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4"/>
        </w:rPr>
        <w:t>Dataset Description</w:t>
      </w:r>
    </w:p>
    <w:p>
      <w:pPr>
        <w:pStyle w:val="Heading2"/>
      </w:pPr>
      <w:r>
        <w:rPr>
          <w:sz w:val="28"/>
        </w:rPr>
        <w:t>Dataset Overview</w:t>
      </w:r>
    </w:p>
    <w:p>
      <w:r>
        <w:rPr>
          <w:b/>
        </w:rPr>
        <w:t xml:space="preserve">Organization Name: </w:t>
      </w:r>
      <w:r>
        <w:rPr>
          <w:color w:val="9F01FF"/>
        </w:rPr>
        <w:t>SZMC</w:t>
      </w:r>
    </w:p>
    <w:p>
      <w:r>
        <w:rPr>
          <w:b/>
        </w:rPr>
        <w:t xml:space="preserve">Number of Records: </w:t>
      </w:r>
      <w:r>
        <w:t>1005</w:t>
      </w:r>
    </w:p>
    <w:p>
      <w:r>
        <w:rPr>
          <w:b/>
        </w:rPr>
        <w:t xml:space="preserve">Data Domain: </w:t>
      </w:r>
      <w:r>
        <w:t>Cardiology</w:t>
      </w:r>
    </w:p>
    <w:p>
      <w:pPr>
        <w:pStyle w:val="Heading2"/>
      </w:pPr>
      <w:r>
        <w:rPr>
          <w:sz w:val="28"/>
        </w:rPr>
        <w:t>Cohort Characterization</w:t>
      </w:r>
    </w:p>
    <w:p>
      <w:r>
        <w:rPr>
          <w:b/>
        </w:rPr>
        <w:t xml:space="preserve">Number of Distinct Patients: </w:t>
      </w:r>
      <w:r>
        <w:t>709</w:t>
      </w:r>
    </w:p>
    <w:p>
      <w:r>
        <w:rPr>
          <w:b/>
        </w:rPr>
        <w:t xml:space="preserve">Medical Indications Covered: </w:t>
      </w:r>
      <w:r>
        <w:t>clinical background of patients that were hospital at cardiology</w:t>
      </w:r>
    </w:p>
    <w:p>
      <w:pPr>
        <w:pStyle w:val="Heading2"/>
      </w:pPr>
      <w:r>
        <w:rPr>
          <w:sz w:val="28"/>
        </w:rPr>
        <w:t>Text Content Details</w:t>
      </w:r>
    </w:p>
    <w:p>
      <w:r>
        <w:rPr>
          <w:b/>
        </w:rPr>
        <w:t xml:space="preserve">Minimum Text Length (total terms): </w:t>
      </w:r>
      <w:r>
        <w:t>12</w:t>
      </w:r>
    </w:p>
    <w:p>
      <w:r>
        <w:rPr>
          <w:b/>
        </w:rPr>
        <w:t xml:space="preserve">Average Text Length (total terms): </w:t>
      </w:r>
      <w:r>
        <w:t>188.98</w:t>
      </w:r>
    </w:p>
    <w:p>
      <w:r>
        <w:rPr>
          <w:b/>
        </w:rPr>
        <w:t xml:space="preserve">Maximum Text Length (total terms): </w:t>
      </w:r>
      <w:r>
        <w:t>1387</w:t>
      </w:r>
    </w:p>
    <w:p>
      <w:pPr>
        <w:pStyle w:val="Heading2"/>
      </w:pPr>
      <w:r>
        <w:rPr>
          <w:sz w:val="28"/>
        </w:rPr>
        <w:t>Dates</w:t>
      </w:r>
    </w:p>
    <w:p>
      <w:r>
        <w:rPr>
          <w:b/>
        </w:rPr>
        <w:t xml:space="preserve">Date Range of Records: </w:t>
      </w:r>
      <w:r>
        <w:t>2014-01-03 to 2017-05-04</w:t>
      </w:r>
    </w:p>
    <w:p>
      <w:pPr>
        <w:pStyle w:val="Heading2"/>
      </w:pPr>
      <w:r>
        <w:rPr>
          <w:sz w:val="28"/>
        </w:rPr>
        <w:t>Data Source</w:t>
      </w:r>
    </w:p>
    <w:p>
      <w:r>
        <w:rPr>
          <w:b/>
        </w:rPr>
        <w:t xml:space="preserve">Original Data Source: </w:t>
      </w:r>
      <w:r>
        <w:t>azma</w:t>
      </w:r>
    </w:p>
    <w:p>
      <w:pPr>
        <w:pStyle w:val="Heading2"/>
      </w:pPr>
      <w:r>
        <w:rPr>
          <w:sz w:val="28"/>
        </w:rPr>
        <w:t>Language Analysis</w:t>
      </w:r>
    </w:p>
    <w:p>
      <w:r>
        <w:rPr>
          <w:b/>
        </w:rPr>
        <w:t xml:space="preserve">Hebrew Count: </w:t>
      </w:r>
      <w:r>
        <w:t>893</w:t>
      </w:r>
    </w:p>
    <w:p>
      <w:r>
        <w:rPr>
          <w:b/>
        </w:rPr>
        <w:t xml:space="preserve">English Count: </w:t>
      </w:r>
      <w:r>
        <w:t>0</w:t>
      </w:r>
    </w:p>
    <w:p>
      <w:r>
        <w:rPr>
          <w:b/>
        </w:rPr>
        <w:t xml:space="preserve">Mixed Count: </w:t>
      </w:r>
      <w:r>
        <w:t>112</w:t>
      </w:r>
    </w:p>
    <w:p>
      <w:r>
        <w:rPr>
          <w:b/>
        </w:rPr>
        <w:t xml:space="preserve">Hebrew Ratio: </w:t>
      </w:r>
      <w:r>
        <w:t>88.86%</w:t>
      </w:r>
    </w:p>
    <w:p>
      <w:r>
        <w:rPr>
          <w:b/>
        </w:rPr>
        <w:t xml:space="preserve">English Ratio: </w:t>
      </w:r>
      <w:r>
        <w:t>0.00%</w:t>
      </w:r>
    </w:p>
    <w:p>
      <w:r>
        <w:rPr>
          <w:b/>
        </w:rPr>
        <w:t xml:space="preserve">Mixed Ratio: </w:t>
      </w:r>
      <w:r>
        <w:t>11.14%</w:t>
      </w:r>
    </w:p>
    <w:p>
      <w:r>
        <w:rPr>
          <w:i/>
        </w:rPr>
        <w:t>Note: Mixed texts are classified as such when more than 10% of the text words belong to a secondary language.</w:t>
      </w:r>
    </w:p>
    <w:p>
      <w:r>
        <w:br w:type="page"/>
      </w:r>
    </w:p>
    <w:p>
      <w:pPr>
        <w:pStyle w:val="Heading2"/>
      </w:pPr>
      <w:r>
        <w:t>Distribution of Text Lengths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Distribution of Record Dates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Language Distribution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>Note: Mixed texts are classified as such when more than 10% of the text words belong to a secondary language.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</w:pPr>
    <w:r>
      <w:t>NLP-IHO                                                                                                              2025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4" Type="http://schemas.microsoft.com/office/2007/relationships/stylesWithEffects" Target="stylesWithEffects.xml" /><Relationship Id="rId5" Type="http://schemas.openxmlformats.org/officeDocument/2006/relationships/settings" Target="setting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theme" Target="theme/theme1.xml" /><Relationship Id="rId2" Type="http://schemas.openxmlformats.org/officeDocument/2006/relationships/numbering" Target="numbering.xml" /><Relationship Id="rId9" Type="http://schemas.openxmlformats.org/officeDocument/2006/relationships/header" Target="header1.xml" /><Relationship Id="rId10" Type="http://schemas.openxmlformats.org/officeDocument/2006/relationships/image" Target="media/image1.png" /><Relationship Id="rId11" Type="http://schemas.openxmlformats.org/officeDocument/2006/relationships/image" Target="media/image2.png" /><Relationship Id="rId12" Type="http://schemas.openxmlformats.org/officeDocument/2006/relationships/image" Target="media/image3.png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