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11F1A5"/>
    <w:p w14:paraId="6298E8F3"/>
    <w:p w14:paraId="7E915B15">
      <w:pPr>
        <w:jc w:val="center"/>
      </w:pPr>
      <w:r>
        <w:rPr>
          <w:b/>
          <w:color w:val="1A3C6D"/>
          <w:sz w:val="52"/>
        </w:rPr>
        <w:t>金融欺诈智能检测系统</w:t>
      </w:r>
    </w:p>
    <w:p w14:paraId="56AD9000">
      <w:pPr>
        <w:jc w:val="center"/>
      </w:pPr>
      <w:r>
        <w:rPr>
          <w:color w:val="556B82"/>
          <w:sz w:val="32"/>
        </w:rPr>
        <w:t>功能说明 &amp; 问题记录</w:t>
      </w:r>
      <w:bookmarkStart w:id="0" w:name="_GoBack"/>
      <w:bookmarkEnd w:id="0"/>
    </w:p>
    <w:p w14:paraId="725DB99F"/>
    <w:p w14:paraId="4A3D06F8">
      <w:pPr>
        <w:jc w:val="center"/>
        <w:rPr>
          <w:color w:val="8899AA"/>
          <w:sz w:val="20"/>
        </w:rPr>
      </w:pPr>
      <w:r>
        <w:rPr>
          <w:color w:val="8899AA"/>
          <w:sz w:val="20"/>
        </w:rPr>
        <w:t>日期：2026-06-07</w:t>
      </w:r>
    </w:p>
    <w:p w14:paraId="340C330B">
      <w:pPr>
        <w:ind w:firstLine="720" w:firstLineChars="0"/>
        <w:jc w:val="both"/>
        <w:rPr>
          <w:rFonts w:hint="default" w:ascii="微软雅黑" w:hAnsi="微软雅黑" w:eastAsiaTheme="minorEastAsia" w:cstheme="minorBidi"/>
          <w:sz w:val="21"/>
          <w:szCs w:val="22"/>
          <w:lang w:val="en-US" w:eastAsia="zh-CN" w:bidi="ar-SA"/>
        </w:rPr>
      </w:pPr>
      <w:r>
        <w:rPr>
          <w:rFonts w:hint="eastAsia" w:ascii="微软雅黑" w:hAnsi="微软雅黑" w:eastAsiaTheme="minorEastAsia" w:cstheme="minorBidi"/>
          <w:sz w:val="21"/>
          <w:szCs w:val="22"/>
          <w:lang w:val="en-US" w:eastAsia="zh-CN" w:bidi="ar-SA"/>
        </w:rPr>
        <w:t>学习进度 ：复习python，js，html，vue语法，在本地部署开源大模型，并尝试根据已有数据训练大模型，并</w:t>
      </w:r>
      <w:r>
        <w:rPr>
          <w:rFonts w:hint="eastAsia" w:cstheme="minorBidi"/>
          <w:sz w:val="21"/>
          <w:szCs w:val="22"/>
          <w:lang w:val="en-US" w:eastAsia="zh-CN" w:bidi="ar-SA"/>
        </w:rPr>
        <w:t>尝试测试后端功能，实现不理想。通过agent工具完善了前端设计，后端功能暂时搁置，前端增添了侧边栏设计，时钟功能，滚动播报条等部分功能。将功能文档和修改日志交予deepseek整理如下</w:t>
      </w:r>
    </w:p>
    <w:p w14:paraId="7C3CFAB1">
      <w:pPr>
        <w:pStyle w:val="3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一，系统功能</w:t>
      </w:r>
    </w:p>
    <w:p w14:paraId="7AF37B88">
      <w:pPr>
        <w:pStyle w:val="4"/>
      </w:pPr>
      <w:r>
        <w:t>1. 文字检测</w:t>
      </w:r>
    </w:p>
    <w:p w14:paraId="6D521EC4">
      <w:r>
        <w:t>在输入框里粘贴文字，点"开始检测"，系统会给出：</w:t>
      </w:r>
    </w:p>
    <w:p w14:paraId="79EA396A">
      <w:pPr>
        <w:pStyle w:val="16"/>
      </w:pPr>
      <w:r>
        <w:t>风险评分（0到1分，越高越危险）</w:t>
      </w:r>
    </w:p>
    <w:p w14:paraId="50184C08">
      <w:pPr>
        <w:pStyle w:val="16"/>
      </w:pPr>
      <w:r>
        <w:t>风险等级（安全 / 低风险 / 中风险 / 高风险 / 极高风险）</w:t>
      </w:r>
    </w:p>
    <w:p w14:paraId="3B550435">
      <w:pPr>
        <w:pStyle w:val="16"/>
      </w:pPr>
      <w:r>
        <w:t>一个半圆仪表盘展示分数，一个六角雷达图展示各维度风险</w:t>
      </w:r>
    </w:p>
    <w:p w14:paraId="6F0DA07D">
      <w:pPr>
        <w:pStyle w:val="16"/>
      </w:pPr>
      <w:r>
        <w:t>具体风险点（比如"冒充客服话术""制造紧迫感"）</w:t>
      </w:r>
    </w:p>
    <w:p w14:paraId="0F7D1423">
      <w:pPr>
        <w:pStyle w:val="16"/>
      </w:pPr>
      <w:r>
        <w:t>防范建议</w:t>
      </w:r>
    </w:p>
    <w:p w14:paraId="72A5852D">
      <w:pPr>
        <w:pStyle w:val="16"/>
      </w:pPr>
      <w:r>
        <w:t>内置了4个示例（冒充客服、虚假投资、冒充公检法、信贷诈骗），点击标签就能自动填入</w:t>
      </w:r>
    </w:p>
    <w:p w14:paraId="014D4F6A">
      <w:pPr>
        <w:pStyle w:val="4"/>
      </w:pPr>
      <w:r>
        <w:t>2. 对话分析</w:t>
      </w:r>
    </w:p>
    <w:p w14:paraId="5BE51B00">
      <w:r>
        <w:t>右边有个对话框，可以和系统聊。检测完后系统会自动把分析结果发到对话框里，你可以继续追问，比如"这个诈骗的资金会怎么流转""被骗了怎么办"。</w:t>
      </w:r>
    </w:p>
    <w:p w14:paraId="45790A27">
      <w:pPr>
        <w:pStyle w:val="4"/>
      </w:pPr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新增</w:t>
      </w:r>
      <w:r>
        <w:rPr>
          <w:rFonts w:hint="eastAsia" w:eastAsia="宋体"/>
          <w:lang w:eastAsia="zh-CN"/>
        </w:rPr>
        <w:t>）</w:t>
      </w:r>
      <w:r>
        <w:t>3. 左侧面板</w:t>
      </w:r>
    </w:p>
    <w:p w14:paraId="235BAF95">
      <w:r>
        <w:t>点击左侧图标可以展开面板，里面有三个页面：</w:t>
      </w:r>
    </w:p>
    <w:p w14:paraId="65F05981">
      <w:pPr>
        <w:pStyle w:val="16"/>
      </w:pPr>
      <w:r>
        <w:t>检测历史：之前检测过的记录都在这里，可以搜索、回看、清空</w:t>
      </w:r>
    </w:p>
    <w:p w14:paraId="3D0811D9">
      <w:pPr>
        <w:pStyle w:val="16"/>
      </w:pPr>
      <w:r>
        <w:t>统计概览：总共检测了多少条、高风险多少条、平均风险分，还有一个诈骗类型词云图</w:t>
      </w:r>
    </w:p>
    <w:p w14:paraId="37E8B765">
      <w:pPr>
        <w:pStyle w:val="16"/>
      </w:pPr>
      <w:r>
        <w:t>系统设置：填写 DeepSeek 的 API Key 才能使用检测功能</w:t>
      </w:r>
    </w:p>
    <w:p w14:paraId="122C06E6">
      <w:pPr>
        <w:pStyle w:val="4"/>
      </w:pPr>
      <w:r>
        <w:t>4. 其他小功能</w:t>
      </w:r>
    </w:p>
    <w:p w14:paraId="45904A52">
      <w:pPr>
        <w:pStyle w:val="16"/>
      </w:pPr>
      <w:r>
        <w:t>批量检测：可以一次粘贴多条文字（每行一条），最多10条</w:t>
      </w:r>
    </w:p>
    <w:p w14:paraId="233E781B">
      <w:pPr>
        <w:pStyle w:val="16"/>
      </w:pPr>
      <w:r>
        <w:t>URL扫描：粘贴一个网址，系统会把链接填进输入框</w:t>
      </w:r>
    </w:p>
    <w:p w14:paraId="03D125C1">
      <w:pPr>
        <w:pStyle w:val="16"/>
      </w:pPr>
      <w:r>
        <w:t>拖拽导入：把 txt/csv/json/pdf 文件拖到页面上，自动读取内容</w:t>
      </w:r>
    </w:p>
    <w:p w14:paraId="6C07441A">
      <w:pPr>
        <w:pStyle w:val="16"/>
      </w:pPr>
      <w:r>
        <w:t>下载报告：把检测结果保存成文本文件</w:t>
      </w:r>
    </w:p>
    <w:p w14:paraId="6D6D2BA5">
      <w:pPr>
        <w:pStyle w:val="16"/>
      </w:pPr>
      <w:r>
        <w:t>复制结果：一键复制风险等级和评分</w:t>
      </w:r>
    </w:p>
    <w:p w14:paraId="439F73F0">
      <w:pPr>
        <w:pStyle w:val="16"/>
      </w:pPr>
      <w:r>
        <w:t>大屏模式：点击右上角按钮进入全屏显示</w:t>
      </w:r>
    </w:p>
    <w:p w14:paraId="67A5281F">
      <w:pPr>
        <w:pStyle w:val="16"/>
      </w:pPr>
      <w:r>
        <w:t>白天/黑夜模式：可以切换浅色和深色主题</w:t>
      </w:r>
    </w:p>
    <w:p w14:paraId="00FE75DA">
      <w:pPr>
        <w:pStyle w:val="16"/>
      </w:pPr>
      <w:r>
        <w:t>键盘快捷键：Ctrl+Enter 检测、Ctrl+B 批量、F11 全屏等</w:t>
      </w:r>
    </w:p>
    <w:p w14:paraId="3419305C">
      <w:pPr>
        <w:pStyle w:val="4"/>
      </w:pPr>
      <w:r>
        <w:t>5. 界面效果</w:t>
      </w:r>
    </w:p>
    <w:p w14:paraId="704CE63B">
      <w:r>
        <w:t>暗色赛博朋克风格，带霓虹发光效果</w:t>
      </w:r>
    </w:p>
    <w:p w14:paraId="71809B66"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新增</w:t>
      </w:r>
      <w:r>
        <w:rPr>
          <w:rFonts w:hint="eastAsia" w:eastAsia="宋体"/>
          <w:lang w:eastAsia="zh-CN"/>
        </w:rPr>
        <w:t>）</w:t>
      </w:r>
      <w:r>
        <w:t>顶部有滚动播报条，显示当前的诈骗趋势</w:t>
      </w:r>
    </w:p>
    <w:p w14:paraId="25535D5B">
      <w:r>
        <w:rPr>
          <w:rFonts w:hint="eastAsia" w:eastAsia="宋体"/>
          <w:lang w:eastAsia="zh-CN"/>
        </w:rPr>
        <w:t>（</w:t>
      </w:r>
      <w:r>
        <w:rPr>
          <w:rFonts w:hint="eastAsia" w:eastAsia="宋体"/>
          <w:lang w:val="en-US" w:eastAsia="zh-CN"/>
        </w:rPr>
        <w:t>新增</w:t>
      </w:r>
      <w:r>
        <w:rPr>
          <w:rFonts w:hint="eastAsia" w:eastAsia="宋体"/>
          <w:lang w:eastAsia="zh-CN"/>
        </w:rPr>
        <w:t>）</w:t>
      </w:r>
      <w:r>
        <w:t>一条状态栏显示系统是否在线、威胁等级、实时时钟</w:t>
      </w:r>
    </w:p>
    <w:p w14:paraId="2614F1CD">
      <w:r>
        <w:t>背景有粒子动画和扫描线效果</w:t>
      </w:r>
    </w:p>
    <w:p w14:paraId="5433C5E2">
      <w:r>
        <w:t>检测加载时有波形图动画</w:t>
      </w:r>
    </w:p>
    <w:p w14:paraId="24F95349">
      <w:r>
        <w:t>检测到高风险文本时屏幕会闪红并发出提示音</w:t>
      </w:r>
    </w:p>
    <w:p w14:paraId="1E40BB6D">
      <w:r>
        <w:t>有一个世界地图，标注了全球诈骗热点区域</w:t>
      </w:r>
    </w:p>
    <w:p w14:paraId="65B6A1C8">
      <w:r>
        <w:br w:type="page"/>
      </w:r>
    </w:p>
    <w:p w14:paraId="0D826E0F">
      <w:pPr>
        <w:pStyle w:val="3"/>
      </w:pPr>
      <w:r>
        <w:t>二、目前存在的问题</w:t>
      </w:r>
    </w:p>
    <w:p w14:paraId="6CB7C2C2">
      <w:pPr>
        <w:pStyle w:val="4"/>
      </w:pPr>
      <w:r>
        <w:t>严重问题（4个）</w:t>
      </w:r>
    </w:p>
    <w:p w14:paraId="552ED0D6">
      <w:pPr>
        <w:pStyle w:val="5"/>
      </w:pPr>
      <w:r>
        <w:t>问题 1：批量检测只处理第一条</w:t>
      </w:r>
    </w:p>
    <w:p w14:paraId="0150F518">
      <w:r>
        <w:t>点"全部检测"后，系统只检测第一行文字，剩下的直接跳过不管了。提示说"请手动切换"，但这个功能实际上不能自动逐条检测。</w:t>
      </w:r>
    </w:p>
    <w:p w14:paraId="08F7E6C5">
      <w:pPr>
        <w:pStyle w:val="5"/>
      </w:pPr>
      <w:r>
        <w:t>问题 2：URL扫描功能不起作用</w:t>
      </w:r>
    </w:p>
    <w:p w14:paraId="5935943E">
      <w:r>
        <w:t>在URL输入框粘贴链接后点扫描，系统只是把网址原样填进输入框，并没有真正去抓取网页内容来分析。</w:t>
      </w:r>
    </w:p>
    <w:p w14:paraId="73013DAD">
      <w:pPr>
        <w:pStyle w:val="5"/>
      </w:pPr>
      <w:r>
        <w:t>问题 3：检测报告渲染逻辑写了"猴子补丁"</w:t>
      </w:r>
    </w:p>
    <w:p w14:paraId="340A7C8D">
      <w:r>
        <w:t>features.js 里把 detect.js 中负责渲染报告的函数直接替换掉了。这完全是靠脚本加载顺序来保证不崩溃，一旦顺序调整整个页面就坏了。</w:t>
      </w:r>
    </w:p>
    <w:p w14:paraId="18EB02CA">
      <w:pPr>
        <w:pStyle w:val="5"/>
      </w:pPr>
      <w:r>
        <w:t>问题 4：对话上下文可能串台</w:t>
      </w:r>
    </w:p>
    <w:p w14:paraId="37B3F2F6">
      <w:r>
        <w:t>检测和对话共用同一个消息数组。如果检测还在跑的时候用户又发了消息，两条内容会搅在一起，分析的上下文就乱了。</w:t>
      </w:r>
    </w:p>
    <w:p w14:paraId="7A25BB7C">
      <w:pPr>
        <w:pStyle w:val="4"/>
      </w:pPr>
      <w:r>
        <w:t>中等问题（8个）</w:t>
      </w:r>
    </w:p>
    <w:p w14:paraId="4FECC9C6">
      <w:pPr>
        <w:pStyle w:val="5"/>
      </w:pPr>
      <w:r>
        <w:t>问题 5：后端地址写死在代码里</w:t>
      </w:r>
    </w:p>
    <w:p w14:paraId="7A6D2F47">
      <w:r>
        <w:t>后端地址固定是 http://localhost:8000，设置面板里没有地方改。部署到服务器上只能改源码。</w:t>
      </w:r>
    </w:p>
    <w:p w14:paraId="70C2C85B">
      <w:pPr>
        <w:pStyle w:val="5"/>
      </w:pPr>
      <w:r>
        <w:t>问题 6：ECharts 图表初始化方式粗暴</w:t>
      </w:r>
    </w:p>
    <w:p w14:paraId="3F2A9491">
      <w:r>
        <w:t>靠每0.1秒轮询一次检查图表库有没有加载完，最多轮询5秒。应该用加载完成事件来触发。</w:t>
      </w:r>
    </w:p>
    <w:p w14:paraId="48F5C35B">
      <w:pPr>
        <w:pStyle w:val="5"/>
      </w:pPr>
      <w:r>
        <w:t>问题 7：词云图可能悄悄失败</w:t>
      </w:r>
    </w:p>
    <w:p w14:paraId="43E03A26">
      <w:r>
        <w:t>词云功能依赖一个额外的扩展库，如果这个库没加载成功，词云就渲染不出来，而且没有任何报错提示。</w:t>
      </w:r>
    </w:p>
    <w:p w14:paraId="7AC8C162">
      <w:pPr>
        <w:pStyle w:val="5"/>
      </w:pPr>
      <w:r>
        <w:t>问题 8：下载报告只有纯文本格式</w:t>
      </w:r>
    </w:p>
    <w:p w14:paraId="3ACCB2A1">
      <w:r>
        <w:t>按钮叫"生成报告"，但只能下载 txt 文件，用的框线字符在某些编辑器里还是乱码。</w:t>
      </w:r>
    </w:p>
    <w:p w14:paraId="0207718B">
      <w:pPr>
        <w:pStyle w:val="5"/>
      </w:pPr>
      <w:r>
        <w:t>问题 9：点击历史记录重复请求数据</w:t>
      </w:r>
    </w:p>
    <w:p w14:paraId="39B28781">
      <w:r>
        <w:t>点历史记录时明明已经把数据缓存到内存里了，却还是重新请求了一次后端接口。</w:t>
      </w:r>
    </w:p>
    <w:p w14:paraId="548FE6E8">
      <w:pPr>
        <w:pStyle w:val="5"/>
      </w:pPr>
      <w:r>
        <w:t>问题 10：API Key 明文存在浏览器里</w:t>
      </w:r>
    </w:p>
    <w:p w14:paraId="51F367AB">
      <w:r>
        <w:t>DeepSeek 的密钥直接明文保存在 localStorage，打开浏览器控制台就能看到。有一定安全隐患。</w:t>
      </w:r>
    </w:p>
    <w:p w14:paraId="2D036D08">
      <w:pPr>
        <w:pStyle w:val="5"/>
      </w:pPr>
      <w:r>
        <w:t>问题 11：错误信息直接暴露给用户</w:t>
      </w:r>
    </w:p>
    <w:p w14:paraId="22DAD359">
      <w:r>
        <w:t>API 调用出错的详细信息直接显示在页面上，可能把内部报错也暴露出去。</w:t>
      </w:r>
    </w:p>
    <w:p w14:paraId="1D2DD8F1">
      <w:pPr>
        <w:pStyle w:val="5"/>
      </w:pPr>
      <w:r>
        <w:t>问题 12：统计面板没有做空值判断</w:t>
      </w:r>
    </w:p>
    <w:p w14:paraId="64380E71">
      <w:r>
        <w:t>侧边栏没展开时部分统计元素不存在，直接操作可能出问题。</w:t>
      </w:r>
    </w:p>
    <w:p w14:paraId="672B8E4A">
      <w:pPr>
        <w:pStyle w:val="4"/>
      </w:pPr>
      <w:r>
        <w:t>小问题（8个）</w:t>
      </w:r>
    </w:p>
    <w:p w14:paraId="760F01FF">
      <w:pPr>
        <w:pStyle w:val="5"/>
      </w:pPr>
      <w:r>
        <w:t>问题 13：历史记录列表有跨站脚本风险</w:t>
      </w:r>
    </w:p>
    <w:p w14:paraId="70E85AF7">
      <w:r>
        <w:t>历史记录直接拼到页面HTML里，没做转义处理。如果有人故意输入一段包含脚本代码的文字，可能被执行。</w:t>
      </w:r>
    </w:p>
    <w:p w14:paraId="625BE644">
      <w:pPr>
        <w:pStyle w:val="5"/>
      </w:pPr>
      <w:r>
        <w:t>问题 14：切换白天模式后图表颜色不搭</w:t>
      </w:r>
    </w:p>
    <w:p w14:paraId="66427C28">
      <w:r>
        <w:t>图表配色是按暗色背景设计的，切到白天模式后字和图都不太看得清。</w:t>
      </w:r>
    </w:p>
    <w:p w14:paraId="6F730314">
      <w:pPr>
        <w:pStyle w:val="5"/>
      </w:pPr>
      <w:r>
        <w:t>问题 15：粒子背景缩放窗口时卡顿</w:t>
      </w:r>
    </w:p>
    <w:p w14:paraId="11E4A66B">
      <w:r>
        <w:t>窗口尺寸变化时粒子画布频繁重绘，没有做延迟处理，拖窗口边缘会很卡。</w:t>
      </w:r>
    </w:p>
    <w:p w14:paraId="758BC933">
      <w:pPr>
        <w:pStyle w:val="5"/>
      </w:pPr>
      <w:r>
        <w:t>问题 16：分数滚动动画起始值不对</w:t>
      </w:r>
    </w:p>
    <w:p w14:paraId="5E8B9310">
      <w:r>
        <w:t>每次都是从0开始滚到目标值，而不是从当前显示的值滚过去，连续检测时动画会跳。</w:t>
      </w:r>
    </w:p>
    <w:p w14:paraId="54586CE5">
      <w:pPr>
        <w:pStyle w:val="5"/>
      </w:pPr>
      <w:r>
        <w:t>问题 17：历史搜索没有做延迟处理</w:t>
      </w:r>
    </w:p>
    <w:p w14:paraId="618E847A">
      <w:r>
        <w:t>每敲一个字母就立刻搜索一次并重新画列表，记录多了会卡。</w:t>
      </w:r>
    </w:p>
    <w:p w14:paraId="0B39BCF1">
      <w:pPr>
        <w:pStyle w:val="5"/>
      </w:pPr>
      <w:r>
        <w:t>问题 18：动画没有开启硬件加速</w:t>
      </w:r>
    </w:p>
    <w:p w14:paraId="514EA458">
      <w:r>
        <w:t>页面有很多动画效果，但没有提示浏览器用GPU加速，低配电脑上可能会掉帧。</w:t>
      </w:r>
    </w:p>
    <w:p w14:paraId="03D563F3">
      <w:pPr>
        <w:pStyle w:val="5"/>
      </w:pPr>
      <w:r>
        <w:t>问题 19：fillExample 函数挂载方式不靠谱</w:t>
      </w:r>
    </w:p>
    <w:p w14:paraId="504FD802">
      <w:r>
        <w:t>这个函数靠隐式的全局变量提升来工作，如果代码被压缩或放到模块里，按钮点击就会失效。</w:t>
      </w:r>
    </w:p>
    <w:p w14:paraId="286F4208">
      <w:pPr>
        <w:pStyle w:val="5"/>
      </w:pPr>
      <w:r>
        <w:t>问题 20：示例文本里的"退订回T"可能触发问题</w:t>
      </w:r>
    </w:p>
    <w:p w14:paraId="663557FB">
      <w:r>
        <w:t>信贷诈骗示例末尾有"退订回T"，某些日志系统可能会当真。</w:t>
      </w:r>
    </w:p>
    <w:p w14:paraId="744AB607"/>
    <w:p w14:paraId="3992D682">
      <w:pPr>
        <w:pStyle w:val="4"/>
      </w:pPr>
      <w:r>
        <w:t>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38B7C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0728723E">
            <w:pPr>
              <w:spacing w:line="240" w:lineRule="auto"/>
            </w:pPr>
            <w:r>
              <w:rPr>
                <w:b/>
                <w:sz w:val="20"/>
              </w:rPr>
              <w:t>等级</w:t>
            </w:r>
          </w:p>
        </w:tc>
        <w:tc>
          <w:tcPr>
            <w:tcW w:w="3135" w:type="dxa"/>
          </w:tcPr>
          <w:p w14:paraId="6F6CF826">
            <w:pPr>
              <w:spacing w:line="240" w:lineRule="auto"/>
            </w:pPr>
            <w:r>
              <w:rPr>
                <w:b/>
                <w:sz w:val="20"/>
              </w:rPr>
              <w:t>数量</w:t>
            </w:r>
          </w:p>
        </w:tc>
        <w:tc>
          <w:tcPr>
            <w:tcW w:w="3135" w:type="dxa"/>
          </w:tcPr>
          <w:p w14:paraId="0E8397BB">
            <w:pPr>
              <w:spacing w:line="240" w:lineRule="auto"/>
            </w:pPr>
            <w:r>
              <w:rPr>
                <w:b/>
                <w:sz w:val="20"/>
              </w:rPr>
              <w:t>典型问题</w:t>
            </w:r>
          </w:p>
        </w:tc>
      </w:tr>
      <w:tr w14:paraId="6DABC4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3D23E02A">
            <w:pPr>
              <w:spacing w:line="240" w:lineRule="auto"/>
            </w:pPr>
            <w:r>
              <w:rPr>
                <w:sz w:val="20"/>
              </w:rPr>
              <w:t>严重</w:t>
            </w:r>
          </w:p>
        </w:tc>
        <w:tc>
          <w:tcPr>
            <w:tcW w:w="3135" w:type="dxa"/>
          </w:tcPr>
          <w:p w14:paraId="7EAF0A0B">
            <w:pPr>
              <w:spacing w:line="240" w:lineRule="auto"/>
            </w:pPr>
            <w:r>
              <w:rPr>
                <w:sz w:val="20"/>
              </w:rPr>
              <w:t>4</w:t>
            </w:r>
          </w:p>
        </w:tc>
        <w:tc>
          <w:tcPr>
            <w:tcW w:w="3135" w:type="dxa"/>
          </w:tcPr>
          <w:p w14:paraId="5A20F622">
            <w:pPr>
              <w:spacing w:line="240" w:lineRule="auto"/>
            </w:pPr>
            <w:r>
              <w:rPr>
                <w:sz w:val="20"/>
              </w:rPr>
              <w:t>批量检测无效、URL扫描无效、代码脆弱依赖、上下文串台</w:t>
            </w:r>
          </w:p>
        </w:tc>
      </w:tr>
      <w:tr w14:paraId="18E2A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29918C34">
            <w:pPr>
              <w:spacing w:line="240" w:lineRule="auto"/>
            </w:pPr>
            <w:r>
              <w:rPr>
                <w:sz w:val="20"/>
              </w:rPr>
              <w:t>中等</w:t>
            </w:r>
          </w:p>
        </w:tc>
        <w:tc>
          <w:tcPr>
            <w:tcW w:w="3135" w:type="dxa"/>
          </w:tcPr>
          <w:p w14:paraId="74B1EFF9">
            <w:pPr>
              <w:spacing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3135" w:type="dxa"/>
          </w:tcPr>
          <w:p w14:paraId="2264D5A5">
            <w:pPr>
              <w:spacing w:line="240" w:lineRule="auto"/>
            </w:pPr>
            <w:r>
              <w:rPr>
                <w:sz w:val="20"/>
              </w:rPr>
              <w:t>配置硬编码、图表加载缺陷、密钥明文、信息泄露、重复请求</w:t>
            </w:r>
          </w:p>
        </w:tc>
      </w:tr>
      <w:tr w14:paraId="7EFEC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10B7FD77">
            <w:pPr>
              <w:spacing w:line="240" w:lineRule="auto"/>
            </w:pPr>
            <w:r>
              <w:rPr>
                <w:sz w:val="20"/>
              </w:rPr>
              <w:t>轻微</w:t>
            </w:r>
          </w:p>
        </w:tc>
        <w:tc>
          <w:tcPr>
            <w:tcW w:w="3135" w:type="dxa"/>
          </w:tcPr>
          <w:p w14:paraId="30692601">
            <w:pPr>
              <w:spacing w:line="240" w:lineRule="auto"/>
            </w:pPr>
            <w:r>
              <w:rPr>
                <w:sz w:val="20"/>
              </w:rPr>
              <w:t>8</w:t>
            </w:r>
          </w:p>
        </w:tc>
        <w:tc>
          <w:tcPr>
            <w:tcW w:w="3135" w:type="dxa"/>
          </w:tcPr>
          <w:p w14:paraId="73F28B61">
            <w:pPr>
              <w:spacing w:line="240" w:lineRule="auto"/>
            </w:pPr>
            <w:r>
              <w:rPr>
                <w:sz w:val="20"/>
              </w:rPr>
              <w:t>XSS风险、性能问题、主题适配、防抖缺失、动画跳变</w:t>
            </w:r>
          </w:p>
        </w:tc>
      </w:tr>
      <w:tr w14:paraId="3FE8B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660AE98E">
            <w:pPr>
              <w:spacing w:line="240" w:lineRule="auto"/>
            </w:pPr>
            <w:r>
              <w:rPr>
                <w:sz w:val="20"/>
              </w:rPr>
              <w:t>合计</w:t>
            </w:r>
          </w:p>
        </w:tc>
        <w:tc>
          <w:tcPr>
            <w:tcW w:w="3135" w:type="dxa"/>
          </w:tcPr>
          <w:p w14:paraId="2D6044A0">
            <w:pPr>
              <w:spacing w:line="240" w:lineRule="auto"/>
            </w:pPr>
            <w:r>
              <w:rPr>
                <w:sz w:val="20"/>
              </w:rPr>
              <w:t>20</w:t>
            </w:r>
          </w:p>
        </w:tc>
        <w:tc>
          <w:tcPr>
            <w:tcW w:w="3135" w:type="dxa"/>
          </w:tcPr>
          <w:p w14:paraId="680D02B6">
            <w:pPr>
              <w:spacing w:line="240" w:lineRule="auto"/>
            </w:pPr>
            <w:r>
              <w:rPr>
                <w:sz w:val="20"/>
              </w:rPr>
              <w:t>——</w:t>
            </w:r>
          </w:p>
        </w:tc>
      </w:tr>
    </w:tbl>
    <w:p w14:paraId="7798DC3E"/>
    <w:p w14:paraId="5C32F297">
      <w:pPr>
        <w:jc w:val="center"/>
      </w:pPr>
      <w:r>
        <w:rPr>
          <w:i/>
          <w:color w:val="99AABB"/>
          <w:sz w:val="20"/>
        </w:rPr>
        <w:t>— 完 —</w:t>
      </w:r>
    </w:p>
    <w:sectPr>
      <w:pgSz w:w="12240" w:h="15840"/>
      <w:pgMar w:top="1417" w:right="1417" w:bottom="1417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0A2537"/>
    <w:rsid w:val="095065B7"/>
    <w:rsid w:val="481E74F8"/>
    <w:rsid w:val="5F172392"/>
    <w:rsid w:val="64500A4A"/>
    <w:rsid w:val="6BAD59B4"/>
    <w:rsid w:val="76D24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微软雅黑" w:hAnsi="微软雅黑" w:eastAsiaTheme="minorEastAsia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1946</Words>
  <Characters>2135</Characters>
  <Lines>0</Lines>
  <Paragraphs>0</Paragraphs>
  <TotalTime>134</TotalTime>
  <ScaleCrop>false</ScaleCrop>
  <LinksUpToDate>false</LinksUpToDate>
  <CharactersWithSpaces>2194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WPS_1780806942</cp:lastModifiedBy>
  <dcterms:modified xsi:type="dcterms:W3CDTF">2026-06-07T06:56:14Z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eyJoZGlkIjoiMzcxZjFjMGVhNWZlODVkMDkwNjI4ZDYzNDZiZTBjNjkiLCJ1c2VySWQiOiIxMzc0NDM4MjQ4NDQifQ==</vt:lpwstr>
  </property>
  <property fmtid="{D5CDD505-2E9C-101B-9397-08002B2CF9AE}" pid="3" name="KSOProductBuildVer">
    <vt:lpwstr>2052-12.1.0.26880</vt:lpwstr>
  </property>
  <property fmtid="{D5CDD505-2E9C-101B-9397-08002B2CF9AE}" pid="4" name="ICV">
    <vt:lpwstr>5656DD4DEE1D46DD8592160116C929E5_13</vt:lpwstr>
  </property>
</Properties>
</file>