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  <w:b w:val="0"/>
          <w:i w:val="0"/>
        </w:rPr>
        <w:t>xyWMS 订单拦截后返库上架与售后到货入库说明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</w:rPr>
        <w:t>文档状态：草案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</w:rPr>
        <w:t>适用范围：电商场景下，订单在复核工位被拦下来后的返库、分类质检、上架流程，以及交接前拦截后的售后到货入库流程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</w:rPr>
        <w:t>适用系统：xyWMS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</w:rPr>
        <w:t>说明：这份文档只讲返库上架和交接前拦截后的售后到货入库怎么做，不讲出库单是怎么被拦下来的，也不改拦截后的状态</w:t>
      </w:r>
    </w:p>
    <w:p>
      <w:pPr>
        <w:pStyle w:val="Heading2"/>
      </w:pPr>
      <w:r>
        <w:rPr>
          <w:rFonts w:ascii="Calibri" w:hAnsi="Calibri" w:eastAsia="PingFang SC"/>
          <w:b w:val="0"/>
          <w:i w:val="0"/>
        </w:rPr>
        <w:t>1. 功能定义</w:t>
      </w:r>
    </w:p>
    <w:p>
      <w:pPr>
        <w:pStyle w:val="Heading3"/>
      </w:pPr>
      <w:r>
        <w:rPr>
          <w:rFonts w:ascii="Calibri" w:hAnsi="Calibri" w:eastAsia="PingFang SC"/>
          <w:b w:val="0"/>
          <w:i w:val="0"/>
        </w:rPr>
        <w:t>1.1 背景</w:t>
      </w:r>
    </w:p>
    <w:p>
      <w:pPr/>
      <w:r>
        <w:rPr>
          <w:rFonts w:ascii="Calibri" w:hAnsi="Calibri" w:eastAsia="PingFang SC"/>
          <w:b w:val="0"/>
          <w:i w:val="0"/>
        </w:rPr>
        <w:t>订单已经拣到复核环节，如果在这里被拦住，货就不能继续出库了，需要先回到仓内再处理。这个场景不是一单一单马上做，而是先把多个复核工位的拦截货放到暂存区，等攒到一定量后再统一集货、质检、上架。除了这条主线，还有一条并列场景，是复核完成后在交接环节被暂存，再转到售后到货入库。</w:t>
      </w:r>
    </w:p>
    <w:p>
      <w:pPr>
        <w:pStyle w:val="Heading3"/>
      </w:pPr>
      <w:r>
        <w:rPr>
          <w:rFonts w:ascii="Calibri" w:hAnsi="Calibri" w:eastAsia="PingFang SC"/>
          <w:b w:val="0"/>
          <w:i w:val="0"/>
        </w:rPr>
        <w:t>1.2 目标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>做到订单被拦后可以批量返库上架。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>集货单可以按数量阈值或时间阈值自动触发。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>集货完成后，系统自动生成分类质检单。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>质检完成后自动生成上架单，并按库位规则完成上架。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>全程都能查到来源，出库单、识别条、集货单、质检单、上架单之间要能串起来。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>支持交接前拦截后的货品转入售后到货入库，并保留原订单关联。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>库存变动要看得明白，是位置变了、状态变了，还是数量真的变了。</w:t>
      </w:r>
    </w:p>
    <w:p>
      <w:pPr>
        <w:pStyle w:val="Heading3"/>
      </w:pPr>
      <w:r>
        <w:rPr>
          <w:rFonts w:ascii="Calibri" w:hAnsi="Calibri" w:eastAsia="PingFang SC"/>
          <w:b w:val="0"/>
          <w:i w:val="0"/>
        </w:rPr>
        <w:t>1.3 范围</w:t>
      </w:r>
    </w:p>
    <w:p>
      <w:pPr/>
      <w:r>
        <w:rPr>
          <w:rFonts w:ascii="Calibri" w:hAnsi="Calibri" w:eastAsia="PingFang SC"/>
          <w:b w:val="0"/>
          <w:i w:val="0"/>
        </w:rPr>
        <w:t xml:space="preserve">这次只做 </w:t>
      </w:r>
      <w:r>
        <w:rPr>
          <w:rFonts w:ascii="Menlo" w:hAnsi="Menlo" w:eastAsia="PingFang SC"/>
          <w:sz w:val="20"/>
          <w:highlight w:val="lightGray"/>
        </w:rPr>
        <w:t>xyWMS</w:t>
      </w:r>
      <w:r>
        <w:rPr>
          <w:rFonts w:ascii="Calibri" w:hAnsi="Calibri" w:eastAsia="PingFang SC"/>
          <w:b w:val="0"/>
          <w:i w:val="0"/>
        </w:rPr>
        <w:t xml:space="preserve"> 里的这些流程：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</w:rPr>
        <w:t xml:space="preserve">出库单在复核工位被拦截后，状态记为 </w:t>
      </w:r>
      <w:r>
        <w:rPr>
          <w:rFonts w:ascii="Menlo" w:hAnsi="Menlo" w:eastAsia="PingFang SC"/>
          <w:sz w:val="20"/>
          <w:highlight w:val="lightGray"/>
        </w:rPr>
        <w:t>已拦截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</w:rPr>
        <w:t>复核工位旁暂存库位/箱的管理</w:t>
      </w:r>
    </w:p>
    <w:p>
      <w:pPr>
        <w:pStyle w:val="ListBullet"/>
      </w:pPr>
      <w:r>
        <w:rPr>
          <w:rFonts w:ascii="Menlo" w:hAnsi="Menlo" w:eastAsia="PingFang SC"/>
          <w:sz w:val="20"/>
          <w:highlight w:val="lightGray"/>
        </w:rPr>
        <w:t>拦截返库集货作业节点单据</w:t>
      </w:r>
    </w:p>
    <w:p>
      <w:pPr>
        <w:pStyle w:val="ListBullet"/>
      </w:pPr>
      <w:r>
        <w:rPr>
          <w:rFonts w:ascii="Menlo" w:hAnsi="Menlo" w:eastAsia="PingFang SC"/>
          <w:sz w:val="20"/>
          <w:highlight w:val="lightGray"/>
        </w:rPr>
        <w:t>返库分类质检作业节点单据</w:t>
      </w:r>
    </w:p>
    <w:p>
      <w:pPr>
        <w:pStyle w:val="ListBullet"/>
      </w:pPr>
      <w:r>
        <w:rPr>
          <w:rFonts w:ascii="Menlo" w:hAnsi="Menlo" w:eastAsia="PingFang SC"/>
          <w:sz w:val="20"/>
          <w:highlight w:val="lightGray"/>
        </w:rPr>
        <w:t>上架单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</w:rPr>
        <w:t>拦截识别条打印与重打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</w:rPr>
        <w:t>交接前拦截后的售后到货入库</w:t>
      </w:r>
    </w:p>
    <w:p>
      <w:pPr/>
      <w:r>
        <w:rPr>
          <w:rFonts w:ascii="Calibri" w:hAnsi="Calibri" w:eastAsia="PingFang SC"/>
          <w:b w:val="0"/>
          <w:i w:val="0"/>
        </w:rPr>
        <w:t>这次不做这些：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</w:rPr>
        <w:t>出库拦截怎么判定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</w:rPr>
        <w:t>计费系统规则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</w:rPr>
        <w:t>容器强制化管理</w:t>
      </w:r>
    </w:p>
    <w:p>
      <w:pPr>
        <w:pStyle w:val="Heading3"/>
      </w:pPr>
      <w:r>
        <w:rPr>
          <w:rFonts w:ascii="Calibri" w:hAnsi="Calibri" w:eastAsia="PingFang SC"/>
          <w:b w:val="0"/>
          <w:i w:val="0"/>
        </w:rPr>
        <w:t>1.4 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696"/>
      </w:tblGrid>
      <w:tr>
        <w:tc>
          <w:tcPr>
            <w:tcW w:type="dxa" w:w="3096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角色</w:t>
            </w:r>
          </w:p>
        </w:tc>
        <w:tc>
          <w:tcPr>
            <w:tcW w:type="dxa" w:w="6696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职责</w:t>
            </w:r>
          </w:p>
        </w:tc>
      </w:tr>
      <w:tr>
        <w:tc>
          <w:tcPr>
            <w:tcW w:type="dxa" w:w="309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复核员</w:t>
            </w:r>
          </w:p>
        </w:tc>
        <w:tc>
          <w:tcPr>
            <w:tcW w:type="dxa" w:w="669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发现拦截后做标记、打印识别条、放到暂存库位</w:t>
            </w:r>
          </w:p>
        </w:tc>
      </w:tr>
      <w:tr>
        <w:tc>
          <w:tcPr>
            <w:tcW w:type="dxa" w:w="309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集货执行人员</w:t>
            </w:r>
          </w:p>
        </w:tc>
        <w:tc>
          <w:tcPr>
            <w:tcW w:type="dxa" w:w="669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按集货单从多个复核工位把货取回并集中处理</w:t>
            </w:r>
          </w:p>
        </w:tc>
      </w:tr>
      <w:tr>
        <w:tc>
          <w:tcPr>
            <w:tcW w:type="dxa" w:w="309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质检人员</w:t>
            </w:r>
          </w:p>
        </w:tc>
        <w:tc>
          <w:tcPr>
            <w:tcW w:type="dxa" w:w="669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对回流货品做分类、看效期、看批次、判断不良</w:t>
            </w:r>
          </w:p>
        </w:tc>
      </w:tr>
      <w:tr>
        <w:tc>
          <w:tcPr>
            <w:tcW w:type="dxa" w:w="309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上架执行人员</w:t>
            </w:r>
          </w:p>
        </w:tc>
        <w:tc>
          <w:tcPr>
            <w:tcW w:type="dxa" w:w="669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按上架单把货放回对应库位</w:t>
            </w:r>
          </w:p>
        </w:tc>
      </w:tr>
      <w:tr>
        <w:tc>
          <w:tcPr>
            <w:tcW w:type="dxa" w:w="309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售后岗位/售后员</w:t>
            </w:r>
          </w:p>
        </w:tc>
        <w:tc>
          <w:tcPr>
            <w:tcW w:type="dxa" w:w="669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接收交接前拦截货品，完成收货检查、入库登记和归位</w:t>
            </w:r>
          </w:p>
        </w:tc>
      </w:tr>
      <w:tr>
        <w:tc>
          <w:tcPr>
            <w:tcW w:type="dxa" w:w="309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仓内主管/调度</w:t>
            </w:r>
          </w:p>
        </w:tc>
        <w:tc>
          <w:tcPr>
            <w:tcW w:type="dxa" w:w="669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配阈值、看待办、手工发起集货或处理异常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  <w:b w:val="0"/>
          <w:i w:val="0"/>
        </w:rPr>
        <w:t>1.5 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12"/>
        <w:gridCol w:w="6980"/>
      </w:tblGrid>
      <w:tr>
        <w:tc>
          <w:tcPr>
            <w:tcW w:type="dxa" w:w="2812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术语</w:t>
            </w:r>
          </w:p>
        </w:tc>
        <w:tc>
          <w:tcPr>
            <w:tcW w:type="dxa" w:w="6980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定义</w:t>
            </w:r>
          </w:p>
        </w:tc>
      </w:tr>
      <w:tr>
        <w:tc>
          <w:tcPr>
            <w:tcW w:type="dxa" w:w="281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暂存库位</w:t>
            </w:r>
          </w:p>
        </w:tc>
        <w:tc>
          <w:tcPr>
            <w:tcW w:type="dxa" w:w="698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复核工位旁边用来临时放拦截货的库位，物理上可以是箱子或大箱</w:t>
            </w:r>
          </w:p>
        </w:tc>
      </w:tr>
      <w:tr>
        <w:tc>
          <w:tcPr>
            <w:tcW w:type="dxa" w:w="281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拦截识别条</w:t>
            </w:r>
          </w:p>
        </w:tc>
        <w:tc>
          <w:tcPr>
            <w:tcW w:type="dxa" w:w="698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打印后跟着货一起放进暂存库位的纸条，按出库单汇总打印</w:t>
            </w:r>
          </w:p>
        </w:tc>
      </w:tr>
      <w:tr>
        <w:tc>
          <w:tcPr>
            <w:tcW w:type="dxa" w:w="281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作业节点单据</w:t>
            </w:r>
          </w:p>
        </w:tc>
        <w:tc>
          <w:tcPr>
            <w:tcW w:type="dxa" w:w="698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系统里用来承载执行过程的单据，不另外建“任务”模型</w:t>
            </w:r>
          </w:p>
        </w:tc>
      </w:tr>
      <w:tr>
        <w:tc>
          <w:tcPr>
            <w:tcW w:type="dxa" w:w="281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集货</w:t>
            </w:r>
          </w:p>
        </w:tc>
        <w:tc>
          <w:tcPr>
            <w:tcW w:type="dxa" w:w="698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从多个复核工位的暂存库位把拦截货收回来，集中到一个地方</w:t>
            </w:r>
          </w:p>
        </w:tc>
      </w:tr>
      <w:tr>
        <w:tc>
          <w:tcPr>
            <w:tcW w:type="dxa" w:w="281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分类质检</w:t>
            </w:r>
          </w:p>
        </w:tc>
        <w:tc>
          <w:tcPr>
            <w:tcW w:type="dxa" w:w="698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按 SKU、效期、批次和质量状态，把回流货拆开并判断</w:t>
            </w:r>
          </w:p>
        </w:tc>
      </w:tr>
      <w:tr>
        <w:tc>
          <w:tcPr>
            <w:tcW w:type="dxa" w:w="281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交接前拦截</w:t>
            </w:r>
          </w:p>
        </w:tc>
        <w:tc>
          <w:tcPr>
            <w:tcW w:type="dxa" w:w="698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复核完成后、正式交货前，在交接环节被先暂存的货品</w:t>
            </w:r>
          </w:p>
        </w:tc>
      </w:tr>
      <w:tr>
        <w:tc>
          <w:tcPr>
            <w:tcW w:type="dxa" w:w="281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售后到货入库</w:t>
            </w:r>
          </w:p>
        </w:tc>
        <w:tc>
          <w:tcPr>
            <w:tcW w:type="dxa" w:w="698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交接前拦截后的货品进入售后链路，完成收货检查、入库登记和归位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b w:val="0"/>
          <w:i w:val="0"/>
        </w:rPr>
        <w:t>2. 业务规则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1"/>
        <w:gridCol w:w="3152"/>
        <w:gridCol w:w="4670"/>
      </w:tblGrid>
      <w:tr>
        <w:tc>
          <w:tcPr>
            <w:tcW w:type="dxa" w:w="1971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规则编号</w:t>
            </w:r>
          </w:p>
        </w:tc>
        <w:tc>
          <w:tcPr>
            <w:tcW w:type="dxa" w:w="3152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规则描述</w:t>
            </w:r>
          </w:p>
        </w:tc>
        <w:tc>
          <w:tcPr>
            <w:tcW w:type="dxa" w:w="4670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说明</w:t>
            </w:r>
          </w:p>
        </w:tc>
      </w:tr>
      <w:tr>
        <w:tc>
          <w:tcPr>
            <w:tcW w:type="dxa" w:w="1971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R1</w:t>
            </w:r>
          </w:p>
        </w:tc>
        <w:tc>
          <w:tcPr>
            <w:tcW w:type="dxa" w:w="315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 xml:space="preserve">出库单拦截后直接置为 </w:t>
            </w:r>
            <w:r>
              <w:rPr>
                <w:rFonts w:ascii="Menlo" w:hAnsi="Menlo" w:eastAsia="PingFang SC"/>
                <w:sz w:val="20"/>
                <w:highlight w:val="lightGray"/>
              </w:rPr>
              <w:t>已拦截</w:t>
            </w:r>
          </w:p>
        </w:tc>
        <w:tc>
          <w:tcPr>
            <w:tcW w:type="dxa" w:w="467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复核工位确认拦截后，后面的返库、质检、上架都不再改出库单主状态</w:t>
            </w:r>
          </w:p>
        </w:tc>
      </w:tr>
      <w:tr>
        <w:tc>
          <w:tcPr>
            <w:tcW w:type="dxa" w:w="1971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R2</w:t>
            </w:r>
          </w:p>
        </w:tc>
        <w:tc>
          <w:tcPr>
            <w:tcW w:type="dxa" w:w="315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不引入独立“任务”对象</w:t>
            </w:r>
          </w:p>
        </w:tc>
        <w:tc>
          <w:tcPr>
            <w:tcW w:type="dxa" w:w="467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返库上架流程只靠作业节点单据跑，不另外建任务</w:t>
            </w:r>
          </w:p>
        </w:tc>
      </w:tr>
      <w:tr>
        <w:tc>
          <w:tcPr>
            <w:tcW w:type="dxa" w:w="1971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R3</w:t>
            </w:r>
          </w:p>
        </w:tc>
        <w:tc>
          <w:tcPr>
            <w:tcW w:type="dxa" w:w="315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集货作业节点单据为批量作业</w:t>
            </w:r>
          </w:p>
        </w:tc>
        <w:tc>
          <w:tcPr>
            <w:tcW w:type="dxa" w:w="467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一张集货单可以包含多个复核工位、多个出库单、多个拦截明细</w:t>
            </w:r>
          </w:p>
        </w:tc>
      </w:tr>
      <w:tr>
        <w:tc>
          <w:tcPr>
            <w:tcW w:type="dxa" w:w="1971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R4</w:t>
            </w:r>
          </w:p>
        </w:tc>
        <w:tc>
          <w:tcPr>
            <w:tcW w:type="dxa" w:w="315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集货作业节点单据采用组合触发</w:t>
            </w:r>
          </w:p>
        </w:tc>
        <w:tc>
          <w:tcPr>
            <w:tcW w:type="dxa" w:w="467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数量够了、时间到了，或者主管手工触发，都可以生成/释放集货单</w:t>
            </w:r>
          </w:p>
        </w:tc>
      </w:tr>
      <w:tr>
        <w:tc>
          <w:tcPr>
            <w:tcW w:type="dxa" w:w="1971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R5</w:t>
            </w:r>
          </w:p>
        </w:tc>
        <w:tc>
          <w:tcPr>
            <w:tcW w:type="dxa" w:w="315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分类质检单在集货单完成后自动生成</w:t>
            </w:r>
          </w:p>
        </w:tc>
        <w:tc>
          <w:tcPr>
            <w:tcW w:type="dxa" w:w="467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集货完成是前置条件，质检单不由人工直接新建</w:t>
            </w:r>
          </w:p>
        </w:tc>
      </w:tr>
      <w:tr>
        <w:tc>
          <w:tcPr>
            <w:tcW w:type="dxa" w:w="1971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R6</w:t>
            </w:r>
          </w:p>
        </w:tc>
        <w:tc>
          <w:tcPr>
            <w:tcW w:type="dxa" w:w="315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同一个 SKU 不同效期必须拆分</w:t>
            </w:r>
          </w:p>
        </w:tc>
        <w:tc>
          <w:tcPr>
            <w:tcW w:type="dxa" w:w="467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质检和上架都要区分效期，不能混成一行</w:t>
            </w:r>
          </w:p>
        </w:tc>
      </w:tr>
      <w:tr>
        <w:tc>
          <w:tcPr>
            <w:tcW w:type="dxa" w:w="1971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R7</w:t>
            </w:r>
          </w:p>
        </w:tc>
        <w:tc>
          <w:tcPr>
            <w:tcW w:type="dxa" w:w="315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同一个 SKU、同一个效期、不同批次默认拆分</w:t>
            </w:r>
          </w:p>
        </w:tc>
        <w:tc>
          <w:tcPr>
            <w:tcW w:type="dxa" w:w="467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如果要合并，要靠配置打开，不作为默认做法</w:t>
            </w:r>
          </w:p>
        </w:tc>
      </w:tr>
      <w:tr>
        <w:tc>
          <w:tcPr>
            <w:tcW w:type="dxa" w:w="1971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R8</w:t>
            </w:r>
          </w:p>
        </w:tc>
        <w:tc>
          <w:tcPr>
            <w:tcW w:type="dxa" w:w="315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可混货质检</w:t>
            </w:r>
          </w:p>
        </w:tc>
        <w:tc>
          <w:tcPr>
            <w:tcW w:type="dxa" w:w="467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多个订单、多个工位回流的货，可以先混着送到质检工位，再按规则拆开</w:t>
            </w:r>
          </w:p>
        </w:tc>
      </w:tr>
      <w:tr>
        <w:tc>
          <w:tcPr>
            <w:tcW w:type="dxa" w:w="1971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R9</w:t>
            </w:r>
          </w:p>
        </w:tc>
        <w:tc>
          <w:tcPr>
            <w:tcW w:type="dxa" w:w="315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拦截识别条按出库单汇总打印</w:t>
            </w:r>
          </w:p>
        </w:tc>
        <w:tc>
          <w:tcPr>
            <w:tcW w:type="dxa" w:w="467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不是按拦截明细一行一行单独打；整单拦截打整单，多拣打多拣 SKU，少拣打差异信息</w:t>
            </w:r>
          </w:p>
        </w:tc>
      </w:tr>
      <w:tr>
        <w:tc>
          <w:tcPr>
            <w:tcW w:type="dxa" w:w="1971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R10</w:t>
            </w:r>
          </w:p>
        </w:tc>
        <w:tc>
          <w:tcPr>
            <w:tcW w:type="dxa" w:w="315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拦截识别条与货品同箱流转</w:t>
            </w:r>
          </w:p>
        </w:tc>
        <w:tc>
          <w:tcPr>
            <w:tcW w:type="dxa" w:w="467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识别条放进暂存箱/暂存库位，方便后面认来源</w:t>
            </w:r>
          </w:p>
        </w:tc>
      </w:tr>
      <w:tr>
        <w:tc>
          <w:tcPr>
            <w:tcW w:type="dxa" w:w="1971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R11</w:t>
            </w:r>
          </w:p>
        </w:tc>
        <w:tc>
          <w:tcPr>
            <w:tcW w:type="dxa" w:w="315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暂存容器非强制</w:t>
            </w:r>
          </w:p>
        </w:tc>
        <w:tc>
          <w:tcPr>
            <w:tcW w:type="dxa" w:w="467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物理上可以是箱子、大箱或其他载具，系统只要能映射成暂存库位就行</w:t>
            </w:r>
          </w:p>
        </w:tc>
      </w:tr>
      <w:tr>
        <w:tc>
          <w:tcPr>
            <w:tcW w:type="dxa" w:w="1971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R12</w:t>
            </w:r>
          </w:p>
        </w:tc>
        <w:tc>
          <w:tcPr>
            <w:tcW w:type="dxa" w:w="315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少拣场景仅记录差异，不进入返库实物流转</w:t>
            </w:r>
          </w:p>
        </w:tc>
        <w:tc>
          <w:tcPr>
            <w:tcW w:type="dxa" w:w="467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订单可以拦，但实际不存在的货不进返库质检和上架</w:t>
            </w:r>
          </w:p>
        </w:tc>
      </w:tr>
      <w:tr>
        <w:tc>
          <w:tcPr>
            <w:tcW w:type="dxa" w:w="1971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R13</w:t>
            </w:r>
          </w:p>
        </w:tc>
        <w:tc>
          <w:tcPr>
            <w:tcW w:type="dxa" w:w="315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异常品不直接上架</w:t>
            </w:r>
          </w:p>
        </w:tc>
        <w:tc>
          <w:tcPr>
            <w:tcW w:type="dxa" w:w="467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不良、过期、批次异常的货，不进正常上架单</w:t>
            </w:r>
          </w:p>
        </w:tc>
      </w:tr>
      <w:tr>
        <w:tc>
          <w:tcPr>
            <w:tcW w:type="dxa" w:w="1971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R14</w:t>
            </w:r>
          </w:p>
        </w:tc>
        <w:tc>
          <w:tcPr>
            <w:tcW w:type="dxa" w:w="315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上架单只承接质检合格货品</w:t>
            </w:r>
          </w:p>
        </w:tc>
        <w:tc>
          <w:tcPr>
            <w:tcW w:type="dxa" w:w="467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只有质检通过的货才会进入上架单</w:t>
            </w:r>
          </w:p>
        </w:tc>
      </w:tr>
      <w:tr>
        <w:tc>
          <w:tcPr>
            <w:tcW w:type="dxa" w:w="1971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R15</w:t>
            </w:r>
          </w:p>
        </w:tc>
        <w:tc>
          <w:tcPr>
            <w:tcW w:type="dxa" w:w="315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交接前拦截后的货品转入售后到货入库链路处理</w:t>
            </w:r>
          </w:p>
        </w:tc>
        <w:tc>
          <w:tcPr>
            <w:tcW w:type="dxa" w:w="467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保留原订单关联，不回写改变已出库状态</w:t>
            </w:r>
          </w:p>
        </w:tc>
      </w:tr>
      <w:tr>
        <w:tc>
          <w:tcPr>
            <w:tcW w:type="dxa" w:w="1971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R16</w:t>
            </w:r>
          </w:p>
        </w:tc>
        <w:tc>
          <w:tcPr>
            <w:tcW w:type="dxa" w:w="315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库存流转默认按位置和状态变化处理</w:t>
            </w:r>
          </w:p>
        </w:tc>
        <w:tc>
          <w:tcPr>
            <w:tcW w:type="dxa" w:w="467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只有报废、短少差异、真实入库/出库才改变总数量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b w:val="0"/>
          <w:i w:val="0"/>
        </w:rPr>
        <w:t>3. 流程说明</w:t>
      </w:r>
    </w:p>
    <w:p>
      <w:pPr>
        <w:pStyle w:val="Heading3"/>
      </w:pPr>
      <w:r>
        <w:rPr>
          <w:rFonts w:ascii="Calibri" w:hAnsi="Calibri" w:eastAsia="PingFang SC"/>
          <w:b w:val="0"/>
          <w:i w:val="0"/>
        </w:rPr>
        <w:t>3.1 主流程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>复核工位发现订单被拦截，复核员在系统中确认拦截。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 xml:space="preserve">出库单状态直接记为 </w:t>
      </w:r>
      <w:r>
        <w:rPr>
          <w:rFonts w:ascii="Menlo" w:hAnsi="Menlo" w:eastAsia="PingFang SC"/>
          <w:sz w:val="20"/>
          <w:highlight w:val="lightGray"/>
        </w:rPr>
        <w:t>已拦截</w:t>
      </w:r>
      <w:r>
        <w:rPr>
          <w:rFonts w:ascii="Calibri" w:hAnsi="Calibri" w:eastAsia="PingFang SC"/>
          <w:b w:val="0"/>
          <w:i w:val="0"/>
        </w:rPr>
        <w:t>，后面的返库动作只保留关联，不再改出库单状态。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 xml:space="preserve">系统生成或允许打印 </w:t>
      </w:r>
      <w:r>
        <w:rPr>
          <w:rFonts w:ascii="Menlo" w:hAnsi="Menlo" w:eastAsia="PingFang SC"/>
          <w:sz w:val="20"/>
          <w:highlight w:val="lightGray"/>
        </w:rPr>
        <w:t>拦截识别条</w:t>
      </w:r>
      <w:r>
        <w:rPr>
          <w:rFonts w:ascii="Calibri" w:hAnsi="Calibri" w:eastAsia="PingFang SC"/>
          <w:b w:val="0"/>
          <w:i w:val="0"/>
        </w:rPr>
        <w:t>，识别条按出库单汇总展示订单信息、拦截货品明细和差异信息。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>拦截货品连同识别条一起放进复核工位旁的暂存库位/暂存箱。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 xml:space="preserve">系统持续累计同类拦截货品，数量够了、时间到了，或者主管手工触发时，生成或释放 </w:t>
      </w:r>
      <w:r>
        <w:rPr>
          <w:rFonts w:ascii="Menlo" w:hAnsi="Menlo" w:eastAsia="PingFang SC"/>
          <w:sz w:val="20"/>
          <w:highlight w:val="lightGray"/>
        </w:rPr>
        <w:t>拦截返库集货作业节点单据</w:t>
      </w:r>
      <w:r>
        <w:rPr>
          <w:rFonts w:ascii="Calibri" w:hAnsi="Calibri" w:eastAsia="PingFang SC"/>
          <w:b w:val="0"/>
          <w:i w:val="0"/>
        </w:rPr>
        <w:t>。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>集货执行人员在待办里看到这张单，按单从多个复核工位取货，统一回流到返库分类质检工位。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 xml:space="preserve">集货单完成后，系统自动生成 </w:t>
      </w:r>
      <w:r>
        <w:rPr>
          <w:rFonts w:ascii="Menlo" w:hAnsi="Menlo" w:eastAsia="PingFang SC"/>
          <w:sz w:val="20"/>
          <w:highlight w:val="lightGray"/>
        </w:rPr>
        <w:t>返库分类质检作业节点单据</w:t>
      </w:r>
      <w:r>
        <w:rPr>
          <w:rFonts w:ascii="Calibri" w:hAnsi="Calibri" w:eastAsia="PingFang SC"/>
          <w:b w:val="0"/>
          <w:i w:val="0"/>
        </w:rPr>
        <w:t>。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>质检人员在分类质检工位对回流货品做分类、看效期、看批次、判断不良。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 xml:space="preserve">质检合格的货品自动进入上架单生成逻辑，按库位策略生成 </w:t>
      </w:r>
      <w:r>
        <w:rPr>
          <w:rFonts w:ascii="Menlo" w:hAnsi="Menlo" w:eastAsia="PingFang SC"/>
          <w:sz w:val="20"/>
          <w:highlight w:val="lightGray"/>
        </w:rPr>
        <w:t>上架单</w:t>
      </w:r>
      <w:r>
        <w:rPr>
          <w:rFonts w:ascii="Calibri" w:hAnsi="Calibri" w:eastAsia="PingFang SC"/>
          <w:b w:val="0"/>
          <w:i w:val="0"/>
        </w:rPr>
        <w:t>。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>上架执行人员按上架单完成归位，流程结束。</w:t>
      </w:r>
    </w:p>
    <w:p>
      <w:pPr>
        <w:pStyle w:val="Heading3"/>
      </w:pPr>
      <w:r>
        <w:rPr>
          <w:rFonts w:ascii="Calibri" w:hAnsi="Calibri" w:eastAsia="PingFang SC"/>
          <w:b w:val="0"/>
          <w:i w:val="0"/>
        </w:rPr>
        <w:t>3.2 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59318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931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Calibri" w:hAnsi="Calibri" w:eastAsia="PingFang SC"/>
          <w:b w:val="0"/>
          <w:i w:val="0"/>
        </w:rPr>
        <w:t>3.3 文字说明补充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</w:rPr>
        <w:t>集货不是一单来了就马上处理，而是攒到一定量后再批量做。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</w:rPr>
        <w:t>集货执行人员可以跨多个复核工位取货，不用固定在一个工位。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</w:rPr>
        <w:t>分类质检工位可以先混货再拆分，但拆分维度必须满足业务规则。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</w:rPr>
        <w:t>质检通过后再生成上架单，避免不合格货直接进正常库存。</w:t>
      </w:r>
    </w:p>
    <w:p>
      <w:pPr>
        <w:pStyle w:val="Heading3"/>
      </w:pPr>
      <w:r>
        <w:rPr>
          <w:rFonts w:ascii="Calibri" w:hAnsi="Calibri" w:eastAsia="PingFang SC"/>
          <w:b w:val="0"/>
          <w:i w:val="0"/>
        </w:rPr>
        <w:t>3.4 交接前拦截后的售后到货入库</w:t>
      </w:r>
    </w:p>
    <w:p>
      <w:pPr/>
      <w:r>
        <w:rPr>
          <w:rFonts w:ascii="Calibri" w:hAnsi="Calibri" w:eastAsia="PingFang SC"/>
          <w:b w:val="0"/>
          <w:i w:val="0"/>
        </w:rPr>
        <w:t xml:space="preserve">这条链路和返库上架是并列的，不是返库上架的附属步骤。它发生在订单已经完成复核、系统也已经把它算作 </w:t>
      </w:r>
      <w:r>
        <w:rPr>
          <w:rFonts w:ascii="Menlo" w:hAnsi="Menlo" w:eastAsia="PingFang SC"/>
          <w:sz w:val="20"/>
          <w:highlight w:val="lightGray"/>
        </w:rPr>
        <w:t>已出库</w:t>
      </w:r>
      <w:r>
        <w:rPr>
          <w:rFonts w:ascii="Calibri" w:hAnsi="Calibri" w:eastAsia="PingFang SC"/>
          <w:b w:val="0"/>
          <w:i w:val="0"/>
        </w:rPr>
        <w:t xml:space="preserve"> 之后，货品还没正式交出去，在交接环节被先放到边上或交接暂存位，后面再转给售后岗位处理。</w:t>
      </w:r>
    </w:p>
    <w:p>
      <w:pPr/>
      <w:r>
        <w:rPr>
          <w:rFonts w:ascii="Calibri" w:hAnsi="Calibri" w:eastAsia="PingFang SC"/>
          <w:b w:val="0"/>
          <w:i w:val="0"/>
        </w:rPr>
        <w:t>系统要做的，是把这批货和原订单关联起来，记录来源、时间、经手人和暂存位置，然后按售后到货入库流程继续走。这里不生成返库集货单、质检单、上架单，但要能把货品转到售后入库链路里，直到完成收货检查、入库登记和后续归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16500" cy="2247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224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Calibri" w:hAnsi="Calibri" w:eastAsia="PingFang SC"/>
          <w:b w:val="0"/>
          <w:i w:val="0"/>
        </w:rPr>
        <w:t>这条链路不回到复核工位返库上架流程。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</w:rPr>
        <w:t>这条链路会保留原订单关联，便于追溯。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</w:rPr>
        <w:t>这条链路最终要进入售后到货入库的收货、检查、入库和归位流程。</w:t>
      </w:r>
    </w:p>
    <w:p>
      <w:pPr>
        <w:pStyle w:val="Heading2"/>
      </w:pPr>
      <w:r>
        <w:rPr>
          <w:rFonts w:ascii="Calibri" w:hAnsi="Calibri" w:eastAsia="PingFang SC"/>
          <w:b w:val="0"/>
          <w:i w:val="0"/>
        </w:rPr>
        <w:t>4. 数据来源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4"/>
        <w:gridCol w:w="2845"/>
        <w:gridCol w:w="4393"/>
      </w:tblGrid>
      <w:tr>
        <w:tc>
          <w:tcPr>
            <w:tcW w:type="dxa" w:w="2554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数据来源</w:t>
            </w:r>
          </w:p>
        </w:tc>
        <w:tc>
          <w:tcPr>
            <w:tcW w:type="dxa" w:w="2845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用途</w:t>
            </w:r>
          </w:p>
        </w:tc>
        <w:tc>
          <w:tcPr>
            <w:tcW w:type="dxa" w:w="4393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关键字段</w:t>
            </w:r>
          </w:p>
        </w:tc>
      </w:tr>
      <w:tr>
        <w:tc>
          <w:tcPr>
            <w:tcW w:type="dxa" w:w="2554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出库单头/明细</w:t>
            </w:r>
          </w:p>
        </w:tc>
        <w:tc>
          <w:tcPr>
            <w:tcW w:type="dxa" w:w="284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识别被拦截的订单及明细</w:t>
            </w:r>
          </w:p>
        </w:tc>
        <w:tc>
          <w:tcPr>
            <w:tcW w:type="dxa" w:w="4393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出库单号、SKU、计划数量、已拣数量、复核工位、订单状态</w:t>
            </w:r>
          </w:p>
        </w:tc>
      </w:tr>
      <w:tr>
        <w:tc>
          <w:tcPr>
            <w:tcW w:type="dxa" w:w="2554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复核拦截事件</w:t>
            </w:r>
          </w:p>
        </w:tc>
        <w:tc>
          <w:tcPr>
            <w:tcW w:type="dxa" w:w="284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记录某次拦截发生的事实</w:t>
            </w:r>
          </w:p>
        </w:tc>
        <w:tc>
          <w:tcPr>
            <w:tcW w:type="dxa" w:w="4393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拦截时间、复核工位、操作员、拦截原因、拦截数量</w:t>
            </w:r>
          </w:p>
        </w:tc>
      </w:tr>
      <w:tr>
        <w:tc>
          <w:tcPr>
            <w:tcW w:type="dxa" w:w="2554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拦截识别条打印数据</w:t>
            </w:r>
          </w:p>
        </w:tc>
        <w:tc>
          <w:tcPr>
            <w:tcW w:type="dxa" w:w="284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生成纸条与重打内容</w:t>
            </w:r>
          </w:p>
        </w:tc>
        <w:tc>
          <w:tcPr>
            <w:tcW w:type="dxa" w:w="4393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纸条编号、出库单号、拦截明细、差异明细、打印次数</w:t>
            </w:r>
          </w:p>
        </w:tc>
      </w:tr>
      <w:tr>
        <w:tc>
          <w:tcPr>
            <w:tcW w:type="dxa" w:w="2554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拦截返库集货作业节点单据</w:t>
            </w:r>
          </w:p>
        </w:tc>
        <w:tc>
          <w:tcPr>
            <w:tcW w:type="dxa" w:w="284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承载批量集货执行</w:t>
            </w:r>
          </w:p>
        </w:tc>
        <w:tc>
          <w:tcPr>
            <w:tcW w:type="dxa" w:w="4393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单据号、来源工位集合、来源订单集合、触发方式、状态</w:t>
            </w:r>
          </w:p>
        </w:tc>
      </w:tr>
      <w:tr>
        <w:tc>
          <w:tcPr>
            <w:tcW w:type="dxa" w:w="2554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返库分类质检作业节点单据</w:t>
            </w:r>
          </w:p>
        </w:tc>
        <w:tc>
          <w:tcPr>
            <w:tcW w:type="dxa" w:w="284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承载分类质检执行</w:t>
            </w:r>
          </w:p>
        </w:tc>
        <w:tc>
          <w:tcPr>
            <w:tcW w:type="dxa" w:w="4393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单据号、质检组、SKU、效期、批次、质检结果</w:t>
            </w:r>
          </w:p>
        </w:tc>
      </w:tr>
      <w:tr>
        <w:tc>
          <w:tcPr>
            <w:tcW w:type="dxa" w:w="2554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上架单</w:t>
            </w:r>
          </w:p>
        </w:tc>
        <w:tc>
          <w:tcPr>
            <w:tcW w:type="dxa" w:w="284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承载归位执行</w:t>
            </w:r>
          </w:p>
        </w:tc>
        <w:tc>
          <w:tcPr>
            <w:tcW w:type="dxa" w:w="4393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单据号、目标库位、SKU、数量、执行状态</w:t>
            </w:r>
          </w:p>
        </w:tc>
      </w:tr>
      <w:tr>
        <w:tc>
          <w:tcPr>
            <w:tcW w:type="dxa" w:w="2554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售后到货入库记录</w:t>
            </w:r>
          </w:p>
        </w:tc>
        <w:tc>
          <w:tcPr>
            <w:tcW w:type="dxa" w:w="284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承接交接前拦截来源并继续售后入库</w:t>
            </w:r>
          </w:p>
        </w:tc>
        <w:tc>
          <w:tcPr>
            <w:tcW w:type="dxa" w:w="4393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来源订单号、来源类型、交接暂存位、收货人、检查结果、入库状态</w:t>
            </w:r>
          </w:p>
        </w:tc>
      </w:tr>
      <w:tr>
        <w:tc>
          <w:tcPr>
            <w:tcW w:type="dxa" w:w="2554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库存流水/库存台账</w:t>
            </w:r>
          </w:p>
        </w:tc>
        <w:tc>
          <w:tcPr>
            <w:tcW w:type="dxa" w:w="284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记录位置变更、状态变更和数量变更</w:t>
            </w:r>
          </w:p>
        </w:tc>
        <w:tc>
          <w:tcPr>
            <w:tcW w:type="dxa" w:w="4393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来源单据号、来源类型、原库位、目标库位、数量、库存状态、操作时间</w:t>
            </w:r>
          </w:p>
        </w:tc>
      </w:tr>
      <w:tr>
        <w:tc>
          <w:tcPr>
            <w:tcW w:type="dxa" w:w="2554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SKU 主数据</w:t>
            </w:r>
          </w:p>
        </w:tc>
        <w:tc>
          <w:tcPr>
            <w:tcW w:type="dxa" w:w="284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质检与上架判断</w:t>
            </w:r>
          </w:p>
        </w:tc>
        <w:tc>
          <w:tcPr>
            <w:tcW w:type="dxa" w:w="4393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SKU、温层、包装规格、是否可混批等</w:t>
            </w:r>
          </w:p>
        </w:tc>
      </w:tr>
      <w:tr>
        <w:tc>
          <w:tcPr>
            <w:tcW w:type="dxa" w:w="2554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库位主数据</w:t>
            </w:r>
          </w:p>
        </w:tc>
        <w:tc>
          <w:tcPr>
            <w:tcW w:type="dxa" w:w="284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上架归位与容量判断</w:t>
            </w:r>
          </w:p>
        </w:tc>
        <w:tc>
          <w:tcPr>
            <w:tcW w:type="dxa" w:w="4393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库位编码、库位类型、容量、启用状态</w:t>
            </w:r>
          </w:p>
        </w:tc>
      </w:tr>
      <w:tr>
        <w:tc>
          <w:tcPr>
            <w:tcW w:type="dxa" w:w="2554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质检规则/效期规则</w:t>
            </w:r>
          </w:p>
        </w:tc>
        <w:tc>
          <w:tcPr>
            <w:tcW w:type="dxa" w:w="284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分类与判定标准</w:t>
            </w:r>
          </w:p>
        </w:tc>
        <w:tc>
          <w:tcPr>
            <w:tcW w:type="dxa" w:w="4393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近效期阈值、批次拆分策略、不良判定规则</w:t>
            </w:r>
          </w:p>
        </w:tc>
      </w:tr>
      <w:tr>
        <w:tc>
          <w:tcPr>
            <w:tcW w:type="dxa" w:w="2554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容器/暂存库位数据（可选）</w:t>
            </w:r>
          </w:p>
        </w:tc>
        <w:tc>
          <w:tcPr>
            <w:tcW w:type="dxa" w:w="284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记录物理载具或箱位</w:t>
            </w:r>
          </w:p>
        </w:tc>
        <w:tc>
          <w:tcPr>
            <w:tcW w:type="dxa" w:w="4393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容器编码、暂存库位编码、绑定状态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b w:val="0"/>
          <w:i w:val="0"/>
        </w:rPr>
        <w:t>5. 页面交互</w:t>
      </w:r>
    </w:p>
    <w:p>
      <w:pPr>
        <w:pStyle w:val="Heading3"/>
      </w:pPr>
      <w:r>
        <w:rPr>
          <w:rFonts w:ascii="Calibri" w:hAnsi="Calibri" w:eastAsia="PingFang SC"/>
          <w:b w:val="0"/>
          <w:i w:val="0"/>
        </w:rPr>
        <w:t>5.1 待办列表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5"/>
        <w:gridCol w:w="7187"/>
      </w:tblGrid>
      <w:tr>
        <w:tc>
          <w:tcPr>
            <w:tcW w:type="dxa" w:w="2605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项目</w:t>
            </w:r>
          </w:p>
        </w:tc>
        <w:tc>
          <w:tcPr>
            <w:tcW w:type="dxa" w:w="7187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说明</w:t>
            </w:r>
          </w:p>
        </w:tc>
      </w:tr>
      <w:tr>
        <w:tc>
          <w:tcPr>
            <w:tcW w:type="dxa" w:w="260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使用者</w:t>
            </w:r>
          </w:p>
        </w:tc>
        <w:tc>
          <w:tcPr>
            <w:tcW w:type="dxa" w:w="7187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集货执行人员、质检人员、上架执行人员、主管</w:t>
            </w:r>
          </w:p>
        </w:tc>
      </w:tr>
      <w:tr>
        <w:tc>
          <w:tcPr>
            <w:tcW w:type="dxa" w:w="260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展示内容</w:t>
            </w:r>
          </w:p>
        </w:tc>
        <w:tc>
          <w:tcPr>
            <w:tcW w:type="dxa" w:w="7187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作业节点单据号、类型、状态、来源工位、来源订单数、数量、创建时间、优先级</w:t>
            </w:r>
          </w:p>
        </w:tc>
      </w:tr>
      <w:tr>
        <w:tc>
          <w:tcPr>
            <w:tcW w:type="dxa" w:w="260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主要操作</w:t>
            </w:r>
          </w:p>
        </w:tc>
        <w:tc>
          <w:tcPr>
            <w:tcW w:type="dxa" w:w="7187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查看详情、领取/开始、完成、异常中止、筛选、搜索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  <w:b w:val="0"/>
          <w:i w:val="0"/>
        </w:rPr>
        <w:t>5.2 集货单详情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7"/>
        <w:gridCol w:w="7125"/>
      </w:tblGrid>
      <w:tr>
        <w:tc>
          <w:tcPr>
            <w:tcW w:type="dxa" w:w="2667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项目</w:t>
            </w:r>
          </w:p>
        </w:tc>
        <w:tc>
          <w:tcPr>
            <w:tcW w:type="dxa" w:w="7125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说明</w:t>
            </w:r>
          </w:p>
        </w:tc>
      </w:tr>
      <w:tr>
        <w:tc>
          <w:tcPr>
            <w:tcW w:type="dxa" w:w="2667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展示内容</w:t>
            </w:r>
          </w:p>
        </w:tc>
        <w:tc>
          <w:tcPr>
            <w:tcW w:type="dxa" w:w="712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来源出库单、来源复核工位、暂存库位、拦截货品明细、差异明细、触发方式</w:t>
            </w:r>
          </w:p>
        </w:tc>
      </w:tr>
      <w:tr>
        <w:tc>
          <w:tcPr>
            <w:tcW w:type="dxa" w:w="2667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主要操作</w:t>
            </w:r>
          </w:p>
        </w:tc>
        <w:tc>
          <w:tcPr>
            <w:tcW w:type="dxa" w:w="712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打印/重打识别条、开始集货、集货完成、异常处理</w:t>
            </w:r>
          </w:p>
        </w:tc>
      </w:tr>
      <w:tr>
        <w:tc>
          <w:tcPr>
            <w:tcW w:type="dxa" w:w="2667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关键交互</w:t>
            </w:r>
          </w:p>
        </w:tc>
        <w:tc>
          <w:tcPr>
            <w:tcW w:type="dxa" w:w="712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可以直接看这张单要去哪些复核工位取货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  <w:b w:val="0"/>
          <w:i w:val="0"/>
        </w:rPr>
        <w:t>5.3 质检单详情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12"/>
        <w:gridCol w:w="6980"/>
      </w:tblGrid>
      <w:tr>
        <w:tc>
          <w:tcPr>
            <w:tcW w:type="dxa" w:w="2812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项目</w:t>
            </w:r>
          </w:p>
        </w:tc>
        <w:tc>
          <w:tcPr>
            <w:tcW w:type="dxa" w:w="6980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说明</w:t>
            </w:r>
          </w:p>
        </w:tc>
      </w:tr>
      <w:tr>
        <w:tc>
          <w:tcPr>
            <w:tcW w:type="dxa" w:w="281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展示内容</w:t>
            </w:r>
          </w:p>
        </w:tc>
        <w:tc>
          <w:tcPr>
            <w:tcW w:type="dxa" w:w="698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SKU、效期、批次、数量、来源集货单、来源订单、质检建议分组</w:t>
            </w:r>
          </w:p>
        </w:tc>
      </w:tr>
      <w:tr>
        <w:tc>
          <w:tcPr>
            <w:tcW w:type="dxa" w:w="281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主要操作</w:t>
            </w:r>
          </w:p>
        </w:tc>
        <w:tc>
          <w:tcPr>
            <w:tcW w:type="dxa" w:w="698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录入质检结果、拆分/合并建议确认、标记不良、提交完成</w:t>
            </w:r>
          </w:p>
        </w:tc>
      </w:tr>
      <w:tr>
        <w:tc>
          <w:tcPr>
            <w:tcW w:type="dxa" w:w="281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关键交互</w:t>
            </w:r>
          </w:p>
        </w:tc>
        <w:tc>
          <w:tcPr>
            <w:tcW w:type="dxa" w:w="698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可以先按混货查看，再按规则拆成多个质检行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  <w:b w:val="0"/>
          <w:i w:val="0"/>
        </w:rPr>
        <w:t>5.4 上架单详情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696"/>
      </w:tblGrid>
      <w:tr>
        <w:tc>
          <w:tcPr>
            <w:tcW w:type="dxa" w:w="3096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项目</w:t>
            </w:r>
          </w:p>
        </w:tc>
        <w:tc>
          <w:tcPr>
            <w:tcW w:type="dxa" w:w="6696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说明</w:t>
            </w:r>
          </w:p>
        </w:tc>
      </w:tr>
      <w:tr>
        <w:tc>
          <w:tcPr>
            <w:tcW w:type="dxa" w:w="309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展示内容</w:t>
            </w:r>
          </w:p>
        </w:tc>
        <w:tc>
          <w:tcPr>
            <w:tcW w:type="dxa" w:w="669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合格货品明细、推荐库位、数量、容器信息（如有）</w:t>
            </w:r>
          </w:p>
        </w:tc>
      </w:tr>
      <w:tr>
        <w:tc>
          <w:tcPr>
            <w:tcW w:type="dxa" w:w="309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主要操作</w:t>
            </w:r>
          </w:p>
        </w:tc>
        <w:tc>
          <w:tcPr>
            <w:tcW w:type="dxa" w:w="669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执行上架、确认库位、拆单上架、异常中止</w:t>
            </w:r>
          </w:p>
        </w:tc>
      </w:tr>
      <w:tr>
        <w:tc>
          <w:tcPr>
            <w:tcW w:type="dxa" w:w="309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关键交互</w:t>
            </w:r>
          </w:p>
        </w:tc>
        <w:tc>
          <w:tcPr>
            <w:tcW w:type="dxa" w:w="669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上架库位可按系统推荐值执行，也可在权限范围内调整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  <w:b w:val="0"/>
          <w:i w:val="0"/>
        </w:rPr>
        <w:t>5.5 识别条打印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0"/>
        <w:gridCol w:w="6802"/>
      </w:tblGrid>
      <w:tr>
        <w:tc>
          <w:tcPr>
            <w:tcW w:type="dxa" w:w="2990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项目</w:t>
            </w:r>
          </w:p>
        </w:tc>
        <w:tc>
          <w:tcPr>
            <w:tcW w:type="dxa" w:w="6802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说明</w:t>
            </w:r>
          </w:p>
        </w:tc>
      </w:tr>
      <w:tr>
        <w:tc>
          <w:tcPr>
            <w:tcW w:type="dxa" w:w="299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展示内容</w:t>
            </w:r>
          </w:p>
        </w:tc>
        <w:tc>
          <w:tcPr>
            <w:tcW w:type="dxa" w:w="680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出库单号、拦截明细、差异明细、打印次数、最后打印时间</w:t>
            </w:r>
          </w:p>
        </w:tc>
      </w:tr>
      <w:tr>
        <w:tc>
          <w:tcPr>
            <w:tcW w:type="dxa" w:w="299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主要操作</w:t>
            </w:r>
          </w:p>
        </w:tc>
        <w:tc>
          <w:tcPr>
            <w:tcW w:type="dxa" w:w="680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打印、重打、预览</w:t>
            </w:r>
          </w:p>
        </w:tc>
      </w:tr>
      <w:tr>
        <w:tc>
          <w:tcPr>
            <w:tcW w:type="dxa" w:w="299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关键交互</w:t>
            </w:r>
          </w:p>
        </w:tc>
        <w:tc>
          <w:tcPr>
            <w:tcW w:type="dxa" w:w="680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识别条为过程追溯凭证，不作为业务唯一执行入口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  <w:b w:val="0"/>
          <w:i w:val="0"/>
        </w:rPr>
        <w:t>5.6 售后到货入库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2"/>
        <w:gridCol w:w="6850"/>
      </w:tblGrid>
      <w:tr>
        <w:tc>
          <w:tcPr>
            <w:tcW w:type="dxa" w:w="2942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项目</w:t>
            </w:r>
          </w:p>
        </w:tc>
        <w:tc>
          <w:tcPr>
            <w:tcW w:type="dxa" w:w="6850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说明</w:t>
            </w:r>
          </w:p>
        </w:tc>
      </w:tr>
      <w:tr>
        <w:tc>
          <w:tcPr>
            <w:tcW w:type="dxa" w:w="294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展示内容</w:t>
            </w:r>
          </w:p>
        </w:tc>
        <w:tc>
          <w:tcPr>
            <w:tcW w:type="dxa" w:w="685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来源订单、交接暂存位、收货检查结果、入库状态、归位信息</w:t>
            </w:r>
          </w:p>
        </w:tc>
      </w:tr>
      <w:tr>
        <w:tc>
          <w:tcPr>
            <w:tcW w:type="dxa" w:w="294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主要操作</w:t>
            </w:r>
          </w:p>
        </w:tc>
        <w:tc>
          <w:tcPr>
            <w:tcW w:type="dxa" w:w="685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收货、检查、入库登记、完成</w:t>
            </w:r>
          </w:p>
        </w:tc>
      </w:tr>
      <w:tr>
        <w:tc>
          <w:tcPr>
            <w:tcW w:type="dxa" w:w="294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关键交互</w:t>
            </w:r>
          </w:p>
        </w:tc>
        <w:tc>
          <w:tcPr>
            <w:tcW w:type="dxa" w:w="685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这批货必须能查到原订单，也要能看出它来自交接前拦截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  <w:b w:val="0"/>
          <w:i w:val="0"/>
        </w:rPr>
        <w:t>6. 操作后发生什么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1"/>
        <w:gridCol w:w="3185"/>
        <w:gridCol w:w="3776"/>
      </w:tblGrid>
      <w:tr>
        <w:tc>
          <w:tcPr>
            <w:tcW w:type="dxa" w:w="2831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操作</w:t>
            </w:r>
          </w:p>
        </w:tc>
        <w:tc>
          <w:tcPr>
            <w:tcW w:type="dxa" w:w="3185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系统动作</w:t>
            </w:r>
          </w:p>
        </w:tc>
        <w:tc>
          <w:tcPr>
            <w:tcW w:type="dxa" w:w="3776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后续影响</w:t>
            </w:r>
          </w:p>
        </w:tc>
      </w:tr>
      <w:tr>
        <w:tc>
          <w:tcPr>
            <w:tcW w:type="dxa" w:w="2831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确认订单拦截</w:t>
            </w:r>
          </w:p>
        </w:tc>
        <w:tc>
          <w:tcPr>
            <w:tcW w:type="dxa" w:w="318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 xml:space="preserve">出库单置为 </w:t>
            </w:r>
            <w:r>
              <w:rPr>
                <w:rFonts w:ascii="Menlo" w:hAnsi="Menlo" w:eastAsia="PingFang SC"/>
                <w:sz w:val="20"/>
                <w:highlight w:val="lightGray"/>
              </w:rPr>
              <w:t>已拦截</w:t>
            </w:r>
            <w:r>
              <w:rPr>
                <w:rFonts w:ascii="Calibri" w:hAnsi="Calibri" w:eastAsia="PingFang SC"/>
                <w:b w:val="0"/>
                <w:i w:val="0"/>
              </w:rPr>
              <w:t>，生成拦截记录</w:t>
            </w:r>
          </w:p>
        </w:tc>
        <w:tc>
          <w:tcPr>
            <w:tcW w:type="dxa" w:w="377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出库单后续不再按正常出库流转</w:t>
            </w:r>
          </w:p>
        </w:tc>
      </w:tr>
      <w:tr>
        <w:tc>
          <w:tcPr>
            <w:tcW w:type="dxa" w:w="2831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打印拦截识别条</w:t>
            </w:r>
          </w:p>
        </w:tc>
        <w:tc>
          <w:tcPr>
            <w:tcW w:type="dxa" w:w="318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生成纸条内容并记录打印次数</w:t>
            </w:r>
          </w:p>
        </w:tc>
        <w:tc>
          <w:tcPr>
            <w:tcW w:type="dxa" w:w="377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纸条随货进入暂存库位/箱</w:t>
            </w:r>
          </w:p>
        </w:tc>
      </w:tr>
      <w:tr>
        <w:tc>
          <w:tcPr>
            <w:tcW w:type="dxa" w:w="2831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货品放入暂存库位</w:t>
            </w:r>
          </w:p>
        </w:tc>
        <w:tc>
          <w:tcPr>
            <w:tcW w:type="dxa" w:w="318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暂存库存量增加</w:t>
            </w:r>
          </w:p>
        </w:tc>
        <w:tc>
          <w:tcPr>
            <w:tcW w:type="dxa" w:w="377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等待集货单触发</w:t>
            </w:r>
          </w:p>
        </w:tc>
      </w:tr>
      <w:tr>
        <w:tc>
          <w:tcPr>
            <w:tcW w:type="dxa" w:w="2831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触发并生成集货单</w:t>
            </w:r>
          </w:p>
        </w:tc>
        <w:tc>
          <w:tcPr>
            <w:tcW w:type="dxa" w:w="318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创建/释放集货作业节点单据</w:t>
            </w:r>
          </w:p>
        </w:tc>
        <w:tc>
          <w:tcPr>
            <w:tcW w:type="dxa" w:w="377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待办列表里出现这张单，多个工位可以一起处理</w:t>
            </w:r>
          </w:p>
        </w:tc>
      </w:tr>
      <w:tr>
        <w:tc>
          <w:tcPr>
            <w:tcW w:type="dxa" w:w="2831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集货完成</w:t>
            </w:r>
          </w:p>
        </w:tc>
        <w:tc>
          <w:tcPr>
            <w:tcW w:type="dxa" w:w="318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集货单状态变为已完成</w:t>
            </w:r>
          </w:p>
        </w:tc>
        <w:tc>
          <w:tcPr>
            <w:tcW w:type="dxa" w:w="377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系统自动生成分类质检单</w:t>
            </w:r>
          </w:p>
        </w:tc>
      </w:tr>
      <w:tr>
        <w:tc>
          <w:tcPr>
            <w:tcW w:type="dxa" w:w="2831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质检完成且合格</w:t>
            </w:r>
          </w:p>
        </w:tc>
        <w:tc>
          <w:tcPr>
            <w:tcW w:type="dxa" w:w="318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合格货进入上架单生成逻辑</w:t>
            </w:r>
          </w:p>
        </w:tc>
        <w:tc>
          <w:tcPr>
            <w:tcW w:type="dxa" w:w="377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生成待上架单据</w:t>
            </w:r>
          </w:p>
        </w:tc>
      </w:tr>
      <w:tr>
        <w:tc>
          <w:tcPr>
            <w:tcW w:type="dxa" w:w="2831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质检不合格</w:t>
            </w:r>
          </w:p>
        </w:tc>
        <w:tc>
          <w:tcPr>
            <w:tcW w:type="dxa" w:w="318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记录异常原因</w:t>
            </w:r>
          </w:p>
        </w:tc>
        <w:tc>
          <w:tcPr>
            <w:tcW w:type="dxa" w:w="377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不进正常上架单，转异常处理流</w:t>
            </w:r>
          </w:p>
        </w:tc>
      </w:tr>
      <w:tr>
        <w:tc>
          <w:tcPr>
            <w:tcW w:type="dxa" w:w="2831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上架完成</w:t>
            </w:r>
          </w:p>
        </w:tc>
        <w:tc>
          <w:tcPr>
            <w:tcW w:type="dxa" w:w="318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库存归位到目标库位</w:t>
            </w:r>
          </w:p>
        </w:tc>
        <w:tc>
          <w:tcPr>
            <w:tcW w:type="dxa" w:w="377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上架单完成，链路可追溯到原出库单</w:t>
            </w:r>
          </w:p>
        </w:tc>
      </w:tr>
      <w:tr>
        <w:tc>
          <w:tcPr>
            <w:tcW w:type="dxa" w:w="2831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重打识别条</w:t>
            </w:r>
          </w:p>
        </w:tc>
        <w:tc>
          <w:tcPr>
            <w:tcW w:type="dxa" w:w="318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只增加打印记录</w:t>
            </w:r>
          </w:p>
        </w:tc>
        <w:tc>
          <w:tcPr>
            <w:tcW w:type="dxa" w:w="377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不改变任何业务状态</w:t>
            </w:r>
          </w:p>
        </w:tc>
      </w:tr>
      <w:tr>
        <w:tc>
          <w:tcPr>
            <w:tcW w:type="dxa" w:w="2831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交接前拦截转入售后到货入库</w:t>
            </w:r>
          </w:p>
        </w:tc>
        <w:tc>
          <w:tcPr>
            <w:tcW w:type="dxa" w:w="318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记录交接前拦截来源并转入售后链路</w:t>
            </w:r>
          </w:p>
        </w:tc>
        <w:tc>
          <w:tcPr>
            <w:tcW w:type="dxa" w:w="377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后续按售后到货入库继续处理</w:t>
            </w:r>
          </w:p>
        </w:tc>
      </w:tr>
      <w:tr>
        <w:tc>
          <w:tcPr>
            <w:tcW w:type="dxa" w:w="2831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售后到货入库完成</w:t>
            </w:r>
          </w:p>
        </w:tc>
        <w:tc>
          <w:tcPr>
            <w:tcW w:type="dxa" w:w="318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完成收货检查、入库登记和归位</w:t>
            </w:r>
          </w:p>
        </w:tc>
        <w:tc>
          <w:tcPr>
            <w:tcW w:type="dxa" w:w="377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售后链路结束，可追溯到原订单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  <w:b w:val="0"/>
          <w:i w:val="0"/>
        </w:rPr>
        <w:t>6.1 库存变动口径</w:t>
      </w:r>
    </w:p>
    <w:p>
      <w:pPr/>
      <w:r>
        <w:rPr>
          <w:rFonts w:ascii="Calibri" w:hAnsi="Calibri" w:eastAsia="PingFang SC"/>
          <w:b w:val="0"/>
          <w:i w:val="0"/>
        </w:rPr>
        <w:t>这套方案里，大部分动作改的是库存位置和库存状态，不是总数量。简单说，就是货从一个地方挪到另一个地方，库存还在，只是放的位置变了；只有报废、短少差异、真实入库/出库这几类动作，才会让总数量真的变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17"/>
        <w:gridCol w:w="3592"/>
        <w:gridCol w:w="3483"/>
      </w:tblGrid>
      <w:tr>
        <w:tc>
          <w:tcPr>
            <w:tcW w:type="dxa" w:w="2717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场景</w:t>
            </w:r>
          </w:p>
        </w:tc>
        <w:tc>
          <w:tcPr>
            <w:tcW w:type="dxa" w:w="3592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库存变化</w:t>
            </w:r>
          </w:p>
        </w:tc>
        <w:tc>
          <w:tcPr>
            <w:tcW w:type="dxa" w:w="3483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说明</w:t>
            </w:r>
          </w:p>
        </w:tc>
      </w:tr>
      <w:tr>
        <w:tc>
          <w:tcPr>
            <w:tcW w:type="dxa" w:w="2717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复核确认拦截</w:t>
            </w:r>
          </w:p>
        </w:tc>
        <w:tc>
          <w:tcPr>
            <w:tcW w:type="dxa" w:w="359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正常出库链路库存转入复核暂存库存</w:t>
            </w:r>
          </w:p>
        </w:tc>
        <w:tc>
          <w:tcPr>
            <w:tcW w:type="dxa" w:w="3483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总量不变，只换位置和状态</w:t>
            </w:r>
          </w:p>
        </w:tc>
      </w:tr>
      <w:tr>
        <w:tc>
          <w:tcPr>
            <w:tcW w:type="dxa" w:w="2717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放入暂存库位</w:t>
            </w:r>
          </w:p>
        </w:tc>
        <w:tc>
          <w:tcPr>
            <w:tcW w:type="dxa" w:w="359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暂存库位库存增加</w:t>
            </w:r>
          </w:p>
        </w:tc>
        <w:tc>
          <w:tcPr>
            <w:tcW w:type="dxa" w:w="3483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货进入待处理库存</w:t>
            </w:r>
          </w:p>
        </w:tc>
      </w:tr>
      <w:tr>
        <w:tc>
          <w:tcPr>
            <w:tcW w:type="dxa" w:w="2717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生成并执行集货</w:t>
            </w:r>
          </w:p>
        </w:tc>
        <w:tc>
          <w:tcPr>
            <w:tcW w:type="dxa" w:w="359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暂存库位库存减少，质检待处理库存增加</w:t>
            </w:r>
          </w:p>
        </w:tc>
        <w:tc>
          <w:tcPr>
            <w:tcW w:type="dxa" w:w="3483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只是从一个待处理位置转到另一个待处理位置</w:t>
            </w:r>
          </w:p>
        </w:tc>
      </w:tr>
      <w:tr>
        <w:tc>
          <w:tcPr>
            <w:tcW w:type="dxa" w:w="2717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集货完成</w:t>
            </w:r>
          </w:p>
        </w:tc>
        <w:tc>
          <w:tcPr>
            <w:tcW w:type="dxa" w:w="359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不改变总量</w:t>
            </w:r>
          </w:p>
        </w:tc>
        <w:tc>
          <w:tcPr>
            <w:tcW w:type="dxa" w:w="3483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只表示单据完成，货已到质检环节</w:t>
            </w:r>
          </w:p>
        </w:tc>
      </w:tr>
      <w:tr>
        <w:tc>
          <w:tcPr>
            <w:tcW w:type="dxa" w:w="2717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质检合格</w:t>
            </w:r>
          </w:p>
        </w:tc>
        <w:tc>
          <w:tcPr>
            <w:tcW w:type="dxa" w:w="359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质检待处理库存减少，待上架库存增加</w:t>
            </w:r>
          </w:p>
        </w:tc>
        <w:tc>
          <w:tcPr>
            <w:tcW w:type="dxa" w:w="3483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货从质检状态转入上架状态</w:t>
            </w:r>
          </w:p>
        </w:tc>
      </w:tr>
      <w:tr>
        <w:tc>
          <w:tcPr>
            <w:tcW w:type="dxa" w:w="2717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上架完成</w:t>
            </w:r>
          </w:p>
        </w:tc>
        <w:tc>
          <w:tcPr>
            <w:tcW w:type="dxa" w:w="359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待上架库存减少，正常库位库存增加</w:t>
            </w:r>
          </w:p>
        </w:tc>
        <w:tc>
          <w:tcPr>
            <w:tcW w:type="dxa" w:w="3483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货正式回到可管理库存</w:t>
            </w:r>
          </w:p>
        </w:tc>
      </w:tr>
      <w:tr>
        <w:tc>
          <w:tcPr>
            <w:tcW w:type="dxa" w:w="2717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质检不良/过期/批次异常</w:t>
            </w:r>
          </w:p>
        </w:tc>
        <w:tc>
          <w:tcPr>
            <w:tcW w:type="dxa" w:w="359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质检待处理库存减少，异常库存增加</w:t>
            </w:r>
          </w:p>
        </w:tc>
        <w:tc>
          <w:tcPr>
            <w:tcW w:type="dxa" w:w="3483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不进入正常上架库存</w:t>
            </w:r>
          </w:p>
        </w:tc>
      </w:tr>
      <w:tr>
        <w:tc>
          <w:tcPr>
            <w:tcW w:type="dxa" w:w="2717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少拣差异</w:t>
            </w:r>
          </w:p>
        </w:tc>
        <w:tc>
          <w:tcPr>
            <w:tcW w:type="dxa" w:w="359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不产生实物库存变动</w:t>
            </w:r>
          </w:p>
        </w:tc>
        <w:tc>
          <w:tcPr>
            <w:tcW w:type="dxa" w:w="3483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只记差异，不进返库实物流转</w:t>
            </w:r>
          </w:p>
        </w:tc>
      </w:tr>
      <w:tr>
        <w:tc>
          <w:tcPr>
            <w:tcW w:type="dxa" w:w="2717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交接前拦截转入售后到货入库</w:t>
            </w:r>
          </w:p>
        </w:tc>
        <w:tc>
          <w:tcPr>
            <w:tcW w:type="dxa" w:w="359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交接暂存位库存减少，售后待收货库存增加</w:t>
            </w:r>
          </w:p>
        </w:tc>
        <w:tc>
          <w:tcPr>
            <w:tcW w:type="dxa" w:w="3483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后续按售后入库流程继续走</w:t>
            </w:r>
          </w:p>
        </w:tc>
      </w:tr>
      <w:tr>
        <w:tc>
          <w:tcPr>
            <w:tcW w:type="dxa" w:w="2717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售后到货入库完成</w:t>
            </w:r>
          </w:p>
        </w:tc>
        <w:tc>
          <w:tcPr>
            <w:tcW w:type="dxa" w:w="359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售后待收货库存减少，售后/正常库位库存增加</w:t>
            </w:r>
          </w:p>
        </w:tc>
        <w:tc>
          <w:tcPr>
            <w:tcW w:type="dxa" w:w="3483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具体落位按售后流程决定</w:t>
            </w:r>
          </w:p>
        </w:tc>
      </w:tr>
    </w:tbl>
    <w:p/>
    <w:p>
      <w:pPr/>
      <w:r>
        <w:rPr>
          <w:rFonts w:ascii="Calibri" w:hAnsi="Calibri" w:eastAsia="PingFang SC"/>
          <w:b w:val="0"/>
          <w:i w:val="0"/>
        </w:rPr>
        <w:t>库存记录至少要能看出这几项：来源单据、来源类型、原库位、目标库位、数量、库存状态、操作时间。</w:t>
      </w:r>
    </w:p>
    <w:p>
      <w:pPr>
        <w:pStyle w:val="Heading2"/>
      </w:pPr>
      <w:r>
        <w:rPr>
          <w:rFonts w:ascii="Calibri" w:hAnsi="Calibri" w:eastAsia="PingFang SC"/>
          <w:b w:val="0"/>
          <w:i w:val="0"/>
        </w:rPr>
        <w:t>7. 约束与限制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>这套流程不依赖“任务”模型，后面要扩展也优先复用作业节点单据。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>集货要能批量做，不要求一单来了就立刻处理。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>集货触发要同时支持阈值触发和人工触发。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>复核工位旁的暂存区可以是箱、筐或其他可识别区域，但系统里要能映射成暂存库位。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>识别条只是过程标识和追溯标识，不是唯一入口。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>分类质检要支持混货回流后再拆分，而且必须区分 SKU、效期、批次。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>如果某些货在实物里根本不存在，比如少拣数量，就不进入返库实物流转。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>返库后续流程只关联出库单，不回写改变出库单已拦截后的状态。</w:t>
      </w:r>
    </w:p>
    <w:p>
      <w:pPr>
        <w:pStyle w:val="ListNumber"/>
      </w:pPr>
      <w:r>
        <w:rPr>
          <w:rFonts w:ascii="Calibri" w:hAnsi="Calibri" w:eastAsia="PingFang SC"/>
          <w:b w:val="0"/>
          <w:i w:val="0"/>
        </w:rPr>
        <w:t>容器管理先不强制，后面如果要启用，字段要留好扩展空间。</w:t>
      </w:r>
    </w:p>
    <w:p>
      <w:pPr>
        <w:pStyle w:val="Heading2"/>
      </w:pPr>
      <w:r>
        <w:rPr>
          <w:rFonts w:ascii="Calibri" w:hAnsi="Calibri" w:eastAsia="PingFang SC"/>
          <w:b w:val="0"/>
          <w:i w:val="0"/>
        </w:rPr>
        <w:t>8. 状态机</w:t>
      </w:r>
    </w:p>
    <w:p>
      <w:pPr>
        <w:pStyle w:val="Heading3"/>
      </w:pPr>
      <w:r>
        <w:rPr>
          <w:rFonts w:ascii="Calibri" w:hAnsi="Calibri" w:eastAsia="PingFang SC"/>
          <w:b w:val="0"/>
          <w:i w:val="0"/>
        </w:rPr>
        <w:t>8.1 出库单状态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20"/>
        <w:gridCol w:w="3010"/>
        <w:gridCol w:w="3962"/>
      </w:tblGrid>
      <w:tr>
        <w:tc>
          <w:tcPr>
            <w:tcW w:type="dxa" w:w="2820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状态</w:t>
            </w:r>
          </w:p>
        </w:tc>
        <w:tc>
          <w:tcPr>
            <w:tcW w:type="dxa" w:w="3010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说明</w:t>
            </w:r>
          </w:p>
        </w:tc>
        <w:tc>
          <w:tcPr>
            <w:tcW w:type="dxa" w:w="3962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迁移</w:t>
            </w:r>
          </w:p>
        </w:tc>
      </w:tr>
      <w:tr>
        <w:tc>
          <w:tcPr>
            <w:tcW w:type="dxa" w:w="282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待复核</w:t>
            </w:r>
          </w:p>
        </w:tc>
        <w:tc>
          <w:tcPr>
            <w:tcW w:type="dxa" w:w="301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订单进入复核环节</w:t>
            </w:r>
          </w:p>
        </w:tc>
        <w:tc>
          <w:tcPr>
            <w:tcW w:type="dxa" w:w="396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复核完成后进入已出库或已拦截</w:t>
            </w:r>
          </w:p>
        </w:tc>
      </w:tr>
      <w:tr>
        <w:tc>
          <w:tcPr>
            <w:tcW w:type="dxa" w:w="282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已拦截</w:t>
            </w:r>
          </w:p>
        </w:tc>
        <w:tc>
          <w:tcPr>
            <w:tcW w:type="dxa" w:w="301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在复核工位确认拦截</w:t>
            </w:r>
          </w:p>
        </w:tc>
        <w:tc>
          <w:tcPr>
            <w:tcW w:type="dxa" w:w="396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终态，不因返库流程再变化</w:t>
            </w:r>
          </w:p>
        </w:tc>
      </w:tr>
      <w:tr>
        <w:tc>
          <w:tcPr>
            <w:tcW w:type="dxa" w:w="282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已出库</w:t>
            </w:r>
          </w:p>
        </w:tc>
        <w:tc>
          <w:tcPr>
            <w:tcW w:type="dxa" w:w="301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正常出库完成</w:t>
            </w:r>
          </w:p>
        </w:tc>
        <w:tc>
          <w:tcPr>
            <w:tcW w:type="dxa" w:w="396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终态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  <w:b w:val="0"/>
          <w:i w:val="0"/>
        </w:rPr>
        <w:t>8.2 拦截返库集货作业节点单据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4248"/>
        <w:gridCol w:w="2936"/>
      </w:tblGrid>
      <w:tr>
        <w:tc>
          <w:tcPr>
            <w:tcW w:type="dxa" w:w="2608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状态</w:t>
            </w:r>
          </w:p>
        </w:tc>
        <w:tc>
          <w:tcPr>
            <w:tcW w:type="dxa" w:w="4248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说明</w:t>
            </w:r>
          </w:p>
        </w:tc>
        <w:tc>
          <w:tcPr>
            <w:tcW w:type="dxa" w:w="2936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迁移</w:t>
            </w:r>
          </w:p>
        </w:tc>
      </w:tr>
      <w:tr>
        <w:tc>
          <w:tcPr>
            <w:tcW w:type="dxa" w:w="2608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待集货</w:t>
            </w:r>
          </w:p>
        </w:tc>
        <w:tc>
          <w:tcPr>
            <w:tcW w:type="dxa" w:w="4248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已生成但尚未开始执行</w:t>
            </w:r>
          </w:p>
        </w:tc>
        <w:tc>
          <w:tcPr>
            <w:tcW w:type="dxa" w:w="293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领取后进入集货中</w:t>
            </w:r>
          </w:p>
        </w:tc>
      </w:tr>
      <w:tr>
        <w:tc>
          <w:tcPr>
            <w:tcW w:type="dxa" w:w="2608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集货中</w:t>
            </w:r>
          </w:p>
        </w:tc>
        <w:tc>
          <w:tcPr>
            <w:tcW w:type="dxa" w:w="4248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集货执行人员正在取货</w:t>
            </w:r>
          </w:p>
        </w:tc>
        <w:tc>
          <w:tcPr>
            <w:tcW w:type="dxa" w:w="293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完成后进入集货已完成</w:t>
            </w:r>
          </w:p>
        </w:tc>
      </w:tr>
      <w:tr>
        <w:tc>
          <w:tcPr>
            <w:tcW w:type="dxa" w:w="2608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集货已完成</w:t>
            </w:r>
          </w:p>
        </w:tc>
        <w:tc>
          <w:tcPr>
            <w:tcW w:type="dxa" w:w="4248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已完成批量集货</w:t>
            </w:r>
          </w:p>
        </w:tc>
        <w:tc>
          <w:tcPr>
            <w:tcW w:type="dxa" w:w="293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自动生成质检单</w:t>
            </w:r>
          </w:p>
        </w:tc>
      </w:tr>
      <w:tr>
        <w:tc>
          <w:tcPr>
            <w:tcW w:type="dxa" w:w="2608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集货异常中止</w:t>
            </w:r>
          </w:p>
        </w:tc>
        <w:tc>
          <w:tcPr>
            <w:tcW w:type="dxa" w:w="4248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因缺货、库位异常、人工取消等原因终止</w:t>
            </w:r>
          </w:p>
        </w:tc>
        <w:tc>
          <w:tcPr>
            <w:tcW w:type="dxa" w:w="2936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终态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  <w:b w:val="0"/>
          <w:i w:val="0"/>
        </w:rPr>
        <w:t>8.3 返库分类质检作业节点单据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25"/>
        <w:gridCol w:w="3535"/>
        <w:gridCol w:w="3332"/>
      </w:tblGrid>
      <w:tr>
        <w:tc>
          <w:tcPr>
            <w:tcW w:type="dxa" w:w="2925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状态</w:t>
            </w:r>
          </w:p>
        </w:tc>
        <w:tc>
          <w:tcPr>
            <w:tcW w:type="dxa" w:w="3535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说明</w:t>
            </w:r>
          </w:p>
        </w:tc>
        <w:tc>
          <w:tcPr>
            <w:tcW w:type="dxa" w:w="3332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迁移</w:t>
            </w:r>
          </w:p>
        </w:tc>
      </w:tr>
      <w:tr>
        <w:tc>
          <w:tcPr>
            <w:tcW w:type="dxa" w:w="292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待质检</w:t>
            </w:r>
          </w:p>
        </w:tc>
        <w:tc>
          <w:tcPr>
            <w:tcW w:type="dxa" w:w="353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集货单完成后自动生成</w:t>
            </w:r>
          </w:p>
        </w:tc>
        <w:tc>
          <w:tcPr>
            <w:tcW w:type="dxa" w:w="333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领取后进入质检中</w:t>
            </w:r>
          </w:p>
        </w:tc>
      </w:tr>
      <w:tr>
        <w:tc>
          <w:tcPr>
            <w:tcW w:type="dxa" w:w="292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质检中</w:t>
            </w:r>
          </w:p>
        </w:tc>
        <w:tc>
          <w:tcPr>
            <w:tcW w:type="dxa" w:w="353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质检人员正在分类与判定</w:t>
            </w:r>
          </w:p>
        </w:tc>
        <w:tc>
          <w:tcPr>
            <w:tcW w:type="dxa" w:w="333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完成后进入质检已完成</w:t>
            </w:r>
          </w:p>
        </w:tc>
      </w:tr>
      <w:tr>
        <w:tc>
          <w:tcPr>
            <w:tcW w:type="dxa" w:w="292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质检已完成</w:t>
            </w:r>
          </w:p>
        </w:tc>
        <w:tc>
          <w:tcPr>
            <w:tcW w:type="dxa" w:w="353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质检结果已提交</w:t>
            </w:r>
          </w:p>
        </w:tc>
        <w:tc>
          <w:tcPr>
            <w:tcW w:type="dxa" w:w="333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合格货品进入上架单</w:t>
            </w:r>
          </w:p>
        </w:tc>
      </w:tr>
      <w:tr>
        <w:tc>
          <w:tcPr>
            <w:tcW w:type="dxa" w:w="292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质检异常中止</w:t>
            </w:r>
          </w:p>
        </w:tc>
        <w:tc>
          <w:tcPr>
            <w:tcW w:type="dxa" w:w="353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质检过程异常终止</w:t>
            </w:r>
          </w:p>
        </w:tc>
        <w:tc>
          <w:tcPr>
            <w:tcW w:type="dxa" w:w="3332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终态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  <w:b w:val="0"/>
          <w:i w:val="0"/>
        </w:rPr>
        <w:t>8.4 上架单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0"/>
        <w:gridCol w:w="3658"/>
        <w:gridCol w:w="3264"/>
      </w:tblGrid>
      <w:tr>
        <w:tc>
          <w:tcPr>
            <w:tcW w:type="dxa" w:w="2870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状态</w:t>
            </w:r>
          </w:p>
        </w:tc>
        <w:tc>
          <w:tcPr>
            <w:tcW w:type="dxa" w:w="3658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说明</w:t>
            </w:r>
          </w:p>
        </w:tc>
        <w:tc>
          <w:tcPr>
            <w:tcW w:type="dxa" w:w="3264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迁移</w:t>
            </w:r>
          </w:p>
        </w:tc>
      </w:tr>
      <w:tr>
        <w:tc>
          <w:tcPr>
            <w:tcW w:type="dxa" w:w="287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待上架</w:t>
            </w:r>
          </w:p>
        </w:tc>
        <w:tc>
          <w:tcPr>
            <w:tcW w:type="dxa" w:w="3658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质检通过后生成</w:t>
            </w:r>
          </w:p>
        </w:tc>
        <w:tc>
          <w:tcPr>
            <w:tcW w:type="dxa" w:w="3264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领取后进入上架中</w:t>
            </w:r>
          </w:p>
        </w:tc>
      </w:tr>
      <w:tr>
        <w:tc>
          <w:tcPr>
            <w:tcW w:type="dxa" w:w="287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上架中</w:t>
            </w:r>
          </w:p>
        </w:tc>
        <w:tc>
          <w:tcPr>
            <w:tcW w:type="dxa" w:w="3658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执行人员正在上架</w:t>
            </w:r>
          </w:p>
        </w:tc>
        <w:tc>
          <w:tcPr>
            <w:tcW w:type="dxa" w:w="3264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完成后进入上架已完成</w:t>
            </w:r>
          </w:p>
        </w:tc>
      </w:tr>
      <w:tr>
        <w:tc>
          <w:tcPr>
            <w:tcW w:type="dxa" w:w="287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上架已完成</w:t>
            </w:r>
          </w:p>
        </w:tc>
        <w:tc>
          <w:tcPr>
            <w:tcW w:type="dxa" w:w="3658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上架结束</w:t>
            </w:r>
          </w:p>
        </w:tc>
        <w:tc>
          <w:tcPr>
            <w:tcW w:type="dxa" w:w="3264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终态</w:t>
            </w:r>
          </w:p>
        </w:tc>
      </w:tr>
      <w:tr>
        <w:tc>
          <w:tcPr>
            <w:tcW w:type="dxa" w:w="2870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上架异常中止</w:t>
            </w:r>
          </w:p>
        </w:tc>
        <w:tc>
          <w:tcPr>
            <w:tcW w:type="dxa" w:w="3658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库位异常、货损等原因中止</w:t>
            </w:r>
          </w:p>
        </w:tc>
        <w:tc>
          <w:tcPr>
            <w:tcW w:type="dxa" w:w="3264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终态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  <w:b w:val="0"/>
          <w:i w:val="0"/>
        </w:rPr>
        <w:t>8.5 状态机图</w:t>
      </w:r>
    </w:p>
    <w:p>
      <w:pPr>
        <w:pStyle w:val="Heading4"/>
      </w:pPr>
      <w:r>
        <w:rPr>
          <w:rFonts w:ascii="Calibri" w:hAnsi="Calibri" w:eastAsia="PingFang SC"/>
          <w:b w:val="0"/>
          <w:i w:val="0"/>
        </w:rPr>
        <w:t>出库单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24400" cy="7175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717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Calibri" w:hAnsi="Calibri" w:eastAsia="PingFang SC"/>
          <w:b w:val="0"/>
          <w:i w:val="0"/>
        </w:rPr>
        <w:t>拦截返库集货作业节点单据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32400" cy="943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943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Calibri" w:hAnsi="Calibri" w:eastAsia="PingFang SC"/>
          <w:b w:val="0"/>
          <w:i w:val="0"/>
        </w:rPr>
        <w:t>返库分类质检作业节点单据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56200" cy="943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943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Calibri" w:hAnsi="Calibri" w:eastAsia="PingFang SC"/>
          <w:b w:val="0"/>
          <w:i w:val="0"/>
        </w:rPr>
        <w:t>上架单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56200" cy="943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943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Calibri" w:hAnsi="Calibri" w:eastAsia="PingFang SC"/>
          <w:b w:val="0"/>
          <w:i w:val="0"/>
        </w:rPr>
        <w:t>说明：</w:t>
      </w:r>
    </w:p>
    <w:p>
      <w:pPr>
        <w:pStyle w:val="ListBullet"/>
      </w:pPr>
      <w:r>
        <w:rPr>
          <w:rFonts w:ascii="Menlo" w:hAnsi="Menlo" w:eastAsia="PingFang SC"/>
          <w:sz w:val="20"/>
          <w:highlight w:val="lightGray"/>
        </w:rPr>
        <w:t>拦截返库集货作业节点单据</w:t>
      </w:r>
      <w:r>
        <w:rPr>
          <w:rFonts w:ascii="Calibri" w:hAnsi="Calibri" w:eastAsia="PingFang SC"/>
          <w:b w:val="0"/>
          <w:i w:val="0"/>
        </w:rPr>
        <w:t xml:space="preserve"> 完成后自动生成 </w:t>
      </w:r>
      <w:r>
        <w:rPr>
          <w:rFonts w:ascii="Menlo" w:hAnsi="Menlo" w:eastAsia="PingFang SC"/>
          <w:sz w:val="20"/>
          <w:highlight w:val="lightGray"/>
        </w:rPr>
        <w:t>返库分类质检作业节点单据</w:t>
      </w:r>
    </w:p>
    <w:p>
      <w:pPr>
        <w:pStyle w:val="ListBullet"/>
      </w:pPr>
      <w:r>
        <w:rPr>
          <w:rFonts w:ascii="Menlo" w:hAnsi="Menlo" w:eastAsia="PingFang SC"/>
          <w:sz w:val="20"/>
          <w:highlight w:val="lightGray"/>
        </w:rPr>
        <w:t>返库分类质检作业节点单据</w:t>
      </w:r>
      <w:r>
        <w:rPr>
          <w:rFonts w:ascii="Calibri" w:hAnsi="Calibri" w:eastAsia="PingFang SC"/>
          <w:b w:val="0"/>
          <w:i w:val="0"/>
        </w:rPr>
        <w:t xml:space="preserve"> 完成后自动生成 </w:t>
      </w:r>
      <w:r>
        <w:rPr>
          <w:rFonts w:ascii="Menlo" w:hAnsi="Menlo" w:eastAsia="PingFang SC"/>
          <w:sz w:val="20"/>
          <w:highlight w:val="lightGray"/>
        </w:rPr>
        <w:t>上架单</w:t>
      </w:r>
    </w:p>
    <w:p>
      <w:pPr>
        <w:pStyle w:val="Heading4"/>
      </w:pPr>
      <w:r>
        <w:rPr>
          <w:rFonts w:ascii="Calibri" w:hAnsi="Calibri" w:eastAsia="PingFang SC"/>
          <w:b w:val="0"/>
          <w:i w:val="0"/>
        </w:rPr>
        <w:t>售后到货入库记录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78400" cy="943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943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Calibri" w:hAnsi="Calibri" w:eastAsia="PingFang SC"/>
          <w:b w:val="0"/>
          <w:i w:val="0"/>
        </w:rPr>
        <w:t>说明：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</w:rPr>
        <w:t>交接前拦截的货品进入售后到货入库记录后，再由售后岗位完成收货、检查、入库和归位</w:t>
      </w:r>
    </w:p>
    <w:p>
      <w:pPr>
        <w:pStyle w:val="ListBullet"/>
      </w:pPr>
      <w:r>
        <w:rPr>
          <w:rFonts w:ascii="Calibri" w:hAnsi="Calibri" w:eastAsia="PingFang SC"/>
          <w:b w:val="0"/>
          <w:i w:val="0"/>
        </w:rPr>
        <w:t>这条链路保留原订单关联，但不回到返库上架流程</w:t>
      </w:r>
    </w:p>
    <w:p>
      <w:pPr>
        <w:pStyle w:val="Heading2"/>
      </w:pPr>
      <w:r>
        <w:rPr>
          <w:rFonts w:ascii="Calibri" w:hAnsi="Calibri" w:eastAsia="PingFang SC"/>
          <w:b w:val="0"/>
          <w:i w:val="0"/>
        </w:rPr>
        <w:t>9. 典型用例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28"/>
        <w:gridCol w:w="1674"/>
        <w:gridCol w:w="1935"/>
        <w:gridCol w:w="2691"/>
        <w:gridCol w:w="1964"/>
      </w:tblGrid>
      <w:tr>
        <w:tc>
          <w:tcPr>
            <w:tcW w:type="dxa" w:w="1528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UC 编号</w:t>
            </w:r>
          </w:p>
        </w:tc>
        <w:tc>
          <w:tcPr>
            <w:tcW w:type="dxa" w:w="1674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场景</w:t>
            </w:r>
          </w:p>
        </w:tc>
        <w:tc>
          <w:tcPr>
            <w:tcW w:type="dxa" w:w="1935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前置条件</w:t>
            </w:r>
          </w:p>
        </w:tc>
        <w:tc>
          <w:tcPr>
            <w:tcW w:type="dxa" w:w="2691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主要步骤</w:t>
            </w:r>
          </w:p>
        </w:tc>
        <w:tc>
          <w:tcPr>
            <w:tcW w:type="dxa" w:w="1964"/>
            <w:vAlign w:val="top"/>
            <w:shd w:fill="EDEDED"/>
          </w:tcPr>
          <w:p>
            <w:pPr>
              <w:pStyle w:val="TableText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i w:val="0"/>
              </w:rPr>
              <w:t>预期结果</w:t>
            </w:r>
          </w:p>
        </w:tc>
      </w:tr>
      <w:tr>
        <w:tc>
          <w:tcPr>
            <w:tcW w:type="dxa" w:w="1528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UC-01</w:t>
            </w:r>
          </w:p>
        </w:tc>
        <w:tc>
          <w:tcPr>
            <w:tcW w:type="dxa" w:w="1674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整单拦截返库</w:t>
            </w:r>
          </w:p>
        </w:tc>
        <w:tc>
          <w:tcPr>
            <w:tcW w:type="dxa" w:w="193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订单在复核工位被整单拦截</w:t>
            </w:r>
          </w:p>
        </w:tc>
        <w:tc>
          <w:tcPr>
            <w:tcW w:type="dxa" w:w="2691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1. 确认拦截 2. 打印识别条 3. 放入暂存库位 4. 等待集货 5. 质检 6. 上架</w:t>
            </w:r>
          </w:p>
        </w:tc>
        <w:tc>
          <w:tcPr>
            <w:tcW w:type="dxa" w:w="1964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出库单为已拦截，货品完成返库上架链路</w:t>
            </w:r>
          </w:p>
        </w:tc>
      </w:tr>
      <w:tr>
        <w:tc>
          <w:tcPr>
            <w:tcW w:type="dxa" w:w="1528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UC-02</w:t>
            </w:r>
          </w:p>
        </w:tc>
        <w:tc>
          <w:tcPr>
            <w:tcW w:type="dxa" w:w="1674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多拣拦截返库</w:t>
            </w:r>
          </w:p>
        </w:tc>
        <w:tc>
          <w:tcPr>
            <w:tcW w:type="dxa" w:w="193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订单中存在多拣 SKU 被拦截</w:t>
            </w:r>
          </w:p>
        </w:tc>
        <w:tc>
          <w:tcPr>
            <w:tcW w:type="dxa" w:w="2691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1. 确认拦截 2. 识别条记录多拣明细 3. 放入暂存库位 4. 集货 5. 质检 6. 上架</w:t>
            </w:r>
          </w:p>
        </w:tc>
        <w:tc>
          <w:tcPr>
            <w:tcW w:type="dxa" w:w="1964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多拣 SKU 被纳入返库链路，差异可追溯</w:t>
            </w:r>
          </w:p>
        </w:tc>
      </w:tr>
      <w:tr>
        <w:tc>
          <w:tcPr>
            <w:tcW w:type="dxa" w:w="1528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UC-03</w:t>
            </w:r>
          </w:p>
        </w:tc>
        <w:tc>
          <w:tcPr>
            <w:tcW w:type="dxa" w:w="1674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少拣但订单被拦截</w:t>
            </w:r>
          </w:p>
        </w:tc>
        <w:tc>
          <w:tcPr>
            <w:tcW w:type="dxa" w:w="193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订单被拦截，但部分货品并未实际在场</w:t>
            </w:r>
          </w:p>
        </w:tc>
        <w:tc>
          <w:tcPr>
            <w:tcW w:type="dxa" w:w="2691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1. 确认拦截 2. 识别条记录缺少数量 3. 仅对实物部分入暂存 4. 其余数量记差异</w:t>
            </w:r>
          </w:p>
        </w:tc>
        <w:tc>
          <w:tcPr>
            <w:tcW w:type="dxa" w:w="1964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仅实物进入返库流程，缺少数量不进入返库实物流转</w:t>
            </w:r>
          </w:p>
        </w:tc>
      </w:tr>
      <w:tr>
        <w:tc>
          <w:tcPr>
            <w:tcW w:type="dxa" w:w="1528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UC-04</w:t>
            </w:r>
          </w:p>
        </w:tc>
        <w:tc>
          <w:tcPr>
            <w:tcW w:type="dxa" w:w="1674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多工位批量集货</w:t>
            </w:r>
          </w:p>
        </w:tc>
        <w:tc>
          <w:tcPr>
            <w:tcW w:type="dxa" w:w="193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多个复核工位都有已拦截货品</w:t>
            </w:r>
          </w:p>
        </w:tc>
        <w:tc>
          <w:tcPr>
            <w:tcW w:type="dxa" w:w="2691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1. 系统累计拦截量 2. 达阈值生成集货单 3. 集货员按单跨工位取货 4. 回流质检</w:t>
            </w:r>
          </w:p>
        </w:tc>
        <w:tc>
          <w:tcPr>
            <w:tcW w:type="dxa" w:w="1964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集货单能聚合多工位货品并统一处理</w:t>
            </w:r>
          </w:p>
        </w:tc>
      </w:tr>
      <w:tr>
        <w:tc>
          <w:tcPr>
            <w:tcW w:type="dxa" w:w="1528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UC-05</w:t>
            </w:r>
          </w:p>
        </w:tc>
        <w:tc>
          <w:tcPr>
            <w:tcW w:type="dxa" w:w="1674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同 SKU 不同效期拆分</w:t>
            </w:r>
          </w:p>
        </w:tc>
        <w:tc>
          <w:tcPr>
            <w:tcW w:type="dxa" w:w="193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回流货品存在相同 SKU 但不同效期</w:t>
            </w:r>
          </w:p>
        </w:tc>
        <w:tc>
          <w:tcPr>
            <w:tcW w:type="dxa" w:w="2691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1. 进入质检 2. 系统按效期拆分 3. 逐组判定</w:t>
            </w:r>
          </w:p>
        </w:tc>
        <w:tc>
          <w:tcPr>
            <w:tcW w:type="dxa" w:w="1964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不同效期不会被合并为同一质检/上架行</w:t>
            </w:r>
          </w:p>
        </w:tc>
      </w:tr>
      <w:tr>
        <w:tc>
          <w:tcPr>
            <w:tcW w:type="dxa" w:w="1528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UC-06</w:t>
            </w:r>
          </w:p>
        </w:tc>
        <w:tc>
          <w:tcPr>
            <w:tcW w:type="dxa" w:w="1674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同 SKU 同效期不同批次</w:t>
            </w:r>
          </w:p>
        </w:tc>
        <w:tc>
          <w:tcPr>
            <w:tcW w:type="dxa" w:w="193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回流货品存在相同 SKU、相同效期、不同批次</w:t>
            </w:r>
          </w:p>
        </w:tc>
        <w:tc>
          <w:tcPr>
            <w:tcW w:type="dxa" w:w="2691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1. 进入质检 2. 默认拆分批次 3. 按配置决定是否允许合并</w:t>
            </w:r>
          </w:p>
        </w:tc>
        <w:tc>
          <w:tcPr>
            <w:tcW w:type="dxa" w:w="1964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默认拆分，若开启配置可按规则合并</w:t>
            </w:r>
          </w:p>
        </w:tc>
      </w:tr>
      <w:tr>
        <w:tc>
          <w:tcPr>
            <w:tcW w:type="dxa" w:w="1528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UC-07</w:t>
            </w:r>
          </w:p>
        </w:tc>
        <w:tc>
          <w:tcPr>
            <w:tcW w:type="dxa" w:w="1674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质检不良品处理</w:t>
            </w:r>
          </w:p>
        </w:tc>
        <w:tc>
          <w:tcPr>
            <w:tcW w:type="dxa" w:w="193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质检发现不良、过期、批次异常</w:t>
            </w:r>
          </w:p>
        </w:tc>
        <w:tc>
          <w:tcPr>
            <w:tcW w:type="dxa" w:w="2691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1. 录入异常 2. 不生成正常上架单 3. 进入异常处理</w:t>
            </w:r>
          </w:p>
        </w:tc>
        <w:tc>
          <w:tcPr>
            <w:tcW w:type="dxa" w:w="1964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异常品不进入正常库存</w:t>
            </w:r>
          </w:p>
        </w:tc>
      </w:tr>
      <w:tr>
        <w:tc>
          <w:tcPr>
            <w:tcW w:type="dxa" w:w="1528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UC-08</w:t>
            </w:r>
          </w:p>
        </w:tc>
        <w:tc>
          <w:tcPr>
            <w:tcW w:type="dxa" w:w="1674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识别条重打</w:t>
            </w:r>
          </w:p>
        </w:tc>
        <w:tc>
          <w:tcPr>
            <w:tcW w:type="dxa" w:w="193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纸条丢失或污损</w:t>
            </w:r>
          </w:p>
        </w:tc>
        <w:tc>
          <w:tcPr>
            <w:tcW w:type="dxa" w:w="2691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1. 打开拦截单详情 2. 点击重打 3. 重新打印</w:t>
            </w:r>
          </w:p>
        </w:tc>
        <w:tc>
          <w:tcPr>
            <w:tcW w:type="dxa" w:w="1964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仅增加打印记录，不改变业务状态</w:t>
            </w:r>
          </w:p>
        </w:tc>
      </w:tr>
      <w:tr>
        <w:tc>
          <w:tcPr>
            <w:tcW w:type="dxa" w:w="1528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UC-09</w:t>
            </w:r>
          </w:p>
        </w:tc>
        <w:tc>
          <w:tcPr>
            <w:tcW w:type="dxa" w:w="1674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交接前拦截转售后入库</w:t>
            </w:r>
          </w:p>
        </w:tc>
        <w:tc>
          <w:tcPr>
            <w:tcW w:type="dxa" w:w="1935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订单复核完成后在交接环节被暂存</w:t>
            </w:r>
          </w:p>
        </w:tc>
        <w:tc>
          <w:tcPr>
            <w:tcW w:type="dxa" w:w="2691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1. 记录交接前拦截 2. 转入售后到货入库 3. 收货检查 4. 入库登记 5. 归位</w:t>
            </w:r>
          </w:p>
        </w:tc>
        <w:tc>
          <w:tcPr>
            <w:tcW w:type="dxa" w:w="1964"/>
            <w:vAlign w:val="top"/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b w:val="0"/>
                <w:i w:val="0"/>
              </w:rPr>
              <w:t>原订单可追溯，货品进入售后到货入库链路</w:t>
            </w:r>
          </w:p>
        </w:tc>
      </w:tr>
    </w:tbl>
    <w:p/>
    <w:sectPr w:rsidR="00FC693F" w:rsidRPr="0006063C" w:rsidSect="00034616"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1F29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1F293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2937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80"/>
      <w:outlineLvl w:val="3"/>
    </w:pPr>
    <w:rPr>
      <w:rFonts w:asciiTheme="majorHAnsi" w:eastAsiaTheme="majorEastAsia" w:hAnsiTheme="majorHAnsi" w:cstheme="majorBidi" w:ascii="Calibri" w:hAnsi="Calibri" w:eastAsia="PingFang SC"/>
      <w:b/>
      <w:bCs/>
      <w:i/>
      <w:iCs/>
      <w:color w:val="1F2937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80"/>
      <w:outlineLvl w:val="4"/>
    </w:pPr>
    <w:rPr>
      <w:rFonts w:asciiTheme="majorHAnsi" w:eastAsiaTheme="majorEastAsia" w:hAnsiTheme="majorHAnsi" w:cstheme="majorBidi" w:ascii="Calibri" w:hAnsi="Calibri" w:eastAsia="PingFang SC"/>
      <w:b/>
      <w:color w:val="1F2937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80"/>
      <w:outlineLvl w:val="5"/>
    </w:pPr>
    <w:rPr>
      <w:rFonts w:asciiTheme="majorHAnsi" w:eastAsiaTheme="majorEastAsia" w:hAnsiTheme="majorHAnsi" w:cstheme="majorBidi" w:ascii="Calibri" w:hAnsi="Calibri" w:eastAsia="PingFang SC"/>
      <w:b/>
      <w:i/>
      <w:iCs/>
      <w:color w:val="1F2937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40" w:after="120"/>
      <w:ind w:left="432" w:right="144"/>
    </w:pPr>
    <w:rPr>
      <w:rFonts w:ascii="Calibri" w:hAnsi="Calibri" w:eastAsia="PingFang SC"/>
      <w:i/>
      <w:iCs/>
      <w:color w:val="555555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20"/>
      <w:ind w:left="360" w:right="216"/>
    </w:pPr>
    <w:rPr>
      <w:rFonts w:ascii="Menlo" w:hAnsi="Menlo" w:eastAsia="PingFang SC"/>
      <w:sz w:val="19"/>
    </w:rPr>
  </w:style>
  <w:style w:type="paragraph" w:customStyle="1" w:styleId="TableText">
    <w:name w:val="Table Text"/>
    <w:pPr>
      <w:spacing w:after="0" w:line="264" w:lineRule="auto"/>
    </w:pPr>
    <w:rPr>
      <w:rFonts w:ascii="Calibri" w:hAnsi="Calibri" w:eastAsia="PingFang S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20260616_xyWMS_intercept_return_putaway_prd</dc:title>
  <dc:subject>Markdown to Word conversion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