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Arial Unicode MS" w:hAnsi="Arial Unicode MS" w:eastAsia="Arial Unicode MS" w:cs="Arial Unicode MS"/>
          <w:b/>
          <w:color w:val="0B2545"/>
          <w:sz w:val="44"/>
        </w:rPr>
        <w:t>TCP 流里的双重编码题解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题目考点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本题主要考察以下内容：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使用 Wireshark 分析 PCAP 网络流量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 xml:space="preserve">通过 </w:t>
      </w:r>
      <w:r>
        <w:rPr>
          <w:rFonts w:ascii="Menlo" w:hAnsi="Menlo" w:eastAsia="Menlo" w:cs="Menlo"/>
          <w:color w:val="1F3A5F"/>
          <w:sz w:val="19"/>
        </w:rPr>
        <w:t>Follow TCP Stream</w:t>
      </w:r>
      <w:r>
        <w:rPr>
          <w:rFonts w:ascii="Arial Unicode MS" w:hAnsi="Arial Unicode MS" w:eastAsia="Arial Unicode MS" w:cs="Arial Unicode MS"/>
        </w:rPr>
        <w:t xml:space="preserve"> 重组完整的 TCP 会话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 xml:space="preserve">识别 HTTP 请求中的自定义请求头 </w:t>
      </w:r>
      <w:r>
        <w:rPr>
          <w:rFonts w:ascii="Menlo" w:hAnsi="Menlo" w:eastAsia="Menlo" w:cs="Menlo"/>
          <w:color w:val="1F3A5F"/>
          <w:sz w:val="19"/>
        </w:rPr>
        <w:t>X-Trace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识别并还原 URL 百分号编码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识别并解码 Base64 数据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根据题目提示判断多层编码的正确解码顺序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解题思路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使用 Wireshark 打开题目附件 </w:t>
      </w:r>
      <w:r>
        <w:rPr>
          <w:rFonts w:ascii="Menlo" w:hAnsi="Menlo" w:eastAsia="Menlo" w:cs="Menlo"/>
          <w:color w:val="1F3A5F"/>
          <w:sz w:val="19"/>
        </w:rPr>
        <w:t>tcp_trace.pcap</w:t>
      </w:r>
      <w:r>
        <w:rPr>
          <w:rFonts w:ascii="Arial Unicode MS" w:hAnsi="Arial Unicode MS" w:eastAsia="Arial Unicode MS" w:cs="Arial Unicode MS"/>
        </w:rPr>
        <w:t>，在数据包列表中找到 HTTP 请求流量。由于题目提示线索位于完整 TCP 会话中，因此选中相关数据包，右键依次选择：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Follow → TCP Stream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在重组后的 TCP 会话中可以看到如下 HTTP 请求：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GET /submit HTTP/1.1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Host: updates.intra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User-Agent: campus-agent/1.0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X-Trace: VFJBQ0UtM0xLSVQzUkFXUEc2N0ZTRklNNFZIWEZZWVdVTw%3D%3D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Accept: */*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Connection: close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其中，可疑的 </w:t>
      </w:r>
      <w:r>
        <w:rPr>
          <w:rFonts w:ascii="Menlo" w:hAnsi="Menlo" w:eastAsia="Menlo" w:cs="Menlo"/>
          <w:color w:val="1F3A5F"/>
          <w:sz w:val="19"/>
        </w:rPr>
        <w:t>X-Trace</w:t>
      </w:r>
      <w:r>
        <w:rPr>
          <w:rFonts w:ascii="Arial Unicode MS" w:hAnsi="Arial Unicode MS" w:eastAsia="Arial Unicode MS" w:cs="Arial Unicode MS"/>
        </w:rPr>
        <w:t xml:space="preserve"> 请求头内容为：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VFJBQ0UtM0xLSVQzUkFXUEc2N0ZTRklNNFZIWEZZWVdVTw%3D%3D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字符串末尾的 </w:t>
      </w:r>
      <w:r>
        <w:rPr>
          <w:rFonts w:ascii="Menlo" w:hAnsi="Menlo" w:eastAsia="Menlo" w:cs="Menlo"/>
          <w:color w:val="1F3A5F"/>
          <w:sz w:val="19"/>
        </w:rPr>
        <w:t>%3D</w:t>
      </w:r>
      <w:r>
        <w:rPr>
          <w:rFonts w:ascii="Arial Unicode MS" w:hAnsi="Arial Unicode MS" w:eastAsia="Arial Unicode MS" w:cs="Arial Unicode MS"/>
        </w:rPr>
        <w:t xml:space="preserve"> 是字符 </w:t>
      </w:r>
      <w:r>
        <w:rPr>
          <w:rFonts w:ascii="Menlo" w:hAnsi="Menlo" w:eastAsia="Menlo" w:cs="Menlo"/>
          <w:color w:val="1F3A5F"/>
          <w:sz w:val="19"/>
        </w:rPr>
        <w:t>=</w:t>
      </w:r>
      <w:r>
        <w:rPr>
          <w:rFonts w:ascii="Arial Unicode MS" w:hAnsi="Arial Unicode MS" w:eastAsia="Arial Unicode MS" w:cs="Arial Unicode MS"/>
        </w:rPr>
        <w:t xml:space="preserve"> 的 URL 百分号编码。按照题目给出的顺序，首先进行 URL 解码，得到：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VFJBQ0UtM0xLSVQzUkFXUEc2N0ZTRklNNFZIWEZZWVdVTw==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解码后的字符串由字母、数字以及末尾的 </w:t>
      </w:r>
      <w:r>
        <w:rPr>
          <w:rFonts w:ascii="Menlo" w:hAnsi="Menlo" w:eastAsia="Menlo" w:cs="Menlo"/>
          <w:color w:val="1F3A5F"/>
          <w:sz w:val="19"/>
        </w:rPr>
        <w:t>==</w:t>
      </w:r>
      <w:r>
        <w:rPr>
          <w:rFonts w:ascii="Arial Unicode MS" w:hAnsi="Arial Unicode MS" w:eastAsia="Arial Unicode MS" w:cs="Arial Unicode MS"/>
        </w:rPr>
        <w:t xml:space="preserve"> 组成，符合 Base64 编码的常见特征。继续进行 Base64 解码，得到：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TRACE-3LKIT3RAWPG67FSFIM4VHXFYYWUO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也可以使用 Python 一次完成两层解码：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import base64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import urllib.parse</w:t>
      </w:r>
    </w:p>
    <w:p>
      <w:pPr>
        <w:pStyle w:val="CTFCodeBlock"/>
      </w:pPr>
    </w:p>
    <w:p>
      <w:pPr>
        <w:pStyle w:val="CTFCodeBlock"/>
      </w:pPr>
      <w:r>
        <w:rPr>
          <w:rFonts w:ascii="Menlo" w:hAnsi="Menlo" w:eastAsia="Menlo" w:cs="Menlo"/>
          <w:sz w:val="19"/>
        </w:rPr>
        <w:t>encoded = "VFJBQ0UtM0xLSVQzUkFXUEc2N0ZTRklNNFZIWEZZWVdVTw%3D%3D"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url_decoded = urllib.parse.unquote(encoded)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flag = base64.b64decode(url_decoded).decode()</w:t>
      </w:r>
    </w:p>
    <w:p>
      <w:pPr>
        <w:pStyle w:val="CTFCodeBlock"/>
      </w:pPr>
    </w:p>
    <w:p>
      <w:pPr>
        <w:pStyle w:val="CTFCodeBlock"/>
      </w:pPr>
      <w:r>
        <w:rPr>
          <w:rFonts w:ascii="Menlo" w:hAnsi="Menlo" w:eastAsia="Menlo" w:cs="Menlo"/>
          <w:sz w:val="19"/>
        </w:rPr>
        <w:t>print(flag)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最终输出的 flag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TRACE-3LKIT3RAWPG67FSFIM4VHXFYYWUO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666666"/>
        <w:sz w:val="18"/>
      </w:rPr>
      <w:t>TCP流里的双重编码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FCodeBlock">
    <w:name w:val="CTF Code Block"/>
    <w:pPr>
      <w:spacing w:before="60" w:after="120" w:line="276" w:lineRule="auto"/>
      <w:ind w:left="259" w:right="115"/>
    </w:pPr>
    <w:rPr>
      <w:rFonts w:ascii="Menlo" w:hAnsi="Menlo" w:eastAsia="Menlo" w:cs="Menlo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