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A6AD" w14:textId="77777777" w:rsidR="00562E48" w:rsidRPr="0077033C" w:rsidRDefault="00562E48" w:rsidP="00562E48">
      <w:pPr>
        <w:spacing w:afterLines="50" w:after="156" w:line="400" w:lineRule="exact"/>
        <w:jc w:val="center"/>
        <w:rPr>
          <w:rFonts w:ascii="黑体" w:eastAsia="黑体" w:hAnsi="黑体"/>
          <w:b/>
          <w:sz w:val="32"/>
          <w:szCs w:val="32"/>
        </w:rPr>
      </w:pPr>
      <w:r w:rsidRPr="0077033C">
        <w:rPr>
          <w:rFonts w:ascii="黑体" w:eastAsia="黑体" w:hAnsi="黑体" w:hint="eastAsia"/>
          <w:b/>
          <w:sz w:val="32"/>
          <w:szCs w:val="32"/>
        </w:rPr>
        <w:t>复旦大学本科生毕业论文（设计）开题报告</w:t>
      </w:r>
    </w:p>
    <w:tbl>
      <w:tblPr>
        <w:tblW w:w="9377" w:type="dxa"/>
        <w:tblInd w:w="-5" w:type="dxa"/>
        <w:tblLook w:val="0000" w:firstRow="0" w:lastRow="0" w:firstColumn="0" w:lastColumn="0" w:noHBand="0" w:noVBand="0"/>
      </w:tblPr>
      <w:tblGrid>
        <w:gridCol w:w="2076"/>
        <w:gridCol w:w="950"/>
        <w:gridCol w:w="1750"/>
        <w:gridCol w:w="1440"/>
        <w:gridCol w:w="3161"/>
      </w:tblGrid>
      <w:tr w:rsidR="00562E48" w14:paraId="53F907DB" w14:textId="77777777" w:rsidTr="00685047">
        <w:trPr>
          <w:trHeight w:val="450"/>
        </w:trPr>
        <w:tc>
          <w:tcPr>
            <w:tcW w:w="2076" w:type="dxa"/>
            <w:tcBorders>
              <w:top w:val="single" w:sz="4" w:space="0" w:color="auto"/>
              <w:left w:val="single" w:sz="4" w:space="0" w:color="auto"/>
              <w:bottom w:val="single" w:sz="4" w:space="0" w:color="auto"/>
              <w:right w:val="single" w:sz="4" w:space="0" w:color="auto"/>
            </w:tcBorders>
            <w:noWrap/>
            <w:vAlign w:val="center"/>
          </w:tcPr>
          <w:p w14:paraId="66432F95" w14:textId="77777777" w:rsidR="00562E48" w:rsidRDefault="00562E48" w:rsidP="00685047">
            <w:pPr>
              <w:jc w:val="center"/>
              <w:rPr>
                <w:rFonts w:ascii="宋体" w:hAnsi="宋体" w:cs="宋体"/>
                <w:sz w:val="24"/>
              </w:rPr>
            </w:pPr>
            <w:r>
              <w:rPr>
                <w:rFonts w:hint="eastAsia"/>
              </w:rPr>
              <w:t>姓名</w:t>
            </w:r>
          </w:p>
        </w:tc>
        <w:tc>
          <w:tcPr>
            <w:tcW w:w="2700" w:type="dxa"/>
            <w:gridSpan w:val="2"/>
            <w:tcBorders>
              <w:top w:val="single" w:sz="4" w:space="0" w:color="auto"/>
              <w:left w:val="nil"/>
              <w:bottom w:val="single" w:sz="4" w:space="0" w:color="auto"/>
              <w:right w:val="single" w:sz="4" w:space="0" w:color="auto"/>
            </w:tcBorders>
            <w:noWrap/>
            <w:vAlign w:val="center"/>
          </w:tcPr>
          <w:p w14:paraId="3A85672F" w14:textId="562B0754" w:rsidR="00562E48" w:rsidRPr="00A92E10" w:rsidRDefault="00562E48" w:rsidP="00685047">
            <w:pPr>
              <w:jc w:val="center"/>
            </w:pPr>
            <w:r>
              <w:rPr>
                <w:rFonts w:hint="eastAsia"/>
              </w:rPr>
              <w:t xml:space="preserve">　</w:t>
            </w:r>
            <w:r w:rsidR="00A92E10">
              <w:rPr>
                <w:rFonts w:hint="eastAsia"/>
              </w:rPr>
              <w:t>陈熊宇</w:t>
            </w:r>
          </w:p>
        </w:tc>
        <w:tc>
          <w:tcPr>
            <w:tcW w:w="1440" w:type="dxa"/>
            <w:tcBorders>
              <w:top w:val="single" w:sz="4" w:space="0" w:color="auto"/>
              <w:left w:val="nil"/>
              <w:bottom w:val="single" w:sz="4" w:space="0" w:color="auto"/>
              <w:right w:val="single" w:sz="4" w:space="0" w:color="auto"/>
            </w:tcBorders>
            <w:noWrap/>
            <w:vAlign w:val="center"/>
          </w:tcPr>
          <w:p w14:paraId="2AD439D0" w14:textId="77777777" w:rsidR="00562E48" w:rsidRPr="00A92E10" w:rsidRDefault="00562E48" w:rsidP="00685047">
            <w:pPr>
              <w:jc w:val="center"/>
            </w:pPr>
            <w:r>
              <w:rPr>
                <w:rFonts w:hint="eastAsia"/>
              </w:rPr>
              <w:t>学号</w:t>
            </w:r>
          </w:p>
        </w:tc>
        <w:tc>
          <w:tcPr>
            <w:tcW w:w="3161" w:type="dxa"/>
            <w:tcBorders>
              <w:top w:val="single" w:sz="4" w:space="0" w:color="auto"/>
              <w:left w:val="nil"/>
              <w:bottom w:val="single" w:sz="4" w:space="0" w:color="auto"/>
              <w:right w:val="single" w:sz="4" w:space="0" w:color="auto"/>
            </w:tcBorders>
            <w:noWrap/>
            <w:vAlign w:val="center"/>
          </w:tcPr>
          <w:p w14:paraId="2ABA9BD5" w14:textId="010EFEEE" w:rsidR="00562E48" w:rsidRPr="00A92E10" w:rsidRDefault="00562E48" w:rsidP="00685047">
            <w:r>
              <w:rPr>
                <w:rFonts w:hint="eastAsia"/>
              </w:rPr>
              <w:t xml:space="preserve">　</w:t>
            </w:r>
            <w:r w:rsidR="00A92E10">
              <w:rPr>
                <w:rFonts w:hint="eastAsia"/>
              </w:rPr>
              <w:t>1</w:t>
            </w:r>
            <w:r w:rsidR="00A92E10">
              <w:t>8300180076</w:t>
            </w:r>
          </w:p>
        </w:tc>
      </w:tr>
      <w:tr w:rsidR="00562E48" w14:paraId="51F3AD49" w14:textId="77777777" w:rsidTr="00685047">
        <w:trPr>
          <w:trHeight w:val="465"/>
        </w:trPr>
        <w:tc>
          <w:tcPr>
            <w:tcW w:w="2076" w:type="dxa"/>
            <w:tcBorders>
              <w:top w:val="nil"/>
              <w:left w:val="single" w:sz="4" w:space="0" w:color="auto"/>
              <w:bottom w:val="single" w:sz="4" w:space="0" w:color="auto"/>
              <w:right w:val="single" w:sz="4" w:space="0" w:color="auto"/>
            </w:tcBorders>
            <w:noWrap/>
            <w:vAlign w:val="center"/>
          </w:tcPr>
          <w:p w14:paraId="13AF2F5B" w14:textId="77777777" w:rsidR="00562E48" w:rsidRDefault="00562E48" w:rsidP="00685047">
            <w:pPr>
              <w:jc w:val="center"/>
              <w:rPr>
                <w:rFonts w:ascii="宋体" w:hAnsi="宋体" w:cs="宋体"/>
                <w:sz w:val="24"/>
              </w:rPr>
            </w:pPr>
            <w:r>
              <w:rPr>
                <w:rFonts w:hint="eastAsia"/>
              </w:rPr>
              <w:t>所在院系</w:t>
            </w:r>
          </w:p>
        </w:tc>
        <w:tc>
          <w:tcPr>
            <w:tcW w:w="2700" w:type="dxa"/>
            <w:gridSpan w:val="2"/>
            <w:tcBorders>
              <w:top w:val="nil"/>
              <w:left w:val="nil"/>
              <w:bottom w:val="single" w:sz="4" w:space="0" w:color="auto"/>
              <w:right w:val="nil"/>
            </w:tcBorders>
            <w:noWrap/>
            <w:vAlign w:val="center"/>
          </w:tcPr>
          <w:p w14:paraId="42B884E2" w14:textId="6ABF5772" w:rsidR="00562E48" w:rsidRPr="00A92E10" w:rsidRDefault="00A92E10" w:rsidP="00685047">
            <w:pPr>
              <w:jc w:val="center"/>
            </w:pPr>
            <w:r w:rsidRPr="00A92E10">
              <w:rPr>
                <w:rFonts w:hint="eastAsia"/>
              </w:rPr>
              <w:t>数学科学学院</w:t>
            </w:r>
          </w:p>
        </w:tc>
        <w:tc>
          <w:tcPr>
            <w:tcW w:w="1440" w:type="dxa"/>
            <w:tcBorders>
              <w:top w:val="nil"/>
              <w:left w:val="single" w:sz="4" w:space="0" w:color="auto"/>
              <w:bottom w:val="single" w:sz="4" w:space="0" w:color="auto"/>
              <w:right w:val="single" w:sz="4" w:space="0" w:color="auto"/>
            </w:tcBorders>
            <w:noWrap/>
            <w:vAlign w:val="center"/>
          </w:tcPr>
          <w:p w14:paraId="3BCEAF3D" w14:textId="77777777" w:rsidR="00562E48" w:rsidRPr="00A92E10" w:rsidRDefault="00562E48" w:rsidP="00685047">
            <w:pPr>
              <w:jc w:val="center"/>
            </w:pPr>
            <w:r>
              <w:rPr>
                <w:rFonts w:hint="eastAsia"/>
              </w:rPr>
              <w:t>专业</w:t>
            </w:r>
          </w:p>
        </w:tc>
        <w:tc>
          <w:tcPr>
            <w:tcW w:w="3161" w:type="dxa"/>
            <w:tcBorders>
              <w:top w:val="nil"/>
              <w:left w:val="nil"/>
              <w:bottom w:val="single" w:sz="4" w:space="0" w:color="auto"/>
              <w:right w:val="single" w:sz="4" w:space="0" w:color="auto"/>
            </w:tcBorders>
            <w:noWrap/>
            <w:vAlign w:val="center"/>
          </w:tcPr>
          <w:p w14:paraId="03258889" w14:textId="02989214" w:rsidR="00562E48" w:rsidRPr="00A92E10" w:rsidRDefault="00A92E10" w:rsidP="00685047">
            <w:pPr>
              <w:jc w:val="center"/>
            </w:pPr>
            <w:r>
              <w:rPr>
                <w:rFonts w:hint="eastAsia"/>
              </w:rPr>
              <w:t>数学与应用数学</w:t>
            </w:r>
            <w:r w:rsidR="00562E48">
              <w:rPr>
                <w:rFonts w:hint="eastAsia"/>
              </w:rPr>
              <w:t xml:space="preserve">　</w:t>
            </w:r>
          </w:p>
        </w:tc>
      </w:tr>
      <w:tr w:rsidR="00562E48" w14:paraId="75A98E0A" w14:textId="77777777" w:rsidTr="00685047">
        <w:trPr>
          <w:trHeight w:val="465"/>
        </w:trPr>
        <w:tc>
          <w:tcPr>
            <w:tcW w:w="2076" w:type="dxa"/>
            <w:tcBorders>
              <w:top w:val="nil"/>
              <w:left w:val="single" w:sz="4" w:space="0" w:color="auto"/>
              <w:bottom w:val="single" w:sz="4" w:space="0" w:color="auto"/>
              <w:right w:val="nil"/>
            </w:tcBorders>
            <w:noWrap/>
            <w:vAlign w:val="center"/>
          </w:tcPr>
          <w:p w14:paraId="0C4BA83C" w14:textId="77777777" w:rsidR="00562E48" w:rsidRDefault="00562E48" w:rsidP="00685047">
            <w:pPr>
              <w:jc w:val="center"/>
              <w:rPr>
                <w:rFonts w:ascii="宋体" w:hAnsi="宋体" w:cs="宋体"/>
                <w:sz w:val="24"/>
              </w:rPr>
            </w:pPr>
            <w:r>
              <w:rPr>
                <w:rFonts w:hint="eastAsia"/>
              </w:rPr>
              <w:t>指导教师</w:t>
            </w:r>
          </w:p>
        </w:tc>
        <w:tc>
          <w:tcPr>
            <w:tcW w:w="2700" w:type="dxa"/>
            <w:gridSpan w:val="2"/>
            <w:tcBorders>
              <w:top w:val="nil"/>
              <w:left w:val="single" w:sz="4" w:space="0" w:color="auto"/>
              <w:bottom w:val="single" w:sz="4" w:space="0" w:color="auto"/>
              <w:right w:val="single" w:sz="4" w:space="0" w:color="auto"/>
            </w:tcBorders>
            <w:noWrap/>
            <w:vAlign w:val="center"/>
          </w:tcPr>
          <w:p w14:paraId="4D81C0B1" w14:textId="59A798B3" w:rsidR="00562E48" w:rsidRPr="00A92E10" w:rsidRDefault="00562E48" w:rsidP="00685047">
            <w:pPr>
              <w:jc w:val="center"/>
            </w:pPr>
            <w:r>
              <w:rPr>
                <w:rFonts w:hint="eastAsia"/>
              </w:rPr>
              <w:t xml:space="preserve">　</w:t>
            </w:r>
            <w:r w:rsidR="00A92E10">
              <w:rPr>
                <w:rFonts w:hint="eastAsia"/>
              </w:rPr>
              <w:t>林伟</w:t>
            </w:r>
          </w:p>
        </w:tc>
        <w:tc>
          <w:tcPr>
            <w:tcW w:w="1440" w:type="dxa"/>
            <w:tcBorders>
              <w:top w:val="nil"/>
              <w:left w:val="nil"/>
              <w:bottom w:val="single" w:sz="4" w:space="0" w:color="auto"/>
              <w:right w:val="single" w:sz="4" w:space="0" w:color="auto"/>
            </w:tcBorders>
            <w:noWrap/>
            <w:vAlign w:val="center"/>
          </w:tcPr>
          <w:p w14:paraId="05CA174D" w14:textId="77777777" w:rsidR="00562E48" w:rsidRPr="00A92E10" w:rsidRDefault="00562E48" w:rsidP="00685047">
            <w:pPr>
              <w:jc w:val="center"/>
            </w:pPr>
            <w:r>
              <w:rPr>
                <w:rFonts w:hint="eastAsia"/>
              </w:rPr>
              <w:t>职称</w:t>
            </w:r>
          </w:p>
        </w:tc>
        <w:tc>
          <w:tcPr>
            <w:tcW w:w="3161" w:type="dxa"/>
            <w:tcBorders>
              <w:top w:val="nil"/>
              <w:left w:val="nil"/>
              <w:bottom w:val="single" w:sz="4" w:space="0" w:color="auto"/>
              <w:right w:val="single" w:sz="4" w:space="0" w:color="auto"/>
            </w:tcBorders>
            <w:noWrap/>
            <w:vAlign w:val="center"/>
          </w:tcPr>
          <w:p w14:paraId="34ECA603" w14:textId="7A185F62" w:rsidR="00562E48" w:rsidRPr="00A92E10" w:rsidRDefault="00A92E10" w:rsidP="00685047">
            <w:pPr>
              <w:jc w:val="center"/>
            </w:pPr>
            <w:r>
              <w:rPr>
                <w:rFonts w:hint="eastAsia"/>
              </w:rPr>
              <w:t>教授</w:t>
            </w:r>
            <w:r w:rsidR="00562E48">
              <w:rPr>
                <w:rFonts w:hint="eastAsia"/>
              </w:rPr>
              <w:t xml:space="preserve">　</w:t>
            </w:r>
          </w:p>
        </w:tc>
      </w:tr>
      <w:tr w:rsidR="00562E48" w14:paraId="783B1DA8" w14:textId="77777777" w:rsidTr="00685047">
        <w:trPr>
          <w:trHeight w:val="465"/>
        </w:trPr>
        <w:tc>
          <w:tcPr>
            <w:tcW w:w="2076" w:type="dxa"/>
            <w:tcBorders>
              <w:top w:val="nil"/>
              <w:left w:val="single" w:sz="4" w:space="0" w:color="auto"/>
              <w:bottom w:val="nil"/>
              <w:right w:val="nil"/>
            </w:tcBorders>
            <w:noWrap/>
            <w:vAlign w:val="center"/>
          </w:tcPr>
          <w:p w14:paraId="04BB0461" w14:textId="77777777" w:rsidR="00562E48" w:rsidRDefault="00562E48" w:rsidP="00685047">
            <w:pPr>
              <w:jc w:val="center"/>
            </w:pPr>
            <w:r>
              <w:rPr>
                <w:rFonts w:hint="eastAsia"/>
              </w:rPr>
              <w:t>校外指导教师</w:t>
            </w:r>
          </w:p>
          <w:p w14:paraId="15A3C2B3" w14:textId="77777777" w:rsidR="00562E48" w:rsidRDefault="00562E48" w:rsidP="00685047">
            <w:pPr>
              <w:jc w:val="center"/>
              <w:rPr>
                <w:rFonts w:ascii="宋体" w:hAnsi="宋体" w:cs="宋体"/>
                <w:sz w:val="24"/>
              </w:rPr>
            </w:pPr>
            <w:r>
              <w:rPr>
                <w:rFonts w:hint="eastAsia"/>
              </w:rPr>
              <w:t>及其所属单位</w:t>
            </w:r>
          </w:p>
        </w:tc>
        <w:tc>
          <w:tcPr>
            <w:tcW w:w="2700" w:type="dxa"/>
            <w:gridSpan w:val="2"/>
            <w:tcBorders>
              <w:top w:val="nil"/>
              <w:left w:val="single" w:sz="4" w:space="0" w:color="auto"/>
              <w:bottom w:val="single" w:sz="4" w:space="0" w:color="auto"/>
              <w:right w:val="single" w:sz="4" w:space="0" w:color="auto"/>
            </w:tcBorders>
            <w:noWrap/>
            <w:vAlign w:val="center"/>
          </w:tcPr>
          <w:p w14:paraId="46710F1D" w14:textId="77777777" w:rsidR="00562E48" w:rsidRDefault="00562E48" w:rsidP="00685047">
            <w:pPr>
              <w:jc w:val="center"/>
              <w:rPr>
                <w:rFonts w:ascii="宋体" w:hAnsi="宋体" w:cs="宋体"/>
                <w:sz w:val="24"/>
              </w:rPr>
            </w:pPr>
            <w:r>
              <w:rPr>
                <w:rFonts w:hint="eastAsia"/>
              </w:rPr>
              <w:t xml:space="preserve">　</w:t>
            </w:r>
          </w:p>
        </w:tc>
        <w:tc>
          <w:tcPr>
            <w:tcW w:w="1440" w:type="dxa"/>
            <w:tcBorders>
              <w:top w:val="nil"/>
              <w:left w:val="nil"/>
              <w:bottom w:val="single" w:sz="4" w:space="0" w:color="auto"/>
              <w:right w:val="single" w:sz="4" w:space="0" w:color="auto"/>
            </w:tcBorders>
            <w:noWrap/>
            <w:vAlign w:val="center"/>
          </w:tcPr>
          <w:p w14:paraId="7A5DAD50" w14:textId="77777777" w:rsidR="00562E48" w:rsidRDefault="00562E48" w:rsidP="00685047">
            <w:pPr>
              <w:jc w:val="center"/>
              <w:rPr>
                <w:rFonts w:ascii="宋体" w:hAnsi="宋体" w:cs="宋体"/>
                <w:sz w:val="24"/>
              </w:rPr>
            </w:pPr>
            <w:r>
              <w:rPr>
                <w:rFonts w:hint="eastAsia"/>
              </w:rPr>
              <w:t>职称</w:t>
            </w:r>
          </w:p>
        </w:tc>
        <w:tc>
          <w:tcPr>
            <w:tcW w:w="3161" w:type="dxa"/>
            <w:tcBorders>
              <w:top w:val="nil"/>
              <w:left w:val="nil"/>
              <w:bottom w:val="single" w:sz="4" w:space="0" w:color="auto"/>
              <w:right w:val="single" w:sz="4" w:space="0" w:color="auto"/>
            </w:tcBorders>
            <w:noWrap/>
            <w:vAlign w:val="center"/>
          </w:tcPr>
          <w:p w14:paraId="76CED7D6" w14:textId="77777777" w:rsidR="00562E48" w:rsidRDefault="00562E48" w:rsidP="00685047">
            <w:pPr>
              <w:jc w:val="center"/>
              <w:rPr>
                <w:rFonts w:ascii="宋体" w:hAnsi="宋体" w:cs="宋体"/>
                <w:sz w:val="24"/>
              </w:rPr>
            </w:pPr>
            <w:r>
              <w:rPr>
                <w:rFonts w:hint="eastAsia"/>
              </w:rPr>
              <w:t xml:space="preserve">　</w:t>
            </w:r>
          </w:p>
        </w:tc>
      </w:tr>
      <w:tr w:rsidR="00562E48" w14:paraId="1B618CBA" w14:textId="77777777" w:rsidTr="00685047">
        <w:trPr>
          <w:trHeight w:val="465"/>
        </w:trPr>
        <w:tc>
          <w:tcPr>
            <w:tcW w:w="2076" w:type="dxa"/>
            <w:tcBorders>
              <w:top w:val="single" w:sz="4" w:space="0" w:color="auto"/>
              <w:left w:val="single" w:sz="4" w:space="0" w:color="auto"/>
              <w:bottom w:val="single" w:sz="4" w:space="0" w:color="auto"/>
              <w:right w:val="single" w:sz="4" w:space="0" w:color="auto"/>
            </w:tcBorders>
            <w:noWrap/>
            <w:vAlign w:val="center"/>
          </w:tcPr>
          <w:p w14:paraId="0EEDAC0C" w14:textId="77777777" w:rsidR="00562E48" w:rsidRDefault="00562E48" w:rsidP="00685047">
            <w:pPr>
              <w:jc w:val="center"/>
              <w:rPr>
                <w:rFonts w:ascii="宋体" w:hAnsi="宋体" w:cs="宋体"/>
                <w:sz w:val="24"/>
              </w:rPr>
            </w:pPr>
            <w:r>
              <w:rPr>
                <w:rFonts w:hint="eastAsia"/>
              </w:rPr>
              <w:t>论文（设计）题目</w:t>
            </w:r>
          </w:p>
        </w:tc>
        <w:tc>
          <w:tcPr>
            <w:tcW w:w="7301" w:type="dxa"/>
            <w:gridSpan w:val="4"/>
            <w:tcBorders>
              <w:top w:val="single" w:sz="4" w:space="0" w:color="auto"/>
              <w:left w:val="nil"/>
              <w:bottom w:val="single" w:sz="4" w:space="0" w:color="auto"/>
              <w:right w:val="single" w:sz="4" w:space="0" w:color="000000"/>
            </w:tcBorders>
            <w:noWrap/>
            <w:vAlign w:val="center"/>
          </w:tcPr>
          <w:p w14:paraId="4EEDFF22" w14:textId="041EF561" w:rsidR="00562E48" w:rsidRDefault="00EE64CD" w:rsidP="00685047">
            <w:pPr>
              <w:jc w:val="center"/>
              <w:rPr>
                <w:rFonts w:ascii="宋体" w:hAnsi="宋体" w:cs="宋体"/>
                <w:sz w:val="24"/>
              </w:rPr>
            </w:pPr>
            <w:r>
              <w:rPr>
                <w:rFonts w:hint="eastAsia"/>
              </w:rPr>
              <w:t>对储备池计算的</w:t>
            </w:r>
            <w:r w:rsidR="00C4316F">
              <w:rPr>
                <w:rFonts w:hint="eastAsia"/>
              </w:rPr>
              <w:t>可塑性及</w:t>
            </w:r>
            <w:r w:rsidR="004710AE">
              <w:rPr>
                <w:rFonts w:hint="eastAsia"/>
              </w:rPr>
              <w:t>同步现象</w:t>
            </w:r>
            <w:r w:rsidR="00C4316F">
              <w:rPr>
                <w:rFonts w:hint="eastAsia"/>
              </w:rPr>
              <w:t>的若干研究</w:t>
            </w:r>
            <w:r w:rsidR="00562E48">
              <w:rPr>
                <w:rFonts w:hint="eastAsia"/>
              </w:rPr>
              <w:t xml:space="preserve">　</w:t>
            </w:r>
          </w:p>
        </w:tc>
      </w:tr>
      <w:tr w:rsidR="00562E48" w14:paraId="10F97A31" w14:textId="77777777" w:rsidTr="00685047">
        <w:trPr>
          <w:trHeight w:val="3291"/>
        </w:trPr>
        <w:tc>
          <w:tcPr>
            <w:tcW w:w="9377" w:type="dxa"/>
            <w:gridSpan w:val="5"/>
            <w:tcBorders>
              <w:top w:val="single" w:sz="4" w:space="0" w:color="auto"/>
              <w:left w:val="single" w:sz="4" w:space="0" w:color="auto"/>
              <w:bottom w:val="nil"/>
              <w:right w:val="single" w:sz="4" w:space="0" w:color="000000"/>
            </w:tcBorders>
            <w:vAlign w:val="center"/>
          </w:tcPr>
          <w:p w14:paraId="08607917" w14:textId="77777777" w:rsidR="00562E48" w:rsidRPr="00ED7006" w:rsidRDefault="00562E48" w:rsidP="00685047">
            <w:pPr>
              <w:spacing w:beforeLines="50" w:before="156" w:line="320" w:lineRule="exact"/>
              <w:rPr>
                <w:rFonts w:ascii="Times New Roman" w:eastAsia="仿宋" w:hAnsi="Times New Roman"/>
                <w:b/>
                <w:sz w:val="24"/>
              </w:rPr>
            </w:pPr>
            <w:r w:rsidRPr="00ED7006">
              <w:rPr>
                <w:rFonts w:ascii="Times New Roman" w:eastAsia="仿宋" w:hAnsi="Times New Roman" w:hint="eastAsia"/>
                <w:b/>
                <w:sz w:val="24"/>
              </w:rPr>
              <w:t>开题</w:t>
            </w:r>
            <w:r w:rsidRPr="00ED7006">
              <w:rPr>
                <w:rFonts w:ascii="Times New Roman" w:eastAsia="仿宋" w:hAnsi="Times New Roman"/>
                <w:b/>
                <w:sz w:val="24"/>
              </w:rPr>
              <w:t>报告：</w:t>
            </w:r>
            <w:r w:rsidRPr="00ED7006">
              <w:rPr>
                <w:rFonts w:ascii="Times New Roman" w:eastAsia="仿宋" w:hAnsi="Times New Roman" w:hint="eastAsia"/>
                <w:b/>
                <w:sz w:val="24"/>
              </w:rPr>
              <w:t>建议包含以下内容（可</w:t>
            </w:r>
            <w:r w:rsidRPr="00ED7006">
              <w:rPr>
                <w:rFonts w:ascii="Times New Roman" w:eastAsia="仿宋" w:hAnsi="Times New Roman"/>
                <w:b/>
                <w:sz w:val="24"/>
              </w:rPr>
              <w:t>另附页</w:t>
            </w:r>
            <w:r w:rsidRPr="00ED7006">
              <w:rPr>
                <w:rFonts w:ascii="Times New Roman" w:eastAsia="仿宋" w:hAnsi="Times New Roman" w:hint="eastAsia"/>
                <w:b/>
                <w:sz w:val="24"/>
              </w:rPr>
              <w:t>）：</w:t>
            </w:r>
          </w:p>
          <w:p w14:paraId="78121FB3" w14:textId="77777777" w:rsidR="00562E48" w:rsidRPr="00ED7006" w:rsidRDefault="00562E48" w:rsidP="00685047">
            <w:pPr>
              <w:spacing w:line="320" w:lineRule="exact"/>
              <w:rPr>
                <w:rFonts w:ascii="Times New Roman" w:eastAsia="楷体" w:hAnsi="Times New Roman"/>
              </w:rPr>
            </w:pPr>
            <w:r w:rsidRPr="00ED7006">
              <w:rPr>
                <w:rFonts w:ascii="Times New Roman" w:hAnsi="Times New Roman" w:hint="eastAsia"/>
              </w:rPr>
              <w:t>1.</w:t>
            </w:r>
            <w:r w:rsidRPr="00ED7006">
              <w:rPr>
                <w:rFonts w:ascii="Times New Roman" w:hAnsi="Times New Roman" w:hint="eastAsia"/>
              </w:rPr>
              <w:tab/>
            </w:r>
            <w:r w:rsidRPr="00ED7006">
              <w:rPr>
                <w:rFonts w:ascii="Times New Roman" w:eastAsia="楷体" w:hAnsi="Times New Roman" w:hint="eastAsia"/>
              </w:rPr>
              <w:t>选题的目的和意义；</w:t>
            </w:r>
          </w:p>
          <w:p w14:paraId="6A5706A4" w14:textId="77777777" w:rsidR="00562E48" w:rsidRPr="00ED7006" w:rsidRDefault="00562E48" w:rsidP="00685047">
            <w:pPr>
              <w:spacing w:line="320" w:lineRule="exact"/>
              <w:rPr>
                <w:rFonts w:ascii="Times New Roman" w:eastAsia="楷体" w:hAnsi="Times New Roman"/>
              </w:rPr>
            </w:pPr>
            <w:r w:rsidRPr="00ED7006">
              <w:rPr>
                <w:rFonts w:ascii="Times New Roman" w:eastAsia="楷体" w:hAnsi="Times New Roman" w:hint="eastAsia"/>
              </w:rPr>
              <w:t>2.</w:t>
            </w:r>
            <w:r w:rsidRPr="00ED7006">
              <w:rPr>
                <w:rFonts w:ascii="Times New Roman" w:eastAsia="楷体" w:hAnsi="Times New Roman" w:hint="eastAsia"/>
              </w:rPr>
              <w:tab/>
            </w:r>
            <w:r w:rsidRPr="00ED7006">
              <w:rPr>
                <w:rFonts w:ascii="Times New Roman" w:eastAsia="楷体" w:hAnsi="Times New Roman" w:hint="eastAsia"/>
              </w:rPr>
              <w:t>国内外相关研究状况综述（列出相应的参考文献）；</w:t>
            </w:r>
          </w:p>
          <w:p w14:paraId="27A6C215" w14:textId="77777777" w:rsidR="00562E48" w:rsidRPr="00ED7006" w:rsidRDefault="00562E48" w:rsidP="00685047">
            <w:pPr>
              <w:spacing w:line="320" w:lineRule="exact"/>
              <w:rPr>
                <w:rFonts w:ascii="Times New Roman" w:eastAsia="楷体" w:hAnsi="Times New Roman"/>
              </w:rPr>
            </w:pPr>
            <w:r w:rsidRPr="00ED7006">
              <w:rPr>
                <w:rFonts w:ascii="Times New Roman" w:eastAsia="楷体" w:hAnsi="Times New Roman" w:hint="eastAsia"/>
              </w:rPr>
              <w:t>3.</w:t>
            </w:r>
            <w:r w:rsidRPr="00ED7006">
              <w:rPr>
                <w:rFonts w:ascii="Times New Roman" w:eastAsia="楷体" w:hAnsi="Times New Roman" w:hint="eastAsia"/>
              </w:rPr>
              <w:tab/>
            </w:r>
            <w:r w:rsidRPr="00ED7006">
              <w:rPr>
                <w:rFonts w:ascii="Times New Roman" w:eastAsia="楷体" w:hAnsi="Times New Roman" w:hint="eastAsia"/>
              </w:rPr>
              <w:t>主要研究内容与基本思路，详细技术路线，并分析可行性</w:t>
            </w:r>
            <w:r w:rsidRPr="00ED7006">
              <w:rPr>
                <w:rFonts w:ascii="Times New Roman" w:eastAsia="楷体" w:hAnsi="Times New Roman"/>
              </w:rPr>
              <w:t>、</w:t>
            </w:r>
            <w:r w:rsidRPr="00ED7006">
              <w:rPr>
                <w:rFonts w:ascii="Times New Roman" w:eastAsia="楷体" w:hAnsi="Times New Roman" w:hint="eastAsia"/>
              </w:rPr>
              <w:t>难点和创新点；</w:t>
            </w:r>
          </w:p>
          <w:p w14:paraId="437066D0" w14:textId="77777777" w:rsidR="00562E48" w:rsidRPr="00ED7006" w:rsidRDefault="00562E48" w:rsidP="00685047">
            <w:pPr>
              <w:spacing w:line="320" w:lineRule="exact"/>
              <w:rPr>
                <w:rFonts w:ascii="Times New Roman" w:eastAsia="楷体" w:hAnsi="Times New Roman"/>
              </w:rPr>
            </w:pPr>
            <w:r w:rsidRPr="00ED7006">
              <w:rPr>
                <w:rFonts w:ascii="Times New Roman" w:eastAsia="楷体" w:hAnsi="Times New Roman" w:hint="eastAsia"/>
              </w:rPr>
              <w:t>4.</w:t>
            </w:r>
            <w:r w:rsidRPr="00ED7006">
              <w:rPr>
                <w:rFonts w:ascii="Times New Roman" w:eastAsia="楷体" w:hAnsi="Times New Roman" w:hint="eastAsia"/>
              </w:rPr>
              <w:tab/>
            </w:r>
            <w:r w:rsidRPr="00ED7006">
              <w:rPr>
                <w:rFonts w:ascii="Times New Roman" w:eastAsia="楷体" w:hAnsi="Times New Roman" w:hint="eastAsia"/>
              </w:rPr>
              <w:t>预期成果及形式。</w:t>
            </w:r>
          </w:p>
          <w:p w14:paraId="4A250278" w14:textId="77777777" w:rsidR="00562E48" w:rsidRPr="00ED7006" w:rsidRDefault="00562E48" w:rsidP="00685047">
            <w:pPr>
              <w:spacing w:line="320" w:lineRule="exact"/>
              <w:rPr>
                <w:rFonts w:ascii="Times New Roman" w:eastAsia="楷体" w:hAnsi="Times New Roman"/>
              </w:rPr>
            </w:pPr>
          </w:p>
          <w:p w14:paraId="08DC8552" w14:textId="0F5E0147" w:rsidR="00562E48" w:rsidRPr="00ED7006" w:rsidRDefault="00C4316F" w:rsidP="00C4316F">
            <w:pPr>
              <w:pStyle w:val="a9"/>
              <w:numPr>
                <w:ilvl w:val="0"/>
                <w:numId w:val="1"/>
              </w:numPr>
              <w:spacing w:line="320" w:lineRule="exact"/>
              <w:ind w:firstLineChars="0"/>
              <w:rPr>
                <w:rFonts w:ascii="Times New Roman" w:eastAsia="楷体" w:hAnsi="Times New Roman"/>
              </w:rPr>
            </w:pPr>
            <w:r w:rsidRPr="00ED7006">
              <w:rPr>
                <w:rFonts w:ascii="Times New Roman" w:eastAsia="楷体" w:hAnsi="Times New Roman" w:hint="eastAsia"/>
              </w:rPr>
              <w:t>选题的目的和意义</w:t>
            </w:r>
          </w:p>
          <w:p w14:paraId="33294B3F" w14:textId="77777777" w:rsidR="008335C3" w:rsidRDefault="00A95C67" w:rsidP="00ED7006">
            <w:pPr>
              <w:spacing w:line="320" w:lineRule="exact"/>
              <w:ind w:firstLineChars="200" w:firstLine="420"/>
              <w:rPr>
                <w:rFonts w:ascii="Times New Roman" w:eastAsia="楷体" w:hAnsi="Times New Roman"/>
              </w:rPr>
            </w:pPr>
            <w:r w:rsidRPr="00ED7006">
              <w:rPr>
                <w:rFonts w:ascii="Times New Roman" w:eastAsia="楷体" w:hAnsi="Times New Roman" w:hint="eastAsia"/>
              </w:rPr>
              <w:t>储备池计算是一种由数据驱动储备池动态演化的机器学习方法</w:t>
            </w:r>
            <w:r w:rsidR="00DB0588">
              <w:rPr>
                <w:rFonts w:ascii="Times New Roman" w:eastAsia="楷体" w:hAnsi="Times New Roman" w:hint="eastAsia"/>
              </w:rPr>
              <w:t>.</w:t>
            </w:r>
            <w:r w:rsidR="00DB0588">
              <w:rPr>
                <w:rFonts w:ascii="Times New Roman" w:eastAsia="楷体" w:hAnsi="Times New Roman"/>
              </w:rPr>
              <w:t xml:space="preserve"> </w:t>
            </w:r>
            <w:r w:rsidR="00ED7006" w:rsidRPr="00ED7006">
              <w:rPr>
                <w:rFonts w:ascii="Times New Roman" w:eastAsia="楷体" w:hAnsi="Times New Roman" w:hint="eastAsia"/>
              </w:rPr>
              <w:t>与其他机器学习的方法相比</w:t>
            </w:r>
            <w:r w:rsidR="00DB0588">
              <w:rPr>
                <w:rFonts w:ascii="Times New Roman" w:eastAsia="楷体" w:hAnsi="Times New Roman" w:hint="eastAsia"/>
              </w:rPr>
              <w:t>,</w:t>
            </w:r>
            <w:r w:rsidR="00DB0588">
              <w:rPr>
                <w:rFonts w:ascii="Times New Roman" w:eastAsia="楷体" w:hAnsi="Times New Roman"/>
              </w:rPr>
              <w:t xml:space="preserve"> </w:t>
            </w:r>
            <w:r w:rsidR="00ED7006" w:rsidRPr="00ED7006">
              <w:rPr>
                <w:rFonts w:ascii="Times New Roman" w:eastAsia="楷体" w:hAnsi="Times New Roman" w:hint="eastAsia"/>
              </w:rPr>
              <w:t>储备池计算可以</w:t>
            </w:r>
            <w:r w:rsidR="00ED7006" w:rsidRPr="00ED7006">
              <w:rPr>
                <w:rFonts w:ascii="Times New Roman" w:eastAsia="楷体" w:hAnsi="Times New Roman" w:hint="eastAsia"/>
              </w:rPr>
              <w:t>通过</w:t>
            </w:r>
            <w:r w:rsidRPr="00ED7006">
              <w:rPr>
                <w:rFonts w:ascii="Times New Roman" w:eastAsia="楷体" w:hAnsi="Times New Roman" w:hint="eastAsia"/>
              </w:rPr>
              <w:t>储备池中大量的神经元的演化</w:t>
            </w:r>
            <w:r w:rsidR="00DB0588">
              <w:rPr>
                <w:rFonts w:ascii="Times New Roman" w:eastAsia="楷体" w:hAnsi="Times New Roman" w:hint="eastAsia"/>
              </w:rPr>
              <w:t>,</w:t>
            </w:r>
            <w:r w:rsidR="00DB0588">
              <w:rPr>
                <w:rFonts w:ascii="Times New Roman" w:eastAsia="楷体" w:hAnsi="Times New Roman"/>
              </w:rPr>
              <w:t xml:space="preserve"> </w:t>
            </w:r>
            <w:r w:rsidRPr="00ED7006">
              <w:rPr>
                <w:rFonts w:ascii="Times New Roman" w:eastAsia="楷体" w:hAnsi="Times New Roman" w:hint="eastAsia"/>
              </w:rPr>
              <w:t>学习模拟各种动力系统</w:t>
            </w:r>
            <w:r w:rsidR="00DB0588">
              <w:rPr>
                <w:rFonts w:ascii="Times New Roman" w:eastAsia="楷体" w:hAnsi="Times New Roman" w:hint="eastAsia"/>
              </w:rPr>
              <w:t>,</w:t>
            </w:r>
            <w:r w:rsidR="00DB0588">
              <w:rPr>
                <w:rFonts w:ascii="Times New Roman" w:eastAsia="楷体" w:hAnsi="Times New Roman"/>
              </w:rPr>
              <w:t xml:space="preserve"> </w:t>
            </w:r>
            <w:r w:rsidR="00ED7006" w:rsidRPr="00ED7006">
              <w:rPr>
                <w:rFonts w:ascii="Times New Roman" w:eastAsia="楷体" w:hAnsi="Times New Roman" w:hint="eastAsia"/>
              </w:rPr>
              <w:t>而不需要繁琐</w:t>
            </w:r>
            <w:r w:rsidR="008D1CCE">
              <w:rPr>
                <w:rFonts w:ascii="Times New Roman" w:eastAsia="楷体" w:hAnsi="Times New Roman" w:hint="eastAsia"/>
              </w:rPr>
              <w:t>地</w:t>
            </w:r>
            <w:r w:rsidR="00ED7006" w:rsidRPr="00ED7006">
              <w:rPr>
                <w:rFonts w:ascii="Times New Roman" w:eastAsia="楷体" w:hAnsi="Times New Roman" w:hint="eastAsia"/>
              </w:rPr>
              <w:t>调整</w:t>
            </w:r>
            <w:r w:rsidR="008D1CCE">
              <w:rPr>
                <w:rFonts w:ascii="Times New Roman" w:eastAsia="楷体" w:hAnsi="Times New Roman" w:hint="eastAsia"/>
              </w:rPr>
              <w:t>机器学习的</w:t>
            </w:r>
            <w:r w:rsidR="00ED7006" w:rsidRPr="00ED7006">
              <w:rPr>
                <w:rFonts w:ascii="Times New Roman" w:eastAsia="楷体" w:hAnsi="Times New Roman" w:hint="eastAsia"/>
              </w:rPr>
              <w:t>内部构造</w:t>
            </w:r>
            <w:r w:rsidR="00ED7006" w:rsidRPr="00ED7006">
              <w:rPr>
                <w:rFonts w:ascii="Times New Roman" w:eastAsia="楷体" w:hAnsi="Times New Roman" w:hint="eastAsia"/>
                <w:vertAlign w:val="superscript"/>
              </w:rPr>
              <w:t>[</w:t>
            </w:r>
            <w:r w:rsidR="00ED7006" w:rsidRPr="00ED7006">
              <w:rPr>
                <w:rFonts w:ascii="Times New Roman" w:eastAsia="楷体" w:hAnsi="Times New Roman"/>
                <w:vertAlign w:val="superscript"/>
              </w:rPr>
              <w:t>1</w:t>
            </w:r>
            <w:r w:rsidR="00ED7006" w:rsidRPr="00ED7006">
              <w:rPr>
                <w:rFonts w:ascii="Times New Roman" w:eastAsia="楷体" w:hAnsi="Times New Roman" w:hint="eastAsia"/>
                <w:vertAlign w:val="superscript"/>
              </w:rPr>
              <w:t>]</w:t>
            </w:r>
            <w:r w:rsidR="00DB0588">
              <w:rPr>
                <w:rFonts w:ascii="Times New Roman" w:eastAsia="楷体" w:hAnsi="Times New Roman" w:hint="eastAsia"/>
              </w:rPr>
              <w:t>.</w:t>
            </w:r>
            <w:r w:rsidR="00DB0588">
              <w:rPr>
                <w:rFonts w:ascii="Times New Roman" w:eastAsia="楷体" w:hAnsi="Times New Roman"/>
              </w:rPr>
              <w:t xml:space="preserve"> </w:t>
            </w:r>
            <w:r w:rsidR="008D1CCE">
              <w:rPr>
                <w:rFonts w:ascii="Times New Roman" w:eastAsia="楷体" w:hAnsi="Times New Roman" w:hint="eastAsia"/>
              </w:rPr>
              <w:t>储备池计算因为其结构简单</w:t>
            </w:r>
            <w:r w:rsidR="00DB0588">
              <w:rPr>
                <w:rFonts w:ascii="Times New Roman" w:eastAsia="楷体" w:hAnsi="Times New Roman" w:hint="eastAsia"/>
              </w:rPr>
              <w:t>,</w:t>
            </w:r>
            <w:r w:rsidR="00DB0588">
              <w:rPr>
                <w:rFonts w:ascii="Times New Roman" w:eastAsia="楷体" w:hAnsi="Times New Roman"/>
              </w:rPr>
              <w:t xml:space="preserve"> </w:t>
            </w:r>
            <w:r w:rsidR="008D1CCE">
              <w:rPr>
                <w:rFonts w:ascii="Times New Roman" w:eastAsia="楷体" w:hAnsi="Times New Roman" w:hint="eastAsia"/>
              </w:rPr>
              <w:t>训练简洁受到很多关注</w:t>
            </w:r>
            <w:r w:rsidR="00DB0588">
              <w:rPr>
                <w:rFonts w:ascii="Times New Roman" w:eastAsia="楷体" w:hAnsi="Times New Roman" w:hint="eastAsia"/>
              </w:rPr>
              <w:t>,</w:t>
            </w:r>
            <w:r w:rsidR="00DB0588">
              <w:rPr>
                <w:rFonts w:ascii="Times New Roman" w:eastAsia="楷体" w:hAnsi="Times New Roman"/>
              </w:rPr>
              <w:t xml:space="preserve"> </w:t>
            </w:r>
            <w:r w:rsidR="008D1CCE">
              <w:rPr>
                <w:rFonts w:ascii="Times New Roman" w:eastAsia="楷体" w:hAnsi="Times New Roman" w:hint="eastAsia"/>
              </w:rPr>
              <w:t>理论上以及应用上的创新使用迅速得到发展</w:t>
            </w:r>
            <w:r w:rsidR="00DB0588">
              <w:rPr>
                <w:rFonts w:ascii="Times New Roman" w:eastAsia="楷体" w:hAnsi="Times New Roman" w:hint="eastAsia"/>
              </w:rPr>
              <w:t>,</w:t>
            </w:r>
            <w:r w:rsidR="00DB0588">
              <w:rPr>
                <w:rFonts w:ascii="Times New Roman" w:eastAsia="楷体" w:hAnsi="Times New Roman"/>
              </w:rPr>
              <w:t xml:space="preserve"> </w:t>
            </w:r>
            <w:r w:rsidR="003B7669">
              <w:rPr>
                <w:rFonts w:ascii="Times New Roman" w:eastAsia="楷体" w:hAnsi="Times New Roman" w:hint="eastAsia"/>
              </w:rPr>
              <w:t>例如储备池</w:t>
            </w:r>
            <w:r w:rsidR="00626DA9">
              <w:rPr>
                <w:rFonts w:ascii="Times New Roman" w:eastAsia="楷体" w:hAnsi="Times New Roman" w:hint="eastAsia"/>
              </w:rPr>
              <w:t>利用</w:t>
            </w:r>
            <w:r w:rsidR="003B7669">
              <w:rPr>
                <w:rFonts w:ascii="Times New Roman" w:eastAsia="楷体" w:hAnsi="Times New Roman" w:hint="eastAsia"/>
              </w:rPr>
              <w:t>神经元可塑性规则</w:t>
            </w:r>
            <w:r w:rsidR="00626DA9">
              <w:rPr>
                <w:rFonts w:ascii="Times New Roman" w:eastAsia="楷体" w:hAnsi="Times New Roman" w:hint="eastAsia"/>
              </w:rPr>
              <w:t>提高了自身模型的预测表现</w:t>
            </w:r>
            <w:r w:rsidR="00626DA9" w:rsidRPr="00ED7006">
              <w:rPr>
                <w:rFonts w:ascii="Times New Roman" w:eastAsia="楷体" w:hAnsi="Times New Roman" w:hint="eastAsia"/>
                <w:vertAlign w:val="superscript"/>
              </w:rPr>
              <w:t>[</w:t>
            </w:r>
            <w:r w:rsidR="00626DA9">
              <w:rPr>
                <w:rFonts w:ascii="Times New Roman" w:eastAsia="楷体" w:hAnsi="Times New Roman"/>
                <w:vertAlign w:val="superscript"/>
              </w:rPr>
              <w:t>2</w:t>
            </w:r>
            <w:r w:rsidR="00626DA9" w:rsidRPr="00ED7006">
              <w:rPr>
                <w:rFonts w:ascii="Times New Roman" w:eastAsia="楷体" w:hAnsi="Times New Roman" w:hint="eastAsia"/>
                <w:vertAlign w:val="superscript"/>
              </w:rPr>
              <w:t>]</w:t>
            </w:r>
            <w:r w:rsidR="00DB0588">
              <w:rPr>
                <w:rFonts w:ascii="Times New Roman" w:eastAsia="楷体" w:hAnsi="Times New Roman" w:hint="eastAsia"/>
              </w:rPr>
              <w:t>.</w:t>
            </w:r>
            <w:r w:rsidR="00DB0588">
              <w:rPr>
                <w:rFonts w:ascii="Times New Roman" w:eastAsia="楷体" w:hAnsi="Times New Roman"/>
              </w:rPr>
              <w:t xml:space="preserve"> </w:t>
            </w:r>
          </w:p>
          <w:p w14:paraId="1556F357" w14:textId="56153D9F" w:rsidR="004710AE" w:rsidRPr="00ED7006" w:rsidRDefault="00626DA9" w:rsidP="0021075E">
            <w:pPr>
              <w:spacing w:line="320" w:lineRule="exact"/>
              <w:ind w:firstLineChars="200" w:firstLine="420"/>
              <w:rPr>
                <w:rFonts w:ascii="Times New Roman" w:eastAsia="楷体" w:hAnsi="Times New Roman" w:hint="eastAsia"/>
              </w:rPr>
            </w:pPr>
            <w:r>
              <w:rPr>
                <w:rFonts w:ascii="Times New Roman" w:eastAsia="楷体" w:hAnsi="Times New Roman" w:hint="eastAsia"/>
              </w:rPr>
              <w:t>本论文选题希望针对动力系统的预测问题</w:t>
            </w:r>
            <w:r w:rsidR="00DB0588">
              <w:rPr>
                <w:rFonts w:ascii="Times New Roman" w:eastAsia="楷体" w:hAnsi="Times New Roman" w:hint="eastAsia"/>
              </w:rPr>
              <w:t>,</w:t>
            </w:r>
            <w:r w:rsidR="00DB0588">
              <w:rPr>
                <w:rFonts w:ascii="Times New Roman" w:eastAsia="楷体" w:hAnsi="Times New Roman"/>
              </w:rPr>
              <w:t xml:space="preserve"> </w:t>
            </w:r>
            <w:r>
              <w:rPr>
                <w:rFonts w:ascii="Times New Roman" w:eastAsia="楷体" w:hAnsi="Times New Roman" w:hint="eastAsia"/>
              </w:rPr>
              <w:t>进一步研究储备池计算在具体问题下的最优网络</w:t>
            </w:r>
            <w:r w:rsidR="00900D39">
              <w:rPr>
                <w:rFonts w:ascii="Times New Roman" w:eastAsia="楷体" w:hAnsi="Times New Roman" w:hint="eastAsia"/>
              </w:rPr>
              <w:t>设置</w:t>
            </w:r>
            <w:r w:rsidR="00DB0588">
              <w:rPr>
                <w:rFonts w:ascii="Times New Roman" w:eastAsia="楷体" w:hAnsi="Times New Roman" w:hint="eastAsia"/>
              </w:rPr>
              <w:t>,</w:t>
            </w:r>
            <w:r w:rsidR="00DB0588">
              <w:rPr>
                <w:rFonts w:ascii="Times New Roman" w:eastAsia="楷体" w:hAnsi="Times New Roman"/>
              </w:rPr>
              <w:t xml:space="preserve"> </w:t>
            </w:r>
            <w:r>
              <w:rPr>
                <w:rFonts w:ascii="Times New Roman" w:eastAsia="楷体" w:hAnsi="Times New Roman" w:hint="eastAsia"/>
              </w:rPr>
              <w:t>减小储备池随机性带来的干扰</w:t>
            </w:r>
            <w:r w:rsidR="00DB0588">
              <w:rPr>
                <w:rFonts w:ascii="Times New Roman" w:eastAsia="楷体" w:hAnsi="Times New Roman" w:hint="eastAsia"/>
              </w:rPr>
              <w:t>,</w:t>
            </w:r>
            <w:r w:rsidR="00DB0588">
              <w:rPr>
                <w:rFonts w:ascii="Times New Roman" w:eastAsia="楷体" w:hAnsi="Times New Roman"/>
              </w:rPr>
              <w:t xml:space="preserve"> </w:t>
            </w:r>
            <w:r w:rsidR="00900D39">
              <w:rPr>
                <w:rFonts w:ascii="Times New Roman" w:eastAsia="楷体" w:hAnsi="Times New Roman" w:hint="eastAsia"/>
              </w:rPr>
              <w:t>意义在于能够在特定</w:t>
            </w:r>
            <w:r w:rsidR="000132DC">
              <w:rPr>
                <w:rFonts w:ascii="Times New Roman" w:eastAsia="楷体" w:hAnsi="Times New Roman" w:hint="eastAsia"/>
              </w:rPr>
              <w:t>机器学习</w:t>
            </w:r>
            <w:r w:rsidR="00900D39">
              <w:rPr>
                <w:rFonts w:ascii="Times New Roman" w:eastAsia="楷体" w:hAnsi="Times New Roman" w:hint="eastAsia"/>
              </w:rPr>
              <w:t>问题上给出一些优化方法</w:t>
            </w:r>
            <w:r w:rsidR="00DB0588">
              <w:rPr>
                <w:rFonts w:ascii="Times New Roman" w:eastAsia="楷体" w:hAnsi="Times New Roman" w:hint="eastAsia"/>
              </w:rPr>
              <w:t>,</w:t>
            </w:r>
            <w:r w:rsidR="00DB0588">
              <w:rPr>
                <w:rFonts w:ascii="Times New Roman" w:eastAsia="楷体" w:hAnsi="Times New Roman"/>
              </w:rPr>
              <w:t xml:space="preserve"> </w:t>
            </w:r>
            <w:r w:rsidR="000132DC">
              <w:rPr>
                <w:rFonts w:ascii="Times New Roman" w:eastAsia="楷体" w:hAnsi="Times New Roman" w:hint="eastAsia"/>
              </w:rPr>
              <w:t>对</w:t>
            </w:r>
            <w:r w:rsidR="00900D39">
              <w:rPr>
                <w:rFonts w:ascii="Times New Roman" w:eastAsia="楷体" w:hAnsi="Times New Roman" w:hint="eastAsia"/>
              </w:rPr>
              <w:t>储备池计算</w:t>
            </w:r>
            <w:r w:rsidR="000132DC">
              <w:rPr>
                <w:rFonts w:ascii="Times New Roman" w:eastAsia="楷体" w:hAnsi="Times New Roman" w:hint="eastAsia"/>
              </w:rPr>
              <w:t>的结构产生一些启发作用</w:t>
            </w:r>
            <w:r w:rsidR="00DB0588">
              <w:rPr>
                <w:rFonts w:ascii="Times New Roman" w:eastAsia="楷体" w:hAnsi="Times New Roman" w:hint="eastAsia"/>
              </w:rPr>
              <w:t>.</w:t>
            </w:r>
            <w:r w:rsidR="00DB0588">
              <w:rPr>
                <w:rFonts w:ascii="Times New Roman" w:eastAsia="楷体" w:hAnsi="Times New Roman"/>
              </w:rPr>
              <w:t xml:space="preserve"> </w:t>
            </w:r>
            <w:r w:rsidR="0021075E">
              <w:rPr>
                <w:rFonts w:ascii="Times New Roman" w:eastAsia="楷体" w:hAnsi="Times New Roman" w:hint="eastAsia"/>
              </w:rPr>
              <w:t>另外</w:t>
            </w:r>
            <w:r w:rsidR="0021075E">
              <w:rPr>
                <w:rFonts w:ascii="Times New Roman" w:eastAsia="楷体" w:hAnsi="Times New Roman" w:hint="eastAsia"/>
              </w:rPr>
              <w:t>相互影响的振子之间的同步现象常见于物理</w:t>
            </w:r>
            <w:r w:rsidR="0021075E">
              <w:rPr>
                <w:rFonts w:ascii="Times New Roman" w:eastAsia="楷体" w:hAnsi="Times New Roman" w:hint="eastAsia"/>
              </w:rPr>
              <w:t>,</w:t>
            </w:r>
            <w:r w:rsidR="0021075E">
              <w:rPr>
                <w:rFonts w:ascii="Times New Roman" w:eastAsia="楷体" w:hAnsi="Times New Roman"/>
              </w:rPr>
              <w:t xml:space="preserve"> </w:t>
            </w:r>
            <w:r w:rsidR="0021075E">
              <w:rPr>
                <w:rFonts w:ascii="Times New Roman" w:eastAsia="楷体" w:hAnsi="Times New Roman" w:hint="eastAsia"/>
              </w:rPr>
              <w:t>化学</w:t>
            </w:r>
            <w:r w:rsidR="0021075E">
              <w:rPr>
                <w:rFonts w:ascii="Times New Roman" w:eastAsia="楷体" w:hAnsi="Times New Roman" w:hint="eastAsia"/>
              </w:rPr>
              <w:t>,</w:t>
            </w:r>
            <w:r w:rsidR="0021075E">
              <w:rPr>
                <w:rFonts w:ascii="Times New Roman" w:eastAsia="楷体" w:hAnsi="Times New Roman"/>
              </w:rPr>
              <w:t xml:space="preserve"> </w:t>
            </w:r>
            <w:r w:rsidR="0021075E">
              <w:rPr>
                <w:rFonts w:ascii="Times New Roman" w:eastAsia="楷体" w:hAnsi="Times New Roman" w:hint="eastAsia"/>
              </w:rPr>
              <w:t>生物系统中</w:t>
            </w:r>
            <w:r w:rsidR="0021075E">
              <w:rPr>
                <w:rFonts w:ascii="Times New Roman" w:eastAsia="楷体" w:hAnsi="Times New Roman" w:hint="eastAsia"/>
              </w:rPr>
              <w:t>.</w:t>
            </w:r>
            <w:r w:rsidR="0021075E">
              <w:rPr>
                <w:rFonts w:ascii="Times New Roman" w:eastAsia="楷体" w:hAnsi="Times New Roman"/>
              </w:rPr>
              <w:t xml:space="preserve"> </w:t>
            </w:r>
            <w:r w:rsidR="0021075E">
              <w:rPr>
                <w:rFonts w:ascii="Times New Roman" w:eastAsia="楷体" w:hAnsi="Times New Roman" w:hint="eastAsia"/>
              </w:rPr>
              <w:t>在耦合的混沌振子中实现各种同步</w:t>
            </w:r>
            <w:r w:rsidR="0021075E">
              <w:rPr>
                <w:rFonts w:ascii="Times New Roman" w:eastAsia="楷体" w:hAnsi="Times New Roman" w:hint="eastAsia"/>
              </w:rPr>
              <w:t>,</w:t>
            </w:r>
            <w:r w:rsidR="0021075E">
              <w:rPr>
                <w:rFonts w:ascii="Times New Roman" w:eastAsia="楷体" w:hAnsi="Times New Roman"/>
              </w:rPr>
              <w:t xml:space="preserve"> </w:t>
            </w:r>
            <w:r w:rsidR="0021075E">
              <w:rPr>
                <w:rFonts w:ascii="Times New Roman" w:eastAsia="楷体" w:hAnsi="Times New Roman" w:hint="eastAsia"/>
              </w:rPr>
              <w:t>例如完全同步</w:t>
            </w:r>
            <w:r w:rsidR="0021075E">
              <w:rPr>
                <w:rFonts w:ascii="Times New Roman" w:eastAsia="楷体" w:hAnsi="Times New Roman" w:hint="eastAsia"/>
              </w:rPr>
              <w:t>,</w:t>
            </w:r>
            <w:r w:rsidR="0021075E">
              <w:rPr>
                <w:rFonts w:ascii="Times New Roman" w:eastAsia="楷体" w:hAnsi="Times New Roman"/>
              </w:rPr>
              <w:t xml:space="preserve"> </w:t>
            </w:r>
            <w:r w:rsidR="0021075E">
              <w:rPr>
                <w:rFonts w:ascii="Times New Roman" w:eastAsia="楷体" w:hAnsi="Times New Roman" w:hint="eastAsia"/>
              </w:rPr>
              <w:t>相位同步等等</w:t>
            </w:r>
            <w:r w:rsidR="0021075E">
              <w:rPr>
                <w:rFonts w:ascii="Times New Roman" w:eastAsia="楷体" w:hAnsi="Times New Roman" w:hint="eastAsia"/>
                <w:vertAlign w:val="superscript"/>
              </w:rPr>
              <w:t>[</w:t>
            </w:r>
            <w:r w:rsidR="0021075E">
              <w:rPr>
                <w:rFonts w:ascii="Times New Roman" w:eastAsia="楷体" w:hAnsi="Times New Roman"/>
                <w:vertAlign w:val="superscript"/>
              </w:rPr>
              <w:t>3]</w:t>
            </w:r>
            <w:r w:rsidR="0021075E">
              <w:rPr>
                <w:rFonts w:ascii="Times New Roman" w:eastAsia="楷体" w:hAnsi="Times New Roman" w:hint="eastAsia"/>
              </w:rPr>
              <w:t>.</w:t>
            </w:r>
            <w:r w:rsidR="0021075E">
              <w:rPr>
                <w:rFonts w:ascii="Times New Roman" w:eastAsia="楷体" w:hAnsi="Times New Roman"/>
              </w:rPr>
              <w:t xml:space="preserve"> </w:t>
            </w:r>
            <w:r w:rsidR="0021075E">
              <w:rPr>
                <w:rFonts w:ascii="Times New Roman" w:eastAsia="楷体" w:hAnsi="Times New Roman" w:hint="eastAsia"/>
              </w:rPr>
              <w:t>储备池计算在预测阶段同样可以别视为自动演化的动力系统</w:t>
            </w:r>
            <w:r w:rsidR="0021075E">
              <w:rPr>
                <w:rFonts w:ascii="Times New Roman" w:eastAsia="楷体" w:hAnsi="Times New Roman" w:hint="eastAsia"/>
              </w:rPr>
              <w:t>,</w:t>
            </w:r>
            <w:r w:rsidR="0021075E">
              <w:rPr>
                <w:rFonts w:ascii="Times New Roman" w:eastAsia="楷体" w:hAnsi="Times New Roman"/>
              </w:rPr>
              <w:t xml:space="preserve"> </w:t>
            </w:r>
            <w:r w:rsidR="0021075E">
              <w:rPr>
                <w:rFonts w:ascii="Times New Roman" w:eastAsia="楷体" w:hAnsi="Times New Roman" w:hint="eastAsia"/>
              </w:rPr>
              <w:t>对其同步现象的研究可以进一步</w:t>
            </w:r>
            <w:r w:rsidR="0021075E">
              <w:rPr>
                <w:rFonts w:ascii="Times New Roman" w:eastAsia="楷体" w:hAnsi="Times New Roman" w:hint="eastAsia"/>
              </w:rPr>
              <w:t>理解储备池计算背后的理论依据</w:t>
            </w:r>
            <w:r w:rsidR="0021075E">
              <w:rPr>
                <w:rFonts w:ascii="Times New Roman" w:eastAsia="楷体" w:hAnsi="Times New Roman" w:hint="eastAsia"/>
              </w:rPr>
              <w:t>,</w:t>
            </w:r>
            <w:r w:rsidR="0021075E">
              <w:rPr>
                <w:rFonts w:ascii="Times New Roman" w:eastAsia="楷体" w:hAnsi="Times New Roman"/>
              </w:rPr>
              <w:t xml:space="preserve"> </w:t>
            </w:r>
            <w:r w:rsidR="0021075E">
              <w:rPr>
                <w:rFonts w:ascii="Times New Roman" w:eastAsia="楷体" w:hAnsi="Times New Roman" w:hint="eastAsia"/>
              </w:rPr>
              <w:t>并且对同步本身也有促进理解的意义</w:t>
            </w:r>
            <w:r w:rsidR="0021075E">
              <w:rPr>
                <w:rFonts w:ascii="Times New Roman" w:eastAsia="楷体" w:hAnsi="Times New Roman" w:hint="eastAsia"/>
              </w:rPr>
              <w:t>.</w:t>
            </w:r>
            <w:r w:rsidR="0021075E">
              <w:rPr>
                <w:rFonts w:ascii="Times New Roman" w:eastAsia="楷体" w:hAnsi="Times New Roman"/>
              </w:rPr>
              <w:t xml:space="preserve"> </w:t>
            </w:r>
          </w:p>
          <w:p w14:paraId="289546CA" w14:textId="33CB50D3" w:rsidR="00562E48" w:rsidRDefault="00562E48" w:rsidP="00685047">
            <w:pPr>
              <w:spacing w:line="320" w:lineRule="exact"/>
              <w:rPr>
                <w:rFonts w:ascii="Times New Roman" w:eastAsia="楷体" w:hAnsi="Times New Roman"/>
              </w:rPr>
            </w:pPr>
          </w:p>
          <w:p w14:paraId="19E87BC2" w14:textId="74B80344" w:rsidR="000132DC" w:rsidRDefault="000132DC" w:rsidP="000132DC">
            <w:pPr>
              <w:pStyle w:val="a9"/>
              <w:numPr>
                <w:ilvl w:val="0"/>
                <w:numId w:val="1"/>
              </w:numPr>
              <w:spacing w:line="320" w:lineRule="exact"/>
              <w:ind w:firstLineChars="0"/>
              <w:rPr>
                <w:rFonts w:ascii="Times New Roman" w:eastAsia="楷体" w:hAnsi="Times New Roman"/>
              </w:rPr>
            </w:pPr>
            <w:r>
              <w:rPr>
                <w:rFonts w:ascii="Times New Roman" w:eastAsia="楷体" w:hAnsi="Times New Roman" w:hint="eastAsia"/>
              </w:rPr>
              <w:t>相关研究综述</w:t>
            </w:r>
          </w:p>
          <w:p w14:paraId="52623CAA" w14:textId="2249E0F5" w:rsidR="00DB0588" w:rsidRDefault="00DB0588" w:rsidP="00806871">
            <w:pPr>
              <w:spacing w:line="320" w:lineRule="exact"/>
              <w:ind w:firstLineChars="200" w:firstLine="420"/>
              <w:rPr>
                <w:rFonts w:ascii="Times New Roman" w:eastAsia="楷体" w:hAnsi="Times New Roman"/>
              </w:rPr>
            </w:pPr>
            <w:r w:rsidRPr="00DB0588">
              <w:rPr>
                <w:rFonts w:ascii="Times New Roman" w:eastAsia="楷体" w:hAnsi="Times New Roman" w:hint="eastAsia"/>
              </w:rPr>
              <w:t>混沌现象的复杂性使得早期机器学习的难度非常大</w:t>
            </w:r>
            <w:r w:rsidRPr="00DB0588">
              <w:rPr>
                <w:rFonts w:ascii="Times New Roman" w:eastAsia="楷体" w:hAnsi="Times New Roman"/>
              </w:rPr>
              <w:t>,</w:t>
            </w:r>
            <w:r w:rsidRPr="00DB0588">
              <w:rPr>
                <w:rFonts w:ascii="Times New Roman" w:eastAsia="楷体" w:hAnsi="Times New Roman"/>
              </w:rPr>
              <w:t>机器需要不断地去调整权重参数进行学习</w:t>
            </w:r>
            <w:r w:rsidR="00806871">
              <w:rPr>
                <w:rFonts w:ascii="Times New Roman" w:eastAsia="楷体" w:hAnsi="Times New Roman" w:hint="eastAsia"/>
              </w:rPr>
              <w:t>,</w:t>
            </w:r>
            <w:r w:rsidR="00806871">
              <w:rPr>
                <w:rFonts w:ascii="Times New Roman" w:eastAsia="楷体" w:hAnsi="Times New Roman"/>
              </w:rPr>
              <w:t xml:space="preserve"> </w:t>
            </w:r>
            <w:r w:rsidRPr="00DB0588">
              <w:rPr>
                <w:rFonts w:ascii="Times New Roman" w:eastAsia="楷体" w:hAnsi="Times New Roman"/>
              </w:rPr>
              <w:t>学习过程十分缓慢</w:t>
            </w:r>
            <w:r w:rsidRPr="00DB0588">
              <w:rPr>
                <w:rFonts w:ascii="Times New Roman" w:eastAsia="楷体" w:hAnsi="Times New Roman"/>
              </w:rPr>
              <w:t>,</w:t>
            </w:r>
            <w:r w:rsidR="00806871">
              <w:rPr>
                <w:rFonts w:ascii="Times New Roman" w:eastAsia="楷体" w:hAnsi="Times New Roman"/>
              </w:rPr>
              <w:t xml:space="preserve"> </w:t>
            </w:r>
            <w:r w:rsidRPr="00DB0588">
              <w:rPr>
                <w:rFonts w:ascii="Times New Roman" w:eastAsia="楷体" w:hAnsi="Times New Roman"/>
              </w:rPr>
              <w:t>这与实际人脑的学习过程大相径庭</w:t>
            </w:r>
            <w:r w:rsidRPr="00DB0588">
              <w:rPr>
                <w:rFonts w:ascii="Times New Roman" w:eastAsia="楷体" w:hAnsi="Times New Roman"/>
              </w:rPr>
              <w:t>.</w:t>
            </w:r>
            <w:r w:rsidRPr="00DB0588">
              <w:rPr>
                <w:rFonts w:ascii="Times New Roman" w:eastAsia="楷体" w:hAnsi="Times New Roman"/>
              </w:rPr>
              <w:t>于是</w:t>
            </w:r>
            <w:r w:rsidR="0021075E">
              <w:rPr>
                <w:rFonts w:ascii="Times New Roman" w:eastAsia="楷体" w:hAnsi="Times New Roman" w:hint="eastAsia"/>
              </w:rPr>
              <w:t>在</w:t>
            </w:r>
            <w:r w:rsidRPr="00DB0588">
              <w:rPr>
                <w:rFonts w:ascii="Times New Roman" w:eastAsia="楷体" w:hAnsi="Times New Roman"/>
              </w:rPr>
              <w:t>2001</w:t>
            </w:r>
            <w:r w:rsidRPr="00DB0588">
              <w:rPr>
                <w:rFonts w:ascii="Times New Roman" w:eastAsia="楷体" w:hAnsi="Times New Roman"/>
              </w:rPr>
              <w:t>年液体状态机</w:t>
            </w:r>
            <w:r w:rsidRPr="00806871">
              <w:rPr>
                <w:rFonts w:ascii="Times New Roman" w:eastAsia="楷体" w:hAnsi="Times New Roman"/>
                <w:vertAlign w:val="superscript"/>
              </w:rPr>
              <w:t>[</w:t>
            </w:r>
            <w:r w:rsidR="008335C3">
              <w:rPr>
                <w:rFonts w:ascii="Times New Roman" w:eastAsia="楷体" w:hAnsi="Times New Roman"/>
                <w:vertAlign w:val="superscript"/>
              </w:rPr>
              <w:t>4</w:t>
            </w:r>
            <w:r w:rsidRPr="00806871">
              <w:rPr>
                <w:rFonts w:ascii="Times New Roman" w:eastAsia="楷体" w:hAnsi="Times New Roman"/>
                <w:vertAlign w:val="superscript"/>
              </w:rPr>
              <w:t>]</w:t>
            </w:r>
            <w:r w:rsidRPr="00DB0588">
              <w:rPr>
                <w:rFonts w:ascii="Times New Roman" w:eastAsia="楷体" w:hAnsi="Times New Roman"/>
              </w:rPr>
              <w:t>和回声状态网络</w:t>
            </w:r>
            <w:r w:rsidRPr="00806871">
              <w:rPr>
                <w:rFonts w:ascii="Times New Roman" w:eastAsia="楷体" w:hAnsi="Times New Roman"/>
                <w:vertAlign w:val="superscript"/>
              </w:rPr>
              <w:t>[</w:t>
            </w:r>
            <w:r w:rsidR="008335C3">
              <w:rPr>
                <w:rFonts w:ascii="Times New Roman" w:eastAsia="楷体" w:hAnsi="Times New Roman"/>
                <w:vertAlign w:val="superscript"/>
              </w:rPr>
              <w:t>5</w:t>
            </w:r>
            <w:r w:rsidRPr="00806871">
              <w:rPr>
                <w:rFonts w:ascii="Times New Roman" w:eastAsia="楷体" w:hAnsi="Times New Roman"/>
                <w:vertAlign w:val="superscript"/>
              </w:rPr>
              <w:t>]</w:t>
            </w:r>
            <w:r w:rsidRPr="00DB0588">
              <w:rPr>
                <w:rFonts w:ascii="Times New Roman" w:eastAsia="楷体" w:hAnsi="Times New Roman"/>
              </w:rPr>
              <w:t>相继</w:t>
            </w:r>
            <w:r w:rsidR="00806871">
              <w:rPr>
                <w:rFonts w:ascii="Times New Roman" w:eastAsia="楷体" w:hAnsi="Times New Roman" w:hint="eastAsia"/>
              </w:rPr>
              <w:t>被</w:t>
            </w:r>
            <w:r w:rsidRPr="00DB0588">
              <w:rPr>
                <w:rFonts w:ascii="Times New Roman" w:eastAsia="楷体" w:hAnsi="Times New Roman"/>
              </w:rPr>
              <w:t>提出</w:t>
            </w:r>
            <w:r w:rsidRPr="00DB0588">
              <w:rPr>
                <w:rFonts w:ascii="Times New Roman" w:eastAsia="楷体" w:hAnsi="Times New Roman"/>
              </w:rPr>
              <w:t>,</w:t>
            </w:r>
            <w:r w:rsidRPr="00DB0588">
              <w:rPr>
                <w:rFonts w:ascii="Times New Roman" w:eastAsia="楷体" w:hAnsi="Times New Roman"/>
              </w:rPr>
              <w:t>储层计算就在此基础上被提出</w:t>
            </w:r>
            <w:r w:rsidRPr="00DB0588">
              <w:rPr>
                <w:rFonts w:ascii="Times New Roman" w:eastAsia="楷体" w:hAnsi="Times New Roman"/>
              </w:rPr>
              <w:t>,</w:t>
            </w:r>
            <w:r w:rsidRPr="00DB0588">
              <w:rPr>
                <w:rFonts w:ascii="Times New Roman" w:eastAsia="楷体" w:hAnsi="Times New Roman"/>
              </w:rPr>
              <w:t>并给这一难题提供了解决方法</w:t>
            </w:r>
            <w:r w:rsidRPr="00DB0588">
              <w:rPr>
                <w:rFonts w:ascii="Times New Roman" w:eastAsia="楷体" w:hAnsi="Times New Roman"/>
              </w:rPr>
              <w:t>.</w:t>
            </w:r>
          </w:p>
          <w:p w14:paraId="0A105294" w14:textId="7CFBF2AF" w:rsidR="00093551" w:rsidRPr="00093551" w:rsidRDefault="00E65EB8" w:rsidP="00093551">
            <w:pPr>
              <w:spacing w:line="320" w:lineRule="exact"/>
              <w:ind w:firstLineChars="200" w:firstLine="420"/>
              <w:rPr>
                <w:rFonts w:ascii="Times New Roman" w:eastAsia="楷体" w:hAnsi="Times New Roman"/>
              </w:rPr>
            </w:pPr>
            <w:r w:rsidRPr="00E65EB8">
              <w:rPr>
                <w:rFonts w:ascii="Times New Roman" w:eastAsia="楷体" w:hAnsi="Times New Roman"/>
              </w:rPr>
              <w:drawing>
                <wp:anchor distT="0" distB="0" distL="114300" distR="114300" simplePos="0" relativeHeight="251657216" behindDoc="0" locked="0" layoutInCell="1" allowOverlap="1" wp14:anchorId="7808A68C" wp14:editId="76BF4799">
                  <wp:simplePos x="0" y="0"/>
                  <wp:positionH relativeFrom="column">
                    <wp:posOffset>1193165</wp:posOffset>
                  </wp:positionH>
                  <wp:positionV relativeFrom="paragraph">
                    <wp:posOffset>469265</wp:posOffset>
                  </wp:positionV>
                  <wp:extent cx="3552825" cy="528955"/>
                  <wp:effectExtent l="0" t="0" r="9525"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2825" cy="528955"/>
                          </a:xfrm>
                          <a:prstGeom prst="rect">
                            <a:avLst/>
                          </a:prstGeom>
                        </pic:spPr>
                      </pic:pic>
                    </a:graphicData>
                  </a:graphic>
                  <wp14:sizeRelH relativeFrom="page">
                    <wp14:pctWidth>0</wp14:pctWidth>
                  </wp14:sizeRelH>
                  <wp14:sizeRelV relativeFrom="page">
                    <wp14:pctHeight>0</wp14:pctHeight>
                  </wp14:sizeRelV>
                </wp:anchor>
              </w:drawing>
            </w:r>
            <w:r w:rsidR="00093551" w:rsidRPr="00093551">
              <w:rPr>
                <w:rFonts w:ascii="Times New Roman" w:eastAsia="楷体" w:hAnsi="Times New Roman" w:hint="eastAsia"/>
              </w:rPr>
              <w:t>储层计算的想法是只通过训练其输出层的权重来达到相同的目的</w:t>
            </w:r>
            <w:r w:rsidR="00093551" w:rsidRPr="00093551">
              <w:rPr>
                <w:rFonts w:ascii="Times New Roman" w:eastAsia="楷体" w:hAnsi="Times New Roman" w:hint="eastAsia"/>
              </w:rPr>
              <w:t>,</w:t>
            </w:r>
            <w:r w:rsidR="00093551" w:rsidRPr="00093551">
              <w:rPr>
                <w:rFonts w:ascii="Times New Roman" w:eastAsia="楷体" w:hAnsi="Times New Roman" w:hint="eastAsia"/>
              </w:rPr>
              <w:t>而随机生成神经网络的内部结构</w:t>
            </w:r>
            <w:r w:rsidR="00093551" w:rsidRPr="00093551">
              <w:rPr>
                <w:rFonts w:ascii="Times New Roman" w:eastAsia="楷体" w:hAnsi="Times New Roman" w:hint="eastAsia"/>
              </w:rPr>
              <w:t>.</w:t>
            </w:r>
            <w:r w:rsidR="00093551" w:rsidRPr="00093551">
              <w:rPr>
                <w:rFonts w:ascii="Times New Roman" w:eastAsia="楷体" w:hAnsi="Times New Roman"/>
              </w:rPr>
              <w:t>Benjamin</w:t>
            </w:r>
            <w:r w:rsidR="00093551" w:rsidRPr="00093551">
              <w:rPr>
                <w:rFonts w:ascii="Times New Roman" w:eastAsia="楷体" w:hAnsi="Times New Roman" w:hint="eastAsia"/>
              </w:rPr>
              <w:t>等人总结了储层计算的整体框架</w:t>
            </w:r>
            <w:r w:rsidR="00093551" w:rsidRPr="00093551">
              <w:rPr>
                <w:rFonts w:ascii="Times New Roman" w:eastAsia="楷体" w:hAnsi="Times New Roman" w:hint="eastAsia"/>
              </w:rPr>
              <w:t>,</w:t>
            </w:r>
            <w:r w:rsidR="00093551" w:rsidRPr="00093551">
              <w:rPr>
                <w:rFonts w:ascii="Times New Roman" w:eastAsia="楷体" w:hAnsi="Times New Roman" w:hint="eastAsia"/>
              </w:rPr>
              <w:t>并且比较了之前的训练方法</w:t>
            </w:r>
            <w:r w:rsidR="00093551" w:rsidRPr="00093551">
              <w:rPr>
                <w:rFonts w:ascii="Times New Roman" w:eastAsia="楷体" w:hAnsi="Times New Roman" w:hint="eastAsia"/>
                <w:vertAlign w:val="superscript"/>
              </w:rPr>
              <w:t>[4]</w:t>
            </w:r>
            <w:r w:rsidR="00093551" w:rsidRPr="00093551">
              <w:rPr>
                <w:rFonts w:ascii="Times New Roman" w:eastAsia="楷体" w:hAnsi="Times New Roman" w:hint="eastAsia"/>
              </w:rPr>
              <w:t>.</w:t>
            </w:r>
            <w:r w:rsidR="00093551" w:rsidRPr="00093551">
              <w:rPr>
                <w:rFonts w:ascii="Times New Roman" w:eastAsia="楷体" w:hAnsi="Times New Roman" w:hint="eastAsia"/>
              </w:rPr>
              <w:t>其具体形式如下</w:t>
            </w:r>
            <w:r w:rsidR="00093551" w:rsidRPr="00093551">
              <w:rPr>
                <w:rFonts w:ascii="Times New Roman" w:eastAsia="楷体" w:hAnsi="Times New Roman" w:hint="eastAsia"/>
              </w:rPr>
              <w:t>:</w:t>
            </w:r>
            <w:r>
              <w:rPr>
                <w:noProof/>
              </w:rPr>
              <w:t xml:space="preserve"> </w:t>
            </w:r>
          </w:p>
          <w:p w14:paraId="2F3CA566" w14:textId="39788356" w:rsidR="00093551" w:rsidRPr="00093551" w:rsidRDefault="00093551" w:rsidP="00093551">
            <w:pPr>
              <w:spacing w:line="320" w:lineRule="exact"/>
              <w:ind w:firstLineChars="200" w:firstLine="420"/>
              <w:rPr>
                <w:rFonts w:ascii="Times New Roman" w:eastAsia="楷体" w:hAnsi="Times New Roman" w:hint="eastAsia"/>
                <w:iCs/>
              </w:rPr>
            </w:pPr>
            <w:r w:rsidRPr="00093551">
              <w:rPr>
                <w:rFonts w:ascii="Times New Roman" w:eastAsia="楷体" w:hAnsi="Times New Roman" w:hint="eastAsia"/>
              </w:rPr>
              <w:t>其中</w:t>
            </w:r>
            <m:oMath>
              <m:r>
                <w:rPr>
                  <w:rFonts w:ascii="Cambria Math" w:eastAsia="楷体" w:hAnsi="Cambria Math"/>
                </w:rPr>
                <m:t>x</m:t>
              </m:r>
              <m:d>
                <m:dPr>
                  <m:ctrlPr>
                    <w:rPr>
                      <w:rFonts w:ascii="Cambria Math" w:eastAsia="楷体" w:hAnsi="Cambria Math"/>
                      <w:i/>
                      <w:iCs/>
                    </w:rPr>
                  </m:ctrlPr>
                </m:dPr>
                <m:e>
                  <m:r>
                    <w:rPr>
                      <w:rFonts w:ascii="Cambria Math" w:eastAsia="楷体" w:hAnsi="Cambria Math"/>
                    </w:rPr>
                    <m:t>t</m:t>
                  </m:r>
                </m:e>
              </m:d>
            </m:oMath>
            <w:r w:rsidRPr="00093551">
              <w:rPr>
                <w:rFonts w:ascii="Times New Roman" w:eastAsia="楷体" w:hAnsi="Times New Roman" w:hint="eastAsia"/>
                <w:iCs/>
              </w:rPr>
              <w:t>代表自身的状态</w:t>
            </w:r>
            <w:r w:rsidRPr="00093551">
              <w:rPr>
                <w:rFonts w:ascii="Times New Roman" w:eastAsia="楷体" w:hAnsi="Times New Roman"/>
                <w:iCs/>
              </w:rPr>
              <w:t>,</w:t>
            </w:r>
            <m:oMath>
              <m:r>
                <w:rPr>
                  <w:rFonts w:ascii="Cambria Math" w:eastAsia="楷体" w:hAnsi="Cambria Math"/>
                </w:rPr>
                <m:t>r</m:t>
              </m:r>
              <m:d>
                <m:dPr>
                  <m:ctrlPr>
                    <w:rPr>
                      <w:rFonts w:ascii="Cambria Math" w:eastAsia="楷体" w:hAnsi="Cambria Math"/>
                      <w:i/>
                      <w:iCs/>
                    </w:rPr>
                  </m:ctrlPr>
                </m:dPr>
                <m:e>
                  <m:r>
                    <w:rPr>
                      <w:rFonts w:ascii="Cambria Math" w:eastAsia="楷体" w:hAnsi="Cambria Math"/>
                    </w:rPr>
                    <m:t>t</m:t>
                  </m:r>
                </m:e>
              </m:d>
            </m:oMath>
            <w:r w:rsidRPr="00093551">
              <w:rPr>
                <w:rFonts w:ascii="Times New Roman" w:eastAsia="楷体" w:hAnsi="Times New Roman" w:hint="eastAsia"/>
                <w:iCs/>
              </w:rPr>
              <w:t>代表神经元之间的交流信号</w:t>
            </w:r>
            <w:r w:rsidRPr="00093551">
              <w:rPr>
                <w:rFonts w:ascii="Times New Roman" w:eastAsia="楷体" w:hAnsi="Times New Roman"/>
                <w:iCs/>
              </w:rPr>
              <w:t>,</w:t>
            </w:r>
            <m:oMath>
              <m:r>
                <w:rPr>
                  <w:rFonts w:ascii="Cambria Math" w:eastAsia="楷体" w:hAnsi="Cambria Math"/>
                </w:rPr>
                <m:t>A</m:t>
              </m:r>
            </m:oMath>
            <w:r w:rsidRPr="00093551">
              <w:rPr>
                <w:rFonts w:ascii="Times New Roman" w:eastAsia="楷体" w:hAnsi="Times New Roman" w:hint="eastAsia"/>
              </w:rPr>
              <w:t>是权重矩阵</w:t>
            </w:r>
            <w:r w:rsidRPr="00093551">
              <w:rPr>
                <w:rFonts w:ascii="Times New Roman" w:eastAsia="楷体" w:hAnsi="Times New Roman"/>
                <w:iCs/>
              </w:rPr>
              <w:t>,</w:t>
            </w:r>
            <w:r w:rsidRPr="00093551">
              <w:rPr>
                <w:rFonts w:ascii="Times New Roman" w:eastAsia="楷体" w:hAnsi="Times New Roman" w:hint="eastAsia"/>
                <w:iCs/>
              </w:rPr>
              <w:t>代表神经网络的内部结构</w:t>
            </w:r>
            <w:r w:rsidRPr="00093551">
              <w:rPr>
                <w:rFonts w:ascii="Times New Roman" w:eastAsia="楷体" w:hAnsi="Times New Roman"/>
                <w:iCs/>
              </w:rPr>
              <w:t>,</w:t>
            </w:r>
            <w:r w:rsidRPr="00093551">
              <w:rPr>
                <w:rFonts w:ascii="Times New Roman" w:eastAsia="楷体" w:hAnsi="Times New Roman" w:hint="eastAsia"/>
                <w:iCs/>
              </w:rPr>
              <w:t>其在储层框架下是随机生成的</w:t>
            </w:r>
            <w:r w:rsidRPr="00093551">
              <w:rPr>
                <w:rFonts w:ascii="Times New Roman" w:eastAsia="楷体" w:hAnsi="Times New Roman"/>
                <w:iCs/>
              </w:rPr>
              <w:t>.</w:t>
            </w:r>
            <m:oMath>
              <m:r>
                <w:rPr>
                  <w:rFonts w:ascii="Cambria Math" w:eastAsia="楷体" w:hAnsi="Cambria Math"/>
                </w:rPr>
                <m:t>z</m:t>
              </m:r>
              <m:d>
                <m:dPr>
                  <m:ctrlPr>
                    <w:rPr>
                      <w:rFonts w:ascii="Cambria Math" w:eastAsia="楷体" w:hAnsi="Cambria Math"/>
                      <w:i/>
                      <w:iCs/>
                    </w:rPr>
                  </m:ctrlPr>
                </m:dPr>
                <m:e>
                  <m:r>
                    <w:rPr>
                      <w:rFonts w:ascii="Cambria Math" w:eastAsia="楷体" w:hAnsi="Cambria Math"/>
                    </w:rPr>
                    <m:t>t</m:t>
                  </m:r>
                </m:e>
              </m:d>
            </m:oMath>
            <w:r w:rsidRPr="00093551">
              <w:rPr>
                <w:rFonts w:ascii="Times New Roman" w:eastAsia="楷体" w:hAnsi="Times New Roman" w:hint="eastAsia"/>
                <w:iCs/>
              </w:rPr>
              <w:t>代表神经网络的输出</w:t>
            </w:r>
            <w:r w:rsidRPr="00093551">
              <w:rPr>
                <w:rFonts w:ascii="Times New Roman" w:eastAsia="楷体" w:hAnsi="Times New Roman"/>
                <w:iCs/>
              </w:rPr>
              <w:t>,</w:t>
            </w:r>
            <w:r w:rsidRPr="00093551">
              <w:rPr>
                <w:rFonts w:ascii="Times New Roman" w:eastAsia="楷体" w:hAnsi="Times New Roman" w:hint="eastAsia"/>
                <w:iCs/>
              </w:rPr>
              <w:t>如果是学习动力学现象</w:t>
            </w:r>
            <w:r w:rsidRPr="00093551">
              <w:rPr>
                <w:rFonts w:ascii="Times New Roman" w:eastAsia="楷体" w:hAnsi="Times New Roman"/>
                <w:iCs/>
              </w:rPr>
              <w:t>,</w:t>
            </w:r>
            <w:r w:rsidRPr="00093551">
              <w:rPr>
                <w:rFonts w:ascii="Times New Roman" w:eastAsia="楷体" w:hAnsi="Times New Roman" w:hint="eastAsia"/>
                <w:iCs/>
              </w:rPr>
              <w:t>那么输出的即为相关轨线</w:t>
            </w:r>
            <w:r w:rsidRPr="00093551">
              <w:rPr>
                <w:rFonts w:ascii="Times New Roman" w:eastAsia="楷体" w:hAnsi="Times New Roman"/>
                <w:iCs/>
              </w:rPr>
              <w:t>.</w:t>
            </w:r>
            <m:oMath>
              <m:r>
                <w:rPr>
                  <w:rFonts w:ascii="Cambria Math" w:eastAsia="楷体" w:hAnsi="Cambria Math"/>
                </w:rPr>
                <m:t>ε</m:t>
              </m:r>
              <m:d>
                <m:dPr>
                  <m:ctrlPr>
                    <w:rPr>
                      <w:rFonts w:ascii="Cambria Math" w:eastAsia="楷体" w:hAnsi="Cambria Math"/>
                      <w:i/>
                      <w:iCs/>
                    </w:rPr>
                  </m:ctrlPr>
                </m:dPr>
                <m:e>
                  <m:r>
                    <w:rPr>
                      <w:rFonts w:ascii="Cambria Math" w:eastAsia="楷体" w:hAnsi="Cambria Math"/>
                    </w:rPr>
                    <m:t>t</m:t>
                  </m:r>
                </m:e>
              </m:d>
            </m:oMath>
            <w:r w:rsidRPr="00093551">
              <w:rPr>
                <w:rFonts w:ascii="Times New Roman" w:eastAsia="楷体" w:hAnsi="Times New Roman" w:hint="eastAsia"/>
                <w:iCs/>
              </w:rPr>
              <w:t>代表误差输入</w:t>
            </w:r>
            <w:r w:rsidRPr="00093551">
              <w:rPr>
                <w:rFonts w:ascii="Times New Roman" w:eastAsia="楷体" w:hAnsi="Times New Roman"/>
                <w:iCs/>
              </w:rPr>
              <w:t>,</w:t>
            </w:r>
            <w:r w:rsidRPr="00093551">
              <w:rPr>
                <w:rFonts w:ascii="Times New Roman" w:eastAsia="楷体" w:hAnsi="Times New Roman" w:hint="eastAsia"/>
                <w:iCs/>
              </w:rPr>
              <w:t>在学习过程中用于机器学习的指导</w:t>
            </w:r>
            <w:r w:rsidRPr="00093551">
              <w:rPr>
                <w:rFonts w:ascii="Times New Roman" w:eastAsia="楷体" w:hAnsi="Times New Roman"/>
                <w:iCs/>
              </w:rPr>
              <w:t>.</w:t>
            </w:r>
            <m:oMath>
              <m:r>
                <w:rPr>
                  <w:rFonts w:ascii="Cambria Math" w:eastAsia="楷体" w:hAnsi="Cambria Math"/>
                </w:rPr>
                <m:t>u</m:t>
              </m:r>
              <m:d>
                <m:dPr>
                  <m:ctrlPr>
                    <w:rPr>
                      <w:rFonts w:ascii="Cambria Math" w:eastAsia="楷体" w:hAnsi="Cambria Math"/>
                      <w:i/>
                      <w:iCs/>
                    </w:rPr>
                  </m:ctrlPr>
                </m:dPr>
                <m:e>
                  <m:r>
                    <w:rPr>
                      <w:rFonts w:ascii="Cambria Math" w:eastAsia="楷体" w:hAnsi="Cambria Math"/>
                    </w:rPr>
                    <m:t>t</m:t>
                  </m:r>
                </m:e>
              </m:d>
            </m:oMath>
            <w:r w:rsidRPr="00093551">
              <w:rPr>
                <w:rFonts w:ascii="Times New Roman" w:eastAsia="楷体" w:hAnsi="Times New Roman" w:hint="eastAsia"/>
                <w:iCs/>
              </w:rPr>
              <w:t>则是驱动</w:t>
            </w:r>
            <w:r w:rsidRPr="00093551">
              <w:rPr>
                <w:rFonts w:ascii="Times New Roman" w:eastAsia="楷体" w:hAnsi="Times New Roman"/>
                <w:iCs/>
              </w:rPr>
              <w:t>(drive),</w:t>
            </w:r>
            <w:r w:rsidRPr="00093551">
              <w:rPr>
                <w:rFonts w:ascii="Times New Roman" w:eastAsia="楷体" w:hAnsi="Times New Roman" w:hint="eastAsia"/>
                <w:iCs/>
              </w:rPr>
              <w:t>在大多情况下为零向量</w:t>
            </w:r>
            <w:r w:rsidRPr="00093551">
              <w:rPr>
                <w:rFonts w:ascii="Times New Roman" w:eastAsia="楷体" w:hAnsi="Times New Roman"/>
                <w:iCs/>
              </w:rPr>
              <w:t xml:space="preserve">. </w:t>
            </w:r>
            <m:oMath>
              <m:sSub>
                <m:sSubPr>
                  <m:ctrlPr>
                    <w:rPr>
                      <w:rFonts w:ascii="Cambria Math" w:eastAsia="楷体" w:hAnsi="Cambria Math"/>
                      <w:i/>
                      <w:iCs/>
                    </w:rPr>
                  </m:ctrlPr>
                </m:sSubPr>
                <m:e>
                  <m:r>
                    <w:rPr>
                      <w:rFonts w:ascii="Cambria Math" w:eastAsia="楷体" w:hAnsi="Cambria Math"/>
                    </w:rPr>
                    <m:t>w</m:t>
                  </m:r>
                </m:e>
                <m:sub>
                  <m:r>
                    <w:rPr>
                      <w:rFonts w:ascii="Cambria Math" w:eastAsia="楷体" w:hAnsi="Cambria Math"/>
                    </w:rPr>
                    <m:t>z</m:t>
                  </m:r>
                </m:sub>
              </m:sSub>
            </m:oMath>
            <w:r w:rsidRPr="00093551">
              <w:rPr>
                <w:rFonts w:ascii="Times New Roman" w:eastAsia="楷体" w:hAnsi="Times New Roman" w:hint="eastAsia"/>
                <w:iCs/>
              </w:rPr>
              <w:t>、</w:t>
            </w:r>
            <m:oMath>
              <m:r>
                <w:rPr>
                  <w:rFonts w:ascii="Cambria Math" w:eastAsia="楷体" w:hAnsi="Cambria Math"/>
                </w:rPr>
                <m:t xml:space="preserve"> </m:t>
              </m:r>
              <m:sSub>
                <m:sSubPr>
                  <m:ctrlPr>
                    <w:rPr>
                      <w:rFonts w:ascii="Cambria Math" w:eastAsia="楷体" w:hAnsi="Cambria Math"/>
                      <w:i/>
                      <w:iCs/>
                    </w:rPr>
                  </m:ctrlPr>
                </m:sSubPr>
                <m:e>
                  <m:r>
                    <w:rPr>
                      <w:rFonts w:ascii="Cambria Math" w:eastAsia="楷体" w:hAnsi="Cambria Math"/>
                    </w:rPr>
                    <m:t>w</m:t>
                  </m:r>
                </m:e>
                <m:sub>
                  <m:r>
                    <w:rPr>
                      <w:rFonts w:ascii="Cambria Math" w:eastAsia="楷体" w:hAnsi="Cambria Math"/>
                    </w:rPr>
                    <m:t>ε</m:t>
                  </m:r>
                </m:sub>
              </m:sSub>
            </m:oMath>
            <w:r w:rsidRPr="00093551">
              <w:rPr>
                <w:rFonts w:ascii="Times New Roman" w:eastAsia="楷体" w:hAnsi="Times New Roman" w:hint="eastAsia"/>
                <w:iCs/>
              </w:rPr>
              <w:t>、</w:t>
            </w:r>
            <m:oMath>
              <m:r>
                <w:rPr>
                  <w:rFonts w:ascii="Cambria Math" w:eastAsia="楷体" w:hAnsi="Cambria Math"/>
                </w:rPr>
                <m:t xml:space="preserve"> </m:t>
              </m:r>
              <m:sSub>
                <m:sSubPr>
                  <m:ctrlPr>
                    <w:rPr>
                      <w:rFonts w:ascii="Cambria Math" w:eastAsia="楷体" w:hAnsi="Cambria Math"/>
                      <w:i/>
                      <w:iCs/>
                    </w:rPr>
                  </m:ctrlPr>
                </m:sSubPr>
                <m:e>
                  <m:r>
                    <w:rPr>
                      <w:rFonts w:ascii="Cambria Math" w:eastAsia="楷体" w:hAnsi="Cambria Math"/>
                    </w:rPr>
                    <m:t>w</m:t>
                  </m:r>
                </m:e>
                <m:sub>
                  <m:r>
                    <w:rPr>
                      <w:rFonts w:ascii="Cambria Math" w:eastAsia="楷体" w:hAnsi="Cambria Math"/>
                    </w:rPr>
                    <m:t>u</m:t>
                  </m:r>
                </m:sub>
              </m:sSub>
            </m:oMath>
            <w:r w:rsidRPr="00093551">
              <w:rPr>
                <w:rFonts w:ascii="Times New Roman" w:eastAsia="楷体" w:hAnsi="Times New Roman" w:hint="eastAsia"/>
                <w:iCs/>
              </w:rPr>
              <w:t>是相关系数</w:t>
            </w:r>
            <w:r w:rsidRPr="00093551">
              <w:rPr>
                <w:rFonts w:ascii="Times New Roman" w:eastAsia="楷体" w:hAnsi="Times New Roman"/>
                <w:iCs/>
              </w:rPr>
              <w:t>,</w:t>
            </w:r>
            <w:r w:rsidRPr="00093551">
              <w:rPr>
                <w:rFonts w:ascii="Times New Roman" w:eastAsia="楷体" w:hAnsi="Times New Roman" w:hint="eastAsia"/>
                <w:iCs/>
              </w:rPr>
              <w:t>同样也是随机设定</w:t>
            </w:r>
            <w:r w:rsidRPr="00093551">
              <w:rPr>
                <w:rFonts w:ascii="Times New Roman" w:eastAsia="楷体" w:hAnsi="Times New Roman"/>
                <w:iCs/>
              </w:rPr>
              <w:t>,</w:t>
            </w:r>
            <w:r w:rsidRPr="00093551">
              <w:rPr>
                <w:rFonts w:ascii="Times New Roman" w:eastAsia="楷体" w:hAnsi="Times New Roman" w:hint="eastAsia"/>
                <w:iCs/>
              </w:rPr>
              <w:t>并且不再改变</w:t>
            </w:r>
            <w:r w:rsidRPr="00093551">
              <w:rPr>
                <w:rFonts w:ascii="Times New Roman" w:eastAsia="楷体" w:hAnsi="Times New Roman"/>
                <w:iCs/>
              </w:rPr>
              <w:t>.</w:t>
            </w:r>
            <m:oMath>
              <m:sSub>
                <m:sSubPr>
                  <m:ctrlPr>
                    <w:rPr>
                      <w:rFonts w:ascii="Cambria Math" w:eastAsia="楷体" w:hAnsi="Cambria Math"/>
                      <w:i/>
                      <w:iCs/>
                    </w:rPr>
                  </m:ctrlPr>
                </m:sSubPr>
                <m:e>
                  <m:r>
                    <w:rPr>
                      <w:rFonts w:ascii="Cambria Math" w:eastAsia="楷体" w:hAnsi="Cambria Math"/>
                    </w:rPr>
                    <m:t>o</m:t>
                  </m:r>
                </m:e>
                <m:sub>
                  <m:r>
                    <w:rPr>
                      <w:rFonts w:ascii="Cambria Math" w:eastAsia="楷体" w:hAnsi="Cambria Math"/>
                    </w:rPr>
                    <m:t>z</m:t>
                  </m:r>
                </m:sub>
              </m:sSub>
            </m:oMath>
            <w:r w:rsidRPr="00093551">
              <w:rPr>
                <w:rFonts w:ascii="Times New Roman" w:eastAsia="楷体" w:hAnsi="Times New Roman" w:hint="eastAsia"/>
                <w:iCs/>
              </w:rPr>
              <w:t>是一个输出权重矩阵</w:t>
            </w:r>
            <w:r w:rsidRPr="00093551">
              <w:rPr>
                <w:rFonts w:ascii="Times New Roman" w:eastAsia="楷体" w:hAnsi="Times New Roman"/>
                <w:iCs/>
              </w:rPr>
              <w:t>,</w:t>
            </w:r>
            <w:r w:rsidRPr="00093551">
              <w:rPr>
                <w:rFonts w:ascii="Times New Roman" w:eastAsia="楷体" w:hAnsi="Times New Roman" w:hint="eastAsia"/>
                <w:iCs/>
              </w:rPr>
              <w:t>其控制输出的数值</w:t>
            </w:r>
            <w:r w:rsidRPr="00093551">
              <w:rPr>
                <w:rFonts w:ascii="Times New Roman" w:eastAsia="楷体" w:hAnsi="Times New Roman"/>
                <w:iCs/>
              </w:rPr>
              <w:t>,</w:t>
            </w:r>
            <w:r w:rsidRPr="00093551">
              <w:rPr>
                <w:rFonts w:ascii="Times New Roman" w:eastAsia="楷体" w:hAnsi="Times New Roman" w:hint="eastAsia"/>
                <w:iCs/>
              </w:rPr>
              <w:t>也就是需要调整的参数</w:t>
            </w:r>
            <w:r w:rsidRPr="00093551">
              <w:rPr>
                <w:rFonts w:ascii="Times New Roman" w:eastAsia="楷体" w:hAnsi="Times New Roman"/>
                <w:iCs/>
              </w:rPr>
              <w:t>,</w:t>
            </w:r>
            <w:r w:rsidRPr="00093551">
              <w:rPr>
                <w:rFonts w:ascii="Times New Roman" w:eastAsia="楷体" w:hAnsi="Times New Roman" w:hint="eastAsia"/>
                <w:iCs/>
              </w:rPr>
              <w:t>从而能达到学习的效果</w:t>
            </w:r>
            <w:r w:rsidRPr="00093551">
              <w:rPr>
                <w:rFonts w:ascii="Times New Roman" w:eastAsia="楷体" w:hAnsi="Times New Roman"/>
                <w:iCs/>
              </w:rPr>
              <w:t>.</w:t>
            </w:r>
          </w:p>
          <w:p w14:paraId="14A91C56" w14:textId="77777777" w:rsidR="00093551" w:rsidRPr="00093551" w:rsidRDefault="00093551" w:rsidP="00806871">
            <w:pPr>
              <w:spacing w:line="320" w:lineRule="exact"/>
              <w:ind w:firstLineChars="200" w:firstLine="420"/>
              <w:rPr>
                <w:rFonts w:ascii="Times New Roman" w:eastAsia="楷体" w:hAnsi="Times New Roman" w:hint="eastAsia"/>
              </w:rPr>
            </w:pPr>
          </w:p>
          <w:p w14:paraId="727E3740" w14:textId="4708627C" w:rsidR="000132DC" w:rsidRPr="000132DC" w:rsidRDefault="000132DC" w:rsidP="00806871">
            <w:pPr>
              <w:spacing w:line="320" w:lineRule="exact"/>
              <w:ind w:firstLineChars="200" w:firstLine="420"/>
              <w:rPr>
                <w:rFonts w:ascii="Times New Roman" w:eastAsia="楷体" w:hAnsi="Times New Roman" w:hint="eastAsia"/>
              </w:rPr>
            </w:pPr>
            <w:r>
              <w:rPr>
                <w:rFonts w:ascii="Times New Roman" w:eastAsia="楷体" w:hAnsi="Times New Roman" w:hint="eastAsia"/>
              </w:rPr>
              <w:t>E</w:t>
            </w:r>
            <w:r>
              <w:rPr>
                <w:rFonts w:ascii="Times New Roman" w:eastAsia="楷体" w:hAnsi="Times New Roman"/>
              </w:rPr>
              <w:t>. Ott</w:t>
            </w:r>
            <w:r>
              <w:rPr>
                <w:rFonts w:ascii="Times New Roman" w:eastAsia="楷体" w:hAnsi="Times New Roman" w:hint="eastAsia"/>
              </w:rPr>
              <w:t>等人利用储备池计算的方法对混沌系统数据进行了不依赖模型的预测，</w:t>
            </w:r>
            <w:r w:rsidR="00A565ED">
              <w:rPr>
                <w:rFonts w:ascii="Times New Roman" w:eastAsia="楷体" w:hAnsi="Times New Roman" w:hint="eastAsia"/>
              </w:rPr>
              <w:t>只通过学习动力系统的过去演化，</w:t>
            </w:r>
            <w:r w:rsidR="00F474FD">
              <w:rPr>
                <w:rFonts w:ascii="Times New Roman" w:eastAsia="楷体" w:hAnsi="Times New Roman" w:hint="eastAsia"/>
              </w:rPr>
              <w:t>预测其未来发展</w:t>
            </w:r>
            <w:r w:rsidR="00F474FD">
              <w:rPr>
                <w:rFonts w:ascii="Times New Roman" w:eastAsia="楷体" w:hAnsi="Times New Roman"/>
                <w:vertAlign w:val="superscript"/>
              </w:rPr>
              <w:t xml:space="preserve"> [6]</w:t>
            </w:r>
            <w:r w:rsidR="00F474FD">
              <w:rPr>
                <w:rFonts w:ascii="Times New Roman" w:eastAsia="楷体" w:hAnsi="Times New Roman" w:hint="eastAsia"/>
              </w:rPr>
              <w:t>.</w:t>
            </w:r>
            <w:r w:rsidR="00F474FD">
              <w:rPr>
                <w:rFonts w:ascii="Times New Roman" w:eastAsia="楷体" w:hAnsi="Times New Roman"/>
              </w:rPr>
              <w:t xml:space="preserve"> </w:t>
            </w:r>
            <w:r w:rsidR="00F474FD">
              <w:rPr>
                <w:rFonts w:ascii="Times New Roman" w:eastAsia="楷体" w:hAnsi="Times New Roman" w:hint="eastAsia"/>
              </w:rPr>
              <w:t>对于储备池计算的稀疏性</w:t>
            </w:r>
            <w:r w:rsidR="00F474FD">
              <w:rPr>
                <w:rFonts w:ascii="Times New Roman" w:eastAsia="楷体" w:hAnsi="Times New Roman" w:hint="eastAsia"/>
              </w:rPr>
              <w:t>,</w:t>
            </w:r>
            <w:r w:rsidR="00F474FD">
              <w:rPr>
                <w:rFonts w:ascii="Times New Roman" w:eastAsia="楷体" w:hAnsi="Times New Roman"/>
              </w:rPr>
              <w:t xml:space="preserve"> </w:t>
            </w:r>
            <w:r w:rsidR="00F474FD">
              <w:rPr>
                <w:rFonts w:ascii="Times New Roman" w:eastAsia="楷体" w:hAnsi="Times New Roman" w:hint="eastAsia"/>
              </w:rPr>
              <w:t>Gr</w:t>
            </w:r>
            <w:r w:rsidR="00F474FD">
              <w:rPr>
                <w:rFonts w:ascii="Times New Roman" w:eastAsia="楷体" w:hAnsi="Times New Roman"/>
              </w:rPr>
              <w:t>iffith</w:t>
            </w:r>
            <w:r w:rsidR="00F474FD">
              <w:rPr>
                <w:rFonts w:ascii="Times New Roman" w:eastAsia="楷体" w:hAnsi="Times New Roman" w:hint="eastAsia"/>
              </w:rPr>
              <w:t>等人发现低连接性的储备池具</w:t>
            </w:r>
            <w:r w:rsidR="00F474FD">
              <w:rPr>
                <w:rFonts w:ascii="Times New Roman" w:eastAsia="楷体" w:hAnsi="Times New Roman" w:hint="eastAsia"/>
              </w:rPr>
              <w:lastRenderedPageBreak/>
              <w:t>有比较好的预测效果</w:t>
            </w:r>
            <w:r w:rsidR="00F474FD">
              <w:rPr>
                <w:rFonts w:ascii="Times New Roman" w:eastAsia="楷体" w:hAnsi="Times New Roman"/>
                <w:vertAlign w:val="superscript"/>
              </w:rPr>
              <w:t xml:space="preserve"> [7</w:t>
            </w:r>
            <w:r w:rsidR="00F474FD">
              <w:rPr>
                <w:rFonts w:ascii="Times New Roman" w:eastAsia="楷体" w:hAnsi="Times New Roman" w:hint="eastAsia"/>
                <w:vertAlign w:val="superscript"/>
              </w:rPr>
              <w:t>]</w:t>
            </w:r>
            <w:r w:rsidR="00F474FD">
              <w:rPr>
                <w:rFonts w:ascii="Times New Roman" w:eastAsia="楷体" w:hAnsi="Times New Roman" w:hint="eastAsia"/>
              </w:rPr>
              <w:t>.</w:t>
            </w:r>
            <w:r w:rsidR="00F474FD">
              <w:rPr>
                <w:rFonts w:ascii="Times New Roman" w:eastAsia="楷体" w:hAnsi="Times New Roman"/>
              </w:rPr>
              <w:t xml:space="preserve"> </w:t>
            </w:r>
          </w:p>
          <w:p w14:paraId="55D6E68D" w14:textId="6AA719B1" w:rsidR="008335C3" w:rsidRPr="00ED7006" w:rsidRDefault="008335C3" w:rsidP="008335C3">
            <w:pPr>
              <w:spacing w:line="320" w:lineRule="exact"/>
              <w:ind w:firstLineChars="200" w:firstLine="420"/>
              <w:rPr>
                <w:rFonts w:ascii="Times New Roman" w:eastAsia="楷体" w:hAnsi="Times New Roman" w:hint="eastAsia"/>
              </w:rPr>
            </w:pPr>
            <w:r>
              <w:rPr>
                <w:rFonts w:ascii="Times New Roman" w:eastAsia="楷体" w:hAnsi="Times New Roman" w:hint="eastAsia"/>
              </w:rPr>
              <w:t>Weng</w:t>
            </w:r>
            <w:r>
              <w:rPr>
                <w:rFonts w:ascii="Times New Roman" w:eastAsia="楷体" w:hAnsi="Times New Roman" w:hint="eastAsia"/>
              </w:rPr>
              <w:t>等人通过一个共同信号</w:t>
            </w:r>
            <w:r w:rsidR="0021075E">
              <w:rPr>
                <w:rFonts w:ascii="Times New Roman" w:eastAsia="楷体" w:hAnsi="Times New Roman" w:hint="eastAsia"/>
              </w:rPr>
              <w:t>实现了一个已被训练的储备池和其学习了的混沌系统之间的同步</w:t>
            </w:r>
            <w:r w:rsidR="0021075E">
              <w:rPr>
                <w:rFonts w:ascii="Times New Roman" w:eastAsia="楷体" w:hAnsi="Times New Roman" w:hint="eastAsia"/>
                <w:vertAlign w:val="superscript"/>
              </w:rPr>
              <w:t>[</w:t>
            </w:r>
            <w:r w:rsidR="00093551">
              <w:rPr>
                <w:rFonts w:ascii="Times New Roman" w:eastAsia="楷体" w:hAnsi="Times New Roman"/>
                <w:vertAlign w:val="superscript"/>
              </w:rPr>
              <w:t>8</w:t>
            </w:r>
            <w:r w:rsidR="0021075E">
              <w:rPr>
                <w:rFonts w:ascii="Times New Roman" w:eastAsia="楷体" w:hAnsi="Times New Roman"/>
                <w:vertAlign w:val="superscript"/>
              </w:rPr>
              <w:t>]</w:t>
            </w:r>
            <w:r w:rsidR="0021075E">
              <w:rPr>
                <w:rFonts w:ascii="Times New Roman" w:eastAsia="楷体" w:hAnsi="Times New Roman" w:hint="eastAsia"/>
              </w:rPr>
              <w:t>.</w:t>
            </w:r>
            <w:r w:rsidR="0021075E">
              <w:rPr>
                <w:rFonts w:ascii="Times New Roman" w:eastAsia="楷体" w:hAnsi="Times New Roman"/>
              </w:rPr>
              <w:t xml:space="preserve"> </w:t>
            </w:r>
          </w:p>
          <w:p w14:paraId="01C97566" w14:textId="77777777" w:rsidR="00562E48" w:rsidRPr="008335C3" w:rsidRDefault="00562E48" w:rsidP="00685047">
            <w:pPr>
              <w:spacing w:line="320" w:lineRule="exact"/>
              <w:rPr>
                <w:rFonts w:ascii="Times New Roman" w:eastAsia="楷体" w:hAnsi="Times New Roman"/>
              </w:rPr>
            </w:pPr>
          </w:p>
          <w:p w14:paraId="5A09EE51" w14:textId="77777777" w:rsidR="00626DA9" w:rsidRDefault="00ED7006" w:rsidP="00685047">
            <w:pPr>
              <w:spacing w:line="320" w:lineRule="exact"/>
              <w:rPr>
                <w:rFonts w:ascii="Times New Roman" w:eastAsia="楷体" w:hAnsi="Times New Roman"/>
              </w:rPr>
            </w:pPr>
            <w:r w:rsidRPr="00ED7006">
              <w:rPr>
                <w:rFonts w:ascii="Times New Roman" w:eastAsia="楷体" w:hAnsi="Times New Roman" w:hint="eastAsia"/>
              </w:rPr>
              <w:t>[</w:t>
            </w:r>
            <w:r w:rsidRPr="00ED7006">
              <w:rPr>
                <w:rFonts w:ascii="Times New Roman" w:eastAsia="楷体" w:hAnsi="Times New Roman"/>
              </w:rPr>
              <w:t xml:space="preserve">1] Evolutionary aspects of reservoir computing. </w:t>
            </w:r>
          </w:p>
          <w:p w14:paraId="1924F47C" w14:textId="0DE14B4B" w:rsidR="00626DA9" w:rsidRDefault="00626DA9" w:rsidP="00626DA9">
            <w:pPr>
              <w:spacing w:line="320" w:lineRule="exact"/>
              <w:rPr>
                <w:rFonts w:ascii="Times New Roman" w:eastAsia="楷体" w:hAnsi="Times New Roman"/>
              </w:rPr>
            </w:pPr>
            <w:r w:rsidRPr="00ED7006">
              <w:rPr>
                <w:rFonts w:ascii="Times New Roman" w:eastAsia="楷体" w:hAnsi="Times New Roman" w:hint="eastAsia"/>
              </w:rPr>
              <w:t>[</w:t>
            </w:r>
            <w:r>
              <w:rPr>
                <w:rFonts w:ascii="Times New Roman" w:eastAsia="楷体" w:hAnsi="Times New Roman"/>
              </w:rPr>
              <w:t>2</w:t>
            </w:r>
            <w:r w:rsidRPr="00ED7006">
              <w:rPr>
                <w:rFonts w:ascii="Times New Roman" w:eastAsia="楷体" w:hAnsi="Times New Roman"/>
              </w:rPr>
              <w:t xml:space="preserve">] </w:t>
            </w:r>
            <w:r w:rsidRPr="00626DA9">
              <w:rPr>
                <w:rFonts w:ascii="Times New Roman" w:eastAsia="楷体" w:hAnsi="Times New Roman"/>
              </w:rPr>
              <w:t>Unveiling the role of plasticity rules in reservoir computing</w:t>
            </w:r>
            <w:r w:rsidRPr="00ED7006">
              <w:rPr>
                <w:rFonts w:ascii="Times New Roman" w:eastAsia="楷体" w:hAnsi="Times New Roman"/>
              </w:rPr>
              <w:t xml:space="preserve">. </w:t>
            </w:r>
          </w:p>
          <w:p w14:paraId="171239FD" w14:textId="3F0D43F7" w:rsidR="008335C3" w:rsidRDefault="008335C3" w:rsidP="00626DA9">
            <w:pPr>
              <w:spacing w:line="320" w:lineRule="exact"/>
              <w:rPr>
                <w:rFonts w:ascii="Times New Roman" w:eastAsia="楷体" w:hAnsi="Times New Roman"/>
              </w:rPr>
            </w:pPr>
            <w:r>
              <w:rPr>
                <w:rFonts w:ascii="Times New Roman" w:eastAsia="楷体" w:hAnsi="Times New Roman" w:hint="eastAsia"/>
              </w:rPr>
              <w:t>[</w:t>
            </w:r>
            <w:r>
              <w:rPr>
                <w:rFonts w:ascii="Times New Roman" w:eastAsia="楷体" w:hAnsi="Times New Roman"/>
              </w:rPr>
              <w:t xml:space="preserve">3] </w:t>
            </w:r>
            <w:r w:rsidRPr="008335C3">
              <w:rPr>
                <w:rFonts w:ascii="Times New Roman" w:eastAsia="楷体" w:hAnsi="Times New Roman"/>
              </w:rPr>
              <w:t>Synchronization between two linearly coupled reservoir computers</w:t>
            </w:r>
            <w:r>
              <w:rPr>
                <w:rFonts w:ascii="Times New Roman" w:eastAsia="楷体" w:hAnsi="Times New Roman"/>
              </w:rPr>
              <w:t xml:space="preserve">. </w:t>
            </w:r>
          </w:p>
          <w:p w14:paraId="0A198F29" w14:textId="14A15FB4" w:rsidR="00806871" w:rsidRPr="00806871" w:rsidRDefault="00806871" w:rsidP="00806871">
            <w:pPr>
              <w:spacing w:line="320" w:lineRule="exact"/>
              <w:rPr>
                <w:rFonts w:ascii="Times New Roman" w:eastAsia="楷体" w:hAnsi="Times New Roman"/>
              </w:rPr>
            </w:pPr>
            <w:r w:rsidRPr="00806871">
              <w:rPr>
                <w:rFonts w:ascii="Times New Roman" w:eastAsia="楷体" w:hAnsi="Times New Roman"/>
              </w:rPr>
              <w:t>[</w:t>
            </w:r>
            <w:r w:rsidR="008335C3">
              <w:rPr>
                <w:rFonts w:ascii="Times New Roman" w:eastAsia="楷体" w:hAnsi="Times New Roman"/>
              </w:rPr>
              <w:t>4</w:t>
            </w:r>
            <w:r w:rsidRPr="00806871">
              <w:rPr>
                <w:rFonts w:ascii="Times New Roman" w:eastAsia="楷体" w:hAnsi="Times New Roman"/>
              </w:rPr>
              <w:t>] Wolfgang Maass, Thomas Natschläger, and Henry Markram. Real-time computing without stable states: a new framework for neural computation based on perturbations[J]. Neural Computation, 2002, 14(11): 2531-2560.</w:t>
            </w:r>
          </w:p>
          <w:p w14:paraId="30795775" w14:textId="12330F5D" w:rsidR="00806871" w:rsidRPr="00806871" w:rsidRDefault="00806871" w:rsidP="00806871">
            <w:pPr>
              <w:spacing w:line="320" w:lineRule="exact"/>
              <w:rPr>
                <w:rFonts w:ascii="Times New Roman" w:eastAsia="楷体" w:hAnsi="Times New Roman"/>
              </w:rPr>
            </w:pPr>
            <w:r w:rsidRPr="00806871">
              <w:rPr>
                <w:rFonts w:ascii="Times New Roman" w:eastAsia="楷体" w:hAnsi="Times New Roman"/>
              </w:rPr>
              <w:t>[</w:t>
            </w:r>
            <w:r w:rsidR="008335C3">
              <w:rPr>
                <w:rFonts w:ascii="Times New Roman" w:eastAsia="楷体" w:hAnsi="Times New Roman"/>
              </w:rPr>
              <w:t>5</w:t>
            </w:r>
            <w:r w:rsidRPr="00806871">
              <w:rPr>
                <w:rFonts w:ascii="Times New Roman" w:eastAsia="楷体" w:hAnsi="Times New Roman"/>
              </w:rPr>
              <w:t>] Herbert Jaeger. The “echo state” approach to analysing and training recurrent neural networks[C]. Technical Report GMD Report 148, German National Research Center for Information Technology, 2001.</w:t>
            </w:r>
          </w:p>
          <w:p w14:paraId="0CB0D8F2" w14:textId="20E7BD76" w:rsidR="00A565ED" w:rsidRDefault="00A565ED" w:rsidP="00A565ED">
            <w:pPr>
              <w:spacing w:line="320" w:lineRule="exact"/>
              <w:rPr>
                <w:rFonts w:ascii="Times New Roman" w:eastAsia="楷体" w:hAnsi="Times New Roman"/>
              </w:rPr>
            </w:pPr>
            <w:r w:rsidRPr="00ED7006">
              <w:rPr>
                <w:rFonts w:ascii="Times New Roman" w:eastAsia="楷体" w:hAnsi="Times New Roman" w:hint="eastAsia"/>
              </w:rPr>
              <w:t>[</w:t>
            </w:r>
            <w:r w:rsidR="008335C3">
              <w:rPr>
                <w:rFonts w:ascii="Times New Roman" w:eastAsia="楷体" w:hAnsi="Times New Roman"/>
              </w:rPr>
              <w:t>6</w:t>
            </w:r>
            <w:r w:rsidRPr="00ED7006">
              <w:rPr>
                <w:rFonts w:ascii="Times New Roman" w:eastAsia="楷体" w:hAnsi="Times New Roman"/>
              </w:rPr>
              <w:t xml:space="preserve">] </w:t>
            </w:r>
            <w:r w:rsidRPr="00A565ED">
              <w:rPr>
                <w:rFonts w:ascii="Times New Roman" w:eastAsia="楷体" w:hAnsi="Times New Roman"/>
              </w:rPr>
              <w:t>Model-Free Prediction of Large Spatiotemporally Chaotic Systems from Data: A Reservoir Computing Approach</w:t>
            </w:r>
          </w:p>
          <w:p w14:paraId="755C1E5F" w14:textId="0E564B13" w:rsidR="00093551" w:rsidRDefault="00093551" w:rsidP="00A565ED">
            <w:pPr>
              <w:spacing w:line="320" w:lineRule="exact"/>
              <w:rPr>
                <w:rFonts w:ascii="Times New Roman" w:eastAsia="楷体" w:hAnsi="Times New Roman"/>
              </w:rPr>
            </w:pPr>
            <w:r>
              <w:rPr>
                <w:rFonts w:ascii="Times New Roman" w:eastAsia="楷体" w:hAnsi="Times New Roman" w:hint="eastAsia"/>
              </w:rPr>
              <w:t>[</w:t>
            </w:r>
            <w:r>
              <w:rPr>
                <w:rFonts w:ascii="Times New Roman" w:eastAsia="楷体" w:hAnsi="Times New Roman"/>
              </w:rPr>
              <w:t xml:space="preserve">7] </w:t>
            </w:r>
            <w:r w:rsidRPr="00093551">
              <w:rPr>
                <w:rFonts w:ascii="Times New Roman" w:eastAsia="楷体" w:hAnsi="Times New Roman"/>
              </w:rPr>
              <w:t>2A. Griffith, A. Pomerance, and D. J. Gauthier, “Forecasting chaotic systems with very low connectivity reservoir computers,” Chaos 29, 123108 (2019).</w:t>
            </w:r>
          </w:p>
          <w:p w14:paraId="0F085F6D" w14:textId="2C47074A" w:rsidR="00A565ED" w:rsidRDefault="0021075E" w:rsidP="00A565ED">
            <w:pPr>
              <w:spacing w:line="320" w:lineRule="exact"/>
              <w:rPr>
                <w:rFonts w:ascii="Times New Roman" w:eastAsia="楷体" w:hAnsi="Times New Roman"/>
              </w:rPr>
            </w:pPr>
            <w:r>
              <w:rPr>
                <w:rFonts w:ascii="Times New Roman" w:eastAsia="楷体" w:hAnsi="Times New Roman" w:hint="eastAsia"/>
              </w:rPr>
              <w:t>[</w:t>
            </w:r>
            <w:r w:rsidR="00093551">
              <w:rPr>
                <w:rFonts w:ascii="Times New Roman" w:eastAsia="楷体" w:hAnsi="Times New Roman"/>
              </w:rPr>
              <w:t>8</w:t>
            </w:r>
            <w:r>
              <w:rPr>
                <w:rFonts w:ascii="Times New Roman" w:eastAsia="楷体" w:hAnsi="Times New Roman"/>
              </w:rPr>
              <w:t xml:space="preserve">] </w:t>
            </w:r>
            <w:r w:rsidRPr="0021075E">
              <w:rPr>
                <w:rFonts w:ascii="Times New Roman" w:eastAsia="楷体" w:hAnsi="Times New Roman"/>
              </w:rPr>
              <w:t>Weng T, Yang H, Gu C, Zhang J, Small M. Synchronization of chaotic systems and their machine-learning models. Phys Rev E 2019;</w:t>
            </w:r>
            <w:r>
              <w:rPr>
                <w:rFonts w:ascii="Times New Roman" w:eastAsia="楷体" w:hAnsi="Times New Roman"/>
              </w:rPr>
              <w:t xml:space="preserve"> </w:t>
            </w:r>
            <w:r w:rsidRPr="0021075E">
              <w:rPr>
                <w:rFonts w:ascii="Times New Roman" w:eastAsia="楷体" w:hAnsi="Times New Roman"/>
              </w:rPr>
              <w:t>99(4):</w:t>
            </w:r>
            <w:r>
              <w:rPr>
                <w:rFonts w:ascii="Times New Roman" w:eastAsia="楷体" w:hAnsi="Times New Roman"/>
              </w:rPr>
              <w:t xml:space="preserve"> </w:t>
            </w:r>
            <w:r w:rsidRPr="0021075E">
              <w:rPr>
                <w:rFonts w:ascii="Times New Roman" w:eastAsia="楷体" w:hAnsi="Times New Roman"/>
              </w:rPr>
              <w:t>042203.</w:t>
            </w:r>
          </w:p>
          <w:p w14:paraId="4EA0FC3C" w14:textId="0BC3AF93" w:rsidR="00562E48" w:rsidRPr="00A565ED" w:rsidRDefault="00562E48" w:rsidP="00685047">
            <w:pPr>
              <w:spacing w:line="320" w:lineRule="exact"/>
              <w:rPr>
                <w:rFonts w:ascii="宋体" w:hAnsi="宋体" w:cs="宋体"/>
                <w:sz w:val="24"/>
              </w:rPr>
            </w:pPr>
          </w:p>
        </w:tc>
      </w:tr>
      <w:tr w:rsidR="00562E48" w14:paraId="769A9FF1" w14:textId="77777777" w:rsidTr="00685047">
        <w:trPr>
          <w:trHeight w:val="480"/>
        </w:trPr>
        <w:tc>
          <w:tcPr>
            <w:tcW w:w="9377" w:type="dxa"/>
            <w:gridSpan w:val="5"/>
            <w:tcBorders>
              <w:top w:val="single" w:sz="4" w:space="0" w:color="auto"/>
              <w:left w:val="single" w:sz="4" w:space="0" w:color="auto"/>
              <w:bottom w:val="single" w:sz="4" w:space="0" w:color="auto"/>
              <w:right w:val="single" w:sz="4" w:space="0" w:color="auto"/>
            </w:tcBorders>
            <w:noWrap/>
            <w:vAlign w:val="center"/>
          </w:tcPr>
          <w:p w14:paraId="4DD16EF6" w14:textId="77777777" w:rsidR="00562E48" w:rsidRPr="003E2F93" w:rsidRDefault="00562E48" w:rsidP="00685047">
            <w:pPr>
              <w:jc w:val="center"/>
              <w:rPr>
                <w:rFonts w:ascii="仿宋" w:eastAsia="仿宋" w:hAnsi="仿宋" w:cs="宋体"/>
                <w:b/>
                <w:sz w:val="24"/>
              </w:rPr>
            </w:pPr>
            <w:r w:rsidRPr="003E2F93">
              <w:rPr>
                <w:rFonts w:ascii="仿宋" w:eastAsia="仿宋" w:hAnsi="仿宋" w:hint="eastAsia"/>
                <w:b/>
                <w:sz w:val="24"/>
              </w:rPr>
              <w:lastRenderedPageBreak/>
              <w:t>研究进度及具体时间安排（不够</w:t>
            </w:r>
            <w:r w:rsidRPr="003E2F93">
              <w:rPr>
                <w:rFonts w:ascii="仿宋" w:eastAsia="仿宋" w:hAnsi="仿宋"/>
                <w:b/>
                <w:sz w:val="24"/>
              </w:rPr>
              <w:t>写可加行</w:t>
            </w:r>
            <w:r w:rsidRPr="003E2F93">
              <w:rPr>
                <w:rFonts w:ascii="仿宋" w:eastAsia="仿宋" w:hAnsi="仿宋" w:hint="eastAsia"/>
                <w:b/>
                <w:sz w:val="24"/>
              </w:rPr>
              <w:t>）</w:t>
            </w:r>
          </w:p>
        </w:tc>
      </w:tr>
      <w:tr w:rsidR="00562E48" w14:paraId="7572719D" w14:textId="77777777" w:rsidTr="00685047">
        <w:trPr>
          <w:trHeight w:val="480"/>
        </w:trPr>
        <w:tc>
          <w:tcPr>
            <w:tcW w:w="3026" w:type="dxa"/>
            <w:gridSpan w:val="2"/>
            <w:tcBorders>
              <w:top w:val="nil"/>
              <w:left w:val="single" w:sz="4" w:space="0" w:color="auto"/>
              <w:bottom w:val="single" w:sz="4" w:space="0" w:color="auto"/>
              <w:right w:val="single" w:sz="4" w:space="0" w:color="auto"/>
            </w:tcBorders>
            <w:noWrap/>
            <w:vAlign w:val="center"/>
          </w:tcPr>
          <w:p w14:paraId="24F6D2D2" w14:textId="77777777" w:rsidR="00562E48" w:rsidRDefault="00562E48" w:rsidP="00685047">
            <w:pPr>
              <w:jc w:val="center"/>
              <w:rPr>
                <w:rFonts w:ascii="宋体" w:hAnsi="宋体" w:cs="宋体"/>
                <w:sz w:val="24"/>
              </w:rPr>
            </w:pPr>
            <w:r>
              <w:rPr>
                <w:rFonts w:hint="eastAsia"/>
              </w:rPr>
              <w:t>起止日期</w:t>
            </w:r>
          </w:p>
        </w:tc>
        <w:tc>
          <w:tcPr>
            <w:tcW w:w="6351" w:type="dxa"/>
            <w:gridSpan w:val="3"/>
            <w:tcBorders>
              <w:top w:val="single" w:sz="4" w:space="0" w:color="auto"/>
              <w:left w:val="nil"/>
              <w:bottom w:val="single" w:sz="4" w:space="0" w:color="auto"/>
              <w:right w:val="single" w:sz="4" w:space="0" w:color="auto"/>
            </w:tcBorders>
            <w:noWrap/>
            <w:vAlign w:val="center"/>
          </w:tcPr>
          <w:p w14:paraId="2C0275EB" w14:textId="77777777" w:rsidR="00562E48" w:rsidRDefault="00562E48" w:rsidP="00685047">
            <w:pPr>
              <w:jc w:val="center"/>
              <w:rPr>
                <w:rFonts w:ascii="宋体" w:hAnsi="宋体" w:cs="宋体"/>
                <w:sz w:val="24"/>
              </w:rPr>
            </w:pPr>
            <w:r>
              <w:rPr>
                <w:rFonts w:hint="eastAsia"/>
              </w:rPr>
              <w:t>主要研究内容</w:t>
            </w:r>
          </w:p>
        </w:tc>
      </w:tr>
      <w:tr w:rsidR="00562E48" w14:paraId="137CDE53" w14:textId="77777777" w:rsidTr="00685047">
        <w:trPr>
          <w:trHeight w:val="510"/>
        </w:trPr>
        <w:tc>
          <w:tcPr>
            <w:tcW w:w="3026" w:type="dxa"/>
            <w:gridSpan w:val="2"/>
            <w:tcBorders>
              <w:top w:val="nil"/>
              <w:left w:val="single" w:sz="4" w:space="0" w:color="auto"/>
              <w:bottom w:val="single" w:sz="4" w:space="0" w:color="auto"/>
              <w:right w:val="single" w:sz="4" w:space="0" w:color="auto"/>
            </w:tcBorders>
            <w:noWrap/>
            <w:vAlign w:val="center"/>
          </w:tcPr>
          <w:p w14:paraId="427D8B8C" w14:textId="77777777" w:rsidR="00562E48" w:rsidRDefault="00562E48" w:rsidP="00685047">
            <w:pPr>
              <w:jc w:val="center"/>
              <w:rPr>
                <w:rFonts w:ascii="宋体" w:hAnsi="宋体" w:cs="宋体"/>
                <w:sz w:val="24"/>
              </w:rPr>
            </w:pPr>
            <w:r>
              <w:rPr>
                <w:rFonts w:hint="eastAsia"/>
              </w:rPr>
              <w:t xml:space="preserve">　</w:t>
            </w:r>
          </w:p>
        </w:tc>
        <w:tc>
          <w:tcPr>
            <w:tcW w:w="6351" w:type="dxa"/>
            <w:gridSpan w:val="3"/>
            <w:tcBorders>
              <w:top w:val="single" w:sz="4" w:space="0" w:color="auto"/>
              <w:left w:val="nil"/>
              <w:bottom w:val="single" w:sz="4" w:space="0" w:color="auto"/>
              <w:right w:val="single" w:sz="4" w:space="0" w:color="auto"/>
            </w:tcBorders>
            <w:noWrap/>
            <w:vAlign w:val="center"/>
          </w:tcPr>
          <w:p w14:paraId="655F48E8" w14:textId="77777777" w:rsidR="00562E48" w:rsidRDefault="00562E48" w:rsidP="00685047">
            <w:pPr>
              <w:jc w:val="center"/>
              <w:rPr>
                <w:rFonts w:ascii="宋体" w:hAnsi="宋体" w:cs="宋体"/>
                <w:sz w:val="24"/>
              </w:rPr>
            </w:pPr>
            <w:r>
              <w:rPr>
                <w:rFonts w:hint="eastAsia"/>
              </w:rPr>
              <w:t xml:space="preserve">　</w:t>
            </w:r>
          </w:p>
        </w:tc>
      </w:tr>
      <w:tr w:rsidR="00562E48" w14:paraId="1B3B83B4" w14:textId="77777777" w:rsidTr="00685047">
        <w:trPr>
          <w:trHeight w:val="510"/>
        </w:trPr>
        <w:tc>
          <w:tcPr>
            <w:tcW w:w="3026" w:type="dxa"/>
            <w:gridSpan w:val="2"/>
            <w:tcBorders>
              <w:top w:val="nil"/>
              <w:left w:val="single" w:sz="4" w:space="0" w:color="auto"/>
              <w:bottom w:val="single" w:sz="4" w:space="0" w:color="auto"/>
              <w:right w:val="single" w:sz="4" w:space="0" w:color="auto"/>
            </w:tcBorders>
            <w:noWrap/>
            <w:vAlign w:val="center"/>
          </w:tcPr>
          <w:p w14:paraId="3869DB29" w14:textId="77777777" w:rsidR="00562E48" w:rsidRDefault="00562E48" w:rsidP="00685047">
            <w:pPr>
              <w:jc w:val="center"/>
              <w:rPr>
                <w:rFonts w:ascii="宋体" w:hAnsi="宋体" w:cs="宋体"/>
                <w:sz w:val="24"/>
              </w:rPr>
            </w:pPr>
            <w:r>
              <w:rPr>
                <w:rFonts w:hint="eastAsia"/>
              </w:rPr>
              <w:t xml:space="preserve">　</w:t>
            </w:r>
          </w:p>
        </w:tc>
        <w:tc>
          <w:tcPr>
            <w:tcW w:w="6351" w:type="dxa"/>
            <w:gridSpan w:val="3"/>
            <w:tcBorders>
              <w:top w:val="single" w:sz="4" w:space="0" w:color="auto"/>
              <w:left w:val="nil"/>
              <w:bottom w:val="single" w:sz="4" w:space="0" w:color="auto"/>
              <w:right w:val="single" w:sz="4" w:space="0" w:color="auto"/>
            </w:tcBorders>
            <w:noWrap/>
            <w:vAlign w:val="center"/>
          </w:tcPr>
          <w:p w14:paraId="500998E6" w14:textId="77777777" w:rsidR="00562E48" w:rsidRDefault="00562E48" w:rsidP="00685047">
            <w:pPr>
              <w:jc w:val="center"/>
              <w:rPr>
                <w:rFonts w:ascii="宋体" w:hAnsi="宋体" w:cs="宋体"/>
                <w:sz w:val="24"/>
              </w:rPr>
            </w:pPr>
            <w:r>
              <w:rPr>
                <w:rFonts w:hint="eastAsia"/>
              </w:rPr>
              <w:t xml:space="preserve">　</w:t>
            </w:r>
          </w:p>
        </w:tc>
      </w:tr>
      <w:tr w:rsidR="00562E48" w14:paraId="61450329" w14:textId="77777777" w:rsidTr="00685047">
        <w:trPr>
          <w:trHeight w:val="510"/>
        </w:trPr>
        <w:tc>
          <w:tcPr>
            <w:tcW w:w="3026" w:type="dxa"/>
            <w:gridSpan w:val="2"/>
            <w:tcBorders>
              <w:top w:val="nil"/>
              <w:left w:val="single" w:sz="4" w:space="0" w:color="auto"/>
              <w:bottom w:val="single" w:sz="4" w:space="0" w:color="auto"/>
              <w:right w:val="single" w:sz="4" w:space="0" w:color="auto"/>
            </w:tcBorders>
            <w:noWrap/>
            <w:vAlign w:val="center"/>
          </w:tcPr>
          <w:p w14:paraId="55384331" w14:textId="77777777" w:rsidR="00562E48" w:rsidRDefault="00562E48" w:rsidP="00685047">
            <w:pPr>
              <w:jc w:val="center"/>
              <w:rPr>
                <w:rFonts w:ascii="宋体" w:hAnsi="宋体" w:cs="宋体"/>
                <w:sz w:val="24"/>
              </w:rPr>
            </w:pPr>
            <w:r>
              <w:rPr>
                <w:rFonts w:hint="eastAsia"/>
              </w:rPr>
              <w:t xml:space="preserve">　</w:t>
            </w:r>
          </w:p>
        </w:tc>
        <w:tc>
          <w:tcPr>
            <w:tcW w:w="6351" w:type="dxa"/>
            <w:gridSpan w:val="3"/>
            <w:tcBorders>
              <w:top w:val="single" w:sz="4" w:space="0" w:color="auto"/>
              <w:left w:val="nil"/>
              <w:bottom w:val="single" w:sz="4" w:space="0" w:color="auto"/>
              <w:right w:val="single" w:sz="4" w:space="0" w:color="auto"/>
            </w:tcBorders>
            <w:noWrap/>
            <w:vAlign w:val="center"/>
          </w:tcPr>
          <w:p w14:paraId="6A768E7B" w14:textId="77777777" w:rsidR="00562E48" w:rsidRDefault="00562E48" w:rsidP="00685047">
            <w:pPr>
              <w:jc w:val="center"/>
              <w:rPr>
                <w:rFonts w:ascii="宋体" w:hAnsi="宋体" w:cs="宋体"/>
                <w:sz w:val="24"/>
              </w:rPr>
            </w:pPr>
            <w:r>
              <w:rPr>
                <w:rFonts w:hint="eastAsia"/>
              </w:rPr>
              <w:t xml:space="preserve">　</w:t>
            </w:r>
          </w:p>
        </w:tc>
      </w:tr>
      <w:tr w:rsidR="00562E48" w14:paraId="07957760" w14:textId="77777777" w:rsidTr="00685047">
        <w:trPr>
          <w:trHeight w:val="510"/>
        </w:trPr>
        <w:tc>
          <w:tcPr>
            <w:tcW w:w="3026" w:type="dxa"/>
            <w:gridSpan w:val="2"/>
            <w:tcBorders>
              <w:top w:val="nil"/>
              <w:left w:val="single" w:sz="4" w:space="0" w:color="auto"/>
              <w:bottom w:val="single" w:sz="4" w:space="0" w:color="auto"/>
              <w:right w:val="single" w:sz="4" w:space="0" w:color="auto"/>
            </w:tcBorders>
            <w:noWrap/>
            <w:vAlign w:val="center"/>
          </w:tcPr>
          <w:p w14:paraId="2F972D1D" w14:textId="77777777" w:rsidR="00562E48" w:rsidRDefault="00562E48" w:rsidP="00685047">
            <w:pPr>
              <w:jc w:val="center"/>
              <w:rPr>
                <w:rFonts w:ascii="宋体" w:hAnsi="宋体" w:cs="宋体"/>
                <w:sz w:val="24"/>
              </w:rPr>
            </w:pPr>
            <w:r>
              <w:rPr>
                <w:rFonts w:hint="eastAsia"/>
              </w:rPr>
              <w:t xml:space="preserve">　</w:t>
            </w:r>
          </w:p>
        </w:tc>
        <w:tc>
          <w:tcPr>
            <w:tcW w:w="6351" w:type="dxa"/>
            <w:gridSpan w:val="3"/>
            <w:tcBorders>
              <w:top w:val="single" w:sz="4" w:space="0" w:color="auto"/>
              <w:left w:val="nil"/>
              <w:bottom w:val="single" w:sz="4" w:space="0" w:color="auto"/>
              <w:right w:val="single" w:sz="4" w:space="0" w:color="auto"/>
            </w:tcBorders>
            <w:noWrap/>
            <w:vAlign w:val="center"/>
          </w:tcPr>
          <w:p w14:paraId="55AA769E" w14:textId="77777777" w:rsidR="00562E48" w:rsidRDefault="00562E48" w:rsidP="00685047">
            <w:pPr>
              <w:jc w:val="center"/>
              <w:rPr>
                <w:rFonts w:ascii="宋体" w:hAnsi="宋体" w:cs="宋体"/>
                <w:sz w:val="24"/>
              </w:rPr>
            </w:pPr>
            <w:r>
              <w:rPr>
                <w:rFonts w:hint="eastAsia"/>
              </w:rPr>
              <w:t xml:space="preserve">　</w:t>
            </w:r>
          </w:p>
        </w:tc>
      </w:tr>
      <w:tr w:rsidR="00562E48" w14:paraId="4265F4D6" w14:textId="77777777" w:rsidTr="00685047">
        <w:trPr>
          <w:trHeight w:val="2619"/>
        </w:trPr>
        <w:tc>
          <w:tcPr>
            <w:tcW w:w="9377" w:type="dxa"/>
            <w:gridSpan w:val="5"/>
            <w:tcBorders>
              <w:top w:val="nil"/>
              <w:left w:val="single" w:sz="4" w:space="0" w:color="auto"/>
              <w:bottom w:val="single" w:sz="4" w:space="0" w:color="auto"/>
              <w:right w:val="single" w:sz="4" w:space="0" w:color="000000"/>
            </w:tcBorders>
          </w:tcPr>
          <w:p w14:paraId="0C11478A" w14:textId="77777777" w:rsidR="00562E48" w:rsidRPr="003E2F93" w:rsidRDefault="00562E48" w:rsidP="00685047">
            <w:pPr>
              <w:spacing w:beforeLines="50" w:before="156"/>
              <w:rPr>
                <w:rFonts w:ascii="仿宋" w:eastAsia="仿宋" w:hAnsi="仿宋"/>
                <w:b/>
                <w:sz w:val="24"/>
              </w:rPr>
            </w:pPr>
            <w:r w:rsidRPr="003E2F93">
              <w:rPr>
                <w:rFonts w:ascii="仿宋" w:eastAsia="仿宋" w:hAnsi="仿宋" w:hint="eastAsia"/>
                <w:b/>
                <w:sz w:val="24"/>
              </w:rPr>
              <w:t>指导教师对课题报告的意见</w:t>
            </w:r>
            <w:r w:rsidRPr="003E2F93">
              <w:rPr>
                <w:rFonts w:ascii="仿宋" w:eastAsia="仿宋" w:hAnsi="仿宋"/>
                <w:b/>
                <w:sz w:val="24"/>
              </w:rPr>
              <w:br w:type="page"/>
            </w:r>
            <w:r w:rsidRPr="003E2F93">
              <w:rPr>
                <w:rFonts w:ascii="仿宋" w:eastAsia="仿宋" w:hAnsi="仿宋"/>
                <w:b/>
                <w:sz w:val="24"/>
              </w:rPr>
              <w:br w:type="page"/>
            </w:r>
            <w:r>
              <w:rPr>
                <w:rFonts w:ascii="仿宋" w:eastAsia="仿宋" w:hAnsi="仿宋" w:hint="eastAsia"/>
                <w:b/>
                <w:sz w:val="24"/>
              </w:rPr>
              <w:t>：</w:t>
            </w:r>
          </w:p>
          <w:p w14:paraId="0DF22C50" w14:textId="77777777" w:rsidR="00562E48" w:rsidRPr="002D0598" w:rsidRDefault="00562E48" w:rsidP="00685047">
            <w:pPr>
              <w:rPr>
                <w:rFonts w:ascii="楷体" w:eastAsia="楷体" w:hAnsi="楷体"/>
                <w:b/>
              </w:rPr>
            </w:pPr>
            <w:r w:rsidRPr="002D0598">
              <w:rPr>
                <w:rFonts w:ascii="楷体" w:eastAsia="楷体" w:hAnsi="楷体" w:hint="eastAsia"/>
                <w:b/>
              </w:rPr>
              <w:t>1．对选题</w:t>
            </w:r>
            <w:r>
              <w:rPr>
                <w:rFonts w:ascii="楷体" w:eastAsia="楷体" w:hAnsi="楷体" w:hint="eastAsia"/>
                <w:b/>
              </w:rPr>
              <w:t>依据</w:t>
            </w:r>
            <w:r w:rsidRPr="002D0598">
              <w:rPr>
                <w:rFonts w:ascii="楷体" w:eastAsia="楷体" w:hAnsi="楷体" w:hint="eastAsia"/>
                <w:b/>
              </w:rPr>
              <w:t>、</w:t>
            </w:r>
            <w:r>
              <w:rPr>
                <w:rFonts w:ascii="楷体" w:eastAsia="楷体" w:hAnsi="楷体" w:hint="eastAsia"/>
                <w:b/>
              </w:rPr>
              <w:t>基本思路或技术路线的</w:t>
            </w:r>
            <w:r w:rsidRPr="002D0598">
              <w:rPr>
                <w:rFonts w:ascii="楷体" w:eastAsia="楷体" w:hAnsi="楷体" w:hint="eastAsia"/>
                <w:b/>
              </w:rPr>
              <w:t>可行性</w:t>
            </w:r>
            <w:r>
              <w:rPr>
                <w:rFonts w:ascii="楷体" w:eastAsia="楷体" w:hAnsi="楷体" w:hint="eastAsia"/>
                <w:b/>
              </w:rPr>
              <w:t>、</w:t>
            </w:r>
            <w:r w:rsidRPr="002D0598">
              <w:rPr>
                <w:rFonts w:ascii="楷体" w:eastAsia="楷体" w:hAnsi="楷体" w:hint="eastAsia"/>
                <w:b/>
              </w:rPr>
              <w:t>创新性的评价</w:t>
            </w:r>
            <w:r>
              <w:rPr>
                <w:rFonts w:ascii="楷体" w:eastAsia="楷体" w:hAnsi="楷体" w:hint="eastAsia"/>
                <w:b/>
              </w:rPr>
              <w:t>；</w:t>
            </w:r>
            <w:r w:rsidRPr="002D0598">
              <w:rPr>
                <w:rFonts w:ascii="楷体" w:eastAsia="楷体" w:hAnsi="楷体" w:hint="eastAsia"/>
                <w:b/>
              </w:rPr>
              <w:t>2．存在的主要问题和改进</w:t>
            </w:r>
            <w:r>
              <w:rPr>
                <w:rFonts w:ascii="楷体" w:eastAsia="楷体" w:hAnsi="楷体" w:hint="eastAsia"/>
                <w:b/>
              </w:rPr>
              <w:t>建议。</w:t>
            </w:r>
          </w:p>
          <w:p w14:paraId="1E9AAEDD" w14:textId="77777777" w:rsidR="00562E48" w:rsidRDefault="00562E48" w:rsidP="00685047"/>
          <w:p w14:paraId="2F3317CC" w14:textId="77777777" w:rsidR="00562E48" w:rsidRDefault="00562E48" w:rsidP="00685047"/>
          <w:p w14:paraId="5624B9D6" w14:textId="77777777" w:rsidR="00562E48" w:rsidRDefault="00562E48" w:rsidP="00685047">
            <w:pPr>
              <w:rPr>
                <w:rFonts w:ascii="宋体" w:hAnsi="宋体" w:cs="宋体"/>
                <w:sz w:val="24"/>
              </w:rPr>
            </w:pPr>
          </w:p>
          <w:p w14:paraId="59FA2094" w14:textId="77777777" w:rsidR="00562E48" w:rsidRDefault="00562E48" w:rsidP="00685047">
            <w:pPr>
              <w:rPr>
                <w:rFonts w:ascii="宋体" w:hAnsi="宋体" w:cs="宋体"/>
                <w:sz w:val="24"/>
              </w:rPr>
            </w:pPr>
          </w:p>
          <w:p w14:paraId="6BC0C5CC" w14:textId="77777777" w:rsidR="00562E48" w:rsidRPr="002D0598" w:rsidRDefault="00562E48" w:rsidP="00685047">
            <w:pPr>
              <w:rPr>
                <w:rFonts w:ascii="宋体" w:hAnsi="宋体" w:cs="宋体"/>
                <w:sz w:val="24"/>
              </w:rPr>
            </w:pPr>
          </w:p>
          <w:p w14:paraId="5D7122DC" w14:textId="77777777" w:rsidR="00562E48" w:rsidRDefault="00562E48" w:rsidP="00685047">
            <w:pPr>
              <w:rPr>
                <w:rFonts w:ascii="宋体" w:hAnsi="宋体" w:cs="宋体"/>
                <w:sz w:val="24"/>
              </w:rPr>
            </w:pPr>
          </w:p>
          <w:p w14:paraId="58534696" w14:textId="77777777" w:rsidR="00562E48" w:rsidRDefault="00562E48" w:rsidP="00685047">
            <w:pPr>
              <w:rPr>
                <w:rFonts w:ascii="宋体" w:hAnsi="宋体" w:cs="宋体"/>
                <w:sz w:val="24"/>
              </w:rPr>
            </w:pPr>
          </w:p>
          <w:p w14:paraId="0DC7BB37" w14:textId="77777777" w:rsidR="00562E48" w:rsidRPr="003E2F93" w:rsidRDefault="00562E48" w:rsidP="00685047">
            <w:pPr>
              <w:ind w:firstLineChars="150" w:firstLine="360"/>
              <w:rPr>
                <w:rFonts w:ascii="宋体" w:hAnsi="宋体" w:cs="宋体"/>
                <w:sz w:val="24"/>
              </w:rPr>
            </w:pPr>
            <w:r w:rsidRPr="003E2F93">
              <w:rPr>
                <w:rFonts w:ascii="宋体" w:hAnsi="宋体" w:cs="宋体" w:hint="eastAsia"/>
                <w:sz w:val="24"/>
              </w:rPr>
              <w:t>指导教师签名：</w:t>
            </w:r>
            <w:r w:rsidRPr="003E2F93">
              <w:rPr>
                <w:rFonts w:ascii="宋体" w:hAnsi="宋体" w:cs="宋体" w:hint="eastAsia"/>
                <w:sz w:val="24"/>
              </w:rPr>
              <w:tab/>
            </w:r>
            <w:r w:rsidRPr="003E2F93">
              <w:rPr>
                <w:rFonts w:ascii="宋体" w:hAnsi="宋体" w:cs="宋体" w:hint="eastAsia"/>
                <w:sz w:val="24"/>
              </w:rPr>
              <w:tab/>
            </w:r>
            <w:r>
              <w:rPr>
                <w:rFonts w:ascii="宋体" w:hAnsi="宋体" w:cs="宋体"/>
                <w:sz w:val="24"/>
              </w:rPr>
              <w:t xml:space="preserve">                             </w:t>
            </w:r>
            <w:r w:rsidRPr="003E2F93">
              <w:rPr>
                <w:rFonts w:ascii="宋体" w:hAnsi="宋体" w:cs="宋体" w:hint="eastAsia"/>
                <w:sz w:val="24"/>
              </w:rPr>
              <w:t>年</w:t>
            </w:r>
            <w:r w:rsidRPr="003E2F93">
              <w:rPr>
                <w:rFonts w:ascii="宋体" w:hAnsi="宋体" w:cs="宋体" w:hint="eastAsia"/>
                <w:sz w:val="24"/>
              </w:rPr>
              <w:t xml:space="preserve">        </w:t>
            </w:r>
            <w:r w:rsidRPr="003E2F93">
              <w:rPr>
                <w:rFonts w:ascii="宋体" w:hAnsi="宋体" w:cs="宋体" w:hint="eastAsia"/>
                <w:sz w:val="24"/>
              </w:rPr>
              <w:t>月</w:t>
            </w:r>
            <w:r w:rsidRPr="003E2F93">
              <w:rPr>
                <w:rFonts w:ascii="宋体" w:hAnsi="宋体" w:cs="宋体" w:hint="eastAsia"/>
                <w:sz w:val="24"/>
              </w:rPr>
              <w:t xml:space="preserve">       </w:t>
            </w:r>
            <w:r w:rsidRPr="003E2F93">
              <w:rPr>
                <w:rFonts w:ascii="宋体" w:hAnsi="宋体" w:cs="宋体" w:hint="eastAsia"/>
                <w:sz w:val="24"/>
              </w:rPr>
              <w:t>日</w:t>
            </w:r>
          </w:p>
        </w:tc>
      </w:tr>
    </w:tbl>
    <w:p w14:paraId="5C6E96FF" w14:textId="77777777" w:rsidR="00562E48" w:rsidRDefault="00562E48" w:rsidP="00562E48">
      <w:pPr>
        <w:tabs>
          <w:tab w:val="right" w:leader="dot" w:pos="9240"/>
        </w:tabs>
        <w:rPr>
          <w:rFonts w:ascii="仿宋" w:eastAsia="仿宋" w:hAnsi="仿宋"/>
          <w:b/>
          <w:sz w:val="30"/>
          <w:szCs w:val="30"/>
        </w:rPr>
        <w:sectPr w:rsidR="00562E48" w:rsidSect="00103232">
          <w:headerReference w:type="even" r:id="rId8"/>
          <w:headerReference w:type="default" r:id="rId9"/>
          <w:pgSz w:w="11906" w:h="16838" w:code="9"/>
          <w:pgMar w:top="1134" w:right="1418" w:bottom="1134" w:left="1418" w:header="851" w:footer="851" w:gutter="0"/>
          <w:cols w:space="425"/>
          <w:docGrid w:type="lines" w:linePitch="312"/>
        </w:sectPr>
      </w:pPr>
    </w:p>
    <w:p w14:paraId="19A3AC00" w14:textId="77777777" w:rsidR="003102F7" w:rsidRPr="000A3482" w:rsidRDefault="003102F7" w:rsidP="00655BC8">
      <w:pPr>
        <w:spacing w:afterLines="50" w:after="156" w:line="400" w:lineRule="exact"/>
        <w:rPr>
          <w:rFonts w:asciiTheme="minorEastAsia" w:hAnsiTheme="minorEastAsia"/>
          <w:b/>
          <w:szCs w:val="21"/>
        </w:rPr>
      </w:pPr>
    </w:p>
    <w:sectPr w:rsidR="003102F7" w:rsidRPr="000A3482" w:rsidSect="00655BC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276A5" w14:textId="77777777" w:rsidR="00AF69C3" w:rsidRDefault="00AF69C3" w:rsidP="00605929">
      <w:r>
        <w:separator/>
      </w:r>
    </w:p>
  </w:endnote>
  <w:endnote w:type="continuationSeparator" w:id="0">
    <w:p w14:paraId="738D7E3C" w14:textId="77777777" w:rsidR="00AF69C3" w:rsidRDefault="00AF69C3" w:rsidP="00605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EAA43" w14:textId="77777777" w:rsidR="00AF69C3" w:rsidRDefault="00AF69C3" w:rsidP="00605929">
      <w:r>
        <w:separator/>
      </w:r>
    </w:p>
  </w:footnote>
  <w:footnote w:type="continuationSeparator" w:id="0">
    <w:p w14:paraId="253B66D8" w14:textId="77777777" w:rsidR="00AF69C3" w:rsidRDefault="00AF69C3" w:rsidP="00605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07374" w14:textId="77777777" w:rsidR="00655BC8" w:rsidRDefault="00655BC8" w:rsidP="00655BC8">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0575B" w14:textId="77777777" w:rsidR="00655BC8" w:rsidRDefault="00655BC8" w:rsidP="00655BC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29B0"/>
    <w:multiLevelType w:val="hybridMultilevel"/>
    <w:tmpl w:val="A8F688D8"/>
    <w:lvl w:ilvl="0" w:tplc="E182B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982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E48"/>
    <w:rsid w:val="000132DC"/>
    <w:rsid w:val="00093551"/>
    <w:rsid w:val="000A3482"/>
    <w:rsid w:val="0021075E"/>
    <w:rsid w:val="002F2837"/>
    <w:rsid w:val="003102F7"/>
    <w:rsid w:val="003B7669"/>
    <w:rsid w:val="00406781"/>
    <w:rsid w:val="00417D56"/>
    <w:rsid w:val="004710AE"/>
    <w:rsid w:val="00562E48"/>
    <w:rsid w:val="005B1CA2"/>
    <w:rsid w:val="005E493D"/>
    <w:rsid w:val="00605929"/>
    <w:rsid w:val="00626DA9"/>
    <w:rsid w:val="00655BC8"/>
    <w:rsid w:val="00803756"/>
    <w:rsid w:val="00806871"/>
    <w:rsid w:val="008335C3"/>
    <w:rsid w:val="008D1CCE"/>
    <w:rsid w:val="00900D39"/>
    <w:rsid w:val="00955BD6"/>
    <w:rsid w:val="009A6332"/>
    <w:rsid w:val="00A565ED"/>
    <w:rsid w:val="00A80882"/>
    <w:rsid w:val="00A92E10"/>
    <w:rsid w:val="00A95C67"/>
    <w:rsid w:val="00AF69C3"/>
    <w:rsid w:val="00BA20C7"/>
    <w:rsid w:val="00C068CE"/>
    <w:rsid w:val="00C4316F"/>
    <w:rsid w:val="00C80E63"/>
    <w:rsid w:val="00DB0588"/>
    <w:rsid w:val="00E65EB8"/>
    <w:rsid w:val="00E8544F"/>
    <w:rsid w:val="00ED7006"/>
    <w:rsid w:val="00EE64CD"/>
    <w:rsid w:val="00F47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2672A"/>
  <w15:docId w15:val="{CBD7089C-6CEB-4CE1-8279-7F09A4F7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2E4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59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5929"/>
    <w:rPr>
      <w:sz w:val="18"/>
      <w:szCs w:val="18"/>
    </w:rPr>
  </w:style>
  <w:style w:type="paragraph" w:styleId="a5">
    <w:name w:val="footer"/>
    <w:basedOn w:val="a"/>
    <w:link w:val="a6"/>
    <w:uiPriority w:val="99"/>
    <w:unhideWhenUsed/>
    <w:rsid w:val="00605929"/>
    <w:pPr>
      <w:tabs>
        <w:tab w:val="center" w:pos="4153"/>
        <w:tab w:val="right" w:pos="8306"/>
      </w:tabs>
      <w:snapToGrid w:val="0"/>
      <w:jc w:val="left"/>
    </w:pPr>
    <w:rPr>
      <w:sz w:val="18"/>
      <w:szCs w:val="18"/>
    </w:rPr>
  </w:style>
  <w:style w:type="character" w:customStyle="1" w:styleId="a6">
    <w:name w:val="页脚 字符"/>
    <w:basedOn w:val="a0"/>
    <w:link w:val="a5"/>
    <w:uiPriority w:val="99"/>
    <w:rsid w:val="00605929"/>
    <w:rPr>
      <w:sz w:val="18"/>
      <w:szCs w:val="18"/>
    </w:rPr>
  </w:style>
  <w:style w:type="paragraph" w:styleId="a7">
    <w:name w:val="Body Text Indent"/>
    <w:basedOn w:val="a"/>
    <w:link w:val="a8"/>
    <w:semiHidden/>
    <w:unhideWhenUsed/>
    <w:rsid w:val="003102F7"/>
    <w:pPr>
      <w:spacing w:line="360" w:lineRule="auto"/>
      <w:ind w:firstLineChars="200" w:firstLine="480"/>
    </w:pPr>
    <w:rPr>
      <w:rFonts w:ascii="宋体" w:eastAsia="宋体" w:hAnsi="宋体" w:cs="Times New Roman"/>
      <w:sz w:val="24"/>
      <w:szCs w:val="24"/>
    </w:rPr>
  </w:style>
  <w:style w:type="character" w:customStyle="1" w:styleId="a8">
    <w:name w:val="正文文本缩进 字符"/>
    <w:basedOn w:val="a0"/>
    <w:link w:val="a7"/>
    <w:semiHidden/>
    <w:rsid w:val="003102F7"/>
    <w:rPr>
      <w:rFonts w:ascii="宋体" w:eastAsia="宋体" w:hAnsi="宋体" w:cs="Times New Roman"/>
      <w:sz w:val="24"/>
      <w:szCs w:val="24"/>
    </w:rPr>
  </w:style>
  <w:style w:type="paragraph" w:styleId="a9">
    <w:name w:val="List Paragraph"/>
    <w:basedOn w:val="a"/>
    <w:uiPriority w:val="34"/>
    <w:qFormat/>
    <w:rsid w:val="00C431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7861">
      <w:bodyDiv w:val="1"/>
      <w:marLeft w:val="0"/>
      <w:marRight w:val="0"/>
      <w:marTop w:val="0"/>
      <w:marBottom w:val="0"/>
      <w:divBdr>
        <w:top w:val="none" w:sz="0" w:space="0" w:color="auto"/>
        <w:left w:val="none" w:sz="0" w:space="0" w:color="auto"/>
        <w:bottom w:val="none" w:sz="0" w:space="0" w:color="auto"/>
        <w:right w:val="none" w:sz="0" w:space="0" w:color="auto"/>
      </w:divBdr>
    </w:div>
    <w:div w:id="298145382">
      <w:bodyDiv w:val="1"/>
      <w:marLeft w:val="0"/>
      <w:marRight w:val="0"/>
      <w:marTop w:val="0"/>
      <w:marBottom w:val="0"/>
      <w:divBdr>
        <w:top w:val="none" w:sz="0" w:space="0" w:color="auto"/>
        <w:left w:val="none" w:sz="0" w:space="0" w:color="auto"/>
        <w:bottom w:val="none" w:sz="0" w:space="0" w:color="auto"/>
        <w:right w:val="none" w:sz="0" w:space="0" w:color="auto"/>
      </w:divBdr>
    </w:div>
    <w:div w:id="1806311335">
      <w:bodyDiv w:val="1"/>
      <w:marLeft w:val="0"/>
      <w:marRight w:val="0"/>
      <w:marTop w:val="0"/>
      <w:marBottom w:val="0"/>
      <w:divBdr>
        <w:top w:val="none" w:sz="0" w:space="0" w:color="auto"/>
        <w:left w:val="none" w:sz="0" w:space="0" w:color="auto"/>
        <w:bottom w:val="none" w:sz="0" w:space="0" w:color="auto"/>
        <w:right w:val="none" w:sz="0" w:space="0" w:color="auto"/>
      </w:divBdr>
    </w:div>
    <w:div w:id="1830246103">
      <w:bodyDiv w:val="1"/>
      <w:marLeft w:val="0"/>
      <w:marRight w:val="0"/>
      <w:marTop w:val="0"/>
      <w:marBottom w:val="0"/>
      <w:divBdr>
        <w:top w:val="none" w:sz="0" w:space="0" w:color="auto"/>
        <w:left w:val="none" w:sz="0" w:space="0" w:color="auto"/>
        <w:bottom w:val="none" w:sz="0" w:space="0" w:color="auto"/>
        <w:right w:val="none" w:sz="0" w:space="0" w:color="auto"/>
      </w:divBdr>
    </w:div>
    <w:div w:id="19012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Chen Xiongyu</cp:lastModifiedBy>
  <cp:revision>5</cp:revision>
  <dcterms:created xsi:type="dcterms:W3CDTF">2022-04-10T13:52:00Z</dcterms:created>
  <dcterms:modified xsi:type="dcterms:W3CDTF">2022-04-12T00:17:00Z</dcterms:modified>
</cp:coreProperties>
</file>