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69709" w14:textId="77777777" w:rsidR="00394C6A" w:rsidRPr="00445F98" w:rsidRDefault="00394C6A" w:rsidP="00394C6A">
      <w:pPr>
        <w:widowControl/>
        <w:shd w:val="clear" w:color="auto" w:fill="FFFFFF"/>
        <w:spacing w:before="100" w:beforeAutospacing="1" w:after="100" w:afterAutospacing="1"/>
        <w:jc w:val="center"/>
        <w:rPr>
          <w:rFonts w:ascii="標楷體" w:eastAsia="標楷體" w:hAnsi="標楷體" w:cs="Arial"/>
          <w:color w:val="333333"/>
          <w:kern w:val="0"/>
          <w:sz w:val="72"/>
          <w:szCs w:val="72"/>
        </w:rPr>
      </w:pPr>
    </w:p>
    <w:p w14:paraId="502A295D" w14:textId="77777777" w:rsidR="00394C6A" w:rsidRPr="00445F98" w:rsidRDefault="00394C6A" w:rsidP="00394C6A">
      <w:pPr>
        <w:widowControl/>
        <w:shd w:val="clear" w:color="auto" w:fill="FFFFFF"/>
        <w:spacing w:before="100" w:beforeAutospacing="1" w:after="100" w:afterAutospacing="1"/>
        <w:jc w:val="center"/>
        <w:rPr>
          <w:rFonts w:ascii="標楷體" w:eastAsia="標楷體" w:hAnsi="標楷體" w:cs="Arial"/>
          <w:color w:val="333333"/>
          <w:kern w:val="0"/>
          <w:sz w:val="72"/>
          <w:szCs w:val="72"/>
        </w:rPr>
      </w:pPr>
    </w:p>
    <w:p w14:paraId="1568898F" w14:textId="77777777" w:rsidR="00394C6A" w:rsidRPr="00445F98" w:rsidRDefault="00394C6A" w:rsidP="00394C6A">
      <w:pPr>
        <w:widowControl/>
        <w:shd w:val="clear" w:color="auto" w:fill="FFFFFF"/>
        <w:spacing w:before="100" w:beforeAutospacing="1" w:after="100" w:afterAutospacing="1"/>
        <w:jc w:val="center"/>
        <w:rPr>
          <w:rFonts w:ascii="標楷體" w:eastAsia="標楷體" w:hAnsi="標楷體" w:cs="Arial"/>
          <w:color w:val="333333"/>
          <w:kern w:val="0"/>
          <w:sz w:val="72"/>
          <w:szCs w:val="72"/>
        </w:rPr>
      </w:pPr>
    </w:p>
    <w:p w14:paraId="30A36BD6" w14:textId="6671F735" w:rsidR="00394C6A" w:rsidRPr="00445F98" w:rsidRDefault="00394C6A" w:rsidP="00394C6A">
      <w:pPr>
        <w:widowControl/>
        <w:shd w:val="clear" w:color="auto" w:fill="FFFFFF"/>
        <w:spacing w:before="100" w:beforeAutospacing="1" w:after="100" w:afterAutospacing="1"/>
        <w:jc w:val="center"/>
        <w:rPr>
          <w:rFonts w:ascii="標楷體" w:eastAsia="標楷體" w:hAnsi="標楷體" w:cs="Arial"/>
          <w:color w:val="333333"/>
          <w:kern w:val="0"/>
          <w:sz w:val="72"/>
          <w:szCs w:val="72"/>
        </w:rPr>
      </w:pPr>
      <w:r w:rsidRPr="00445F98">
        <w:rPr>
          <w:rFonts w:ascii="標楷體" w:eastAsia="標楷體" w:hAnsi="標楷體" w:cs="Arial"/>
          <w:color w:val="333333"/>
          <w:kern w:val="0"/>
          <w:sz w:val="72"/>
          <w:szCs w:val="72"/>
        </w:rPr>
        <w:t>農業設備物聯網互動系統</w:t>
      </w:r>
    </w:p>
    <w:p w14:paraId="3D091126" w14:textId="77777777" w:rsidR="00394C6A" w:rsidRPr="00445F98" w:rsidRDefault="00394C6A" w:rsidP="00394C6A">
      <w:pPr>
        <w:widowControl/>
        <w:shd w:val="clear" w:color="auto" w:fill="FFFFFF"/>
        <w:spacing w:before="100" w:beforeAutospacing="1" w:after="100" w:afterAutospacing="1"/>
        <w:jc w:val="center"/>
        <w:rPr>
          <w:rFonts w:ascii="標楷體" w:eastAsia="標楷體" w:hAnsi="標楷體" w:cs="Arial"/>
          <w:color w:val="333333"/>
          <w:kern w:val="0"/>
          <w:sz w:val="72"/>
          <w:szCs w:val="72"/>
        </w:rPr>
      </w:pPr>
    </w:p>
    <w:p w14:paraId="15A29D86" w14:textId="77777777" w:rsidR="00394C6A" w:rsidRPr="00445F98" w:rsidRDefault="00394C6A" w:rsidP="00394C6A">
      <w:pPr>
        <w:jc w:val="center"/>
        <w:rPr>
          <w:rFonts w:ascii="標楷體" w:eastAsia="標楷體" w:hAnsi="標楷體"/>
          <w:sz w:val="52"/>
          <w:szCs w:val="48"/>
        </w:rPr>
      </w:pPr>
      <w:r w:rsidRPr="00445F98">
        <w:rPr>
          <w:rFonts w:ascii="標楷體" w:eastAsia="標楷體" w:hAnsi="標楷體" w:hint="eastAsia"/>
          <w:sz w:val="52"/>
          <w:szCs w:val="48"/>
        </w:rPr>
        <w:t>發明人</w:t>
      </w:r>
    </w:p>
    <w:p w14:paraId="0D9BF626" w14:textId="1A81D488" w:rsidR="006615E0" w:rsidRPr="00445F98" w:rsidRDefault="00394C6A" w:rsidP="00394C6A">
      <w:pPr>
        <w:jc w:val="center"/>
        <w:rPr>
          <w:rFonts w:ascii="標楷體" w:eastAsia="標楷體" w:hAnsi="標楷體"/>
          <w:sz w:val="52"/>
          <w:szCs w:val="48"/>
        </w:rPr>
      </w:pPr>
      <w:r w:rsidRPr="00445F98">
        <w:rPr>
          <w:rFonts w:ascii="標楷體" w:eastAsia="標楷體" w:hAnsi="標楷體" w:hint="eastAsia"/>
          <w:sz w:val="52"/>
          <w:szCs w:val="48"/>
        </w:rPr>
        <w:t>許哲銓</w:t>
      </w:r>
    </w:p>
    <w:p w14:paraId="01C31763" w14:textId="3464EA5C" w:rsidR="00394C6A" w:rsidRPr="00445F98" w:rsidRDefault="00394C6A" w:rsidP="00394C6A">
      <w:pPr>
        <w:jc w:val="center"/>
        <w:rPr>
          <w:rFonts w:ascii="標楷體" w:eastAsia="標楷體" w:hAnsi="標楷體"/>
          <w:sz w:val="52"/>
          <w:szCs w:val="48"/>
        </w:rPr>
      </w:pPr>
    </w:p>
    <w:p w14:paraId="1E7FAA83" w14:textId="7CF43B7C" w:rsidR="00394C6A" w:rsidRPr="00445F98" w:rsidRDefault="00394C6A" w:rsidP="00394C6A">
      <w:pPr>
        <w:jc w:val="center"/>
        <w:rPr>
          <w:rFonts w:ascii="標楷體" w:eastAsia="標楷體" w:hAnsi="標楷體"/>
          <w:sz w:val="52"/>
          <w:szCs w:val="48"/>
        </w:rPr>
      </w:pPr>
    </w:p>
    <w:p w14:paraId="409B0633" w14:textId="77777777" w:rsidR="00394C6A" w:rsidRPr="00445F98" w:rsidRDefault="00394C6A" w:rsidP="00394C6A">
      <w:pPr>
        <w:jc w:val="center"/>
        <w:rPr>
          <w:rFonts w:ascii="標楷體" w:eastAsia="標楷體" w:hAnsi="標楷體"/>
          <w:sz w:val="52"/>
          <w:szCs w:val="48"/>
        </w:rPr>
      </w:pPr>
    </w:p>
    <w:p w14:paraId="4BC0321F" w14:textId="164999A3" w:rsidR="00394C6A" w:rsidRPr="00445F98" w:rsidRDefault="00394C6A" w:rsidP="00394C6A">
      <w:pPr>
        <w:jc w:val="center"/>
        <w:rPr>
          <w:rFonts w:ascii="標楷體" w:eastAsia="標楷體" w:hAnsi="標楷體"/>
        </w:rPr>
      </w:pPr>
      <w:r w:rsidRPr="00445F98">
        <w:rPr>
          <w:rFonts w:ascii="標楷體" w:eastAsia="標楷體" w:hAnsi="標楷體" w:hint="eastAsia"/>
        </w:rPr>
        <w:t>1</w:t>
      </w:r>
      <w:r w:rsidRPr="00445F98">
        <w:rPr>
          <w:rFonts w:ascii="標楷體" w:eastAsia="標楷體" w:hAnsi="標楷體"/>
        </w:rPr>
        <w:t xml:space="preserve">11016011 </w:t>
      </w:r>
      <w:r w:rsidRPr="00445F98">
        <w:rPr>
          <w:rFonts w:ascii="標楷體" w:eastAsia="標楷體" w:hAnsi="標楷體" w:hint="eastAsia"/>
        </w:rPr>
        <w:t>陳奕</w:t>
      </w:r>
    </w:p>
    <w:p w14:paraId="2097C427" w14:textId="794CE002" w:rsidR="00394C6A" w:rsidRPr="00445F98" w:rsidRDefault="00394C6A" w:rsidP="00394C6A">
      <w:pPr>
        <w:jc w:val="center"/>
        <w:rPr>
          <w:rFonts w:ascii="標楷體" w:eastAsia="標楷體" w:hAnsi="標楷體"/>
        </w:rPr>
      </w:pPr>
    </w:p>
    <w:p w14:paraId="153AB6BF" w14:textId="08818758" w:rsidR="00394C6A" w:rsidRPr="00445F98" w:rsidRDefault="00394C6A" w:rsidP="00394C6A">
      <w:pPr>
        <w:jc w:val="center"/>
        <w:rPr>
          <w:rFonts w:ascii="標楷體" w:eastAsia="標楷體" w:hAnsi="標楷體"/>
        </w:rPr>
      </w:pPr>
    </w:p>
    <w:p w14:paraId="6C31F928" w14:textId="54306A97" w:rsidR="00394C6A" w:rsidRPr="00445F98" w:rsidRDefault="00394C6A" w:rsidP="00394C6A">
      <w:pPr>
        <w:jc w:val="center"/>
        <w:rPr>
          <w:rFonts w:ascii="標楷體" w:eastAsia="標楷體" w:hAnsi="標楷體"/>
        </w:rPr>
      </w:pPr>
    </w:p>
    <w:p w14:paraId="607614D2" w14:textId="2D09A0B2" w:rsidR="00394C6A" w:rsidRPr="00445F98" w:rsidRDefault="00394C6A" w:rsidP="00394C6A">
      <w:pPr>
        <w:jc w:val="center"/>
        <w:rPr>
          <w:rFonts w:ascii="標楷體" w:eastAsia="標楷體" w:hAnsi="標楷體"/>
        </w:rPr>
      </w:pPr>
    </w:p>
    <w:p w14:paraId="65668F6C" w14:textId="2A991C5E" w:rsidR="00394C6A" w:rsidRPr="00445F98" w:rsidRDefault="00394C6A" w:rsidP="00394C6A">
      <w:pPr>
        <w:jc w:val="center"/>
        <w:rPr>
          <w:rFonts w:ascii="標楷體" w:eastAsia="標楷體" w:hAnsi="標楷體"/>
        </w:rPr>
      </w:pPr>
    </w:p>
    <w:p w14:paraId="4EE21ED6" w14:textId="53C5C5AB" w:rsidR="00394C6A" w:rsidRPr="00445F98" w:rsidRDefault="00394C6A" w:rsidP="00394C6A">
      <w:pPr>
        <w:jc w:val="center"/>
        <w:rPr>
          <w:rFonts w:ascii="標楷體" w:eastAsia="標楷體" w:hAnsi="標楷體"/>
        </w:rPr>
      </w:pPr>
    </w:p>
    <w:p w14:paraId="653D075D" w14:textId="7150573E" w:rsidR="00394C6A" w:rsidRPr="00445F98" w:rsidRDefault="00394C6A" w:rsidP="00394C6A">
      <w:pPr>
        <w:jc w:val="center"/>
        <w:rPr>
          <w:rFonts w:ascii="標楷體" w:eastAsia="標楷體" w:hAnsi="標楷體"/>
        </w:rPr>
      </w:pPr>
    </w:p>
    <w:p w14:paraId="322FEB46" w14:textId="736198BF" w:rsidR="00394C6A" w:rsidRPr="00445F98" w:rsidRDefault="00394C6A" w:rsidP="00394C6A">
      <w:pPr>
        <w:jc w:val="center"/>
        <w:rPr>
          <w:rFonts w:ascii="標楷體" w:eastAsia="標楷體" w:hAnsi="標楷體"/>
        </w:rPr>
      </w:pPr>
    </w:p>
    <w:p w14:paraId="50E7430F" w14:textId="6BE23D5B" w:rsidR="00394C6A" w:rsidRPr="00445F98" w:rsidRDefault="00394C6A" w:rsidP="00B37934">
      <w:pPr>
        <w:pStyle w:val="1"/>
        <w:rPr>
          <w:rFonts w:ascii="標楷體" w:eastAsia="標楷體" w:hAnsi="標楷體"/>
        </w:rPr>
      </w:pPr>
      <w:r w:rsidRPr="00445F98">
        <w:rPr>
          <w:rFonts w:ascii="標楷體" w:eastAsia="標楷體" w:hAnsi="標楷體" w:hint="eastAsia"/>
        </w:rPr>
        <w:lastRenderedPageBreak/>
        <w:t>目錄</w:t>
      </w:r>
    </w:p>
    <w:p w14:paraId="6158ADEA" w14:textId="2214D7EE" w:rsidR="00394C6A" w:rsidRPr="00445F98" w:rsidRDefault="00394C6A" w:rsidP="00B37934">
      <w:pPr>
        <w:spacing w:line="480" w:lineRule="auto"/>
        <w:rPr>
          <w:rFonts w:ascii="標楷體" w:eastAsia="標楷體" w:hAnsi="標楷體"/>
        </w:rPr>
      </w:pPr>
    </w:p>
    <w:p w14:paraId="14AC8AD9" w14:textId="046ADFF8" w:rsidR="00394C6A" w:rsidRPr="00445F98" w:rsidRDefault="00F91941" w:rsidP="00B37934">
      <w:pPr>
        <w:pStyle w:val="a7"/>
        <w:numPr>
          <w:ilvl w:val="0"/>
          <w:numId w:val="3"/>
        </w:numPr>
        <w:spacing w:line="480" w:lineRule="auto"/>
        <w:ind w:leftChars="0"/>
        <w:rPr>
          <w:rFonts w:ascii="標楷體" w:eastAsia="標楷體" w:hAnsi="標楷體"/>
        </w:rPr>
      </w:pPr>
      <w:r w:rsidRPr="00445F98">
        <w:rPr>
          <w:rFonts w:ascii="標楷體" w:eastAsia="標楷體" w:hAnsi="標楷體" w:hint="eastAsia"/>
        </w:rPr>
        <w:t>摘要</w:t>
      </w:r>
      <w:r w:rsidR="00394C6A" w:rsidRPr="00445F98">
        <w:rPr>
          <w:rFonts w:ascii="標楷體" w:eastAsia="標楷體" w:hAnsi="標楷體" w:hint="eastAsia"/>
        </w:rPr>
        <w:t>-</w:t>
      </w:r>
      <w:r w:rsidR="00394C6A" w:rsidRPr="00445F98">
        <w:rPr>
          <w:rFonts w:ascii="標楷體" w:eastAsia="標楷體" w:hAnsi="標楷體"/>
        </w:rPr>
        <w:t>---------------------------------------------------</w:t>
      </w:r>
      <w:r w:rsidR="00E3426E" w:rsidRPr="00445F98">
        <w:rPr>
          <w:rFonts w:ascii="標楷體" w:eastAsia="標楷體" w:hAnsi="標楷體"/>
        </w:rPr>
        <w:t>-------</w:t>
      </w:r>
      <w:r w:rsidR="00394C6A" w:rsidRPr="00445F98">
        <w:rPr>
          <w:rFonts w:ascii="標楷體" w:eastAsia="標楷體" w:hAnsi="標楷體"/>
        </w:rPr>
        <w:t>-2</w:t>
      </w:r>
    </w:p>
    <w:p w14:paraId="61A09DA9" w14:textId="358FDE2E" w:rsidR="00F91941" w:rsidRPr="00445F98" w:rsidRDefault="00F91941" w:rsidP="00B37934">
      <w:pPr>
        <w:pStyle w:val="a7"/>
        <w:numPr>
          <w:ilvl w:val="0"/>
          <w:numId w:val="3"/>
        </w:numPr>
        <w:spacing w:line="480" w:lineRule="auto"/>
        <w:ind w:leftChars="0"/>
        <w:rPr>
          <w:rFonts w:ascii="標楷體" w:eastAsia="標楷體" w:hAnsi="標楷體"/>
        </w:rPr>
      </w:pPr>
      <w:r w:rsidRPr="00445F98">
        <w:rPr>
          <w:rFonts w:ascii="標楷體" w:eastAsia="標楷體" w:hAnsi="標楷體" w:hint="eastAsia"/>
        </w:rPr>
        <w:t>案件狀態</w:t>
      </w:r>
      <w:r w:rsidR="00E3426E" w:rsidRPr="00445F98">
        <w:rPr>
          <w:rFonts w:ascii="標楷體" w:eastAsia="標楷體" w:hAnsi="標楷體" w:hint="eastAsia"/>
        </w:rPr>
        <w:t>-</w:t>
      </w:r>
      <w:r w:rsidR="00E3426E" w:rsidRPr="00445F98">
        <w:rPr>
          <w:rFonts w:ascii="標楷體" w:eastAsia="標楷體" w:hAnsi="標楷體"/>
        </w:rPr>
        <w:t>-------------------------------------------------------2</w:t>
      </w:r>
    </w:p>
    <w:p w14:paraId="56DA0A39" w14:textId="4FDE4809" w:rsidR="00394C6A" w:rsidRPr="00445F98" w:rsidRDefault="00394C6A" w:rsidP="00B37934">
      <w:pPr>
        <w:pStyle w:val="a7"/>
        <w:numPr>
          <w:ilvl w:val="0"/>
          <w:numId w:val="3"/>
        </w:numPr>
        <w:spacing w:line="480" w:lineRule="auto"/>
        <w:ind w:leftChars="0"/>
        <w:rPr>
          <w:rFonts w:ascii="標楷體" w:eastAsia="標楷體" w:hAnsi="標楷體"/>
        </w:rPr>
      </w:pPr>
      <w:r w:rsidRPr="00445F98">
        <w:rPr>
          <w:rFonts w:ascii="標楷體" w:eastAsia="標楷體" w:hAnsi="標楷體" w:hint="eastAsia"/>
        </w:rPr>
        <w:t>技術說明</w:t>
      </w:r>
      <w:r w:rsidR="00C308D8" w:rsidRPr="00445F98">
        <w:rPr>
          <w:rFonts w:ascii="標楷體" w:eastAsia="標楷體" w:hAnsi="標楷體" w:hint="eastAsia"/>
        </w:rPr>
        <w:t>-</w:t>
      </w:r>
      <w:r w:rsidR="00C308D8" w:rsidRPr="00445F98">
        <w:rPr>
          <w:rFonts w:ascii="標楷體" w:eastAsia="標楷體" w:hAnsi="標楷體"/>
        </w:rPr>
        <w:t>-------------------------------------------------------2</w:t>
      </w:r>
    </w:p>
    <w:p w14:paraId="34EB8A29" w14:textId="77D56C44" w:rsidR="00C308D8" w:rsidRPr="00445F98" w:rsidRDefault="00C308D8" w:rsidP="00B37934">
      <w:pPr>
        <w:pStyle w:val="a7"/>
        <w:spacing w:line="480" w:lineRule="auto"/>
        <w:ind w:leftChars="0" w:left="960"/>
        <w:rPr>
          <w:rFonts w:ascii="標楷體" w:eastAsia="標楷體" w:hAnsi="標楷體"/>
        </w:rPr>
      </w:pPr>
      <w:r w:rsidRPr="00445F98">
        <w:rPr>
          <w:rFonts w:ascii="標楷體" w:eastAsia="標楷體" w:hAnsi="標楷體" w:hint="eastAsia"/>
        </w:rPr>
        <w:t>技術領域</w:t>
      </w:r>
      <w:r w:rsidR="00E7717B" w:rsidRPr="00445F98">
        <w:rPr>
          <w:rFonts w:ascii="標楷體" w:eastAsia="標楷體" w:hAnsi="標楷體" w:hint="eastAsia"/>
        </w:rPr>
        <w:t>-</w:t>
      </w:r>
      <w:r w:rsidR="00E7717B" w:rsidRPr="00445F98">
        <w:rPr>
          <w:rFonts w:ascii="標楷體" w:eastAsia="標楷體" w:hAnsi="標楷體"/>
        </w:rPr>
        <w:t>------------</w:t>
      </w:r>
      <w:r w:rsidR="00347039">
        <w:rPr>
          <w:rFonts w:ascii="標楷體" w:eastAsia="標楷體" w:hAnsi="標楷體" w:hint="eastAsia"/>
        </w:rPr>
        <w:t>-</w:t>
      </w:r>
      <w:r w:rsidR="00E7717B" w:rsidRPr="00445F98">
        <w:rPr>
          <w:rFonts w:ascii="標楷體" w:eastAsia="標楷體" w:hAnsi="標楷體"/>
        </w:rPr>
        <w:t>--------</w:t>
      </w:r>
      <w:r w:rsidR="00E7717B" w:rsidRPr="00445F98">
        <w:rPr>
          <w:rFonts w:ascii="標楷體" w:eastAsia="標楷體" w:hAnsi="標楷體" w:hint="eastAsia"/>
        </w:rPr>
        <w:t>-</w:t>
      </w:r>
      <w:r w:rsidR="00E7717B" w:rsidRPr="00445F98">
        <w:rPr>
          <w:rFonts w:ascii="標楷體" w:eastAsia="標楷體" w:hAnsi="標楷體"/>
        </w:rPr>
        <w:t>-----------------------------</w:t>
      </w:r>
      <w:r w:rsidR="00E7717B" w:rsidRPr="00445F98">
        <w:rPr>
          <w:rFonts w:ascii="標楷體" w:eastAsia="標楷體" w:hAnsi="標楷體" w:hint="eastAsia"/>
        </w:rPr>
        <w:t>2</w:t>
      </w:r>
    </w:p>
    <w:p w14:paraId="7DB691BA" w14:textId="1B49BD3A" w:rsidR="00C308D8" w:rsidRPr="00445F98" w:rsidRDefault="00C308D8" w:rsidP="00B37934">
      <w:pPr>
        <w:pStyle w:val="a7"/>
        <w:spacing w:line="480" w:lineRule="auto"/>
        <w:ind w:leftChars="0" w:left="960"/>
        <w:rPr>
          <w:rFonts w:ascii="標楷體" w:eastAsia="標楷體" w:hAnsi="標楷體"/>
        </w:rPr>
      </w:pPr>
      <w:r w:rsidRPr="00445F98">
        <w:rPr>
          <w:rFonts w:ascii="標楷體" w:eastAsia="標楷體" w:hAnsi="標楷體" w:hint="eastAsia"/>
        </w:rPr>
        <w:t>先前技術</w:t>
      </w:r>
      <w:r w:rsidR="00E7717B" w:rsidRPr="00445F98">
        <w:rPr>
          <w:rFonts w:ascii="標楷體" w:eastAsia="標楷體" w:hAnsi="標楷體" w:hint="eastAsia"/>
        </w:rPr>
        <w:t>-</w:t>
      </w:r>
      <w:r w:rsidR="00E7717B" w:rsidRPr="00445F98">
        <w:rPr>
          <w:rFonts w:ascii="標楷體" w:eastAsia="標楷體" w:hAnsi="標楷體"/>
        </w:rPr>
        <w:t>---------------------------------------------------</w:t>
      </w:r>
      <w:r w:rsidR="00E7717B" w:rsidRPr="00445F98">
        <w:rPr>
          <w:rFonts w:ascii="標楷體" w:eastAsia="標楷體" w:hAnsi="標楷體" w:hint="eastAsia"/>
        </w:rPr>
        <w:t>2</w:t>
      </w:r>
    </w:p>
    <w:p w14:paraId="730B267E" w14:textId="7F75624B" w:rsidR="00C308D8" w:rsidRPr="00445F98" w:rsidRDefault="00C308D8" w:rsidP="00B37934">
      <w:pPr>
        <w:pStyle w:val="a7"/>
        <w:spacing w:line="480" w:lineRule="auto"/>
        <w:ind w:leftChars="0" w:left="960"/>
        <w:rPr>
          <w:rFonts w:ascii="標楷體" w:eastAsia="標楷體" w:hAnsi="標楷體"/>
        </w:rPr>
      </w:pPr>
      <w:r w:rsidRPr="00445F98">
        <w:rPr>
          <w:rFonts w:ascii="標楷體" w:eastAsia="標楷體" w:hAnsi="標楷體" w:hint="eastAsia"/>
        </w:rPr>
        <w:t>發明內容</w:t>
      </w:r>
      <w:r w:rsidR="00E7717B" w:rsidRPr="00445F98">
        <w:rPr>
          <w:rFonts w:ascii="標楷體" w:eastAsia="標楷體" w:hAnsi="標楷體" w:hint="eastAsia"/>
        </w:rPr>
        <w:t>-</w:t>
      </w:r>
      <w:r w:rsidR="00E7717B" w:rsidRPr="00445F98">
        <w:rPr>
          <w:rFonts w:ascii="標楷體" w:eastAsia="標楷體" w:hAnsi="標楷體"/>
        </w:rPr>
        <w:t>---------------------------------------------------</w:t>
      </w:r>
      <w:r w:rsidR="00E7717B" w:rsidRPr="00445F98">
        <w:rPr>
          <w:rFonts w:ascii="標楷體" w:eastAsia="標楷體" w:hAnsi="標楷體" w:hint="eastAsia"/>
        </w:rPr>
        <w:t>3</w:t>
      </w:r>
    </w:p>
    <w:p w14:paraId="1C05B288" w14:textId="683E9459" w:rsidR="00C308D8" w:rsidRPr="00445F98" w:rsidRDefault="00C308D8" w:rsidP="00B37934">
      <w:pPr>
        <w:pStyle w:val="a7"/>
        <w:spacing w:line="480" w:lineRule="auto"/>
        <w:ind w:leftChars="0" w:left="960"/>
        <w:rPr>
          <w:rFonts w:ascii="標楷體" w:eastAsia="標楷體" w:hAnsi="標楷體"/>
        </w:rPr>
      </w:pPr>
      <w:r w:rsidRPr="00445F98">
        <w:rPr>
          <w:rFonts w:ascii="標楷體" w:eastAsia="標楷體" w:hAnsi="標楷體" w:hint="eastAsia"/>
        </w:rPr>
        <w:t>圖示說明</w:t>
      </w:r>
      <w:r w:rsidR="00E7717B" w:rsidRPr="00445F98">
        <w:rPr>
          <w:rFonts w:ascii="標楷體" w:eastAsia="標楷體" w:hAnsi="標楷體" w:hint="eastAsia"/>
        </w:rPr>
        <w:t>-</w:t>
      </w:r>
      <w:r w:rsidR="00E7717B" w:rsidRPr="00445F98">
        <w:rPr>
          <w:rFonts w:ascii="標楷體" w:eastAsia="標楷體" w:hAnsi="標楷體"/>
        </w:rPr>
        <w:t>---------------------------------------------------</w:t>
      </w:r>
      <w:r w:rsidR="00E7717B" w:rsidRPr="00445F98">
        <w:rPr>
          <w:rFonts w:ascii="標楷體" w:eastAsia="標楷體" w:hAnsi="標楷體" w:hint="eastAsia"/>
        </w:rPr>
        <w:t>4</w:t>
      </w:r>
    </w:p>
    <w:p w14:paraId="53722863" w14:textId="517B925E" w:rsidR="00C308D8" w:rsidRPr="00445F98" w:rsidRDefault="00C308D8" w:rsidP="00B37934">
      <w:pPr>
        <w:pStyle w:val="a7"/>
        <w:spacing w:line="480" w:lineRule="auto"/>
        <w:ind w:leftChars="0" w:left="960"/>
        <w:rPr>
          <w:rFonts w:ascii="標楷體" w:eastAsia="標楷體" w:hAnsi="標楷體"/>
        </w:rPr>
      </w:pPr>
      <w:r w:rsidRPr="00445F98">
        <w:rPr>
          <w:rFonts w:ascii="標楷體" w:eastAsia="標楷體" w:hAnsi="標楷體" w:hint="eastAsia"/>
        </w:rPr>
        <w:t>實施方式</w:t>
      </w:r>
      <w:r w:rsidR="00E7717B" w:rsidRPr="00445F98">
        <w:rPr>
          <w:rFonts w:ascii="標楷體" w:eastAsia="標楷體" w:hAnsi="標楷體" w:hint="eastAsia"/>
        </w:rPr>
        <w:t>-</w:t>
      </w:r>
      <w:r w:rsidR="00E7717B" w:rsidRPr="00445F98">
        <w:rPr>
          <w:rFonts w:ascii="標楷體" w:eastAsia="標楷體" w:hAnsi="標楷體"/>
        </w:rPr>
        <w:t>---------------------------------------------------</w:t>
      </w:r>
      <w:r w:rsidR="00E7717B" w:rsidRPr="00445F98">
        <w:rPr>
          <w:rFonts w:ascii="標楷體" w:eastAsia="標楷體" w:hAnsi="標楷體" w:hint="eastAsia"/>
        </w:rPr>
        <w:t>7</w:t>
      </w:r>
    </w:p>
    <w:p w14:paraId="322FA2C5" w14:textId="181F7B3F" w:rsidR="00394C6A" w:rsidRPr="00445F98" w:rsidRDefault="00394C6A" w:rsidP="00B37934">
      <w:pPr>
        <w:pStyle w:val="a7"/>
        <w:numPr>
          <w:ilvl w:val="0"/>
          <w:numId w:val="3"/>
        </w:numPr>
        <w:spacing w:line="480" w:lineRule="auto"/>
        <w:ind w:leftChars="0"/>
        <w:rPr>
          <w:rFonts w:ascii="標楷體" w:eastAsia="標楷體" w:hAnsi="標楷體"/>
        </w:rPr>
      </w:pPr>
      <w:r w:rsidRPr="00445F98">
        <w:rPr>
          <w:rFonts w:ascii="標楷體" w:eastAsia="標楷體" w:hAnsi="標楷體" w:hint="eastAsia"/>
        </w:rPr>
        <w:t>專利範圍</w:t>
      </w:r>
      <w:r w:rsidR="00E7717B" w:rsidRPr="00445F98">
        <w:rPr>
          <w:rFonts w:ascii="標楷體" w:eastAsia="標楷體" w:hAnsi="標楷體" w:hint="eastAsia"/>
        </w:rPr>
        <w:t>-</w:t>
      </w:r>
      <w:r w:rsidR="00E7717B" w:rsidRPr="00445F98">
        <w:rPr>
          <w:rFonts w:ascii="標楷體" w:eastAsia="標楷體" w:hAnsi="標楷體"/>
        </w:rPr>
        <w:t>------------------------------------------------------</w:t>
      </w:r>
      <w:r w:rsidR="00E7717B" w:rsidRPr="00445F98">
        <w:rPr>
          <w:rFonts w:ascii="標楷體" w:eastAsia="標楷體" w:hAnsi="標楷體" w:hint="eastAsia"/>
        </w:rPr>
        <w:t>-</w:t>
      </w:r>
      <w:r w:rsidR="00C308D8" w:rsidRPr="00445F98">
        <w:rPr>
          <w:rFonts w:ascii="標楷體" w:eastAsia="標楷體" w:hAnsi="標楷體" w:hint="eastAsia"/>
        </w:rPr>
        <w:t>8</w:t>
      </w:r>
    </w:p>
    <w:p w14:paraId="74D58CAF" w14:textId="781A4FC9" w:rsidR="00394C6A" w:rsidRPr="00445F98" w:rsidRDefault="00F91941" w:rsidP="00B37934">
      <w:pPr>
        <w:pStyle w:val="a7"/>
        <w:numPr>
          <w:ilvl w:val="0"/>
          <w:numId w:val="3"/>
        </w:numPr>
        <w:spacing w:line="480" w:lineRule="auto"/>
        <w:ind w:leftChars="0"/>
        <w:rPr>
          <w:rFonts w:ascii="標楷體" w:eastAsia="標楷體" w:hAnsi="標楷體"/>
        </w:rPr>
      </w:pPr>
      <w:r w:rsidRPr="00445F98">
        <w:rPr>
          <w:rFonts w:ascii="標楷體" w:eastAsia="標楷體" w:hAnsi="標楷體" w:hint="eastAsia"/>
        </w:rPr>
        <w:t>心得</w:t>
      </w:r>
      <w:r w:rsidR="00E7717B" w:rsidRPr="00445F98">
        <w:rPr>
          <w:rFonts w:ascii="標楷體" w:eastAsia="標楷體" w:hAnsi="標楷體" w:hint="eastAsia"/>
        </w:rPr>
        <w:t>-</w:t>
      </w:r>
      <w:r w:rsidR="00E7717B" w:rsidRPr="00445F98">
        <w:rPr>
          <w:rFonts w:ascii="標楷體" w:eastAsia="標楷體" w:hAnsi="標楷體"/>
        </w:rPr>
        <w:t>------------------------------------------------------</w:t>
      </w:r>
      <w:r w:rsidR="00E7717B" w:rsidRPr="00445F98">
        <w:rPr>
          <w:rFonts w:ascii="標楷體" w:eastAsia="標楷體" w:hAnsi="標楷體" w:hint="eastAsia"/>
        </w:rPr>
        <w:t>-</w:t>
      </w:r>
      <w:r w:rsidR="00E7717B" w:rsidRPr="00445F98">
        <w:rPr>
          <w:rFonts w:ascii="標楷體" w:eastAsia="標楷體" w:hAnsi="標楷體"/>
        </w:rPr>
        <w:t>---</w:t>
      </w:r>
      <w:r w:rsidR="00C308D8" w:rsidRPr="00445F98">
        <w:rPr>
          <w:rFonts w:ascii="標楷體" w:eastAsia="標楷體" w:hAnsi="標楷體" w:hint="eastAsia"/>
        </w:rPr>
        <w:t>1</w:t>
      </w:r>
      <w:r w:rsidR="00C308D8" w:rsidRPr="00445F98">
        <w:rPr>
          <w:rFonts w:ascii="標楷體" w:eastAsia="標楷體" w:hAnsi="標楷體"/>
        </w:rPr>
        <w:t>0</w:t>
      </w:r>
    </w:p>
    <w:p w14:paraId="4135C6B2" w14:textId="641266DF" w:rsidR="00394C6A" w:rsidRPr="00445F98" w:rsidRDefault="00394C6A" w:rsidP="00394C6A">
      <w:pPr>
        <w:rPr>
          <w:rFonts w:ascii="標楷體" w:eastAsia="標楷體" w:hAnsi="標楷體"/>
        </w:rPr>
      </w:pPr>
    </w:p>
    <w:p w14:paraId="31015EEA" w14:textId="1CA3120C" w:rsidR="00394C6A" w:rsidRPr="00445F98" w:rsidRDefault="00394C6A" w:rsidP="00394C6A">
      <w:pPr>
        <w:rPr>
          <w:rFonts w:ascii="標楷體" w:eastAsia="標楷體" w:hAnsi="標楷體"/>
        </w:rPr>
      </w:pPr>
    </w:p>
    <w:p w14:paraId="36F8246F" w14:textId="689A9A80" w:rsidR="00394C6A" w:rsidRPr="00445F98" w:rsidRDefault="00394C6A" w:rsidP="00394C6A">
      <w:pPr>
        <w:rPr>
          <w:rFonts w:ascii="標楷體" w:eastAsia="標楷體" w:hAnsi="標楷體"/>
        </w:rPr>
      </w:pPr>
    </w:p>
    <w:p w14:paraId="0E261B16" w14:textId="66E9D4C3" w:rsidR="00394C6A" w:rsidRPr="00445F98" w:rsidRDefault="00394C6A" w:rsidP="00394C6A">
      <w:pPr>
        <w:rPr>
          <w:rFonts w:ascii="標楷體" w:eastAsia="標楷體" w:hAnsi="標楷體"/>
        </w:rPr>
      </w:pPr>
    </w:p>
    <w:p w14:paraId="33941867" w14:textId="5378FFE8" w:rsidR="00394C6A" w:rsidRPr="00445F98" w:rsidRDefault="00394C6A" w:rsidP="00394C6A">
      <w:pPr>
        <w:rPr>
          <w:rFonts w:ascii="標楷體" w:eastAsia="標楷體" w:hAnsi="標楷體"/>
        </w:rPr>
      </w:pPr>
    </w:p>
    <w:p w14:paraId="63FE54F9" w14:textId="2F0ED1AA" w:rsidR="00394C6A" w:rsidRPr="00445F98" w:rsidRDefault="00394C6A" w:rsidP="00394C6A">
      <w:pPr>
        <w:rPr>
          <w:rFonts w:ascii="標楷體" w:eastAsia="標楷體" w:hAnsi="標楷體"/>
        </w:rPr>
      </w:pPr>
    </w:p>
    <w:p w14:paraId="668E2E3D" w14:textId="7790BEF0" w:rsidR="00394C6A" w:rsidRPr="00445F98" w:rsidRDefault="00394C6A" w:rsidP="00394C6A">
      <w:pPr>
        <w:rPr>
          <w:rFonts w:ascii="標楷體" w:eastAsia="標楷體" w:hAnsi="標楷體"/>
        </w:rPr>
      </w:pPr>
    </w:p>
    <w:p w14:paraId="06F9E2CB" w14:textId="3B7E44E9" w:rsidR="00394C6A" w:rsidRPr="00445F98" w:rsidRDefault="00394C6A" w:rsidP="00394C6A">
      <w:pPr>
        <w:rPr>
          <w:rFonts w:ascii="標楷體" w:eastAsia="標楷體" w:hAnsi="標楷體"/>
        </w:rPr>
      </w:pPr>
    </w:p>
    <w:p w14:paraId="76267D33" w14:textId="3D9E1692" w:rsidR="00394C6A" w:rsidRPr="00445F98" w:rsidRDefault="00394C6A" w:rsidP="00394C6A">
      <w:pPr>
        <w:rPr>
          <w:rFonts w:ascii="標楷體" w:eastAsia="標楷體" w:hAnsi="標楷體"/>
        </w:rPr>
      </w:pPr>
    </w:p>
    <w:p w14:paraId="74D4C16B" w14:textId="210D12AB" w:rsidR="00394C6A" w:rsidRPr="00445F98" w:rsidRDefault="00394C6A" w:rsidP="00394C6A">
      <w:pPr>
        <w:rPr>
          <w:rFonts w:ascii="標楷體" w:eastAsia="標楷體" w:hAnsi="標楷體"/>
        </w:rPr>
      </w:pPr>
    </w:p>
    <w:p w14:paraId="0D91FA13" w14:textId="3433571C" w:rsidR="00394C6A" w:rsidRPr="00445F98" w:rsidRDefault="00394C6A" w:rsidP="00394C6A">
      <w:pPr>
        <w:rPr>
          <w:rFonts w:ascii="標楷體" w:eastAsia="標楷體" w:hAnsi="標楷體"/>
        </w:rPr>
      </w:pPr>
    </w:p>
    <w:p w14:paraId="30A1AD75" w14:textId="458824A4" w:rsidR="00394C6A" w:rsidRPr="00445F98" w:rsidRDefault="00394C6A" w:rsidP="00394C6A">
      <w:pPr>
        <w:rPr>
          <w:rFonts w:ascii="標楷體" w:eastAsia="標楷體" w:hAnsi="標楷體"/>
        </w:rPr>
      </w:pPr>
    </w:p>
    <w:p w14:paraId="12F277D4" w14:textId="7AEBC818" w:rsidR="00394C6A" w:rsidRPr="00445F98" w:rsidRDefault="00394C6A" w:rsidP="00394C6A">
      <w:pPr>
        <w:rPr>
          <w:rFonts w:ascii="標楷體" w:eastAsia="標楷體" w:hAnsi="標楷體"/>
        </w:rPr>
      </w:pPr>
    </w:p>
    <w:p w14:paraId="358232B3" w14:textId="13F0AA75" w:rsidR="00394C6A" w:rsidRPr="00445F98" w:rsidRDefault="00C77EDE" w:rsidP="00394C6A">
      <w:pPr>
        <w:pStyle w:val="a7"/>
        <w:numPr>
          <w:ilvl w:val="0"/>
          <w:numId w:val="4"/>
        </w:numPr>
        <w:ind w:leftChars="0"/>
        <w:rPr>
          <w:rFonts w:ascii="標楷體" w:eastAsia="標楷體" w:hAnsi="標楷體"/>
        </w:rPr>
      </w:pPr>
      <w:r w:rsidRPr="00445F98">
        <w:rPr>
          <w:rFonts w:ascii="標楷體" w:eastAsia="標楷體" w:hAnsi="標楷體" w:hint="eastAsia"/>
        </w:rPr>
        <w:lastRenderedPageBreak/>
        <w:t>摘要</w:t>
      </w:r>
    </w:p>
    <w:p w14:paraId="12C814C3" w14:textId="59CBDBE9" w:rsidR="00C77EDE" w:rsidRPr="00445F98" w:rsidRDefault="00C77EDE" w:rsidP="00C77EDE">
      <w:pPr>
        <w:pStyle w:val="a7"/>
        <w:ind w:leftChars="0"/>
        <w:rPr>
          <w:rFonts w:ascii="標楷體" w:eastAsia="標楷體" w:hAnsi="標楷體"/>
        </w:rPr>
      </w:pPr>
      <w:r w:rsidRPr="00445F98">
        <w:rPr>
          <w:rFonts w:ascii="標楷體" w:eastAsia="標楷體" w:hAnsi="標楷體" w:cs="Arial"/>
          <w:color w:val="333333"/>
          <w:shd w:val="clear" w:color="auto" w:fill="FFFFFF"/>
        </w:rPr>
        <w:t>一種農業設備物聯網互動系統，所述智能控制裝置的通訊模組將事件資料經環境感測裝置的第一傳輸模組、終端裝置的第二傳輸模組傳輸儲存在第一記憶模組與第二記憶模組；所述環境感測裝置的第一感測模組、第二感測模組的第一感測訊號、第二感測訊號、第一記憶模組的事件資料傳輸到第一控制模組產生感測資料，經第一傳輸模組回傳到智能控制裝置的控管模組，依據感測資料與資料庫內的事件資料產生動作訊號，經通訊模組傳輸到終端裝置，第二控制模組依據第二記憶模組的事件資料與動作訊號控制終端裝置動作，達成智能控制裝置、環境感測裝置與終端裝置之間，具備獨立依據事件資料進行M2M(Machine to machine，機器對機器)的互動控制的結構。</w:t>
      </w:r>
    </w:p>
    <w:p w14:paraId="1C23D87E" w14:textId="415FC728" w:rsidR="00C77EDE" w:rsidRPr="00445F98" w:rsidRDefault="00C77EDE" w:rsidP="00394C6A">
      <w:pPr>
        <w:pStyle w:val="a7"/>
        <w:numPr>
          <w:ilvl w:val="0"/>
          <w:numId w:val="4"/>
        </w:numPr>
        <w:ind w:leftChars="0"/>
        <w:rPr>
          <w:rFonts w:ascii="標楷體" w:eastAsia="標楷體" w:hAnsi="標楷體"/>
        </w:rPr>
      </w:pPr>
      <w:r w:rsidRPr="00445F98">
        <w:rPr>
          <w:rFonts w:ascii="標楷體" w:eastAsia="標楷體" w:hAnsi="標楷體" w:hint="eastAsia"/>
        </w:rPr>
        <w:t>案件狀態</w:t>
      </w:r>
    </w:p>
    <w:p w14:paraId="46F5006A" w14:textId="07861751" w:rsidR="00394C6A" w:rsidRPr="00445F98" w:rsidRDefault="00394C6A" w:rsidP="00394C6A">
      <w:pPr>
        <w:rPr>
          <w:rFonts w:ascii="標楷體" w:eastAsia="標楷體" w:hAnsi="標楷體"/>
        </w:rPr>
      </w:pPr>
      <w:r w:rsidRPr="00445F98">
        <w:rPr>
          <w:rFonts w:ascii="標楷體" w:eastAsia="標楷體" w:hAnsi="標楷體"/>
          <w:noProof/>
        </w:rPr>
        <w:drawing>
          <wp:inline distT="0" distB="0" distL="0" distR="0" wp14:anchorId="3E393C04" wp14:editId="20EEAC66">
            <wp:extent cx="5274310" cy="1710690"/>
            <wp:effectExtent l="0" t="0" r="2540" b="3810"/>
            <wp:docPr id="12" name="圖片 11">
              <a:extLst xmlns:a="http://schemas.openxmlformats.org/drawingml/2006/main">
                <a:ext uri="{FF2B5EF4-FFF2-40B4-BE49-F238E27FC236}">
                  <a16:creationId xmlns:a16="http://schemas.microsoft.com/office/drawing/2014/main" id="{0A85AB68-08F5-4A1E-8D47-5F31AFFA32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圖片 11">
                      <a:extLst>
                        <a:ext uri="{FF2B5EF4-FFF2-40B4-BE49-F238E27FC236}">
                          <a16:creationId xmlns:a16="http://schemas.microsoft.com/office/drawing/2014/main" id="{0A85AB68-08F5-4A1E-8D47-5F31AFFA32A3}"/>
                        </a:ext>
                      </a:extLst>
                    </pic:cNvPr>
                    <pic:cNvPicPr>
                      <a:picLocks noChangeAspect="1"/>
                    </pic:cNvPicPr>
                  </pic:nvPicPr>
                  <pic:blipFill>
                    <a:blip r:embed="rId8"/>
                    <a:stretch>
                      <a:fillRect/>
                    </a:stretch>
                  </pic:blipFill>
                  <pic:spPr>
                    <a:xfrm>
                      <a:off x="0" y="0"/>
                      <a:ext cx="5274310" cy="1710690"/>
                    </a:xfrm>
                    <a:prstGeom prst="rect">
                      <a:avLst/>
                    </a:prstGeom>
                  </pic:spPr>
                </pic:pic>
              </a:graphicData>
            </a:graphic>
          </wp:inline>
        </w:drawing>
      </w:r>
    </w:p>
    <w:p w14:paraId="35C99E0C" w14:textId="1EB7CF08" w:rsidR="00394C6A" w:rsidRPr="00445F98" w:rsidRDefault="00394C6A" w:rsidP="00394C6A">
      <w:pPr>
        <w:rPr>
          <w:rFonts w:ascii="標楷體" w:eastAsia="標楷體" w:hAnsi="標楷體"/>
        </w:rPr>
      </w:pPr>
      <w:r w:rsidRPr="00445F98">
        <w:rPr>
          <w:rFonts w:ascii="標楷體" w:eastAsia="標楷體" w:hAnsi="標楷體" w:hint="eastAsia"/>
        </w:rPr>
        <w:t>公告號：I</w:t>
      </w:r>
      <w:r w:rsidRPr="00445F98">
        <w:rPr>
          <w:rFonts w:ascii="標楷體" w:eastAsia="標楷體" w:hAnsi="標楷體"/>
        </w:rPr>
        <w:t>709938</w:t>
      </w:r>
    </w:p>
    <w:p w14:paraId="38AADC32" w14:textId="77777777" w:rsidR="00C77EDE" w:rsidRPr="00445F98" w:rsidRDefault="00C77EDE" w:rsidP="00394C6A">
      <w:pPr>
        <w:rPr>
          <w:rFonts w:ascii="標楷體" w:eastAsia="標楷體" w:hAnsi="標楷體"/>
        </w:rPr>
      </w:pPr>
    </w:p>
    <w:p w14:paraId="68CF1FEB" w14:textId="2469525B" w:rsidR="00C77EDE" w:rsidRPr="00445F98" w:rsidRDefault="00C77EDE" w:rsidP="00C77EDE">
      <w:pPr>
        <w:pStyle w:val="a7"/>
        <w:numPr>
          <w:ilvl w:val="0"/>
          <w:numId w:val="4"/>
        </w:numPr>
        <w:ind w:leftChars="0"/>
        <w:rPr>
          <w:rFonts w:ascii="標楷體" w:eastAsia="標楷體" w:hAnsi="標楷體"/>
        </w:rPr>
      </w:pPr>
      <w:r w:rsidRPr="00445F98">
        <w:rPr>
          <w:rFonts w:ascii="標楷體" w:eastAsia="標楷體" w:hAnsi="標楷體" w:hint="eastAsia"/>
        </w:rPr>
        <w:t>技術說明</w:t>
      </w:r>
    </w:p>
    <w:p w14:paraId="7D1C1AA8" w14:textId="4E516559" w:rsidR="00394C6A" w:rsidRPr="00445F98" w:rsidRDefault="00C77EDE" w:rsidP="00C77EDE">
      <w:pPr>
        <w:pStyle w:val="a7"/>
        <w:numPr>
          <w:ilvl w:val="0"/>
          <w:numId w:val="5"/>
        </w:numPr>
        <w:ind w:leftChars="0"/>
        <w:rPr>
          <w:rFonts w:ascii="標楷體" w:eastAsia="標楷體" w:hAnsi="標楷體"/>
        </w:rPr>
      </w:pPr>
      <w:r w:rsidRPr="00445F98">
        <w:rPr>
          <w:rFonts w:ascii="標楷體" w:eastAsia="標楷體" w:hAnsi="標楷體" w:hint="eastAsia"/>
        </w:rPr>
        <w:t>技術領域</w:t>
      </w:r>
    </w:p>
    <w:p w14:paraId="23A9EEBC" w14:textId="15F367FA" w:rsidR="00C77EDE" w:rsidRPr="00445F98" w:rsidRDefault="00C77EDE" w:rsidP="00C77EDE">
      <w:pPr>
        <w:pStyle w:val="a7"/>
        <w:ind w:leftChars="0" w:left="960"/>
        <w:rPr>
          <w:rFonts w:ascii="標楷體" w:eastAsia="標楷體" w:hAnsi="標楷體"/>
        </w:rPr>
      </w:pPr>
      <w:r w:rsidRPr="00445F98">
        <w:rPr>
          <w:rFonts w:ascii="標楷體" w:eastAsia="標楷體" w:hAnsi="標楷體" w:hint="eastAsia"/>
        </w:rPr>
        <w:t>這項發明是一種農業物聯網的系統，其中前端的設備具有獨立感測、互相溝通、自主回應動作等特點。</w:t>
      </w:r>
    </w:p>
    <w:p w14:paraId="35E89E97" w14:textId="77777777" w:rsidR="00266D68" w:rsidRPr="00445F98" w:rsidRDefault="00266D68" w:rsidP="00C77EDE">
      <w:pPr>
        <w:pStyle w:val="a7"/>
        <w:ind w:leftChars="0" w:left="960"/>
        <w:rPr>
          <w:rFonts w:ascii="標楷體" w:eastAsia="標楷體" w:hAnsi="標楷體"/>
        </w:rPr>
      </w:pPr>
    </w:p>
    <w:p w14:paraId="103862E1" w14:textId="625009BA" w:rsidR="00C77EDE" w:rsidRPr="00445F98" w:rsidRDefault="00C77EDE" w:rsidP="00C77EDE">
      <w:pPr>
        <w:pStyle w:val="a7"/>
        <w:numPr>
          <w:ilvl w:val="0"/>
          <w:numId w:val="5"/>
        </w:numPr>
        <w:ind w:leftChars="0"/>
        <w:rPr>
          <w:rFonts w:ascii="標楷體" w:eastAsia="標楷體" w:hAnsi="標楷體"/>
        </w:rPr>
      </w:pPr>
      <w:r w:rsidRPr="00445F98">
        <w:rPr>
          <w:rFonts w:ascii="標楷體" w:eastAsia="標楷體" w:hAnsi="標楷體" w:hint="eastAsia"/>
        </w:rPr>
        <w:t>先前技術</w:t>
      </w:r>
    </w:p>
    <w:p w14:paraId="19492864" w14:textId="6ACE4241" w:rsidR="00266D68" w:rsidRPr="00445F98" w:rsidRDefault="00266D68" w:rsidP="00266D68">
      <w:pPr>
        <w:pStyle w:val="a7"/>
        <w:ind w:leftChars="400" w:left="960"/>
        <w:rPr>
          <w:rFonts w:ascii="標楷體" w:eastAsia="標楷體" w:hAnsi="標楷體"/>
        </w:rPr>
      </w:pPr>
      <w:r w:rsidRPr="00445F98">
        <w:rPr>
          <w:rFonts w:ascii="標楷體" w:eastAsia="標楷體" w:hAnsi="標楷體" w:hint="eastAsia"/>
        </w:rPr>
        <w:t>文中提到了五項與之相關的技術，尤其在物聯網與智慧型農業的方面，先前智慧型農業的模式多為前端感應，後端計算，前端裝置動作 ，但有以下缺點:</w:t>
      </w:r>
    </w:p>
    <w:p w14:paraId="013531E5" w14:textId="0B48F91B" w:rsidR="00266D68" w:rsidRPr="00445F98" w:rsidRDefault="00266D68" w:rsidP="00266D68">
      <w:pPr>
        <w:pStyle w:val="a7"/>
        <w:numPr>
          <w:ilvl w:val="0"/>
          <w:numId w:val="6"/>
        </w:numPr>
        <w:ind w:leftChars="0"/>
        <w:rPr>
          <w:rFonts w:ascii="標楷體" w:eastAsia="標楷體" w:hAnsi="標楷體"/>
          <w:u w:val="single"/>
        </w:rPr>
      </w:pPr>
      <w:r w:rsidRPr="00445F98">
        <w:rPr>
          <w:rFonts w:ascii="標楷體" w:eastAsia="標楷體" w:hAnsi="標楷體" w:cs="Arial"/>
          <w:color w:val="333333"/>
          <w:shd w:val="clear" w:color="auto" w:fill="FFFFFF"/>
        </w:rPr>
        <w:t>一個栽植地點的面積</w:t>
      </w:r>
      <w:r w:rsidRPr="00445F98">
        <w:rPr>
          <w:rFonts w:ascii="標楷體" w:eastAsia="標楷體" w:hAnsi="標楷體" w:cs="Arial" w:hint="eastAsia"/>
          <w:color w:val="333333"/>
          <w:shd w:val="clear" w:color="auto" w:fill="FFFFFF"/>
        </w:rPr>
        <w:t>可能會很</w:t>
      </w:r>
      <w:r w:rsidRPr="00445F98">
        <w:rPr>
          <w:rFonts w:ascii="標楷體" w:eastAsia="標楷體" w:hAnsi="標楷體" w:cs="Arial"/>
          <w:color w:val="333333"/>
          <w:shd w:val="clear" w:color="auto" w:fill="FFFFFF"/>
        </w:rPr>
        <w:t>龐大，且同一時間，不同位置的溫度、濕度、風速等自然環境的變數也不相同，此時雲端伺服器必須分別對應不同地點回傳的感測訊號來處理，</w:t>
      </w:r>
      <w:r w:rsidRPr="00445F98">
        <w:rPr>
          <w:rFonts w:ascii="標楷體" w:eastAsia="標楷體" w:hAnsi="標楷體" w:cs="Arial"/>
          <w:color w:val="333333"/>
          <w:u w:val="single"/>
          <w:shd w:val="clear" w:color="auto" w:fill="FFFFFF"/>
        </w:rPr>
        <w:t>導致雲端伺服器一直維持在高運算量</w:t>
      </w:r>
      <w:r w:rsidRPr="00445F98">
        <w:rPr>
          <w:rFonts w:ascii="標楷體" w:eastAsia="標楷體" w:hAnsi="標楷體" w:cs="Arial" w:hint="eastAsia"/>
          <w:color w:val="333333"/>
          <w:u w:val="single"/>
          <w:shd w:val="clear" w:color="auto" w:fill="FFFFFF"/>
        </w:rPr>
        <w:t>的</w:t>
      </w:r>
      <w:r w:rsidRPr="00445F98">
        <w:rPr>
          <w:rFonts w:ascii="標楷體" w:eastAsia="標楷體" w:hAnsi="標楷體" w:cs="Arial"/>
          <w:color w:val="333333"/>
          <w:u w:val="single"/>
          <w:shd w:val="clear" w:color="auto" w:fill="FFFFFF"/>
        </w:rPr>
        <w:t>狀態</w:t>
      </w:r>
    </w:p>
    <w:p w14:paraId="098927C6" w14:textId="1796BE85" w:rsidR="00607D0F" w:rsidRPr="00445F98" w:rsidRDefault="00607D0F" w:rsidP="00266D68">
      <w:pPr>
        <w:pStyle w:val="a7"/>
        <w:numPr>
          <w:ilvl w:val="0"/>
          <w:numId w:val="6"/>
        </w:numPr>
        <w:ind w:leftChars="0"/>
        <w:rPr>
          <w:rFonts w:ascii="標楷體" w:eastAsia="標楷體" w:hAnsi="標楷體"/>
        </w:rPr>
      </w:pPr>
      <w:r w:rsidRPr="00445F98">
        <w:rPr>
          <w:rFonts w:ascii="標楷體" w:eastAsia="標楷體" w:hAnsi="標楷體" w:cs="Arial" w:hint="eastAsia"/>
          <w:color w:val="333333"/>
          <w:shd w:val="clear" w:color="auto" w:fill="FFFFFF"/>
        </w:rPr>
        <w:t>與先前相同理由，這種狀況也會導致</w:t>
      </w:r>
      <w:r w:rsidRPr="00445F98">
        <w:rPr>
          <w:rFonts w:ascii="標楷體" w:eastAsia="標楷體" w:hAnsi="標楷體" w:cs="Arial" w:hint="eastAsia"/>
          <w:color w:val="333333"/>
          <w:u w:val="single"/>
          <w:shd w:val="clear" w:color="auto" w:fill="FFFFFF"/>
        </w:rPr>
        <w:t>前端的裝置容易誤判</w:t>
      </w:r>
    </w:p>
    <w:p w14:paraId="0D17BBE0" w14:textId="345EC10B" w:rsidR="00607D0F" w:rsidRPr="00445F98" w:rsidRDefault="00607D0F" w:rsidP="00266D68">
      <w:pPr>
        <w:pStyle w:val="a7"/>
        <w:numPr>
          <w:ilvl w:val="0"/>
          <w:numId w:val="6"/>
        </w:numPr>
        <w:ind w:leftChars="0"/>
        <w:rPr>
          <w:rFonts w:ascii="標楷體" w:eastAsia="標楷體" w:hAnsi="標楷體"/>
        </w:rPr>
      </w:pPr>
      <w:r w:rsidRPr="00445F98">
        <w:rPr>
          <w:rFonts w:ascii="標楷體" w:eastAsia="標楷體" w:hAnsi="標楷體" w:cs="Arial"/>
          <w:color w:val="333333"/>
          <w:shd w:val="clear" w:color="auto" w:fill="FFFFFF"/>
        </w:rPr>
        <w:t>雲端伺服器可能傳輸相同的動作指令</w:t>
      </w:r>
      <w:r w:rsidRPr="00445F98">
        <w:rPr>
          <w:rFonts w:ascii="標楷體" w:eastAsia="標楷體" w:hAnsi="標楷體" w:cs="Arial" w:hint="eastAsia"/>
          <w:color w:val="333333"/>
          <w:shd w:val="clear" w:color="auto" w:fill="FFFFFF"/>
        </w:rPr>
        <w:t>，使</w:t>
      </w:r>
      <w:r w:rsidRPr="00445F98">
        <w:rPr>
          <w:rFonts w:ascii="標楷體" w:eastAsia="標楷體" w:hAnsi="標楷體" w:cs="Arial" w:hint="eastAsia"/>
          <w:color w:val="333333"/>
          <w:u w:val="single"/>
          <w:shd w:val="clear" w:color="auto" w:fill="FFFFFF"/>
        </w:rPr>
        <w:t>大面積的栽植</w:t>
      </w:r>
      <w:r w:rsidRPr="00445F98">
        <w:rPr>
          <w:rFonts w:ascii="標楷體" w:eastAsia="標楷體" w:hAnsi="標楷體" w:cs="Arial" w:hint="eastAsia"/>
          <w:color w:val="333333"/>
          <w:u w:val="single"/>
          <w:shd w:val="clear" w:color="auto" w:fill="FFFFFF"/>
        </w:rPr>
        <w:lastRenderedPageBreak/>
        <w:t>地點產出的農作物品質不同</w:t>
      </w:r>
    </w:p>
    <w:p w14:paraId="7C64008E" w14:textId="7D8768B0" w:rsidR="00266D68" w:rsidRPr="00445F98" w:rsidRDefault="00607D0F" w:rsidP="00607D0F">
      <w:pPr>
        <w:pStyle w:val="a7"/>
        <w:numPr>
          <w:ilvl w:val="0"/>
          <w:numId w:val="6"/>
        </w:numPr>
        <w:ind w:leftChars="0"/>
        <w:rPr>
          <w:rFonts w:ascii="標楷體" w:eastAsia="標楷體" w:hAnsi="標楷體"/>
        </w:rPr>
      </w:pPr>
      <w:r w:rsidRPr="00445F98">
        <w:rPr>
          <w:rFonts w:ascii="標楷體" w:eastAsia="標楷體" w:hAnsi="標楷體" w:hint="eastAsia"/>
        </w:rPr>
        <w:t>由於計算工作交由雲端處理，若失去連線則會使前端裝置無法正常運作，使得</w:t>
      </w:r>
      <w:r w:rsidR="00266D68" w:rsidRPr="00445F98">
        <w:rPr>
          <w:rFonts w:ascii="標楷體" w:eastAsia="標楷體" w:hAnsi="標楷體" w:hint="eastAsia"/>
          <w:u w:val="single"/>
        </w:rPr>
        <w:t>雲端與前端的通訊依賴網路</w:t>
      </w:r>
    </w:p>
    <w:p w14:paraId="297A2BFD" w14:textId="77777777" w:rsidR="00266D68" w:rsidRPr="00445F98" w:rsidRDefault="00266D68" w:rsidP="00266D68">
      <w:pPr>
        <w:pStyle w:val="a7"/>
        <w:ind w:leftChars="0" w:left="960"/>
        <w:rPr>
          <w:rFonts w:ascii="標楷體" w:eastAsia="標楷體" w:hAnsi="標楷體"/>
        </w:rPr>
      </w:pPr>
    </w:p>
    <w:p w14:paraId="26C4C118" w14:textId="4EC823B8" w:rsidR="00C77EDE" w:rsidRPr="00445F98" w:rsidRDefault="00C77EDE" w:rsidP="00C77EDE">
      <w:pPr>
        <w:pStyle w:val="a7"/>
        <w:numPr>
          <w:ilvl w:val="0"/>
          <w:numId w:val="5"/>
        </w:numPr>
        <w:ind w:leftChars="0"/>
        <w:rPr>
          <w:rFonts w:ascii="標楷體" w:eastAsia="標楷體" w:hAnsi="標楷體"/>
        </w:rPr>
      </w:pPr>
      <w:r w:rsidRPr="00445F98">
        <w:rPr>
          <w:rFonts w:ascii="標楷體" w:eastAsia="標楷體" w:hAnsi="標楷體" w:hint="eastAsia"/>
        </w:rPr>
        <w:t>發明內容</w:t>
      </w:r>
    </w:p>
    <w:p w14:paraId="6F0F2661" w14:textId="307B33AC" w:rsidR="00607D0F" w:rsidRPr="00445F98" w:rsidRDefault="00607D0F" w:rsidP="00607D0F">
      <w:pPr>
        <w:pStyle w:val="a7"/>
        <w:ind w:leftChars="0" w:left="960"/>
        <w:rPr>
          <w:rFonts w:ascii="標楷體" w:eastAsia="標楷體" w:hAnsi="標楷體"/>
        </w:rPr>
      </w:pPr>
      <w:r w:rsidRPr="00445F98">
        <w:rPr>
          <w:rFonts w:ascii="標楷體" w:eastAsia="標楷體" w:hAnsi="標楷體" w:hint="eastAsia"/>
        </w:rPr>
        <w:t>這項裝置的目的有以下幾項</w:t>
      </w:r>
    </w:p>
    <w:p w14:paraId="017A180B" w14:textId="0F01159F" w:rsidR="00607D0F" w:rsidRPr="00445F98" w:rsidRDefault="00607D0F" w:rsidP="00607D0F">
      <w:pPr>
        <w:pStyle w:val="a7"/>
        <w:numPr>
          <w:ilvl w:val="0"/>
          <w:numId w:val="7"/>
        </w:numPr>
        <w:ind w:leftChars="0"/>
        <w:rPr>
          <w:rFonts w:ascii="標楷體" w:eastAsia="標楷體" w:hAnsi="標楷體"/>
        </w:rPr>
      </w:pPr>
      <w:r w:rsidRPr="00445F98">
        <w:rPr>
          <w:rFonts w:ascii="標楷體" w:eastAsia="標楷體" w:hAnsi="標楷體" w:hint="eastAsia"/>
        </w:rPr>
        <w:t>提供一種</w:t>
      </w:r>
      <w:r w:rsidRPr="00445F98">
        <w:rPr>
          <w:rFonts w:ascii="標楷體" w:eastAsia="標楷體" w:hAnsi="標楷體" w:hint="eastAsia"/>
          <w:u w:val="single"/>
        </w:rPr>
        <w:t>前端設備之間具獨立感測、相互溝通與控制</w:t>
      </w:r>
      <w:r w:rsidRPr="00445F98">
        <w:rPr>
          <w:rFonts w:ascii="標楷體" w:eastAsia="標楷體" w:hAnsi="標楷體" w:hint="eastAsia"/>
        </w:rPr>
        <w:t>的農業設備物聯網互動系統</w:t>
      </w:r>
    </w:p>
    <w:p w14:paraId="4A753F10" w14:textId="16329161" w:rsidR="00607D0F" w:rsidRPr="00445F98" w:rsidRDefault="00607D0F" w:rsidP="00607D0F">
      <w:pPr>
        <w:pStyle w:val="a7"/>
        <w:numPr>
          <w:ilvl w:val="0"/>
          <w:numId w:val="7"/>
        </w:numPr>
        <w:ind w:leftChars="0"/>
        <w:rPr>
          <w:rFonts w:ascii="標楷體" w:eastAsia="標楷體" w:hAnsi="標楷體"/>
        </w:rPr>
      </w:pPr>
      <w:r w:rsidRPr="00445F98">
        <w:rPr>
          <w:rFonts w:ascii="標楷體" w:eastAsia="標楷體" w:hAnsi="標楷體" w:hint="eastAsia"/>
        </w:rPr>
        <w:t>提供一種前端設備能</w:t>
      </w:r>
      <w:r w:rsidRPr="00445F98">
        <w:rPr>
          <w:rFonts w:ascii="標楷體" w:eastAsia="標楷體" w:hAnsi="標楷體" w:hint="eastAsia"/>
          <w:u w:val="single"/>
        </w:rPr>
        <w:t>自主回應動作歷程</w:t>
      </w:r>
      <w:r w:rsidRPr="00445F98">
        <w:rPr>
          <w:rFonts w:ascii="標楷體" w:eastAsia="標楷體" w:hAnsi="標楷體" w:hint="eastAsia"/>
        </w:rPr>
        <w:t>的農業設備物聯網互動系統</w:t>
      </w:r>
    </w:p>
    <w:p w14:paraId="2CFFEED0" w14:textId="3E7463DC" w:rsidR="00607D0F" w:rsidRPr="00445F98" w:rsidRDefault="00607D0F" w:rsidP="00607D0F">
      <w:pPr>
        <w:pStyle w:val="a7"/>
        <w:numPr>
          <w:ilvl w:val="0"/>
          <w:numId w:val="7"/>
        </w:numPr>
        <w:ind w:leftChars="0"/>
        <w:rPr>
          <w:rFonts w:ascii="標楷體" w:eastAsia="標楷體" w:hAnsi="標楷體"/>
        </w:rPr>
      </w:pPr>
      <w:r w:rsidRPr="00445F98">
        <w:rPr>
          <w:rFonts w:ascii="標楷體" w:eastAsia="標楷體" w:hAnsi="標楷體" w:hint="eastAsia"/>
        </w:rPr>
        <w:t>提供一種前端設備</w:t>
      </w:r>
      <w:r w:rsidRPr="00445F98">
        <w:rPr>
          <w:rFonts w:ascii="標楷體" w:eastAsia="標楷體" w:hAnsi="標楷體" w:hint="eastAsia"/>
          <w:u w:val="single"/>
        </w:rPr>
        <w:t>不需透過雲端運算與控制，即可自動進行符合雲端需求設定</w:t>
      </w:r>
      <w:r w:rsidRPr="00445F98">
        <w:rPr>
          <w:rFonts w:ascii="標楷體" w:eastAsia="標楷體" w:hAnsi="標楷體" w:hint="eastAsia"/>
        </w:rPr>
        <w:t>的農業設備物聯網互動系統</w:t>
      </w:r>
    </w:p>
    <w:p w14:paraId="3F383E1D" w14:textId="145C1A22" w:rsidR="00607D0F" w:rsidRPr="00445F98" w:rsidRDefault="00607D0F" w:rsidP="00607D0F">
      <w:pPr>
        <w:pStyle w:val="a7"/>
        <w:numPr>
          <w:ilvl w:val="0"/>
          <w:numId w:val="7"/>
        </w:numPr>
        <w:ind w:leftChars="0"/>
        <w:rPr>
          <w:rFonts w:ascii="標楷體" w:eastAsia="標楷體" w:hAnsi="標楷體"/>
        </w:rPr>
      </w:pPr>
      <w:r w:rsidRPr="00445F98">
        <w:rPr>
          <w:rFonts w:ascii="標楷體" w:eastAsia="標楷體" w:hAnsi="標楷體" w:hint="eastAsia"/>
        </w:rPr>
        <w:t>提供一種前端設備</w:t>
      </w:r>
      <w:r w:rsidRPr="00445F98">
        <w:rPr>
          <w:rFonts w:ascii="標楷體" w:eastAsia="標楷體" w:hAnsi="標楷體" w:hint="eastAsia"/>
          <w:u w:val="single"/>
        </w:rPr>
        <w:t>能自動更新雲端需求設定</w:t>
      </w:r>
      <w:r w:rsidRPr="00445F98">
        <w:rPr>
          <w:rFonts w:ascii="標楷體" w:eastAsia="標楷體" w:hAnsi="標楷體" w:hint="eastAsia"/>
        </w:rPr>
        <w:t>的農業設備物聯網互動系統</w:t>
      </w:r>
    </w:p>
    <w:p w14:paraId="3E8C5A9F" w14:textId="708AB3BB" w:rsidR="00780871" w:rsidRPr="00445F98" w:rsidRDefault="00780871" w:rsidP="004E323D">
      <w:pPr>
        <w:ind w:left="960"/>
        <w:rPr>
          <w:rFonts w:ascii="標楷體" w:eastAsia="標楷體" w:hAnsi="標楷體"/>
        </w:rPr>
      </w:pPr>
      <w:r w:rsidRPr="00445F98">
        <w:rPr>
          <w:rFonts w:ascii="標楷體" w:eastAsia="標楷體" w:hAnsi="標楷體" w:hint="eastAsia"/>
        </w:rPr>
        <w:t>本項發明的主要結構包括一智能控制裝置，一環境感測裝置，一終端裝置</w:t>
      </w:r>
      <w:r w:rsidR="004E323D" w:rsidRPr="00445F98">
        <w:rPr>
          <w:rFonts w:ascii="標楷體" w:eastAsia="標楷體" w:hAnsi="標楷體" w:hint="eastAsia"/>
        </w:rPr>
        <w:t>、一雲端伺服器</w:t>
      </w:r>
      <w:r w:rsidRPr="00445F98">
        <w:rPr>
          <w:rFonts w:ascii="標楷體" w:eastAsia="標楷體" w:hAnsi="標楷體" w:hint="eastAsia"/>
        </w:rPr>
        <w:t>。</w:t>
      </w:r>
      <w:r w:rsidR="004E323D" w:rsidRPr="00445F98">
        <w:rPr>
          <w:rFonts w:ascii="標楷體" w:eastAsia="標楷體" w:hAnsi="標楷體" w:hint="eastAsia"/>
          <w:u w:val="single"/>
        </w:rPr>
        <w:t>智能控制裝置</w:t>
      </w:r>
      <w:r w:rsidR="004E323D" w:rsidRPr="00445F98">
        <w:rPr>
          <w:rFonts w:ascii="標楷體" w:eastAsia="標楷體" w:hAnsi="標楷體" w:hint="eastAsia"/>
        </w:rPr>
        <w:t>包括一資料庫、一控管模組、一通訊模組、一事件管理模組。</w:t>
      </w:r>
      <w:r w:rsidR="004E323D" w:rsidRPr="00445F98">
        <w:rPr>
          <w:rFonts w:ascii="標楷體" w:eastAsia="標楷體" w:hAnsi="標楷體" w:hint="eastAsia"/>
          <w:u w:val="single"/>
        </w:rPr>
        <w:t>環境感測裝置</w:t>
      </w:r>
      <w:r w:rsidR="004E323D" w:rsidRPr="00445F98">
        <w:rPr>
          <w:rFonts w:ascii="標楷體" w:eastAsia="標楷體" w:hAnsi="標楷體" w:hint="eastAsia"/>
        </w:rPr>
        <w:t>包括一第一記憶模組、一第一傳輸模組、一第一控制模組、</w:t>
      </w:r>
      <w:r w:rsidR="0045336C" w:rsidRPr="00445F98">
        <w:rPr>
          <w:rFonts w:ascii="標楷體" w:eastAsia="標楷體" w:hAnsi="標楷體" w:hint="eastAsia"/>
        </w:rPr>
        <w:t>一第一感測模組、</w:t>
      </w:r>
      <w:r w:rsidR="004E323D" w:rsidRPr="00445F98">
        <w:rPr>
          <w:rFonts w:ascii="標楷體" w:eastAsia="標楷體" w:hAnsi="標楷體" w:hint="eastAsia"/>
        </w:rPr>
        <w:t>一第二感測模組、一第一傳輸模組。</w:t>
      </w:r>
      <w:r w:rsidR="004E323D" w:rsidRPr="00445F98">
        <w:rPr>
          <w:rFonts w:ascii="標楷體" w:eastAsia="標楷體" w:hAnsi="標楷體" w:hint="eastAsia"/>
          <w:u w:val="single"/>
        </w:rPr>
        <w:t>終端裝置</w:t>
      </w:r>
      <w:r w:rsidR="004E323D" w:rsidRPr="00445F98">
        <w:rPr>
          <w:rFonts w:ascii="標楷體" w:eastAsia="標楷體" w:hAnsi="標楷體" w:hint="eastAsia"/>
        </w:rPr>
        <w:t>包括一第二傳輸模組、第二控制模組、第二記憶模組。</w:t>
      </w:r>
    </w:p>
    <w:p w14:paraId="22CFFA66" w14:textId="56013940" w:rsidR="00B41406" w:rsidRPr="00445F98" w:rsidRDefault="00B41406" w:rsidP="004E323D">
      <w:pPr>
        <w:ind w:left="960"/>
        <w:rPr>
          <w:rFonts w:ascii="標楷體" w:eastAsia="標楷體" w:hAnsi="標楷體"/>
        </w:rPr>
      </w:pPr>
    </w:p>
    <w:p w14:paraId="07FE2AF7" w14:textId="46DBA97B" w:rsidR="00CE49D7" w:rsidRPr="00445F98" w:rsidRDefault="00CE49D7" w:rsidP="004E323D">
      <w:pPr>
        <w:ind w:left="960"/>
        <w:rPr>
          <w:rFonts w:ascii="標楷體" w:eastAsia="標楷體" w:hAnsi="標楷體"/>
        </w:rPr>
      </w:pPr>
      <w:r w:rsidRPr="00445F98">
        <w:rPr>
          <w:rFonts w:ascii="標楷體" w:eastAsia="標楷體" w:hAnsi="標楷體" w:hint="eastAsia"/>
        </w:rPr>
        <w:t>訊號名詞解釋：</w:t>
      </w:r>
    </w:p>
    <w:p w14:paraId="7FC3DB57" w14:textId="5BD3202E" w:rsidR="00CE49D7" w:rsidRPr="00445F98" w:rsidRDefault="00CE49D7" w:rsidP="00CE49D7">
      <w:pPr>
        <w:pStyle w:val="a7"/>
        <w:numPr>
          <w:ilvl w:val="1"/>
          <w:numId w:val="5"/>
        </w:numPr>
        <w:ind w:leftChars="0"/>
        <w:rPr>
          <w:rFonts w:ascii="標楷體" w:eastAsia="標楷體" w:hAnsi="標楷體"/>
        </w:rPr>
      </w:pPr>
      <w:r w:rsidRPr="00445F98">
        <w:rPr>
          <w:rFonts w:ascii="標楷體" w:eastAsia="標楷體" w:hAnsi="標楷體" w:hint="eastAsia"/>
        </w:rPr>
        <w:t>動作訊號：終端裝置動作時的基礎數據</w:t>
      </w:r>
    </w:p>
    <w:p w14:paraId="7401AFD8" w14:textId="2D212F5F" w:rsidR="00CE49D7" w:rsidRPr="00445F98" w:rsidRDefault="00CE49D7" w:rsidP="00CE49D7">
      <w:pPr>
        <w:pStyle w:val="a7"/>
        <w:numPr>
          <w:ilvl w:val="1"/>
          <w:numId w:val="5"/>
        </w:numPr>
        <w:ind w:leftChars="0"/>
        <w:rPr>
          <w:rFonts w:ascii="標楷體" w:eastAsia="標楷體" w:hAnsi="標楷體"/>
        </w:rPr>
      </w:pPr>
      <w:r w:rsidRPr="00445F98">
        <w:rPr>
          <w:rFonts w:ascii="標楷體" w:eastAsia="標楷體" w:hAnsi="標楷體" w:hint="eastAsia"/>
        </w:rPr>
        <w:t>環境參數：環境感測裝置感測環境狀態並運算差異時的基礎</w:t>
      </w:r>
    </w:p>
    <w:p w14:paraId="619EA55E" w14:textId="3F7FA62D" w:rsidR="00CE49D7" w:rsidRPr="00445F98" w:rsidRDefault="00CE49D7" w:rsidP="00CE49D7">
      <w:pPr>
        <w:pStyle w:val="a7"/>
        <w:numPr>
          <w:ilvl w:val="1"/>
          <w:numId w:val="5"/>
        </w:numPr>
        <w:ind w:leftChars="0"/>
        <w:rPr>
          <w:rFonts w:ascii="標楷體" w:eastAsia="標楷體" w:hAnsi="標楷體"/>
        </w:rPr>
      </w:pPr>
      <w:r w:rsidRPr="00445F98">
        <w:rPr>
          <w:rFonts w:ascii="標楷體" w:eastAsia="標楷體" w:hAnsi="標楷體" w:hint="eastAsia"/>
        </w:rPr>
        <w:t>事件訊號：包含環境參數和動作參數，代表的是對不同的農作物，設定對應的環境控制的資料，例如：灌溉週期，灌溉量，不同溫度下的灌溉動作</w:t>
      </w:r>
    </w:p>
    <w:p w14:paraId="6FAC9BD4" w14:textId="7B4E5A28" w:rsidR="00CE49D7" w:rsidRPr="00445F98" w:rsidRDefault="00CE49D7" w:rsidP="00CE49D7">
      <w:pPr>
        <w:pStyle w:val="a7"/>
        <w:numPr>
          <w:ilvl w:val="1"/>
          <w:numId w:val="5"/>
        </w:numPr>
        <w:ind w:leftChars="0"/>
        <w:rPr>
          <w:rFonts w:ascii="標楷體" w:eastAsia="標楷體" w:hAnsi="標楷體"/>
        </w:rPr>
      </w:pPr>
      <w:r w:rsidRPr="00445F98">
        <w:rPr>
          <w:rFonts w:ascii="標楷體" w:eastAsia="標楷體" w:hAnsi="標楷體" w:hint="eastAsia"/>
        </w:rPr>
        <w:t>回授訊號：依據動作狀態週期性產生的訊號，包含環境感測裝置和終端裝置在特定時間內的動作狀態。</w:t>
      </w:r>
    </w:p>
    <w:p w14:paraId="39355A87" w14:textId="61744DEB" w:rsidR="00CE49D7" w:rsidRPr="00445F98" w:rsidRDefault="00CE49D7" w:rsidP="00CE49D7">
      <w:pPr>
        <w:pStyle w:val="a7"/>
        <w:numPr>
          <w:ilvl w:val="1"/>
          <w:numId w:val="5"/>
        </w:numPr>
        <w:ind w:leftChars="0"/>
        <w:rPr>
          <w:rFonts w:ascii="標楷體" w:eastAsia="標楷體" w:hAnsi="標楷體"/>
        </w:rPr>
      </w:pPr>
      <w:r w:rsidRPr="00445F98">
        <w:rPr>
          <w:rFonts w:ascii="標楷體" w:eastAsia="標楷體" w:hAnsi="標楷體" w:hint="eastAsia"/>
        </w:rPr>
        <w:t>感測訊號：由感測裝置感測到的訊號</w:t>
      </w:r>
    </w:p>
    <w:p w14:paraId="7C28DF8D" w14:textId="4F825758" w:rsidR="00CE49D7" w:rsidRPr="00445F98" w:rsidRDefault="00CE49D7" w:rsidP="00CE49D7">
      <w:pPr>
        <w:pStyle w:val="a7"/>
        <w:numPr>
          <w:ilvl w:val="1"/>
          <w:numId w:val="5"/>
        </w:numPr>
        <w:ind w:leftChars="0"/>
        <w:rPr>
          <w:rFonts w:ascii="標楷體" w:eastAsia="標楷體" w:hAnsi="標楷體"/>
        </w:rPr>
      </w:pPr>
      <w:r w:rsidRPr="00445F98">
        <w:rPr>
          <w:rFonts w:ascii="標楷體" w:eastAsia="標楷體" w:hAnsi="標楷體" w:hint="eastAsia"/>
        </w:rPr>
        <w:t>感測資料：由</w:t>
      </w:r>
      <w:r w:rsidRPr="00445F98">
        <w:rPr>
          <w:rFonts w:ascii="標楷體" w:eastAsia="標楷體" w:hAnsi="標楷體" w:cs="Arial"/>
          <w:color w:val="333333"/>
          <w:shd w:val="clear" w:color="auto" w:fill="FFFFFF"/>
        </w:rPr>
        <w:t>感測訊號與事件資料進行運算分析</w:t>
      </w:r>
      <w:r w:rsidRPr="00445F98">
        <w:rPr>
          <w:rFonts w:ascii="標楷體" w:eastAsia="標楷體" w:hAnsi="標楷體" w:cs="Arial" w:hint="eastAsia"/>
          <w:color w:val="333333"/>
          <w:shd w:val="clear" w:color="auto" w:fill="FFFFFF"/>
        </w:rPr>
        <w:t>後產生</w:t>
      </w:r>
    </w:p>
    <w:p w14:paraId="0FC20434" w14:textId="627CF4B5" w:rsidR="00D73239" w:rsidRPr="00445F98" w:rsidRDefault="00D73239" w:rsidP="00D73239">
      <w:pPr>
        <w:pStyle w:val="a7"/>
        <w:numPr>
          <w:ilvl w:val="1"/>
          <w:numId w:val="5"/>
        </w:numPr>
        <w:ind w:leftChars="0"/>
        <w:rPr>
          <w:rFonts w:ascii="標楷體" w:eastAsia="標楷體" w:hAnsi="標楷體"/>
        </w:rPr>
      </w:pPr>
      <w:r w:rsidRPr="00445F98">
        <w:rPr>
          <w:rFonts w:ascii="標楷體" w:eastAsia="標楷體" w:hAnsi="標楷體" w:cs="Arial" w:hint="eastAsia"/>
          <w:color w:val="333333"/>
          <w:shd w:val="clear" w:color="auto" w:fill="FFFFFF"/>
        </w:rPr>
        <w:t>檢測訊號：由智能控制裝置產生，用來控制環境檢測裝置用的</w:t>
      </w:r>
    </w:p>
    <w:p w14:paraId="1C8952D4" w14:textId="77777777" w:rsidR="00CE49D7" w:rsidRPr="00445F98" w:rsidRDefault="00CE49D7" w:rsidP="00CE49D7">
      <w:pPr>
        <w:rPr>
          <w:rFonts w:ascii="標楷體" w:eastAsia="標楷體" w:hAnsi="標楷體"/>
        </w:rPr>
      </w:pPr>
    </w:p>
    <w:p w14:paraId="37DD1841" w14:textId="49CEAA46" w:rsidR="004E323D" w:rsidRPr="00445F98" w:rsidRDefault="004E323D" w:rsidP="004E323D">
      <w:pPr>
        <w:ind w:left="960"/>
        <w:rPr>
          <w:rFonts w:ascii="標楷體" w:eastAsia="標楷體" w:hAnsi="標楷體" w:cs="Arial"/>
          <w:color w:val="333333"/>
          <w:shd w:val="clear" w:color="auto" w:fill="FFFFFF"/>
        </w:rPr>
      </w:pPr>
      <w:r w:rsidRPr="00445F98">
        <w:rPr>
          <w:rFonts w:ascii="標楷體" w:eastAsia="標楷體" w:hAnsi="標楷體" w:hint="eastAsia"/>
        </w:rPr>
        <w:t>智能控制裝置中的</w:t>
      </w:r>
      <w:r w:rsidRPr="00445F98">
        <w:rPr>
          <w:rFonts w:ascii="標楷體" w:eastAsia="標楷體" w:hAnsi="標楷體" w:hint="eastAsia"/>
          <w:u w:val="single"/>
        </w:rPr>
        <w:t>資料</w:t>
      </w:r>
      <w:r w:rsidR="0045336C" w:rsidRPr="00445F98">
        <w:rPr>
          <w:rFonts w:ascii="標楷體" w:eastAsia="標楷體" w:hAnsi="標楷體" w:hint="eastAsia"/>
          <w:u w:val="single"/>
        </w:rPr>
        <w:t>庫</w:t>
      </w:r>
      <w:r w:rsidRPr="00445F98">
        <w:rPr>
          <w:rFonts w:ascii="標楷體" w:eastAsia="標楷體" w:hAnsi="標楷體" w:hint="eastAsia"/>
        </w:rPr>
        <w:t>用來儲存事件資料，</w:t>
      </w:r>
      <w:r w:rsidRPr="00445F98">
        <w:rPr>
          <w:rFonts w:ascii="標楷體" w:eastAsia="標楷體" w:hAnsi="標楷體" w:hint="eastAsia"/>
          <w:u w:val="single"/>
        </w:rPr>
        <w:t>控管模組</w:t>
      </w:r>
      <w:r w:rsidRPr="00445F98">
        <w:rPr>
          <w:rFonts w:ascii="標楷體" w:eastAsia="標楷體" w:hAnsi="標楷體" w:hint="eastAsia"/>
        </w:rPr>
        <w:t>負責</w:t>
      </w:r>
      <w:r w:rsidRPr="00445F98">
        <w:rPr>
          <w:rFonts w:ascii="標楷體" w:eastAsia="標楷體" w:hAnsi="標楷體" w:cs="Arial"/>
          <w:color w:val="333333"/>
          <w:shd w:val="clear" w:color="auto" w:fill="FFFFFF"/>
        </w:rPr>
        <w:t>接收感測資料並依據事件資料產生動作訊號</w:t>
      </w:r>
      <w:r w:rsidR="00FF521D" w:rsidRPr="00445F98">
        <w:rPr>
          <w:rFonts w:ascii="標楷體" w:eastAsia="標楷體" w:hAnsi="標楷體" w:cs="Arial" w:hint="eastAsia"/>
          <w:color w:val="333333"/>
          <w:shd w:val="clear" w:color="auto" w:fill="FFFFFF"/>
        </w:rPr>
        <w:t>，</w:t>
      </w:r>
      <w:r w:rsidR="00FF521D" w:rsidRPr="00445F98">
        <w:rPr>
          <w:rFonts w:ascii="標楷體" w:eastAsia="標楷體" w:hAnsi="標楷體" w:cs="Arial" w:hint="eastAsia"/>
          <w:color w:val="333333"/>
          <w:u w:val="single"/>
          <w:shd w:val="clear" w:color="auto" w:fill="FFFFFF"/>
        </w:rPr>
        <w:t>通訊模組</w:t>
      </w:r>
      <w:r w:rsidR="00FF521D" w:rsidRPr="00445F98">
        <w:rPr>
          <w:rFonts w:ascii="標楷體" w:eastAsia="標楷體" w:hAnsi="標楷體" w:cs="Arial" w:hint="eastAsia"/>
          <w:color w:val="333333"/>
          <w:shd w:val="clear" w:color="auto" w:fill="FFFFFF"/>
        </w:rPr>
        <w:t>負責</w:t>
      </w:r>
      <w:r w:rsidR="00FF521D" w:rsidRPr="00445F98">
        <w:rPr>
          <w:rFonts w:ascii="標楷體" w:eastAsia="標楷體" w:hAnsi="標楷體" w:cs="Arial"/>
          <w:color w:val="333333"/>
          <w:shd w:val="clear" w:color="auto" w:fill="FFFFFF"/>
        </w:rPr>
        <w:t>對外傳輸事件資料與動作訊號，並接收感測資料</w:t>
      </w:r>
      <w:r w:rsidR="00FF521D" w:rsidRPr="00445F98">
        <w:rPr>
          <w:rFonts w:ascii="標楷體" w:eastAsia="標楷體" w:hAnsi="標楷體" w:cs="Arial" w:hint="eastAsia"/>
          <w:color w:val="333333"/>
          <w:shd w:val="clear" w:color="auto" w:fill="FFFFFF"/>
        </w:rPr>
        <w:t>，</w:t>
      </w:r>
      <w:r w:rsidR="00FF521D" w:rsidRPr="00445F98">
        <w:rPr>
          <w:rFonts w:ascii="標楷體" w:eastAsia="標楷體" w:hAnsi="標楷體" w:cs="Arial" w:hint="eastAsia"/>
          <w:color w:val="333333"/>
          <w:u w:val="single"/>
          <w:shd w:val="clear" w:color="auto" w:fill="FFFFFF"/>
        </w:rPr>
        <w:t>事件管理模組</w:t>
      </w:r>
      <w:r w:rsidR="00FF521D" w:rsidRPr="00445F98">
        <w:rPr>
          <w:rFonts w:ascii="標楷體" w:eastAsia="標楷體" w:hAnsi="標楷體" w:cs="Arial" w:hint="eastAsia"/>
          <w:color w:val="333333"/>
          <w:shd w:val="clear" w:color="auto" w:fill="FFFFFF"/>
        </w:rPr>
        <w:t>負責</w:t>
      </w:r>
      <w:r w:rsidR="00FF521D" w:rsidRPr="00445F98">
        <w:rPr>
          <w:rFonts w:ascii="標楷體" w:eastAsia="標楷體" w:hAnsi="標楷體" w:cs="Arial"/>
          <w:color w:val="333333"/>
          <w:shd w:val="clear" w:color="auto" w:fill="FFFFFF"/>
        </w:rPr>
        <w:t>依據回授</w:t>
      </w:r>
      <w:r w:rsidR="00FF521D" w:rsidRPr="00445F98">
        <w:rPr>
          <w:rFonts w:ascii="標楷體" w:eastAsia="標楷體" w:hAnsi="標楷體" w:cs="Arial" w:hint="eastAsia"/>
          <w:color w:val="333333"/>
          <w:shd w:val="clear" w:color="auto" w:fill="FFFFFF"/>
        </w:rPr>
        <w:t>訊號</w:t>
      </w:r>
      <w:r w:rsidR="00FF521D" w:rsidRPr="00445F98">
        <w:rPr>
          <w:rFonts w:ascii="標楷體" w:eastAsia="標楷體" w:hAnsi="標楷體" w:cs="Arial"/>
          <w:color w:val="333333"/>
          <w:shd w:val="clear" w:color="auto" w:fill="FFFFFF"/>
        </w:rPr>
        <w:t>統計分析環境感測裝置與終端裝置的動作狀態，並修改檢測訊號產生的週</w:t>
      </w:r>
      <w:r w:rsidR="00FF521D" w:rsidRPr="00445F98">
        <w:rPr>
          <w:rFonts w:ascii="標楷體" w:eastAsia="標楷體" w:hAnsi="標楷體" w:cs="Arial"/>
          <w:color w:val="333333"/>
          <w:shd w:val="clear" w:color="auto" w:fill="FFFFFF"/>
        </w:rPr>
        <w:lastRenderedPageBreak/>
        <w:t>期。</w:t>
      </w:r>
    </w:p>
    <w:p w14:paraId="06C418B7" w14:textId="2BF4D0C4" w:rsidR="00B41406" w:rsidRPr="00445F98" w:rsidRDefault="00B41406" w:rsidP="004E323D">
      <w:pPr>
        <w:ind w:left="960"/>
        <w:rPr>
          <w:rFonts w:ascii="標楷體" w:eastAsia="標楷體" w:hAnsi="標楷體" w:cs="Arial"/>
          <w:color w:val="333333"/>
          <w:shd w:val="clear" w:color="auto" w:fill="FFFFFF"/>
        </w:rPr>
      </w:pPr>
    </w:p>
    <w:p w14:paraId="69F9B017" w14:textId="62899135" w:rsidR="00B41406" w:rsidRPr="00445F98" w:rsidRDefault="00B41406" w:rsidP="004E323D">
      <w:pPr>
        <w:ind w:left="960"/>
        <w:rPr>
          <w:rFonts w:ascii="標楷體" w:eastAsia="標楷體" w:hAnsi="標楷體" w:cs="Arial"/>
          <w:color w:val="333333"/>
          <w:shd w:val="clear" w:color="auto" w:fill="FFFFFF"/>
        </w:rPr>
      </w:pPr>
      <w:r w:rsidRPr="00445F98">
        <w:rPr>
          <w:rFonts w:ascii="標楷體" w:eastAsia="標楷體" w:hAnsi="標楷體" w:cs="Arial" w:hint="eastAsia"/>
          <w:color w:val="333333"/>
          <w:shd w:val="clear" w:color="auto" w:fill="FFFFFF"/>
        </w:rPr>
        <w:t>環境感測裝置中的</w:t>
      </w:r>
      <w:r w:rsidRPr="00445F98">
        <w:rPr>
          <w:rFonts w:ascii="標楷體" w:eastAsia="標楷體" w:hAnsi="標楷體" w:hint="eastAsia"/>
          <w:u w:val="single"/>
        </w:rPr>
        <w:t>第一記憶模組</w:t>
      </w:r>
      <w:r w:rsidR="0045336C" w:rsidRPr="00445F98">
        <w:rPr>
          <w:rFonts w:ascii="標楷體" w:eastAsia="標楷體" w:hAnsi="標楷體" w:hint="eastAsia"/>
        </w:rPr>
        <w:t>負責</w:t>
      </w:r>
      <w:r w:rsidR="0045336C" w:rsidRPr="00445F98">
        <w:rPr>
          <w:rFonts w:ascii="標楷體" w:eastAsia="標楷體" w:hAnsi="標楷體" w:cs="Arial"/>
          <w:color w:val="333333"/>
          <w:shd w:val="clear" w:color="auto" w:fill="FFFFFF"/>
        </w:rPr>
        <w:t>儲存事件資料與環境參數</w:t>
      </w:r>
      <w:r w:rsidR="0045336C" w:rsidRPr="00445F98">
        <w:rPr>
          <w:rFonts w:ascii="標楷體" w:eastAsia="標楷體" w:hAnsi="標楷體" w:cs="Arial" w:hint="eastAsia"/>
          <w:color w:val="333333"/>
          <w:shd w:val="clear" w:color="auto" w:fill="FFFFFF"/>
        </w:rPr>
        <w:t>，</w:t>
      </w:r>
      <w:r w:rsidRPr="00445F98">
        <w:rPr>
          <w:rFonts w:ascii="標楷體" w:eastAsia="標楷體" w:hAnsi="標楷體" w:hint="eastAsia"/>
          <w:u w:val="single"/>
        </w:rPr>
        <w:t>第一控制模組</w:t>
      </w:r>
      <w:r w:rsidR="0045336C" w:rsidRPr="00445F98">
        <w:rPr>
          <w:rFonts w:ascii="標楷體" w:eastAsia="標楷體" w:hAnsi="標楷體" w:hint="eastAsia"/>
        </w:rPr>
        <w:t>負責</w:t>
      </w:r>
      <w:r w:rsidR="0045336C" w:rsidRPr="00445F98">
        <w:rPr>
          <w:rFonts w:ascii="標楷體" w:eastAsia="標楷體" w:hAnsi="標楷體" w:cs="Arial"/>
          <w:color w:val="333333"/>
          <w:shd w:val="clear" w:color="auto" w:fill="FFFFFF"/>
        </w:rPr>
        <w:t>依據感測訊號</w:t>
      </w:r>
      <w:r w:rsidR="0045336C" w:rsidRPr="00445F98">
        <w:rPr>
          <w:rFonts w:ascii="標楷體" w:eastAsia="標楷體" w:hAnsi="標楷體" w:cs="Arial" w:hint="eastAsia"/>
          <w:color w:val="333333"/>
          <w:shd w:val="clear" w:color="auto" w:fill="FFFFFF"/>
        </w:rPr>
        <w:t>與</w:t>
      </w:r>
      <w:r w:rsidR="0045336C" w:rsidRPr="00445F98">
        <w:rPr>
          <w:rFonts w:ascii="標楷體" w:eastAsia="標楷體" w:hAnsi="標楷體" w:cs="Arial"/>
          <w:color w:val="333333"/>
          <w:shd w:val="clear" w:color="auto" w:fill="FFFFFF"/>
        </w:rPr>
        <w:t>事件資料進行運算分析產生感測資料</w:t>
      </w:r>
      <w:r w:rsidR="0045336C" w:rsidRPr="00445F98">
        <w:rPr>
          <w:rFonts w:ascii="標楷體" w:eastAsia="標楷體" w:hAnsi="標楷體" w:hint="eastAsia"/>
        </w:rPr>
        <w:t>，</w:t>
      </w:r>
      <w:r w:rsidR="0045336C" w:rsidRPr="00445F98">
        <w:rPr>
          <w:rFonts w:ascii="標楷體" w:eastAsia="標楷體" w:hAnsi="標楷體" w:hint="eastAsia"/>
          <w:u w:val="single"/>
        </w:rPr>
        <w:t>第一感測模組、</w:t>
      </w:r>
      <w:r w:rsidRPr="00445F98">
        <w:rPr>
          <w:rFonts w:ascii="標楷體" w:eastAsia="標楷體" w:hAnsi="標楷體" w:hint="eastAsia"/>
          <w:u w:val="single"/>
        </w:rPr>
        <w:t>第二感測模組</w:t>
      </w:r>
      <w:r w:rsidR="0045336C" w:rsidRPr="00445F98">
        <w:rPr>
          <w:rFonts w:ascii="標楷體" w:eastAsia="標楷體" w:hAnsi="標楷體" w:hint="eastAsia"/>
        </w:rPr>
        <w:t>負責產生</w:t>
      </w:r>
      <w:r w:rsidR="0045336C" w:rsidRPr="00445F98">
        <w:rPr>
          <w:rFonts w:ascii="標楷體" w:eastAsia="標楷體" w:hAnsi="標楷體" w:cs="Arial"/>
          <w:color w:val="333333"/>
          <w:shd w:val="clear" w:color="auto" w:fill="FFFFFF"/>
        </w:rPr>
        <w:t>感測訊號</w:t>
      </w:r>
      <w:r w:rsidR="0045336C" w:rsidRPr="00445F98">
        <w:rPr>
          <w:rFonts w:ascii="標楷體" w:eastAsia="標楷體" w:hAnsi="標楷體" w:hint="eastAsia"/>
        </w:rPr>
        <w:t>，</w:t>
      </w:r>
      <w:r w:rsidR="0045336C" w:rsidRPr="00445F98">
        <w:rPr>
          <w:rFonts w:ascii="標楷體" w:eastAsia="標楷體" w:hAnsi="標楷體" w:hint="eastAsia"/>
          <w:u w:val="single"/>
        </w:rPr>
        <w:t>第一傳輸模組</w:t>
      </w:r>
      <w:r w:rsidR="0045336C" w:rsidRPr="00445F98">
        <w:rPr>
          <w:rFonts w:ascii="標楷體" w:eastAsia="標楷體" w:hAnsi="標楷體" w:hint="eastAsia"/>
        </w:rPr>
        <w:t>負責</w:t>
      </w:r>
      <w:r w:rsidR="0045336C" w:rsidRPr="00445F98">
        <w:rPr>
          <w:rFonts w:ascii="標楷體" w:eastAsia="標楷體" w:hAnsi="標楷體" w:cs="Arial"/>
          <w:color w:val="333333"/>
          <w:shd w:val="clear" w:color="auto" w:fill="FFFFFF"/>
        </w:rPr>
        <w:t>接收檢測訊號傳輸至第一控制模組</w:t>
      </w:r>
      <w:r w:rsidR="0045336C" w:rsidRPr="00445F98">
        <w:rPr>
          <w:rFonts w:ascii="標楷體" w:eastAsia="標楷體" w:hAnsi="標楷體" w:cs="Arial" w:hint="eastAsia"/>
          <w:color w:val="333333"/>
          <w:shd w:val="clear" w:color="auto" w:fill="FFFFFF"/>
        </w:rPr>
        <w:t>，</w:t>
      </w:r>
      <w:r w:rsidR="0045336C" w:rsidRPr="00445F98">
        <w:rPr>
          <w:rFonts w:ascii="標楷體" w:eastAsia="標楷體" w:hAnsi="標楷體" w:cs="Arial"/>
          <w:color w:val="333333"/>
          <w:shd w:val="clear" w:color="auto" w:fill="FFFFFF"/>
        </w:rPr>
        <w:t>並依據動作狀態週期性的產生第一回授訊號回傳到事件管理模組</w:t>
      </w:r>
      <w:r w:rsidR="00CE49D7" w:rsidRPr="00445F98">
        <w:rPr>
          <w:rFonts w:ascii="標楷體" w:eastAsia="標楷體" w:hAnsi="標楷體" w:cs="Arial" w:hint="eastAsia"/>
          <w:color w:val="333333"/>
          <w:shd w:val="clear" w:color="auto" w:fill="FFFFFF"/>
        </w:rPr>
        <w:t>。</w:t>
      </w:r>
    </w:p>
    <w:p w14:paraId="52948461" w14:textId="77777777" w:rsidR="00CE49D7" w:rsidRPr="00445F98" w:rsidRDefault="00CE49D7" w:rsidP="004E323D">
      <w:pPr>
        <w:ind w:left="960"/>
        <w:rPr>
          <w:rFonts w:ascii="標楷體" w:eastAsia="標楷體" w:hAnsi="標楷體" w:cs="Arial"/>
          <w:color w:val="333333"/>
          <w:shd w:val="clear" w:color="auto" w:fill="FFFFFF"/>
        </w:rPr>
      </w:pPr>
    </w:p>
    <w:p w14:paraId="724C45DF" w14:textId="33672EA7" w:rsidR="00CE49D7" w:rsidRPr="00445F98" w:rsidRDefault="00CE49D7" w:rsidP="004E323D">
      <w:pPr>
        <w:ind w:left="960"/>
        <w:rPr>
          <w:rFonts w:ascii="標楷體" w:eastAsia="標楷體" w:hAnsi="標楷體" w:cs="Arial"/>
          <w:color w:val="333333"/>
          <w:shd w:val="clear" w:color="auto" w:fill="FFFFFF"/>
        </w:rPr>
      </w:pPr>
      <w:r w:rsidRPr="00445F98">
        <w:rPr>
          <w:rFonts w:ascii="標楷體" w:eastAsia="標楷體" w:hAnsi="標楷體" w:cs="Arial" w:hint="eastAsia"/>
          <w:color w:val="333333"/>
          <w:shd w:val="clear" w:color="auto" w:fill="FFFFFF"/>
        </w:rPr>
        <w:t>感測裝置</w:t>
      </w:r>
      <w:r w:rsidRPr="00445F98">
        <w:rPr>
          <w:rFonts w:ascii="標楷體" w:eastAsia="標楷體" w:hAnsi="標楷體" w:cs="Arial"/>
          <w:color w:val="333333"/>
          <w:shd w:val="clear" w:color="auto" w:fill="FFFFFF"/>
        </w:rPr>
        <w:t>分別是溫度感測器、濕度感測器、日照感測器、酸鹼感測器、化學成份感測器等環境狀態感測器</w:t>
      </w:r>
    </w:p>
    <w:p w14:paraId="69EB3744" w14:textId="7FB42B27" w:rsidR="00BB0B7D" w:rsidRPr="00445F98" w:rsidRDefault="00BB0B7D" w:rsidP="004E323D">
      <w:pPr>
        <w:ind w:left="960"/>
        <w:rPr>
          <w:rFonts w:ascii="標楷體" w:eastAsia="標楷體" w:hAnsi="標楷體" w:cs="Arial"/>
          <w:color w:val="333333"/>
          <w:shd w:val="clear" w:color="auto" w:fill="FFFFFF"/>
        </w:rPr>
      </w:pPr>
    </w:p>
    <w:p w14:paraId="3DE8763F" w14:textId="38754CBF" w:rsidR="00BB0B7D" w:rsidRPr="00445F98" w:rsidRDefault="00BB0B7D" w:rsidP="004E323D">
      <w:pPr>
        <w:ind w:left="960"/>
        <w:rPr>
          <w:rFonts w:ascii="標楷體" w:eastAsia="標楷體" w:hAnsi="標楷體" w:cs="Arial"/>
          <w:color w:val="333333"/>
          <w:shd w:val="clear" w:color="auto" w:fill="FFFFFF"/>
        </w:rPr>
      </w:pPr>
      <w:r w:rsidRPr="00445F98">
        <w:rPr>
          <w:rFonts w:ascii="標楷體" w:eastAsia="標楷體" w:hAnsi="標楷體" w:cs="Arial" w:hint="eastAsia"/>
          <w:color w:val="333333"/>
          <w:shd w:val="clear" w:color="auto" w:fill="FFFFFF"/>
        </w:rPr>
        <w:t>終端裝置中的</w:t>
      </w:r>
      <w:r w:rsidRPr="00445F98">
        <w:rPr>
          <w:rFonts w:ascii="標楷體" w:eastAsia="標楷體" w:hAnsi="標楷體" w:cs="Arial" w:hint="eastAsia"/>
          <w:color w:val="333333"/>
          <w:u w:val="single"/>
          <w:shd w:val="clear" w:color="auto" w:fill="FFFFFF"/>
        </w:rPr>
        <w:t>第二傳輸模組</w:t>
      </w:r>
      <w:r w:rsidRPr="00445F98">
        <w:rPr>
          <w:rFonts w:ascii="標楷體" w:eastAsia="標楷體" w:hAnsi="標楷體" w:cs="Arial" w:hint="eastAsia"/>
          <w:color w:val="333333"/>
          <w:shd w:val="clear" w:color="auto" w:fill="FFFFFF"/>
        </w:rPr>
        <w:t>負責</w:t>
      </w:r>
      <w:r w:rsidRPr="00445F98">
        <w:rPr>
          <w:rFonts w:ascii="標楷體" w:eastAsia="標楷體" w:hAnsi="標楷體" w:cs="Arial"/>
          <w:color w:val="333333"/>
          <w:shd w:val="clear" w:color="auto" w:fill="FFFFFF"/>
        </w:rPr>
        <w:t>接收前述事件資料與動作訊號</w:t>
      </w:r>
      <w:r w:rsidRPr="00445F98">
        <w:rPr>
          <w:rFonts w:ascii="標楷體" w:eastAsia="標楷體" w:hAnsi="標楷體" w:cs="Arial" w:hint="eastAsia"/>
          <w:color w:val="333333"/>
          <w:shd w:val="clear" w:color="auto" w:fill="FFFFFF"/>
        </w:rPr>
        <w:t>，</w:t>
      </w:r>
      <w:r w:rsidRPr="00445F98">
        <w:rPr>
          <w:rFonts w:ascii="標楷體" w:eastAsia="標楷體" w:hAnsi="標楷體" w:cs="Arial" w:hint="eastAsia"/>
          <w:color w:val="333333"/>
          <w:u w:val="single"/>
          <w:shd w:val="clear" w:color="auto" w:fill="FFFFFF"/>
        </w:rPr>
        <w:t>第二記憶模組</w:t>
      </w:r>
      <w:r w:rsidRPr="00445F98">
        <w:rPr>
          <w:rFonts w:ascii="標楷體" w:eastAsia="標楷體" w:hAnsi="標楷體" w:cs="Arial" w:hint="eastAsia"/>
          <w:color w:val="333333"/>
          <w:shd w:val="clear" w:color="auto" w:fill="FFFFFF"/>
        </w:rPr>
        <w:t>負責</w:t>
      </w:r>
      <w:r w:rsidRPr="00445F98">
        <w:rPr>
          <w:rFonts w:ascii="標楷體" w:eastAsia="標楷體" w:hAnsi="標楷體" w:cs="Arial"/>
          <w:color w:val="333333"/>
          <w:shd w:val="clear" w:color="auto" w:fill="FFFFFF"/>
        </w:rPr>
        <w:t>接收並儲存事件資料</w:t>
      </w:r>
      <w:r w:rsidRPr="00445F98">
        <w:rPr>
          <w:rFonts w:ascii="標楷體" w:eastAsia="標楷體" w:hAnsi="標楷體" w:cs="Arial" w:hint="eastAsia"/>
          <w:color w:val="333333"/>
          <w:shd w:val="clear" w:color="auto" w:fill="FFFFFF"/>
        </w:rPr>
        <w:t>，</w:t>
      </w:r>
      <w:r w:rsidRPr="00445F98">
        <w:rPr>
          <w:rFonts w:ascii="標楷體" w:eastAsia="標楷體" w:hAnsi="標楷體" w:cs="Arial" w:hint="eastAsia"/>
          <w:color w:val="333333"/>
          <w:u w:val="single"/>
          <w:shd w:val="clear" w:color="auto" w:fill="FFFFFF"/>
        </w:rPr>
        <w:t>第二控制模組</w:t>
      </w:r>
      <w:r w:rsidRPr="00445F98">
        <w:rPr>
          <w:rFonts w:ascii="標楷體" w:eastAsia="標楷體" w:hAnsi="標楷體" w:cs="Arial" w:hint="eastAsia"/>
          <w:color w:val="333333"/>
          <w:shd w:val="clear" w:color="auto" w:fill="FFFFFF"/>
        </w:rPr>
        <w:t>負責</w:t>
      </w:r>
      <w:r w:rsidRPr="00445F98">
        <w:rPr>
          <w:rFonts w:ascii="標楷體" w:eastAsia="標楷體" w:hAnsi="標楷體" w:cs="Arial"/>
          <w:color w:val="333333"/>
          <w:shd w:val="clear" w:color="auto" w:fill="FFFFFF"/>
        </w:rPr>
        <w:t>據事件資料與動作訊號控制終端裝置動作。</w:t>
      </w:r>
    </w:p>
    <w:p w14:paraId="070E1B60" w14:textId="77777777" w:rsidR="00CE49D7" w:rsidRPr="00445F98" w:rsidRDefault="00CE49D7" w:rsidP="004E323D">
      <w:pPr>
        <w:ind w:left="960"/>
        <w:rPr>
          <w:rFonts w:ascii="標楷體" w:eastAsia="標楷體" w:hAnsi="標楷體" w:cs="Arial"/>
          <w:color w:val="333333"/>
          <w:shd w:val="clear" w:color="auto" w:fill="FFFFFF"/>
        </w:rPr>
      </w:pPr>
    </w:p>
    <w:p w14:paraId="001465CA" w14:textId="5861BD69" w:rsidR="00CE49D7" w:rsidRPr="00445F98" w:rsidRDefault="00CE49D7" w:rsidP="004E323D">
      <w:pPr>
        <w:ind w:left="960"/>
        <w:rPr>
          <w:rFonts w:ascii="標楷體" w:eastAsia="標楷體" w:hAnsi="標楷體" w:cs="Arial"/>
          <w:color w:val="333333"/>
          <w:shd w:val="clear" w:color="auto" w:fill="FFFFFF"/>
        </w:rPr>
      </w:pPr>
      <w:r w:rsidRPr="00445F98">
        <w:rPr>
          <w:rFonts w:ascii="標楷體" w:eastAsia="標楷體" w:hAnsi="標楷體" w:cs="Arial"/>
          <w:color w:val="333333"/>
          <w:shd w:val="clear" w:color="auto" w:fill="FFFFFF"/>
        </w:rPr>
        <w:t>終端裝置是灌溉裝置、施肥裝置、照明裝置或農業用的終端裝置</w:t>
      </w:r>
    </w:p>
    <w:p w14:paraId="08B7412F" w14:textId="2618AC72" w:rsidR="00CE49D7" w:rsidRPr="00445F98" w:rsidRDefault="00D73239" w:rsidP="00CE49D7">
      <w:pPr>
        <w:rPr>
          <w:rFonts w:ascii="標楷體" w:eastAsia="標楷體" w:hAnsi="標楷體" w:cs="Arial"/>
          <w:color w:val="333333"/>
          <w:shd w:val="clear" w:color="auto" w:fill="FFFFFF"/>
        </w:rPr>
      </w:pPr>
      <w:r w:rsidRPr="00445F98">
        <w:rPr>
          <w:rFonts w:ascii="標楷體" w:eastAsia="標楷體" w:hAnsi="標楷體" w:cs="Arial"/>
          <w:color w:val="333333"/>
          <w:shd w:val="clear" w:color="auto" w:fill="FFFFFF"/>
        </w:rPr>
        <w:tab/>
      </w:r>
      <w:r w:rsidRPr="00445F98">
        <w:rPr>
          <w:rFonts w:ascii="標楷體" w:eastAsia="標楷體" w:hAnsi="標楷體" w:cs="Arial"/>
          <w:color w:val="333333"/>
          <w:shd w:val="clear" w:color="auto" w:fill="FFFFFF"/>
        </w:rPr>
        <w:tab/>
      </w:r>
    </w:p>
    <w:p w14:paraId="2E765DC5" w14:textId="35F6F174" w:rsidR="00BB0B7D" w:rsidRPr="00445F98" w:rsidRDefault="00CE49D7" w:rsidP="004E323D">
      <w:pPr>
        <w:ind w:left="960"/>
        <w:rPr>
          <w:rFonts w:ascii="標楷體" w:eastAsia="標楷體" w:hAnsi="標楷體" w:cs="Segoe UI"/>
          <w:color w:val="374151"/>
        </w:rPr>
      </w:pPr>
      <w:r w:rsidRPr="00445F98">
        <w:rPr>
          <w:rFonts w:ascii="標楷體" w:eastAsia="標楷體" w:hAnsi="標楷體" w:cs="Arial" w:hint="eastAsia"/>
          <w:color w:val="333333"/>
          <w:shd w:val="clear" w:color="auto" w:fill="FFFFFF"/>
        </w:rPr>
        <w:t>各裝置中間使用傳輸模組進行通信，使其兩者間</w:t>
      </w:r>
      <w:r w:rsidRPr="00445F98">
        <w:rPr>
          <w:rFonts w:ascii="標楷體" w:eastAsia="標楷體" w:hAnsi="標楷體" w:cs="Segoe UI"/>
          <w:color w:val="374151"/>
        </w:rPr>
        <w:t>接收並執行相應的動作，實現自主的機器對機器互動。</w:t>
      </w:r>
    </w:p>
    <w:p w14:paraId="5D99C036" w14:textId="4363368B" w:rsidR="00CE49D7" w:rsidRPr="00445F98" w:rsidRDefault="00CE49D7" w:rsidP="004E323D">
      <w:pPr>
        <w:ind w:left="960"/>
        <w:rPr>
          <w:rFonts w:ascii="標楷體" w:eastAsia="標楷體" w:hAnsi="標楷體" w:cs="Arial"/>
          <w:color w:val="333333"/>
          <w:shd w:val="clear" w:color="auto" w:fill="FFFFFF"/>
        </w:rPr>
      </w:pPr>
      <w:r w:rsidRPr="00445F98">
        <w:rPr>
          <w:rFonts w:ascii="標楷體" w:eastAsia="標楷體" w:hAnsi="標楷體" w:cs="Arial"/>
          <w:color w:val="333333"/>
          <w:shd w:val="clear" w:color="auto" w:fill="FFFFFF"/>
        </w:rPr>
        <w:t>傳輸模組之間，選自Cable網路、乙太網路、USB或IEEE1394所組成的有線通訊網路群組，或選自行動通訊網路(2G、3G、4G或5G)、WiMAX、WiFi、ZigBee、藍芽或紅外線所組成的無線通訊網路群組</w:t>
      </w:r>
      <w:r w:rsidR="00D73239" w:rsidRPr="00445F98">
        <w:rPr>
          <w:rFonts w:ascii="標楷體" w:eastAsia="標楷體" w:hAnsi="標楷體" w:cs="Arial" w:hint="eastAsia"/>
          <w:color w:val="333333"/>
          <w:shd w:val="clear" w:color="auto" w:fill="FFFFFF"/>
        </w:rPr>
        <w:t>。</w:t>
      </w:r>
    </w:p>
    <w:p w14:paraId="50304990" w14:textId="77777777" w:rsidR="00D73239" w:rsidRPr="00445F98" w:rsidRDefault="00D73239" w:rsidP="004E323D">
      <w:pPr>
        <w:ind w:left="960"/>
        <w:rPr>
          <w:rFonts w:ascii="標楷體" w:eastAsia="標楷體" w:hAnsi="標楷體" w:cs="Segoe UI"/>
          <w:color w:val="374151"/>
        </w:rPr>
      </w:pPr>
    </w:p>
    <w:p w14:paraId="510B43BD" w14:textId="516520E7" w:rsidR="00CE49D7" w:rsidRPr="00445F98" w:rsidRDefault="00D73239" w:rsidP="004E323D">
      <w:pPr>
        <w:ind w:left="960"/>
        <w:rPr>
          <w:rFonts w:ascii="標楷體" w:eastAsia="標楷體" w:hAnsi="標楷體"/>
          <w:u w:val="single"/>
        </w:rPr>
      </w:pPr>
      <w:r w:rsidRPr="00445F98">
        <w:rPr>
          <w:rFonts w:ascii="標楷體" w:eastAsia="標楷體" w:hAnsi="標楷體" w:cs="Arial"/>
          <w:color w:val="333333"/>
          <w:shd w:val="clear" w:color="auto" w:fill="FFFFFF"/>
        </w:rPr>
        <w:t>智能控制裝置包括一</w:t>
      </w:r>
      <w:r w:rsidRPr="00445F98">
        <w:rPr>
          <w:rFonts w:ascii="標楷體" w:eastAsia="標楷體" w:hAnsi="標楷體" w:cs="Arial"/>
          <w:color w:val="333333"/>
          <w:u w:val="single"/>
          <w:shd w:val="clear" w:color="auto" w:fill="FFFFFF"/>
        </w:rPr>
        <w:t>事件管理模組</w:t>
      </w:r>
      <w:r w:rsidRPr="00445F98">
        <w:rPr>
          <w:rFonts w:ascii="標楷體" w:eastAsia="標楷體" w:hAnsi="標楷體" w:cs="Arial"/>
          <w:color w:val="333333"/>
          <w:shd w:val="clear" w:color="auto" w:fill="FFFFFF"/>
        </w:rPr>
        <w:t>，接收回授訊號，並週期性的產生一檢測訊號；依上述結構，其中環境感測裝置的傳輸模組接收檢測訊號傳輸至控制模組，並依據動作狀態週期性的產生回授訊號回傳到事件管理模組</w:t>
      </w:r>
      <w:r w:rsidRPr="00445F98">
        <w:rPr>
          <w:rFonts w:ascii="標楷體" w:eastAsia="標楷體" w:hAnsi="標楷體" w:cs="Arial" w:hint="eastAsia"/>
          <w:color w:val="333333"/>
          <w:shd w:val="clear" w:color="auto" w:fill="FFFFFF"/>
        </w:rPr>
        <w:t>。事件管理模組會依照回授訊號與</w:t>
      </w:r>
      <w:r w:rsidRPr="00445F98">
        <w:rPr>
          <w:rFonts w:ascii="標楷體" w:eastAsia="標楷體" w:hAnsi="標楷體" w:cs="Arial"/>
          <w:color w:val="333333"/>
          <w:shd w:val="clear" w:color="auto" w:fill="FFFFFF"/>
        </w:rPr>
        <w:t>統計分析環境感測裝置與終端裝置的動作狀態，</w:t>
      </w:r>
      <w:r w:rsidRPr="00445F98">
        <w:rPr>
          <w:rFonts w:ascii="標楷體" w:eastAsia="標楷體" w:hAnsi="標楷體" w:cs="Arial" w:hint="eastAsia"/>
          <w:color w:val="333333"/>
          <w:shd w:val="clear" w:color="auto" w:fill="FFFFFF"/>
        </w:rPr>
        <w:t>實時調整檢測訊號的產生週期，以適應當前環境狀態，使系統可以更有效地利用資源和能源，避免在穩定狀態下不必要的頻繁通信，從而提高系統的效能和節省能源</w:t>
      </w:r>
      <w:r w:rsidRPr="00445F98">
        <w:rPr>
          <w:rFonts w:ascii="標楷體" w:eastAsia="標楷體" w:hAnsi="標楷體" w:cs="Arial"/>
          <w:color w:val="333333"/>
          <w:shd w:val="clear" w:color="auto" w:fill="FFFFFF"/>
        </w:rPr>
        <w:t>。</w:t>
      </w:r>
      <w:r w:rsidRPr="00445F98">
        <w:rPr>
          <w:rFonts w:ascii="標楷體" w:eastAsia="標楷體" w:hAnsi="標楷體" w:hint="eastAsia"/>
          <w:u w:val="single"/>
        </w:rPr>
        <w:t xml:space="preserve"> </w:t>
      </w:r>
    </w:p>
    <w:p w14:paraId="5A65D3C6" w14:textId="338705B3" w:rsidR="00780871" w:rsidRPr="00445F98" w:rsidRDefault="00780871" w:rsidP="00491D5F">
      <w:pPr>
        <w:ind w:left="960"/>
        <w:rPr>
          <w:rFonts w:ascii="標楷體" w:eastAsia="標楷體" w:hAnsi="標楷體"/>
        </w:rPr>
      </w:pPr>
    </w:p>
    <w:p w14:paraId="5DF26284" w14:textId="77777777" w:rsidR="00811B33" w:rsidRPr="004D7EE0" w:rsidRDefault="00811B33" w:rsidP="00491D5F">
      <w:pPr>
        <w:ind w:left="960"/>
        <w:rPr>
          <w:rFonts w:ascii="標楷體" w:eastAsia="標楷體" w:hAnsi="標楷體"/>
        </w:rPr>
      </w:pPr>
    </w:p>
    <w:p w14:paraId="22311B48" w14:textId="36BA4E86" w:rsidR="00C77EDE" w:rsidRPr="00445F98" w:rsidRDefault="00C77EDE" w:rsidP="00C77EDE">
      <w:pPr>
        <w:pStyle w:val="a7"/>
        <w:numPr>
          <w:ilvl w:val="0"/>
          <w:numId w:val="5"/>
        </w:numPr>
        <w:ind w:leftChars="0"/>
        <w:rPr>
          <w:rFonts w:ascii="標楷體" w:eastAsia="標楷體" w:hAnsi="標楷體"/>
        </w:rPr>
      </w:pPr>
      <w:r w:rsidRPr="00445F98">
        <w:rPr>
          <w:rFonts w:ascii="標楷體" w:eastAsia="標楷體" w:hAnsi="標楷體" w:hint="eastAsia"/>
        </w:rPr>
        <w:t>圖示說明</w:t>
      </w:r>
    </w:p>
    <w:p w14:paraId="47D04033" w14:textId="1B3BBAC6" w:rsidR="0045258B" w:rsidRPr="00445F98" w:rsidRDefault="00811B33" w:rsidP="00811B33">
      <w:pPr>
        <w:pStyle w:val="a7"/>
        <w:ind w:leftChars="0" w:left="960"/>
        <w:rPr>
          <w:rFonts w:ascii="標楷體" w:eastAsia="標楷體" w:hAnsi="標楷體"/>
        </w:rPr>
      </w:pPr>
      <w:r w:rsidRPr="00445F98">
        <w:rPr>
          <w:rFonts w:ascii="標楷體" w:eastAsia="標楷體" w:hAnsi="標楷體"/>
          <w:noProof/>
        </w:rPr>
        <w:lastRenderedPageBreak/>
        <w:drawing>
          <wp:inline distT="0" distB="0" distL="0" distR="0" wp14:anchorId="43E07048" wp14:editId="144055F2">
            <wp:extent cx="4153113" cy="3098959"/>
            <wp:effectExtent l="0" t="0" r="0" b="635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53113" cy="3098959"/>
                    </a:xfrm>
                    <a:prstGeom prst="rect">
                      <a:avLst/>
                    </a:prstGeom>
                  </pic:spPr>
                </pic:pic>
              </a:graphicData>
            </a:graphic>
          </wp:inline>
        </w:drawing>
      </w:r>
    </w:p>
    <w:p w14:paraId="5D78F407" w14:textId="4C6D4B7A" w:rsidR="0045258B" w:rsidRPr="00445F98" w:rsidRDefault="0045258B" w:rsidP="00811B33">
      <w:pPr>
        <w:pStyle w:val="a7"/>
        <w:ind w:leftChars="0" w:left="960"/>
        <w:rPr>
          <w:rFonts w:ascii="標楷體" w:eastAsia="標楷體" w:hAnsi="標楷體"/>
        </w:rPr>
      </w:pPr>
      <w:r w:rsidRPr="00445F98">
        <w:rPr>
          <w:rFonts w:ascii="標楷體" w:eastAsia="標楷體" w:hAnsi="標楷體" w:hint="eastAsia"/>
        </w:rPr>
        <w:t>第一圖為裝置的示意圖</w:t>
      </w:r>
    </w:p>
    <w:p w14:paraId="24634C17" w14:textId="06C84307" w:rsidR="00811B33" w:rsidRPr="00445F98" w:rsidRDefault="00811B33" w:rsidP="00811B33">
      <w:pPr>
        <w:pStyle w:val="a7"/>
        <w:ind w:leftChars="0" w:left="960"/>
        <w:rPr>
          <w:rFonts w:ascii="標楷體" w:eastAsia="標楷體" w:hAnsi="標楷體"/>
        </w:rPr>
      </w:pPr>
      <w:r w:rsidRPr="00445F98">
        <w:rPr>
          <w:rFonts w:ascii="標楷體" w:eastAsia="標楷體" w:hAnsi="標楷體"/>
          <w:noProof/>
        </w:rPr>
        <w:drawing>
          <wp:inline distT="0" distB="0" distL="0" distR="0" wp14:anchorId="5FC045BD" wp14:editId="6E405134">
            <wp:extent cx="4381725" cy="3124361"/>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81725" cy="3124361"/>
                    </a:xfrm>
                    <a:prstGeom prst="rect">
                      <a:avLst/>
                    </a:prstGeom>
                  </pic:spPr>
                </pic:pic>
              </a:graphicData>
            </a:graphic>
          </wp:inline>
        </w:drawing>
      </w:r>
    </w:p>
    <w:p w14:paraId="4BC0105A" w14:textId="4DEE2D34" w:rsidR="0045258B" w:rsidRPr="00445F98" w:rsidRDefault="0045258B" w:rsidP="00811B33">
      <w:pPr>
        <w:pStyle w:val="a7"/>
        <w:ind w:leftChars="0" w:left="960"/>
        <w:rPr>
          <w:rFonts w:ascii="標楷體" w:eastAsia="標楷體" w:hAnsi="標楷體"/>
        </w:rPr>
      </w:pPr>
      <w:r w:rsidRPr="00445F98">
        <w:rPr>
          <w:rFonts w:ascii="標楷體" w:eastAsia="標楷體" w:hAnsi="標楷體" w:hint="eastAsia"/>
        </w:rPr>
        <w:t>第二圖為連接多個終端裝置的案例的示意圖</w:t>
      </w:r>
    </w:p>
    <w:p w14:paraId="13C18440" w14:textId="17F5533A" w:rsidR="00811B33" w:rsidRPr="00445F98" w:rsidRDefault="00811B33" w:rsidP="00811B33">
      <w:pPr>
        <w:pStyle w:val="a7"/>
        <w:ind w:leftChars="0" w:left="960"/>
        <w:rPr>
          <w:rFonts w:ascii="標楷體" w:eastAsia="標楷體" w:hAnsi="標楷體"/>
        </w:rPr>
      </w:pPr>
      <w:r w:rsidRPr="00445F98">
        <w:rPr>
          <w:rFonts w:ascii="標楷體" w:eastAsia="標楷體" w:hAnsi="標楷體"/>
          <w:noProof/>
        </w:rPr>
        <w:lastRenderedPageBreak/>
        <w:drawing>
          <wp:inline distT="0" distB="0" distL="0" distR="0" wp14:anchorId="54F635EE" wp14:editId="047FD198">
            <wp:extent cx="4616687" cy="3181514"/>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16687" cy="3181514"/>
                    </a:xfrm>
                    <a:prstGeom prst="rect">
                      <a:avLst/>
                    </a:prstGeom>
                  </pic:spPr>
                </pic:pic>
              </a:graphicData>
            </a:graphic>
          </wp:inline>
        </w:drawing>
      </w:r>
    </w:p>
    <w:p w14:paraId="39868B9F" w14:textId="741AB5F0" w:rsidR="0045258B" w:rsidRPr="00445F98" w:rsidRDefault="0045258B" w:rsidP="00811B33">
      <w:pPr>
        <w:pStyle w:val="a7"/>
        <w:ind w:leftChars="0" w:left="960"/>
        <w:rPr>
          <w:rFonts w:ascii="標楷體" w:eastAsia="標楷體" w:hAnsi="標楷體"/>
        </w:rPr>
      </w:pPr>
      <w:r w:rsidRPr="00445F98">
        <w:rPr>
          <w:rFonts w:ascii="標楷體" w:eastAsia="標楷體" w:hAnsi="標楷體" w:hint="eastAsia"/>
        </w:rPr>
        <w:t>第三圖為連接多個環境感測裝置與多個終端裝置的示意圖</w:t>
      </w:r>
    </w:p>
    <w:p w14:paraId="1285B478" w14:textId="3FC29E64" w:rsidR="00811B33" w:rsidRPr="00445F98" w:rsidRDefault="00811B33" w:rsidP="00811B33">
      <w:pPr>
        <w:pStyle w:val="a7"/>
        <w:ind w:leftChars="0" w:left="960"/>
        <w:rPr>
          <w:rFonts w:ascii="標楷體" w:eastAsia="標楷體" w:hAnsi="標楷體"/>
        </w:rPr>
      </w:pPr>
      <w:r w:rsidRPr="00445F98">
        <w:rPr>
          <w:rFonts w:ascii="標楷體" w:eastAsia="標楷體" w:hAnsi="標楷體"/>
          <w:noProof/>
        </w:rPr>
        <w:drawing>
          <wp:inline distT="0" distB="0" distL="0" distR="0" wp14:anchorId="73B3DC79" wp14:editId="561E01A5">
            <wp:extent cx="2019404" cy="407691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19404" cy="4076910"/>
                    </a:xfrm>
                    <a:prstGeom prst="rect">
                      <a:avLst/>
                    </a:prstGeom>
                  </pic:spPr>
                </pic:pic>
              </a:graphicData>
            </a:graphic>
          </wp:inline>
        </w:drawing>
      </w:r>
    </w:p>
    <w:p w14:paraId="284332E1" w14:textId="44A60745" w:rsidR="0045258B" w:rsidRPr="00445F98" w:rsidRDefault="0045258B" w:rsidP="00811B33">
      <w:pPr>
        <w:pStyle w:val="a7"/>
        <w:ind w:leftChars="0" w:left="960"/>
        <w:rPr>
          <w:rFonts w:ascii="標楷體" w:eastAsia="標楷體" w:hAnsi="標楷體"/>
        </w:rPr>
      </w:pPr>
      <w:r w:rsidRPr="00445F98">
        <w:rPr>
          <w:rFonts w:ascii="標楷體" w:eastAsia="標楷體" w:hAnsi="標楷體" w:hint="eastAsia"/>
        </w:rPr>
        <w:t>第四圖為環境感測裝置的立體圖</w:t>
      </w:r>
    </w:p>
    <w:p w14:paraId="119CF93D" w14:textId="3071CBCB" w:rsidR="00811B33" w:rsidRPr="00445F98" w:rsidRDefault="00811B33" w:rsidP="00811B33">
      <w:pPr>
        <w:pStyle w:val="a7"/>
        <w:ind w:leftChars="0" w:left="960"/>
        <w:rPr>
          <w:rFonts w:ascii="標楷體" w:eastAsia="標楷體" w:hAnsi="標楷體"/>
        </w:rPr>
      </w:pPr>
      <w:r w:rsidRPr="00445F98">
        <w:rPr>
          <w:rFonts w:ascii="標楷體" w:eastAsia="標楷體" w:hAnsi="標楷體"/>
          <w:noProof/>
        </w:rPr>
        <w:lastRenderedPageBreak/>
        <w:drawing>
          <wp:inline distT="0" distB="0" distL="0" distR="0" wp14:anchorId="66E10715" wp14:editId="61D9951B">
            <wp:extent cx="2279767" cy="4737343"/>
            <wp:effectExtent l="0" t="0" r="6350" b="635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79767" cy="4737343"/>
                    </a:xfrm>
                    <a:prstGeom prst="rect">
                      <a:avLst/>
                    </a:prstGeom>
                  </pic:spPr>
                </pic:pic>
              </a:graphicData>
            </a:graphic>
          </wp:inline>
        </w:drawing>
      </w:r>
    </w:p>
    <w:p w14:paraId="18A3E98A" w14:textId="306CC7BE" w:rsidR="0045258B" w:rsidRPr="00445F98" w:rsidRDefault="0045258B" w:rsidP="00811B33">
      <w:pPr>
        <w:pStyle w:val="a7"/>
        <w:ind w:leftChars="0" w:left="960"/>
        <w:rPr>
          <w:rFonts w:ascii="標楷體" w:eastAsia="標楷體" w:hAnsi="標楷體"/>
        </w:rPr>
      </w:pPr>
      <w:r w:rsidRPr="00445F98">
        <w:rPr>
          <w:rFonts w:ascii="標楷體" w:eastAsia="標楷體" w:hAnsi="標楷體" w:hint="eastAsia"/>
        </w:rPr>
        <w:t>第五圖為環境感測裝置的立體分解圖</w:t>
      </w:r>
    </w:p>
    <w:p w14:paraId="5837A3EE" w14:textId="77777777" w:rsidR="008A5B56" w:rsidRPr="00445F98" w:rsidRDefault="008A5B56" w:rsidP="00811B33">
      <w:pPr>
        <w:pStyle w:val="a7"/>
        <w:ind w:leftChars="0" w:left="960"/>
        <w:rPr>
          <w:rFonts w:ascii="標楷體" w:eastAsia="標楷體" w:hAnsi="標楷體"/>
        </w:rPr>
      </w:pPr>
    </w:p>
    <w:p w14:paraId="420F4413" w14:textId="6998CE7B" w:rsidR="004E323D" w:rsidRPr="00445F98" w:rsidRDefault="004E323D" w:rsidP="00C77EDE">
      <w:pPr>
        <w:pStyle w:val="a7"/>
        <w:numPr>
          <w:ilvl w:val="0"/>
          <w:numId w:val="5"/>
        </w:numPr>
        <w:ind w:leftChars="0"/>
        <w:rPr>
          <w:rFonts w:ascii="標楷體" w:eastAsia="標楷體" w:hAnsi="標楷體"/>
        </w:rPr>
      </w:pPr>
      <w:r w:rsidRPr="00445F98">
        <w:rPr>
          <w:rFonts w:ascii="標楷體" w:eastAsia="標楷體" w:hAnsi="標楷體" w:hint="eastAsia"/>
        </w:rPr>
        <w:t>實施方式</w:t>
      </w:r>
    </w:p>
    <w:p w14:paraId="21C174AF" w14:textId="5040EB01" w:rsidR="008A5B56" w:rsidRPr="00445F98" w:rsidRDefault="008A5B56" w:rsidP="008A5B56">
      <w:pPr>
        <w:pStyle w:val="a7"/>
        <w:ind w:leftChars="0" w:left="960"/>
        <w:rPr>
          <w:rFonts w:ascii="標楷體" w:eastAsia="標楷體" w:hAnsi="標楷體"/>
        </w:rPr>
      </w:pPr>
      <w:r w:rsidRPr="00445F98">
        <w:rPr>
          <w:rFonts w:ascii="標楷體" w:eastAsia="標楷體" w:hAnsi="標楷體" w:hint="eastAsia"/>
        </w:rPr>
        <w:t>在環境控制裝置中，</w:t>
      </w:r>
      <w:r w:rsidRPr="00445F98">
        <w:rPr>
          <w:rFonts w:ascii="標楷體" w:eastAsia="標楷體" w:hAnsi="標楷體" w:hint="eastAsia"/>
          <w:u w:val="single"/>
        </w:rPr>
        <w:t>感測模組</w:t>
      </w:r>
      <w:r w:rsidRPr="00445F98">
        <w:rPr>
          <w:rFonts w:ascii="標楷體" w:eastAsia="標楷體" w:hAnsi="標楷體" w:hint="eastAsia"/>
        </w:rPr>
        <w:t>會產生感測訊號，結合</w:t>
      </w:r>
      <w:r w:rsidRPr="00445F98">
        <w:rPr>
          <w:rFonts w:ascii="標楷體" w:eastAsia="標楷體" w:hAnsi="標楷體" w:hint="eastAsia"/>
          <w:u w:val="single"/>
        </w:rPr>
        <w:t>記憶模組</w:t>
      </w:r>
      <w:r w:rsidRPr="00445F98">
        <w:rPr>
          <w:rFonts w:ascii="標楷體" w:eastAsia="標楷體" w:hAnsi="標楷體" w:hint="eastAsia"/>
        </w:rPr>
        <w:t>中的事件資料</w:t>
      </w:r>
      <w:r w:rsidR="00505B39" w:rsidRPr="00445F98">
        <w:rPr>
          <w:rFonts w:ascii="標楷體" w:eastAsia="標楷體" w:hAnsi="標楷體" w:cs="Arial"/>
          <w:color w:val="333333"/>
          <w:shd w:val="clear" w:color="auto" w:fill="FFFFFF"/>
        </w:rPr>
        <w:t>與環境參數</w:t>
      </w:r>
      <w:r w:rsidRPr="00445F98">
        <w:rPr>
          <w:rFonts w:ascii="標楷體" w:eastAsia="標楷體" w:hAnsi="標楷體" w:hint="eastAsia"/>
        </w:rPr>
        <w:t>，經由</w:t>
      </w:r>
      <w:r w:rsidRPr="00445F98">
        <w:rPr>
          <w:rFonts w:ascii="標楷體" w:eastAsia="標楷體" w:hAnsi="標楷體" w:hint="eastAsia"/>
          <w:u w:val="single"/>
        </w:rPr>
        <w:t>控制模組</w:t>
      </w:r>
      <w:r w:rsidRPr="00445F98">
        <w:rPr>
          <w:rFonts w:ascii="標楷體" w:eastAsia="標楷體" w:hAnsi="標楷體" w:hint="eastAsia"/>
        </w:rPr>
        <w:t>產生感測資料，</w:t>
      </w:r>
      <w:r w:rsidR="00505B39" w:rsidRPr="00445F98">
        <w:rPr>
          <w:rFonts w:ascii="標楷體" w:eastAsia="標楷體" w:hAnsi="標楷體" w:hint="eastAsia"/>
        </w:rPr>
        <w:t>並將感測資料經由</w:t>
      </w:r>
      <w:r w:rsidR="00505B39" w:rsidRPr="00445F98">
        <w:rPr>
          <w:rFonts w:ascii="標楷體" w:eastAsia="標楷體" w:hAnsi="標楷體" w:hint="eastAsia"/>
          <w:u w:val="single"/>
        </w:rPr>
        <w:t>傳輸模組</w:t>
      </w:r>
      <w:r w:rsidR="00505B39" w:rsidRPr="00445F98">
        <w:rPr>
          <w:rFonts w:ascii="標楷體" w:eastAsia="標楷體" w:hAnsi="標楷體" w:hint="eastAsia"/>
        </w:rPr>
        <w:t>傳到智能控制裝置。</w:t>
      </w:r>
    </w:p>
    <w:p w14:paraId="5B5DB0F6" w14:textId="18C14068" w:rsidR="00945BE6" w:rsidRPr="00445F98" w:rsidRDefault="00505B39" w:rsidP="008A5B56">
      <w:pPr>
        <w:pStyle w:val="a7"/>
        <w:ind w:leftChars="0" w:left="960"/>
        <w:rPr>
          <w:rFonts w:ascii="標楷體" w:eastAsia="標楷體" w:hAnsi="標楷體" w:cs="Arial"/>
          <w:color w:val="333333"/>
          <w:shd w:val="clear" w:color="auto" w:fill="FFFFFF"/>
        </w:rPr>
      </w:pPr>
      <w:r w:rsidRPr="00445F98">
        <w:rPr>
          <w:rFonts w:ascii="標楷體" w:eastAsia="標楷體" w:hAnsi="標楷體" w:hint="eastAsia"/>
        </w:rPr>
        <w:t>在</w:t>
      </w:r>
      <w:r w:rsidR="008A5B56" w:rsidRPr="00445F98">
        <w:rPr>
          <w:rFonts w:ascii="標楷體" w:eastAsia="標楷體" w:hAnsi="標楷體" w:hint="eastAsia"/>
        </w:rPr>
        <w:t>智</w:t>
      </w:r>
      <w:r w:rsidR="008A5B56" w:rsidRPr="00445F98">
        <w:rPr>
          <w:rFonts w:ascii="標楷體" w:eastAsia="標楷體" w:hAnsi="標楷體" w:cs="Arial"/>
          <w:color w:val="333333"/>
          <w:shd w:val="clear" w:color="auto" w:fill="FFFFFF"/>
        </w:rPr>
        <w:t>能控制裝置</w:t>
      </w:r>
      <w:r w:rsidRPr="00445F98">
        <w:rPr>
          <w:rFonts w:ascii="標楷體" w:eastAsia="標楷體" w:hAnsi="標楷體" w:cs="Arial" w:hint="eastAsia"/>
          <w:color w:val="333333"/>
          <w:shd w:val="clear" w:color="auto" w:fill="FFFFFF"/>
        </w:rPr>
        <w:t>中，資料庫會儲存事件資料，</w:t>
      </w:r>
      <w:r w:rsidRPr="00445F98">
        <w:rPr>
          <w:rFonts w:ascii="標楷體" w:eastAsia="標楷體" w:hAnsi="標楷體" w:cs="Arial" w:hint="eastAsia"/>
          <w:color w:val="333333"/>
          <w:u w:val="single"/>
          <w:shd w:val="clear" w:color="auto" w:fill="FFFFFF"/>
        </w:rPr>
        <w:t>控管模組</w:t>
      </w:r>
      <w:r w:rsidRPr="00445F98">
        <w:rPr>
          <w:rFonts w:ascii="標楷體" w:eastAsia="標楷體" w:hAnsi="標楷體" w:cs="Arial" w:hint="eastAsia"/>
          <w:color w:val="333333"/>
          <w:shd w:val="clear" w:color="auto" w:fill="FFFFFF"/>
        </w:rPr>
        <w:t>會結合感測資料與事件資料產生動作訊號，並經由</w:t>
      </w:r>
      <w:r w:rsidRPr="00445F98">
        <w:rPr>
          <w:rFonts w:ascii="標楷體" w:eastAsia="標楷體" w:hAnsi="標楷體" w:cs="Arial" w:hint="eastAsia"/>
          <w:color w:val="333333"/>
          <w:u w:val="single"/>
          <w:shd w:val="clear" w:color="auto" w:fill="FFFFFF"/>
        </w:rPr>
        <w:t>通訊模組</w:t>
      </w:r>
      <w:r w:rsidRPr="00445F98">
        <w:rPr>
          <w:rFonts w:ascii="標楷體" w:eastAsia="標楷體" w:hAnsi="標楷體" w:cs="Arial" w:hint="eastAsia"/>
          <w:color w:val="333333"/>
          <w:shd w:val="clear" w:color="auto" w:fill="FFFFFF"/>
        </w:rPr>
        <w:t>傳輸到終端裝置</w:t>
      </w:r>
      <w:r w:rsidR="00945BE6" w:rsidRPr="00445F98">
        <w:rPr>
          <w:rFonts w:ascii="標楷體" w:eastAsia="標楷體" w:hAnsi="標楷體" w:cs="Arial" w:hint="eastAsia"/>
          <w:color w:val="333333"/>
          <w:shd w:val="clear" w:color="auto" w:fill="FFFFFF"/>
        </w:rPr>
        <w:t>。</w:t>
      </w:r>
    </w:p>
    <w:p w14:paraId="2636298A" w14:textId="6B8F3E2C" w:rsidR="008A5B56" w:rsidRPr="00445F98" w:rsidRDefault="00505B39" w:rsidP="008A5B56">
      <w:pPr>
        <w:pStyle w:val="a7"/>
        <w:ind w:leftChars="0" w:left="960"/>
        <w:rPr>
          <w:rFonts w:ascii="標楷體" w:eastAsia="標楷體" w:hAnsi="標楷體" w:cs="Arial"/>
          <w:color w:val="333333"/>
          <w:shd w:val="clear" w:color="auto" w:fill="FFFFFF"/>
        </w:rPr>
      </w:pPr>
      <w:r w:rsidRPr="00445F98">
        <w:rPr>
          <w:rFonts w:ascii="標楷體" w:eastAsia="標楷體" w:hAnsi="標楷體" w:cs="Arial" w:hint="eastAsia"/>
          <w:color w:val="333333"/>
          <w:shd w:val="clear" w:color="auto" w:fill="FFFFFF"/>
        </w:rPr>
        <w:t>在</w:t>
      </w:r>
      <w:r w:rsidR="00945BE6" w:rsidRPr="00445F98">
        <w:rPr>
          <w:rFonts w:ascii="標楷體" w:eastAsia="標楷體" w:hAnsi="標楷體" w:cs="Arial" w:hint="eastAsia"/>
          <w:color w:val="333333"/>
          <w:shd w:val="clear" w:color="auto" w:fill="FFFFFF"/>
        </w:rPr>
        <w:t>智能控制裝置的</w:t>
      </w:r>
      <w:r w:rsidRPr="00445F98">
        <w:rPr>
          <w:rFonts w:ascii="標楷體" w:eastAsia="標楷體" w:hAnsi="標楷體" w:cs="Arial" w:hint="eastAsia"/>
          <w:color w:val="333333"/>
          <w:u w:val="single"/>
          <w:shd w:val="clear" w:color="auto" w:fill="FFFFFF"/>
        </w:rPr>
        <w:t>事件管理模組</w:t>
      </w:r>
      <w:r w:rsidRPr="00445F98">
        <w:rPr>
          <w:rFonts w:ascii="標楷體" w:eastAsia="標楷體" w:hAnsi="標楷體" w:cs="Arial" w:hint="eastAsia"/>
          <w:color w:val="333333"/>
          <w:shd w:val="clear" w:color="auto" w:fill="FFFFFF"/>
        </w:rPr>
        <w:t>中，會週期性的向環境感測裝置與終端裝置蒐集資料，並且會依照此資料(回授訊號)修改檢測訊號的產生週期</w:t>
      </w:r>
      <w:r w:rsidR="00945BE6" w:rsidRPr="00445F98">
        <w:rPr>
          <w:rFonts w:ascii="標楷體" w:eastAsia="標楷體" w:hAnsi="標楷體" w:cs="Arial" w:hint="eastAsia"/>
          <w:color w:val="333333"/>
          <w:shd w:val="clear" w:color="auto" w:fill="FFFFFF"/>
        </w:rPr>
        <w:t>，採用此設計的原因是</w:t>
      </w:r>
      <w:r w:rsidR="00945BE6" w:rsidRPr="00445F98">
        <w:rPr>
          <w:rFonts w:ascii="標楷體" w:eastAsia="標楷體" w:hAnsi="標楷體" w:cs="Arial"/>
          <w:color w:val="333333"/>
          <w:shd w:val="clear" w:color="auto" w:fill="FFFFFF"/>
        </w:rPr>
        <w:t>大多數的狀態下，環境感測裝置、終端裝</w:t>
      </w:r>
      <w:r w:rsidR="00945BE6" w:rsidRPr="00445F98">
        <w:rPr>
          <w:rFonts w:ascii="標楷體" w:eastAsia="標楷體" w:hAnsi="標楷體" w:cs="Arial" w:hint="eastAsia"/>
          <w:color w:val="333333"/>
          <w:shd w:val="clear" w:color="auto" w:fill="FFFFFF"/>
        </w:rPr>
        <w:t>置</w:t>
      </w:r>
      <w:r w:rsidR="00945BE6" w:rsidRPr="00445F98">
        <w:rPr>
          <w:rFonts w:ascii="標楷體" w:eastAsia="標楷體" w:hAnsi="標楷體" w:cs="Arial"/>
          <w:color w:val="333333"/>
          <w:shd w:val="clear" w:color="auto" w:fill="FFFFFF"/>
        </w:rPr>
        <w:t>在單位時間(例如1分鐘、5分鐘、15分鐘、30分鐘，乃至1小時等)內的動作大致上相同，所以，並不需要頻繁的回應動作狀態</w:t>
      </w:r>
      <w:r w:rsidR="00945BE6" w:rsidRPr="00445F98">
        <w:rPr>
          <w:rFonts w:ascii="標楷體" w:eastAsia="標楷體" w:hAnsi="標楷體" w:cs="Arial" w:hint="eastAsia"/>
          <w:color w:val="333333"/>
          <w:shd w:val="clear" w:color="auto" w:fill="FFFFFF"/>
        </w:rPr>
        <w:t>。例如接近日夜交替或天氣劇烈變動時，檢測訊號的頻率會從每1小時一次變成每1</w:t>
      </w:r>
      <w:r w:rsidR="00945BE6" w:rsidRPr="00445F98">
        <w:rPr>
          <w:rFonts w:ascii="標楷體" w:eastAsia="標楷體" w:hAnsi="標楷體" w:cs="Arial"/>
          <w:color w:val="333333"/>
          <w:shd w:val="clear" w:color="auto" w:fill="FFFFFF"/>
        </w:rPr>
        <w:t>5</w:t>
      </w:r>
      <w:r w:rsidR="00945BE6" w:rsidRPr="00445F98">
        <w:rPr>
          <w:rFonts w:ascii="標楷體" w:eastAsia="標楷體" w:hAnsi="標楷體" w:cs="Arial" w:hint="eastAsia"/>
          <w:color w:val="333333"/>
          <w:shd w:val="clear" w:color="auto" w:fill="FFFFFF"/>
        </w:rPr>
        <w:t>分鐘一次，以達到節能的效果。</w:t>
      </w:r>
    </w:p>
    <w:p w14:paraId="141DD64C" w14:textId="72E5F002" w:rsidR="00945BE6" w:rsidRPr="00445F98" w:rsidRDefault="00945BE6" w:rsidP="008A5B56">
      <w:pPr>
        <w:pStyle w:val="a7"/>
        <w:ind w:leftChars="0" w:left="960"/>
        <w:rPr>
          <w:rFonts w:ascii="標楷體" w:eastAsia="標楷體" w:hAnsi="標楷體" w:cs="Arial"/>
          <w:color w:val="333333"/>
          <w:shd w:val="clear" w:color="auto" w:fill="FFFFFF"/>
        </w:rPr>
      </w:pPr>
      <w:r w:rsidRPr="00445F98">
        <w:rPr>
          <w:rFonts w:ascii="標楷體" w:eastAsia="標楷體" w:hAnsi="標楷體" w:cs="Arial" w:hint="eastAsia"/>
          <w:color w:val="333333"/>
          <w:shd w:val="clear" w:color="auto" w:fill="FFFFFF"/>
        </w:rPr>
        <w:t>在終端裝置中，</w:t>
      </w:r>
      <w:r w:rsidRPr="00445F98">
        <w:rPr>
          <w:rFonts w:ascii="標楷體" w:eastAsia="標楷體" w:hAnsi="標楷體" w:cs="Arial" w:hint="eastAsia"/>
          <w:color w:val="333333"/>
          <w:u w:val="single"/>
          <w:shd w:val="clear" w:color="auto" w:fill="FFFFFF"/>
        </w:rPr>
        <w:t>傳輸模組</w:t>
      </w:r>
      <w:r w:rsidRPr="00445F98">
        <w:rPr>
          <w:rFonts w:ascii="標楷體" w:eastAsia="標楷體" w:hAnsi="標楷體" w:cs="Arial" w:hint="eastAsia"/>
          <w:color w:val="333333"/>
          <w:shd w:val="clear" w:color="auto" w:fill="FFFFFF"/>
        </w:rPr>
        <w:t>接收到事件資料與動作訊號，並傳送給</w:t>
      </w:r>
      <w:r w:rsidRPr="00445F98">
        <w:rPr>
          <w:rFonts w:ascii="標楷體" w:eastAsia="標楷體" w:hAnsi="標楷體" w:cs="Arial" w:hint="eastAsia"/>
          <w:color w:val="333333"/>
          <w:u w:val="single"/>
          <w:shd w:val="clear" w:color="auto" w:fill="FFFFFF"/>
        </w:rPr>
        <w:t>記憶模組</w:t>
      </w:r>
      <w:r w:rsidRPr="00445F98">
        <w:rPr>
          <w:rFonts w:ascii="標楷體" w:eastAsia="標楷體" w:hAnsi="標楷體" w:cs="Arial" w:hint="eastAsia"/>
          <w:color w:val="333333"/>
          <w:shd w:val="clear" w:color="auto" w:fill="FFFFFF"/>
        </w:rPr>
        <w:t>，記憶模組會儲存這筆資料並傳送給</w:t>
      </w:r>
      <w:r w:rsidRPr="00445F98">
        <w:rPr>
          <w:rFonts w:ascii="標楷體" w:eastAsia="標楷體" w:hAnsi="標楷體" w:cs="Arial" w:hint="eastAsia"/>
          <w:color w:val="333333"/>
          <w:u w:val="single"/>
          <w:shd w:val="clear" w:color="auto" w:fill="FFFFFF"/>
        </w:rPr>
        <w:t>控制模組</w:t>
      </w:r>
      <w:r w:rsidRPr="00445F98">
        <w:rPr>
          <w:rFonts w:ascii="標楷體" w:eastAsia="標楷體" w:hAnsi="標楷體" w:cs="Arial" w:hint="eastAsia"/>
          <w:color w:val="333333"/>
          <w:shd w:val="clear" w:color="auto" w:fill="FFFFFF"/>
        </w:rPr>
        <w:t>，</w:t>
      </w:r>
      <w:r w:rsidRPr="00445F98">
        <w:rPr>
          <w:rFonts w:ascii="標楷體" w:eastAsia="標楷體" w:hAnsi="標楷體" w:cs="Arial" w:hint="eastAsia"/>
          <w:color w:val="333333"/>
          <w:u w:val="single"/>
          <w:shd w:val="clear" w:color="auto" w:fill="FFFFFF"/>
        </w:rPr>
        <w:t>控制模組</w:t>
      </w:r>
      <w:r w:rsidRPr="00445F98">
        <w:rPr>
          <w:rFonts w:ascii="標楷體" w:eastAsia="標楷體" w:hAnsi="標楷體" w:cs="Arial" w:hint="eastAsia"/>
          <w:color w:val="333333"/>
          <w:shd w:val="clear" w:color="auto" w:fill="FFFFFF"/>
        </w:rPr>
        <w:t>會依據</w:t>
      </w:r>
      <w:r w:rsidRPr="00445F98">
        <w:rPr>
          <w:rFonts w:ascii="標楷體" w:eastAsia="標楷體" w:hAnsi="標楷體" w:cs="Arial" w:hint="eastAsia"/>
          <w:color w:val="333333"/>
          <w:shd w:val="clear" w:color="auto" w:fill="FFFFFF"/>
        </w:rPr>
        <w:lastRenderedPageBreak/>
        <w:t>事件資料與動作參數控制終端裝置的動作。</w:t>
      </w:r>
    </w:p>
    <w:p w14:paraId="7A356DF1" w14:textId="6EC7A212" w:rsidR="00945BE6" w:rsidRPr="00445F98" w:rsidRDefault="00945BE6" w:rsidP="008A5B56">
      <w:pPr>
        <w:pStyle w:val="a7"/>
        <w:ind w:leftChars="0" w:left="960"/>
        <w:rPr>
          <w:rFonts w:ascii="標楷體" w:eastAsia="標楷體" w:hAnsi="標楷體" w:cs="Arial"/>
          <w:color w:val="333333"/>
          <w:shd w:val="clear" w:color="auto" w:fill="FFFFFF"/>
        </w:rPr>
      </w:pPr>
    </w:p>
    <w:p w14:paraId="7BA17F8D" w14:textId="3FAEA4B3" w:rsidR="00945BE6" w:rsidRPr="00445F98" w:rsidRDefault="00945BE6" w:rsidP="008A5B56">
      <w:pPr>
        <w:pStyle w:val="a7"/>
        <w:ind w:leftChars="0" w:left="960"/>
        <w:rPr>
          <w:rFonts w:ascii="標楷體" w:eastAsia="標楷體" w:hAnsi="標楷體" w:cs="Arial"/>
          <w:color w:val="333333"/>
          <w:shd w:val="clear" w:color="auto" w:fill="FFFFFF"/>
        </w:rPr>
      </w:pPr>
      <w:r w:rsidRPr="00445F98">
        <w:rPr>
          <w:rFonts w:ascii="標楷體" w:eastAsia="標楷體" w:hAnsi="標楷體" w:cs="Arial" w:hint="eastAsia"/>
          <w:color w:val="333333"/>
          <w:shd w:val="clear" w:color="auto" w:fill="FFFFFF"/>
        </w:rPr>
        <w:t>由於</w:t>
      </w:r>
      <w:r w:rsidRPr="00445F98">
        <w:rPr>
          <w:rFonts w:ascii="標楷體" w:eastAsia="標楷體" w:hAnsi="標楷體" w:cs="Arial"/>
          <w:color w:val="333333"/>
          <w:shd w:val="clear" w:color="auto" w:fill="FFFFFF"/>
        </w:rPr>
        <w:t>農作物通常是在大面積的栽植地生長，不同區域的溫度、濕度接不一定相同</w:t>
      </w:r>
      <w:r w:rsidRPr="00445F98">
        <w:rPr>
          <w:rFonts w:ascii="標楷體" w:eastAsia="標楷體" w:hAnsi="標楷體" w:cs="Arial" w:hint="eastAsia"/>
          <w:color w:val="333333"/>
          <w:shd w:val="clear" w:color="auto" w:fill="FFFFFF"/>
        </w:rPr>
        <w:t>，且所需的終端裝置也未必相同，所以此系統能夠支援多個環境檢測裝置</w:t>
      </w:r>
      <w:r w:rsidR="004E6B1A" w:rsidRPr="00445F98">
        <w:rPr>
          <w:rFonts w:ascii="標楷體" w:eastAsia="標楷體" w:hAnsi="標楷體" w:cs="Arial" w:hint="eastAsia"/>
          <w:color w:val="333333"/>
          <w:shd w:val="clear" w:color="auto" w:fill="FFFFFF"/>
        </w:rPr>
        <w:t>與多個終端</w:t>
      </w:r>
      <w:r w:rsidR="00C5423F" w:rsidRPr="00445F98">
        <w:rPr>
          <w:rFonts w:ascii="標楷體" w:eastAsia="標楷體" w:hAnsi="標楷體" w:cs="Arial" w:hint="eastAsia"/>
          <w:color w:val="333333"/>
          <w:shd w:val="clear" w:color="auto" w:fill="FFFFFF"/>
        </w:rPr>
        <w:t>裝置</w:t>
      </w:r>
      <w:r w:rsidR="004E6B1A" w:rsidRPr="00445F98">
        <w:rPr>
          <w:rFonts w:ascii="標楷體" w:eastAsia="標楷體" w:hAnsi="標楷體" w:cs="Arial" w:hint="eastAsia"/>
          <w:color w:val="333333"/>
          <w:shd w:val="clear" w:color="auto" w:fill="FFFFFF"/>
        </w:rPr>
        <w:t>，如第三圖。</w:t>
      </w:r>
    </w:p>
    <w:p w14:paraId="6C3CE69D" w14:textId="7767F6D0" w:rsidR="007D2767" w:rsidRPr="00445F98" w:rsidRDefault="007D2767" w:rsidP="008A5B56">
      <w:pPr>
        <w:pStyle w:val="a7"/>
        <w:ind w:leftChars="0" w:left="960"/>
        <w:rPr>
          <w:rFonts w:ascii="標楷體" w:eastAsia="標楷體" w:hAnsi="標楷體" w:cs="Arial"/>
          <w:color w:val="333333"/>
          <w:shd w:val="clear" w:color="auto" w:fill="FFFFFF"/>
        </w:rPr>
      </w:pPr>
    </w:p>
    <w:p w14:paraId="6A748B69" w14:textId="2F8A1609" w:rsidR="007D2767" w:rsidRPr="00445F98" w:rsidRDefault="007D2767" w:rsidP="007D2767">
      <w:pPr>
        <w:pStyle w:val="a7"/>
        <w:ind w:leftChars="0" w:left="960"/>
        <w:rPr>
          <w:rFonts w:ascii="標楷體" w:eastAsia="標楷體" w:hAnsi="標楷體" w:cs="Arial"/>
          <w:color w:val="333333"/>
          <w:shd w:val="clear" w:color="auto" w:fill="FFFFFF"/>
        </w:rPr>
      </w:pPr>
      <w:r w:rsidRPr="00445F98">
        <w:rPr>
          <w:rFonts w:ascii="標楷體" w:eastAsia="標楷體" w:hAnsi="標楷體" w:cs="Arial" w:hint="eastAsia"/>
          <w:color w:val="333333"/>
          <w:shd w:val="clear" w:color="auto" w:fill="FFFFFF"/>
        </w:rPr>
        <w:t>如第四圖、第五圖</w:t>
      </w:r>
      <w:r w:rsidRPr="00445F98">
        <w:rPr>
          <w:rFonts w:ascii="標楷體" w:eastAsia="標楷體" w:hAnsi="標楷體" w:cs="Arial"/>
          <w:color w:val="333333"/>
          <w:shd w:val="clear" w:color="auto" w:fill="FFFFFF"/>
        </w:rPr>
        <w:t>，</w:t>
      </w:r>
      <w:r w:rsidRPr="00445F98">
        <w:rPr>
          <w:rFonts w:ascii="標楷體" w:eastAsia="標楷體" w:hAnsi="標楷體" w:cs="Arial" w:hint="eastAsia"/>
          <w:color w:val="333333"/>
          <w:shd w:val="clear" w:color="auto" w:fill="FFFFFF"/>
        </w:rPr>
        <w:t>環境感測裝置主要包含，</w:t>
      </w:r>
      <w:r w:rsidRPr="00445F98">
        <w:rPr>
          <w:rFonts w:ascii="標楷體" w:eastAsia="標楷體" w:hAnsi="標楷體" w:cs="Arial"/>
          <w:color w:val="333333"/>
          <w:shd w:val="clear" w:color="auto" w:fill="FFFFFF"/>
        </w:rPr>
        <w:t>座體、電池座</w:t>
      </w:r>
      <w:r w:rsidRPr="00445F98">
        <w:rPr>
          <w:rFonts w:ascii="標楷體" w:eastAsia="標楷體" w:hAnsi="標楷體" w:cs="Arial" w:hint="eastAsia"/>
          <w:color w:val="333333"/>
          <w:shd w:val="clear" w:color="auto" w:fill="FFFFFF"/>
        </w:rPr>
        <w:t>、</w:t>
      </w:r>
      <w:r w:rsidRPr="00445F98">
        <w:rPr>
          <w:rFonts w:ascii="標楷體" w:eastAsia="標楷體" w:hAnsi="標楷體" w:cs="Arial"/>
          <w:color w:val="333333"/>
          <w:shd w:val="clear" w:color="auto" w:fill="FFFFFF"/>
        </w:rPr>
        <w:t>延伸柱</w:t>
      </w:r>
      <w:r w:rsidRPr="00445F98">
        <w:rPr>
          <w:rFonts w:ascii="標楷體" w:eastAsia="標楷體" w:hAnsi="標楷體" w:cs="Arial" w:hint="eastAsia"/>
          <w:color w:val="333333"/>
          <w:shd w:val="clear" w:color="auto" w:fill="FFFFFF"/>
        </w:rPr>
        <w:t>且為</w:t>
      </w:r>
      <w:r w:rsidRPr="00445F98">
        <w:rPr>
          <w:rFonts w:ascii="標楷體" w:eastAsia="標楷體" w:hAnsi="標楷體" w:cs="Arial"/>
          <w:color w:val="333333"/>
          <w:shd w:val="clear" w:color="auto" w:fill="FFFFFF"/>
        </w:rPr>
        <w:t>易拆卸、組裝與維修的結構</w:t>
      </w:r>
      <w:r w:rsidRPr="00445F98">
        <w:rPr>
          <w:rFonts w:ascii="標楷體" w:eastAsia="標楷體" w:hAnsi="標楷體" w:cs="Arial" w:hint="eastAsia"/>
          <w:color w:val="333333"/>
          <w:shd w:val="clear" w:color="auto" w:fill="FFFFFF"/>
        </w:rPr>
        <w:t>，其中座體是整合式積體電路的形式，上面焊接了上述環境感測裝置內的各模組，其中感測模組連接於感測棒上 由穿孔穿出並以此來檢測土壤環境資料。</w:t>
      </w:r>
    </w:p>
    <w:p w14:paraId="12A2DBC5" w14:textId="336DBF10" w:rsidR="00C77EDE" w:rsidRPr="00445F98" w:rsidRDefault="00C77EDE" w:rsidP="00491D5F">
      <w:pPr>
        <w:pStyle w:val="a7"/>
        <w:ind w:leftChars="0" w:left="960"/>
        <w:rPr>
          <w:rFonts w:ascii="標楷體" w:eastAsia="標楷體" w:hAnsi="標楷體"/>
        </w:rPr>
      </w:pPr>
    </w:p>
    <w:p w14:paraId="4D3ECBC5" w14:textId="77777777" w:rsidR="00394C6A" w:rsidRPr="00445F98" w:rsidRDefault="00394C6A" w:rsidP="00394C6A">
      <w:pPr>
        <w:rPr>
          <w:rFonts w:ascii="標楷體" w:eastAsia="標楷體" w:hAnsi="標楷體"/>
        </w:rPr>
      </w:pPr>
    </w:p>
    <w:p w14:paraId="49CA9048" w14:textId="2A3771BB" w:rsidR="00394C6A" w:rsidRPr="00445F98" w:rsidRDefault="00394C6A" w:rsidP="00394C6A">
      <w:pPr>
        <w:pStyle w:val="a7"/>
        <w:numPr>
          <w:ilvl w:val="0"/>
          <w:numId w:val="4"/>
        </w:numPr>
        <w:ind w:leftChars="0"/>
        <w:rPr>
          <w:rFonts w:ascii="標楷體" w:eastAsia="標楷體" w:hAnsi="標楷體"/>
        </w:rPr>
      </w:pPr>
      <w:r w:rsidRPr="00445F98">
        <w:rPr>
          <w:rFonts w:ascii="標楷體" w:eastAsia="標楷體" w:hAnsi="標楷體" w:hint="eastAsia"/>
        </w:rPr>
        <w:t>專利範圍</w:t>
      </w:r>
    </w:p>
    <w:p w14:paraId="150C8354" w14:textId="33C3BDB9" w:rsidR="000F1DF9" w:rsidRDefault="0045258B" w:rsidP="009852F4">
      <w:pPr>
        <w:pStyle w:val="a7"/>
        <w:numPr>
          <w:ilvl w:val="0"/>
          <w:numId w:val="8"/>
        </w:numPr>
        <w:ind w:leftChars="0"/>
        <w:rPr>
          <w:rFonts w:ascii="標楷體" w:eastAsia="標楷體" w:hAnsi="標楷體" w:cs="Arial"/>
          <w:color w:val="333333"/>
          <w:shd w:val="clear" w:color="auto" w:fill="FFFFFF"/>
        </w:rPr>
      </w:pPr>
      <w:r w:rsidRPr="00445F98">
        <w:rPr>
          <w:rFonts w:ascii="標楷體" w:eastAsia="標楷體" w:hAnsi="標楷體" w:cs="Arial"/>
          <w:color w:val="333333"/>
          <w:shd w:val="clear" w:color="auto" w:fill="FFFFFF"/>
        </w:rPr>
        <w:t>一種農業設備物聯網互動系統，至少包括：一智能控制裝置，至少包括：一資料庫，儲存有複數的事件資料；一控管模組，與前述資料庫電性連接，接收一感測資料並依據事件資料產生一動作訊號；一通訊模組，與前述資料庫、控管模組電性連接，對外傳輸事件資料與動作訊號，並接收感測資料；一事件管理模組，與前述通訊模組電性連接，接收一第一回授訊號與一第二回授訊號，並週期性的產生一檢測訊號；一環境感測裝置，至少包括；一第一感測模組，產生一第一感測訊號；一第二感測模組，產生一第二感測訊號；一第一控制模組，與前述第一感測模組、第二感測模組電性連接，依據第一感測訊號、第二感測訊號與事件資料進行運算分析產生感測資料，並依據動作狀態週期性的產生前述第一回授訊號回傳到事件管理模組；一第一傳輸模組，與第一控制模組電性連接，接收前述事件資料與檢測訊號，將檢測訊號傳輸至第一控制模組，並對外傳輸感測資料；一第一記憶模組，與前述第一控制模組、第一傳輸模組電性連接，接收並儲存事件資料；一終端裝置，至少包括：一第二傳輸模組，分別接收前述事件資料、動作訊號、與檢測訊號；一第二記憶模組，與前述第二傳輸模組電性連接，接收並儲存事件資料；一第二控制模組，與前述第二傳輸模組、第二記憶模組電性連接，接收第二傳輸模組傳輸的檢測訊號，依據事件資料與動作訊號控制終端裝置動作，並依據動作狀態週期性的產生前述第二回授訊號回傳到事件管理模組；一雲端伺服器，前述資料庫接收並儲存雲端伺服器設定的事件資料，以及，前述事件管理模組整合第一回授訊號、第二回授訊號與檢測訊號回傳到雲端伺服器；前述智能控制裝置的通訊模組將事件資料分別傳輸到環境感測裝置的第一傳輸模組與終端裝置的第二傳輸模組，接收並儲存在第一記憶模組與第二記憶模組；第一感測模組、第二感測模組的第一感測訊號、第二感測訊號傳輸到第一控制模組，而依據</w:t>
      </w:r>
      <w:r w:rsidRPr="00445F98">
        <w:rPr>
          <w:rFonts w:ascii="標楷體" w:eastAsia="標楷體" w:hAnsi="標楷體" w:cs="Arial"/>
          <w:color w:val="333333"/>
          <w:shd w:val="clear" w:color="auto" w:fill="FFFFFF"/>
        </w:rPr>
        <w:lastRenderedPageBreak/>
        <w:t>第一記憶模組的事件資料進行運算分析產生感測資料，經第一傳輸模組回傳到智能控制裝置的控管模組，接收後依據感測資料與資料庫內的事件資料產生動作訊號，經通訊模組傳輸到終端裝置，第二控制模組依據第二記憶模組的事件資料與動作訊號控制終端裝置動作，以及事件管理模組依據第一回授訊號、第二回授訊號統計分析環境感測裝置與終端裝置的動作狀態，並修改檢測訊號產生的週期，達成智能控制裝置、環境感測裝置與終端裝置之間，具備獨立依據事件資料進行M2M(Machine to machine，機器對機器)的互動控制的結構。</w:t>
      </w:r>
    </w:p>
    <w:p w14:paraId="77522318" w14:textId="77777777" w:rsidR="009852F4" w:rsidRPr="009852F4" w:rsidRDefault="009852F4" w:rsidP="009852F4">
      <w:pPr>
        <w:pStyle w:val="a7"/>
        <w:ind w:leftChars="0" w:left="840"/>
        <w:rPr>
          <w:rFonts w:ascii="標楷體" w:eastAsia="標楷體" w:hAnsi="標楷體" w:cs="Arial" w:hint="eastAsia"/>
          <w:color w:val="333333"/>
          <w:shd w:val="clear" w:color="auto" w:fill="FFFFFF"/>
        </w:rPr>
      </w:pPr>
    </w:p>
    <w:p w14:paraId="79C7E60A" w14:textId="0996BFDD" w:rsidR="00B15DFA" w:rsidRPr="00F34136" w:rsidRDefault="000F1DF9" w:rsidP="000F1DF9">
      <w:pPr>
        <w:pStyle w:val="a7"/>
        <w:ind w:leftChars="0" w:left="840"/>
        <w:rPr>
          <w:rFonts w:ascii="標楷體" w:eastAsia="標楷體" w:hAnsi="標楷體" w:cs="Arial"/>
          <w:color w:val="333333"/>
          <w:szCs w:val="24"/>
        </w:rPr>
      </w:pPr>
      <w:r w:rsidRPr="00F34136">
        <w:rPr>
          <w:rFonts w:ascii="標楷體" w:eastAsia="標楷體" w:hAnsi="標楷體" w:cs="Arial" w:hint="eastAsia"/>
          <w:color w:val="333333"/>
          <w:szCs w:val="24"/>
        </w:rPr>
        <w:t>對應第一圖</w:t>
      </w:r>
      <w:r w:rsidR="00B15DFA" w:rsidRPr="00F34136">
        <w:rPr>
          <w:rFonts w:ascii="標楷體" w:eastAsia="標楷體" w:hAnsi="標楷體" w:cs="Arial" w:hint="eastAsia"/>
          <w:color w:val="333333"/>
          <w:szCs w:val="24"/>
        </w:rPr>
        <w:t>與</w:t>
      </w:r>
      <w:r w:rsidR="00B15DFA" w:rsidRPr="00F34136">
        <w:rPr>
          <w:rFonts w:ascii="標楷體" w:eastAsia="標楷體" w:hAnsi="標楷體" w:cs="Arial"/>
          <w:color w:val="333333"/>
          <w:szCs w:val="24"/>
        </w:rPr>
        <w:t>【</w:t>
      </w:r>
      <w:r w:rsidR="00B15DFA" w:rsidRPr="00F34136">
        <w:rPr>
          <w:rFonts w:ascii="標楷體" w:eastAsia="標楷體" w:hAnsi="標楷體" w:cs="Arial" w:hint="eastAsia"/>
          <w:color w:val="333333"/>
          <w:szCs w:val="24"/>
        </w:rPr>
        <w:t>發明內容</w:t>
      </w:r>
      <w:r w:rsidR="00B15DFA" w:rsidRPr="00F34136">
        <w:rPr>
          <w:rFonts w:ascii="標楷體" w:eastAsia="標楷體" w:hAnsi="標楷體" w:cs="Arial"/>
          <w:color w:val="333333"/>
          <w:szCs w:val="24"/>
        </w:rPr>
        <w:t>】</w:t>
      </w:r>
      <w:r w:rsidR="00B15DFA" w:rsidRPr="00F34136">
        <w:rPr>
          <w:rFonts w:ascii="標楷體" w:eastAsia="標楷體" w:hAnsi="標楷體" w:cs="Arial" w:hint="eastAsia"/>
          <w:color w:val="333333"/>
          <w:szCs w:val="24"/>
        </w:rPr>
        <w:t>中的</w:t>
      </w:r>
      <w:r w:rsidR="009852F4" w:rsidRPr="00F34136">
        <w:rPr>
          <w:rFonts w:ascii="標楷體" w:eastAsia="標楷體" w:hAnsi="標楷體" w:cs="Arial" w:hint="eastAsia"/>
          <w:color w:val="333333"/>
          <w:szCs w:val="24"/>
        </w:rPr>
        <w:t>第</w:t>
      </w:r>
      <w:r w:rsidR="00B15DFA" w:rsidRPr="00F34136">
        <w:rPr>
          <w:rFonts w:ascii="標楷體" w:eastAsia="標楷體" w:hAnsi="標楷體" w:cs="Arial"/>
          <w:color w:val="333333"/>
          <w:szCs w:val="24"/>
        </w:rPr>
        <w:t>5~</w:t>
      </w:r>
      <w:r w:rsidR="009852F4" w:rsidRPr="00F34136">
        <w:rPr>
          <w:rFonts w:ascii="標楷體" w:eastAsia="標楷體" w:hAnsi="標楷體" w:cs="Arial" w:hint="eastAsia"/>
          <w:color w:val="333333"/>
          <w:szCs w:val="24"/>
        </w:rPr>
        <w:t>9</w:t>
      </w:r>
      <w:r w:rsidR="00B15DFA" w:rsidRPr="00F34136">
        <w:rPr>
          <w:rFonts w:ascii="標楷體" w:eastAsia="標楷體" w:hAnsi="標楷體" w:cs="Arial" w:hint="eastAsia"/>
          <w:color w:val="333333"/>
          <w:szCs w:val="24"/>
        </w:rPr>
        <w:t>段</w:t>
      </w:r>
      <w:r w:rsidR="00F34136" w:rsidRPr="00F34136">
        <w:rPr>
          <w:rFonts w:ascii="標楷體" w:eastAsia="標楷體" w:hAnsi="標楷體" w:cs="Arial" w:hint="eastAsia"/>
          <w:color w:val="333333"/>
          <w:szCs w:val="24"/>
        </w:rPr>
        <w:t>與1</w:t>
      </w:r>
      <w:r w:rsidR="00F34136" w:rsidRPr="00F34136">
        <w:rPr>
          <w:rFonts w:ascii="標楷體" w:eastAsia="標楷體" w:hAnsi="標楷體" w:cs="Arial"/>
          <w:color w:val="333333"/>
          <w:szCs w:val="24"/>
        </w:rPr>
        <w:t>5</w:t>
      </w:r>
      <w:r w:rsidR="00F34136" w:rsidRPr="00F34136">
        <w:rPr>
          <w:rFonts w:ascii="標楷體" w:eastAsia="標楷體" w:hAnsi="標楷體" w:cs="Arial" w:hint="eastAsia"/>
          <w:color w:val="333333"/>
          <w:szCs w:val="24"/>
        </w:rPr>
        <w:t>段</w:t>
      </w:r>
    </w:p>
    <w:p w14:paraId="54B1602F" w14:textId="77777777" w:rsidR="009852F4" w:rsidRPr="000F1DF9" w:rsidRDefault="009852F4" w:rsidP="000F1DF9">
      <w:pPr>
        <w:pStyle w:val="a7"/>
        <w:ind w:leftChars="0" w:left="840"/>
        <w:rPr>
          <w:rFonts w:ascii="標楷體" w:eastAsia="標楷體" w:hAnsi="標楷體" w:cs="Arial" w:hint="eastAsia"/>
          <w:color w:val="333333"/>
        </w:rPr>
      </w:pPr>
    </w:p>
    <w:p w14:paraId="7B387CF8" w14:textId="25193519" w:rsidR="000F1DF9" w:rsidRDefault="000F1DF9" w:rsidP="008A5B56">
      <w:pPr>
        <w:pStyle w:val="a7"/>
        <w:numPr>
          <w:ilvl w:val="0"/>
          <w:numId w:val="8"/>
        </w:numPr>
        <w:ind w:leftChars="0"/>
        <w:rPr>
          <w:rFonts w:ascii="標楷體" w:eastAsia="標楷體" w:hAnsi="標楷體" w:cs="Arial"/>
          <w:color w:val="333333"/>
          <w:shd w:val="clear" w:color="auto" w:fill="FFFFFF"/>
        </w:rPr>
      </w:pPr>
      <w:r w:rsidRPr="000F1DF9">
        <w:rPr>
          <w:rFonts w:ascii="標楷體" w:eastAsia="標楷體" w:hAnsi="標楷體" w:cs="Arial"/>
          <w:color w:val="333333"/>
          <w:shd w:val="clear" w:color="auto" w:fill="FFFFFF"/>
        </w:rPr>
        <w:t>如申請專利範圍第1項所述之農業設備物聯網互動系統，其中該事件資料內具有一環境參數與一動作參數；環境感測裝置的第一記憶模組儲存事件資料與環境參數；以及，終端裝置的第二記憶模組儲存事件資料與動作參數。</w:t>
      </w:r>
    </w:p>
    <w:p w14:paraId="5316D0C7" w14:textId="79D95D51" w:rsidR="009852F4" w:rsidRDefault="009852F4" w:rsidP="009852F4">
      <w:pPr>
        <w:rPr>
          <w:rFonts w:ascii="標楷體" w:eastAsia="標楷體" w:hAnsi="標楷體" w:cs="Arial"/>
          <w:color w:val="333333"/>
          <w:shd w:val="clear" w:color="auto" w:fill="FFFFFF"/>
        </w:rPr>
      </w:pPr>
    </w:p>
    <w:p w14:paraId="22DDE30A" w14:textId="158A59D6" w:rsidR="009852F4" w:rsidRPr="00F34136" w:rsidRDefault="009852F4" w:rsidP="009852F4">
      <w:pPr>
        <w:ind w:left="840"/>
        <w:rPr>
          <w:rFonts w:ascii="標楷體" w:eastAsia="標楷體" w:hAnsi="標楷體" w:cs="Arial" w:hint="eastAsia"/>
          <w:color w:val="333333"/>
          <w:szCs w:val="24"/>
          <w:shd w:val="clear" w:color="auto" w:fill="FFFFFF"/>
        </w:rPr>
      </w:pPr>
      <w:r w:rsidRPr="00F34136">
        <w:rPr>
          <w:rFonts w:ascii="標楷體" w:eastAsia="標楷體" w:hAnsi="標楷體" w:cs="Arial" w:hint="eastAsia"/>
          <w:color w:val="333333"/>
          <w:szCs w:val="24"/>
          <w:shd w:val="clear" w:color="auto" w:fill="FFFFFF"/>
        </w:rPr>
        <w:t>對應</w:t>
      </w:r>
      <w:r w:rsidRPr="00F34136">
        <w:rPr>
          <w:rFonts w:ascii="標楷體" w:eastAsia="標楷體" w:hAnsi="標楷體" w:cs="Arial"/>
          <w:color w:val="333333"/>
          <w:szCs w:val="24"/>
        </w:rPr>
        <w:t>【</w:t>
      </w:r>
      <w:r w:rsidRPr="00F34136">
        <w:rPr>
          <w:rFonts w:ascii="標楷體" w:eastAsia="標楷體" w:hAnsi="標楷體" w:cs="Arial" w:hint="eastAsia"/>
          <w:color w:val="333333"/>
          <w:szCs w:val="24"/>
        </w:rPr>
        <w:t>發明內容</w:t>
      </w:r>
      <w:r w:rsidRPr="00F34136">
        <w:rPr>
          <w:rFonts w:ascii="標楷體" w:eastAsia="標楷體" w:hAnsi="標楷體" w:cs="Arial"/>
          <w:color w:val="333333"/>
          <w:szCs w:val="24"/>
        </w:rPr>
        <w:t>】</w:t>
      </w:r>
      <w:r w:rsidRPr="00F34136">
        <w:rPr>
          <w:rFonts w:ascii="標楷體" w:eastAsia="標楷體" w:hAnsi="標楷體" w:cs="Arial" w:hint="eastAsia"/>
          <w:color w:val="333333"/>
          <w:szCs w:val="24"/>
        </w:rPr>
        <w:t>中的第</w:t>
      </w:r>
      <w:r w:rsidRPr="00F34136">
        <w:rPr>
          <w:rFonts w:ascii="標楷體" w:eastAsia="標楷體" w:hAnsi="標楷體" w:cs="Arial"/>
          <w:color w:val="333333"/>
          <w:szCs w:val="24"/>
        </w:rPr>
        <w:t>10</w:t>
      </w:r>
      <w:r w:rsidRPr="00F34136">
        <w:rPr>
          <w:rFonts w:ascii="標楷體" w:eastAsia="標楷體" w:hAnsi="標楷體" w:cs="Arial" w:hint="eastAsia"/>
          <w:color w:val="333333"/>
          <w:szCs w:val="24"/>
        </w:rPr>
        <w:t>段</w:t>
      </w:r>
    </w:p>
    <w:p w14:paraId="370986D5" w14:textId="77777777" w:rsidR="000F1DF9" w:rsidRPr="000F1DF9" w:rsidRDefault="000F1DF9" w:rsidP="000F1DF9">
      <w:pPr>
        <w:pStyle w:val="a7"/>
        <w:rPr>
          <w:rFonts w:ascii="標楷體" w:eastAsia="標楷體" w:hAnsi="標楷體" w:cs="Arial" w:hint="eastAsia"/>
          <w:color w:val="333333"/>
          <w:shd w:val="clear" w:color="auto" w:fill="FFFFFF"/>
        </w:rPr>
      </w:pPr>
    </w:p>
    <w:p w14:paraId="0D52A827" w14:textId="5CDB96C9" w:rsidR="000F1DF9" w:rsidRDefault="000F1DF9" w:rsidP="008A5B56">
      <w:pPr>
        <w:pStyle w:val="a7"/>
        <w:numPr>
          <w:ilvl w:val="0"/>
          <w:numId w:val="8"/>
        </w:numPr>
        <w:ind w:leftChars="0"/>
        <w:rPr>
          <w:rFonts w:ascii="標楷體" w:eastAsia="標楷體" w:hAnsi="標楷體" w:cs="Arial"/>
          <w:color w:val="333333"/>
          <w:shd w:val="clear" w:color="auto" w:fill="FFFFFF"/>
        </w:rPr>
      </w:pPr>
      <w:r w:rsidRPr="000F1DF9">
        <w:rPr>
          <w:rFonts w:ascii="標楷體" w:eastAsia="標楷體" w:hAnsi="標楷體" w:cs="Arial"/>
          <w:color w:val="333333"/>
          <w:shd w:val="clear" w:color="auto" w:fill="FFFFFF"/>
        </w:rPr>
        <w:t>如申請專利範圍第2項所述之農業設備物聯網互動系統，其中該第一控制模組依據第一記憶模組的事件資料與對應的環境參數，結合第一感測訊號、第二感測訊號進行運算分析產生感測資料；以及，第二控制模組依據第二記憶模組的事件資料與對應的動作參數，結合動作訊號控制終端裝置動作。</w:t>
      </w:r>
    </w:p>
    <w:p w14:paraId="6F348E75" w14:textId="31FAABC1" w:rsidR="009852F4" w:rsidRDefault="009852F4" w:rsidP="009852F4">
      <w:pPr>
        <w:rPr>
          <w:rFonts w:ascii="標楷體" w:eastAsia="標楷體" w:hAnsi="標楷體" w:cs="Arial"/>
          <w:color w:val="333333"/>
          <w:shd w:val="clear" w:color="auto" w:fill="FFFFFF"/>
        </w:rPr>
      </w:pPr>
    </w:p>
    <w:p w14:paraId="0BB5255E" w14:textId="40C4E4DA" w:rsidR="000F1DF9" w:rsidRPr="00F34136" w:rsidRDefault="009852F4" w:rsidP="009852F4">
      <w:pPr>
        <w:pStyle w:val="a7"/>
        <w:ind w:firstLine="360"/>
        <w:rPr>
          <w:rFonts w:ascii="標楷體" w:eastAsia="標楷體" w:hAnsi="標楷體" w:cs="Arial" w:hint="eastAsia"/>
          <w:color w:val="333333"/>
          <w:szCs w:val="24"/>
        </w:rPr>
      </w:pPr>
      <w:r w:rsidRPr="00F34136">
        <w:rPr>
          <w:rFonts w:ascii="標楷體" w:eastAsia="標楷體" w:hAnsi="標楷體" w:cs="Arial" w:hint="eastAsia"/>
          <w:color w:val="333333"/>
          <w:szCs w:val="24"/>
          <w:shd w:val="clear" w:color="auto" w:fill="FFFFFF"/>
        </w:rPr>
        <w:t>對應</w:t>
      </w:r>
      <w:r w:rsidRPr="00F34136">
        <w:rPr>
          <w:rFonts w:ascii="標楷體" w:eastAsia="標楷體" w:hAnsi="標楷體" w:cs="Arial"/>
          <w:color w:val="333333"/>
          <w:szCs w:val="24"/>
        </w:rPr>
        <w:t>【</w:t>
      </w:r>
      <w:r w:rsidRPr="00F34136">
        <w:rPr>
          <w:rFonts w:ascii="標楷體" w:eastAsia="標楷體" w:hAnsi="標楷體" w:cs="Arial" w:hint="eastAsia"/>
          <w:color w:val="333333"/>
          <w:szCs w:val="24"/>
        </w:rPr>
        <w:t>發明內容</w:t>
      </w:r>
      <w:r w:rsidRPr="00F34136">
        <w:rPr>
          <w:rFonts w:ascii="標楷體" w:eastAsia="標楷體" w:hAnsi="標楷體" w:cs="Arial"/>
          <w:color w:val="333333"/>
          <w:szCs w:val="24"/>
        </w:rPr>
        <w:t>】</w:t>
      </w:r>
      <w:r w:rsidR="00F34136" w:rsidRPr="00F34136">
        <w:rPr>
          <w:rFonts w:ascii="標楷體" w:eastAsia="標楷體" w:hAnsi="標楷體" w:cs="Arial" w:hint="eastAsia"/>
          <w:color w:val="333333"/>
          <w:szCs w:val="24"/>
        </w:rPr>
        <w:t>中的第1</w:t>
      </w:r>
      <w:r w:rsidR="00F34136" w:rsidRPr="00F34136">
        <w:rPr>
          <w:rFonts w:ascii="標楷體" w:eastAsia="標楷體" w:hAnsi="標楷體" w:cs="Arial"/>
          <w:color w:val="333333"/>
          <w:szCs w:val="24"/>
        </w:rPr>
        <w:t>1</w:t>
      </w:r>
      <w:r w:rsidR="00F34136" w:rsidRPr="00F34136">
        <w:rPr>
          <w:rFonts w:ascii="標楷體" w:eastAsia="標楷體" w:hAnsi="標楷體" w:cs="Arial" w:hint="eastAsia"/>
          <w:color w:val="333333"/>
          <w:szCs w:val="24"/>
        </w:rPr>
        <w:t>段</w:t>
      </w:r>
    </w:p>
    <w:p w14:paraId="16A36FCC" w14:textId="77777777" w:rsidR="009852F4" w:rsidRPr="000F1DF9" w:rsidRDefault="009852F4" w:rsidP="000F1DF9">
      <w:pPr>
        <w:pStyle w:val="a7"/>
        <w:rPr>
          <w:rFonts w:ascii="標楷體" w:eastAsia="標楷體" w:hAnsi="標楷體" w:cs="Arial" w:hint="eastAsia"/>
          <w:color w:val="333333"/>
          <w:shd w:val="clear" w:color="auto" w:fill="FFFFFF"/>
        </w:rPr>
      </w:pPr>
    </w:p>
    <w:p w14:paraId="3471C591" w14:textId="39E4B5AC" w:rsidR="000F1DF9" w:rsidRDefault="000F1DF9" w:rsidP="008A5B56">
      <w:pPr>
        <w:pStyle w:val="a7"/>
        <w:numPr>
          <w:ilvl w:val="0"/>
          <w:numId w:val="8"/>
        </w:numPr>
        <w:ind w:leftChars="0"/>
        <w:rPr>
          <w:rFonts w:ascii="標楷體" w:eastAsia="標楷體" w:hAnsi="標楷體" w:cs="Arial"/>
          <w:color w:val="333333"/>
          <w:shd w:val="clear" w:color="auto" w:fill="FFFFFF"/>
        </w:rPr>
      </w:pPr>
      <w:r w:rsidRPr="000F1DF9">
        <w:rPr>
          <w:rFonts w:ascii="標楷體" w:eastAsia="標楷體" w:hAnsi="標楷體" w:cs="Arial"/>
          <w:color w:val="333333"/>
          <w:shd w:val="clear" w:color="auto" w:fill="FFFFFF"/>
        </w:rPr>
        <w:t>如申請專利範圍第1項所述之農業設備物聯網互動系統，其中該第一感測模組與第二感測模組分別是溫度感測器、濕度感測器、日照感測器、酸鹼感測器、化學成份感測器等環境狀態感測器。</w:t>
      </w:r>
    </w:p>
    <w:p w14:paraId="161A6C44" w14:textId="0EB82BF2" w:rsidR="009852F4" w:rsidRDefault="009852F4" w:rsidP="009852F4">
      <w:pPr>
        <w:pStyle w:val="a7"/>
        <w:ind w:leftChars="0" w:left="840"/>
        <w:rPr>
          <w:rFonts w:ascii="標楷體" w:eastAsia="標楷體" w:hAnsi="標楷體" w:cs="Arial"/>
          <w:color w:val="333333"/>
          <w:shd w:val="clear" w:color="auto" w:fill="FFFFFF"/>
        </w:rPr>
      </w:pPr>
    </w:p>
    <w:p w14:paraId="5DA8B7D3" w14:textId="05CF0229" w:rsidR="009852F4" w:rsidRPr="00F34136" w:rsidRDefault="009852F4" w:rsidP="009852F4">
      <w:pPr>
        <w:pStyle w:val="a7"/>
        <w:ind w:firstLine="360"/>
        <w:rPr>
          <w:rFonts w:ascii="標楷體" w:eastAsia="標楷體" w:hAnsi="標楷體" w:cs="Arial"/>
          <w:color w:val="333333"/>
          <w:szCs w:val="24"/>
        </w:rPr>
      </w:pPr>
      <w:r w:rsidRPr="00F34136">
        <w:rPr>
          <w:rFonts w:ascii="標楷體" w:eastAsia="標楷體" w:hAnsi="標楷體" w:cs="Arial" w:hint="eastAsia"/>
          <w:color w:val="333333"/>
          <w:szCs w:val="24"/>
          <w:shd w:val="clear" w:color="auto" w:fill="FFFFFF"/>
        </w:rPr>
        <w:t>對應</w:t>
      </w:r>
      <w:r w:rsidRPr="00F34136">
        <w:rPr>
          <w:rFonts w:ascii="標楷體" w:eastAsia="標楷體" w:hAnsi="標楷體" w:cs="Arial"/>
          <w:color w:val="333333"/>
          <w:szCs w:val="24"/>
        </w:rPr>
        <w:t>【</w:t>
      </w:r>
      <w:r w:rsidRPr="00F34136">
        <w:rPr>
          <w:rFonts w:ascii="標楷體" w:eastAsia="標楷體" w:hAnsi="標楷體" w:cs="Arial" w:hint="eastAsia"/>
          <w:color w:val="333333"/>
          <w:szCs w:val="24"/>
        </w:rPr>
        <w:t>發明內容</w:t>
      </w:r>
      <w:r w:rsidRPr="00F34136">
        <w:rPr>
          <w:rFonts w:ascii="標楷體" w:eastAsia="標楷體" w:hAnsi="標楷體" w:cs="Arial"/>
          <w:color w:val="333333"/>
          <w:szCs w:val="24"/>
        </w:rPr>
        <w:t>】</w:t>
      </w:r>
      <w:r w:rsidR="00F34136" w:rsidRPr="00F34136">
        <w:rPr>
          <w:rFonts w:ascii="標楷體" w:eastAsia="標楷體" w:hAnsi="標楷體" w:cs="Arial" w:hint="eastAsia"/>
          <w:color w:val="333333"/>
          <w:szCs w:val="24"/>
        </w:rPr>
        <w:t>中的第1</w:t>
      </w:r>
      <w:r w:rsidR="00F34136" w:rsidRPr="00F34136">
        <w:rPr>
          <w:rFonts w:ascii="標楷體" w:eastAsia="標楷體" w:hAnsi="標楷體" w:cs="Arial"/>
          <w:color w:val="333333"/>
          <w:szCs w:val="24"/>
        </w:rPr>
        <w:t>2</w:t>
      </w:r>
      <w:r w:rsidR="00F34136" w:rsidRPr="00F34136">
        <w:rPr>
          <w:rFonts w:ascii="標楷體" w:eastAsia="標楷體" w:hAnsi="標楷體" w:cs="Arial" w:hint="eastAsia"/>
          <w:color w:val="333333"/>
          <w:szCs w:val="24"/>
        </w:rPr>
        <w:t>段</w:t>
      </w:r>
    </w:p>
    <w:p w14:paraId="4A7AA214" w14:textId="77777777" w:rsidR="009852F4" w:rsidRDefault="009852F4" w:rsidP="009852F4">
      <w:pPr>
        <w:pStyle w:val="a7"/>
        <w:ind w:leftChars="0" w:left="840"/>
        <w:rPr>
          <w:rFonts w:ascii="標楷體" w:eastAsia="標楷體" w:hAnsi="標楷體" w:cs="Arial" w:hint="eastAsia"/>
          <w:color w:val="333333"/>
          <w:shd w:val="clear" w:color="auto" w:fill="FFFFFF"/>
        </w:rPr>
      </w:pPr>
    </w:p>
    <w:p w14:paraId="3CB5CE9B" w14:textId="77777777" w:rsidR="000F1DF9" w:rsidRPr="000F1DF9" w:rsidRDefault="000F1DF9" w:rsidP="000F1DF9">
      <w:pPr>
        <w:pStyle w:val="a7"/>
        <w:rPr>
          <w:rFonts w:ascii="標楷體" w:eastAsia="標楷體" w:hAnsi="標楷體" w:cs="Arial" w:hint="eastAsia"/>
          <w:color w:val="333333"/>
          <w:shd w:val="clear" w:color="auto" w:fill="FFFFFF"/>
        </w:rPr>
      </w:pPr>
    </w:p>
    <w:p w14:paraId="36FD2B30" w14:textId="17977B67" w:rsidR="009852F4" w:rsidRDefault="000F1DF9" w:rsidP="009852F4">
      <w:pPr>
        <w:pStyle w:val="a7"/>
        <w:numPr>
          <w:ilvl w:val="0"/>
          <w:numId w:val="8"/>
        </w:numPr>
        <w:ind w:leftChars="0"/>
        <w:rPr>
          <w:rFonts w:ascii="標楷體" w:eastAsia="標楷體" w:hAnsi="標楷體" w:cs="Arial"/>
          <w:color w:val="333333"/>
          <w:shd w:val="clear" w:color="auto" w:fill="FFFFFF"/>
        </w:rPr>
      </w:pPr>
      <w:r w:rsidRPr="000F1DF9">
        <w:rPr>
          <w:rFonts w:ascii="標楷體" w:eastAsia="標楷體" w:hAnsi="標楷體" w:cs="Arial"/>
          <w:color w:val="333333"/>
          <w:shd w:val="clear" w:color="auto" w:fill="FFFFFF"/>
        </w:rPr>
        <w:t>如申請專利範圍第1項所述之農業設備物聯網互動系統，其中該終端裝置是灌溉裝置、施肥裝置、照明裝置或農業用的終端裝置。</w:t>
      </w:r>
    </w:p>
    <w:p w14:paraId="2965D172" w14:textId="7357EA76" w:rsidR="009852F4" w:rsidRDefault="009852F4" w:rsidP="009852F4">
      <w:pPr>
        <w:rPr>
          <w:rFonts w:ascii="標楷體" w:eastAsia="標楷體" w:hAnsi="標楷體" w:cs="Arial"/>
          <w:color w:val="333333"/>
          <w:shd w:val="clear" w:color="auto" w:fill="FFFFFF"/>
        </w:rPr>
      </w:pPr>
    </w:p>
    <w:p w14:paraId="0EDE4966" w14:textId="032BA2DA" w:rsidR="009852F4" w:rsidRPr="00F34136" w:rsidRDefault="009852F4" w:rsidP="009852F4">
      <w:pPr>
        <w:pStyle w:val="a7"/>
        <w:ind w:firstLine="360"/>
        <w:rPr>
          <w:rFonts w:ascii="標楷體" w:eastAsia="標楷體" w:hAnsi="標楷體" w:cs="Arial" w:hint="eastAsia"/>
          <w:color w:val="333333"/>
          <w:szCs w:val="24"/>
        </w:rPr>
      </w:pPr>
      <w:r w:rsidRPr="00F34136">
        <w:rPr>
          <w:rFonts w:ascii="標楷體" w:eastAsia="標楷體" w:hAnsi="標楷體" w:cs="Arial" w:hint="eastAsia"/>
          <w:color w:val="333333"/>
          <w:szCs w:val="24"/>
          <w:shd w:val="clear" w:color="auto" w:fill="FFFFFF"/>
        </w:rPr>
        <w:t>對應</w:t>
      </w:r>
      <w:r w:rsidRPr="00F34136">
        <w:rPr>
          <w:rFonts w:ascii="標楷體" w:eastAsia="標楷體" w:hAnsi="標楷體" w:cs="Arial"/>
          <w:color w:val="333333"/>
          <w:szCs w:val="24"/>
        </w:rPr>
        <w:t>【</w:t>
      </w:r>
      <w:r w:rsidRPr="00F34136">
        <w:rPr>
          <w:rFonts w:ascii="標楷體" w:eastAsia="標楷體" w:hAnsi="標楷體" w:cs="Arial" w:hint="eastAsia"/>
          <w:color w:val="333333"/>
          <w:szCs w:val="24"/>
        </w:rPr>
        <w:t>發明內容</w:t>
      </w:r>
      <w:r w:rsidRPr="00F34136">
        <w:rPr>
          <w:rFonts w:ascii="標楷體" w:eastAsia="標楷體" w:hAnsi="標楷體" w:cs="Arial"/>
          <w:color w:val="333333"/>
          <w:szCs w:val="24"/>
        </w:rPr>
        <w:t>】</w:t>
      </w:r>
      <w:r w:rsidR="00F34136" w:rsidRPr="00F34136">
        <w:rPr>
          <w:rFonts w:ascii="標楷體" w:eastAsia="標楷體" w:hAnsi="標楷體" w:cs="Arial" w:hint="eastAsia"/>
          <w:color w:val="333333"/>
          <w:szCs w:val="24"/>
        </w:rPr>
        <w:t>中的第1</w:t>
      </w:r>
      <w:r w:rsidR="00F34136" w:rsidRPr="00F34136">
        <w:rPr>
          <w:rFonts w:ascii="標楷體" w:eastAsia="標楷體" w:hAnsi="標楷體" w:cs="Arial"/>
          <w:color w:val="333333"/>
          <w:szCs w:val="24"/>
        </w:rPr>
        <w:t>3</w:t>
      </w:r>
      <w:r w:rsidR="00F34136" w:rsidRPr="00F34136">
        <w:rPr>
          <w:rFonts w:ascii="標楷體" w:eastAsia="標楷體" w:hAnsi="標楷體" w:cs="Arial" w:hint="eastAsia"/>
          <w:color w:val="333333"/>
          <w:szCs w:val="24"/>
        </w:rPr>
        <w:t>段</w:t>
      </w:r>
    </w:p>
    <w:p w14:paraId="0ECAA310" w14:textId="77777777" w:rsidR="009852F4" w:rsidRPr="009852F4" w:rsidRDefault="009852F4" w:rsidP="009852F4">
      <w:pPr>
        <w:ind w:left="840"/>
        <w:rPr>
          <w:rFonts w:ascii="標楷體" w:eastAsia="標楷體" w:hAnsi="標楷體" w:cs="Arial" w:hint="eastAsia"/>
          <w:color w:val="333333"/>
          <w:shd w:val="clear" w:color="auto" w:fill="FFFFFF"/>
        </w:rPr>
      </w:pPr>
    </w:p>
    <w:p w14:paraId="4EAA281A" w14:textId="77777777" w:rsidR="000F1DF9" w:rsidRPr="000F1DF9" w:rsidRDefault="000F1DF9" w:rsidP="000F1DF9">
      <w:pPr>
        <w:pStyle w:val="a7"/>
        <w:rPr>
          <w:rFonts w:ascii="標楷體" w:eastAsia="標楷體" w:hAnsi="標楷體" w:cs="Arial" w:hint="eastAsia"/>
          <w:color w:val="333333"/>
          <w:shd w:val="clear" w:color="auto" w:fill="FFFFFF"/>
        </w:rPr>
      </w:pPr>
    </w:p>
    <w:p w14:paraId="5B902B08" w14:textId="7F45217C" w:rsidR="009852F4" w:rsidRDefault="000F1DF9" w:rsidP="009852F4">
      <w:pPr>
        <w:pStyle w:val="a7"/>
        <w:numPr>
          <w:ilvl w:val="0"/>
          <w:numId w:val="8"/>
        </w:numPr>
        <w:ind w:leftChars="0"/>
        <w:rPr>
          <w:rFonts w:ascii="標楷體" w:eastAsia="標楷體" w:hAnsi="標楷體" w:cs="Arial"/>
          <w:color w:val="333333"/>
          <w:shd w:val="clear" w:color="auto" w:fill="FFFFFF"/>
        </w:rPr>
      </w:pPr>
      <w:r w:rsidRPr="000F1DF9">
        <w:rPr>
          <w:rFonts w:ascii="標楷體" w:eastAsia="標楷體" w:hAnsi="標楷體" w:cs="Arial"/>
          <w:color w:val="333333"/>
          <w:shd w:val="clear" w:color="auto" w:fill="FFFFFF"/>
        </w:rPr>
        <w:t>如申請專利範圍第1項所述之農業設備物聯網互動系統，其中該通訊模組、第一傳輸模組、第二傳輸模組與第三傳輸模組之間，選自Cable網路、乙太網路、USB或IEEE1394所組成的有線通訊網路群組，或選自行動通訊網路(2G、3G、4G或5G)、WiMAX、WiFi、ZigBee、藍芽或紅外線所組成的無線通訊網路群組。</w:t>
      </w:r>
    </w:p>
    <w:p w14:paraId="1A228032" w14:textId="6BD15AF9" w:rsidR="009852F4" w:rsidRDefault="009852F4" w:rsidP="009852F4">
      <w:pPr>
        <w:rPr>
          <w:rFonts w:ascii="標楷體" w:eastAsia="標楷體" w:hAnsi="標楷體" w:cs="Arial"/>
          <w:color w:val="333333"/>
          <w:shd w:val="clear" w:color="auto" w:fill="FFFFFF"/>
        </w:rPr>
      </w:pPr>
    </w:p>
    <w:p w14:paraId="4EBD7A8F" w14:textId="281FDD59" w:rsidR="009852F4" w:rsidRPr="00F34136" w:rsidRDefault="009852F4" w:rsidP="009852F4">
      <w:pPr>
        <w:pStyle w:val="a7"/>
        <w:ind w:firstLine="360"/>
        <w:rPr>
          <w:rFonts w:ascii="標楷體" w:eastAsia="標楷體" w:hAnsi="標楷體" w:cs="Arial" w:hint="eastAsia"/>
          <w:color w:val="333333"/>
          <w:szCs w:val="24"/>
        </w:rPr>
      </w:pPr>
      <w:r w:rsidRPr="00F34136">
        <w:rPr>
          <w:rFonts w:ascii="標楷體" w:eastAsia="標楷體" w:hAnsi="標楷體" w:cs="Arial" w:hint="eastAsia"/>
          <w:color w:val="333333"/>
          <w:szCs w:val="24"/>
          <w:shd w:val="clear" w:color="auto" w:fill="FFFFFF"/>
        </w:rPr>
        <w:t>對應</w:t>
      </w:r>
      <w:r w:rsidRPr="00F34136">
        <w:rPr>
          <w:rFonts w:ascii="標楷體" w:eastAsia="標楷體" w:hAnsi="標楷體" w:cs="Arial"/>
          <w:color w:val="333333"/>
          <w:szCs w:val="24"/>
        </w:rPr>
        <w:t>【</w:t>
      </w:r>
      <w:r w:rsidRPr="00F34136">
        <w:rPr>
          <w:rFonts w:ascii="標楷體" w:eastAsia="標楷體" w:hAnsi="標楷體" w:cs="Arial" w:hint="eastAsia"/>
          <w:color w:val="333333"/>
          <w:szCs w:val="24"/>
        </w:rPr>
        <w:t>發明內容</w:t>
      </w:r>
      <w:r w:rsidRPr="00F34136">
        <w:rPr>
          <w:rFonts w:ascii="標楷體" w:eastAsia="標楷體" w:hAnsi="標楷體" w:cs="Arial"/>
          <w:color w:val="333333"/>
          <w:szCs w:val="24"/>
        </w:rPr>
        <w:t>】</w:t>
      </w:r>
      <w:r w:rsidR="00F34136" w:rsidRPr="00F34136">
        <w:rPr>
          <w:rFonts w:ascii="標楷體" w:eastAsia="標楷體" w:hAnsi="標楷體" w:cs="Arial" w:hint="eastAsia"/>
          <w:color w:val="333333"/>
          <w:szCs w:val="24"/>
        </w:rPr>
        <w:t>中的第1</w:t>
      </w:r>
      <w:r w:rsidR="00F34136" w:rsidRPr="00F34136">
        <w:rPr>
          <w:rFonts w:ascii="標楷體" w:eastAsia="標楷體" w:hAnsi="標楷體" w:cs="Arial"/>
          <w:color w:val="333333"/>
          <w:szCs w:val="24"/>
        </w:rPr>
        <w:t>4</w:t>
      </w:r>
      <w:r w:rsidR="00F34136" w:rsidRPr="00F34136">
        <w:rPr>
          <w:rFonts w:ascii="標楷體" w:eastAsia="標楷體" w:hAnsi="標楷體" w:cs="Arial" w:hint="eastAsia"/>
          <w:color w:val="333333"/>
          <w:szCs w:val="24"/>
        </w:rPr>
        <w:t>段</w:t>
      </w:r>
    </w:p>
    <w:p w14:paraId="599BF2C6" w14:textId="77777777" w:rsidR="009852F4" w:rsidRPr="009852F4" w:rsidRDefault="009852F4" w:rsidP="009852F4">
      <w:pPr>
        <w:ind w:left="840"/>
        <w:rPr>
          <w:rFonts w:ascii="標楷體" w:eastAsia="標楷體" w:hAnsi="標楷體" w:cs="Arial" w:hint="eastAsia"/>
          <w:color w:val="333333"/>
          <w:shd w:val="clear" w:color="auto" w:fill="FFFFFF"/>
        </w:rPr>
      </w:pPr>
    </w:p>
    <w:p w14:paraId="34DFD273" w14:textId="77777777" w:rsidR="00B15DFA" w:rsidRPr="00B15DFA" w:rsidRDefault="00B15DFA" w:rsidP="00B15DFA">
      <w:pPr>
        <w:pStyle w:val="a7"/>
        <w:rPr>
          <w:rFonts w:ascii="標楷體" w:eastAsia="標楷體" w:hAnsi="標楷體" w:cs="Arial" w:hint="eastAsia"/>
          <w:color w:val="333333"/>
          <w:shd w:val="clear" w:color="auto" w:fill="FFFFFF"/>
        </w:rPr>
      </w:pPr>
    </w:p>
    <w:p w14:paraId="3B5E89F8" w14:textId="5613979D" w:rsidR="00B15DFA" w:rsidRDefault="00B15DFA" w:rsidP="008A5B56">
      <w:pPr>
        <w:pStyle w:val="a7"/>
        <w:numPr>
          <w:ilvl w:val="0"/>
          <w:numId w:val="8"/>
        </w:numPr>
        <w:ind w:leftChars="0"/>
        <w:rPr>
          <w:rFonts w:ascii="標楷體" w:eastAsia="標楷體" w:hAnsi="標楷體" w:cs="Arial"/>
          <w:color w:val="333333"/>
          <w:shd w:val="clear" w:color="auto" w:fill="FFFFFF"/>
        </w:rPr>
      </w:pPr>
      <w:r w:rsidRPr="000F1DF9">
        <w:rPr>
          <w:rFonts w:ascii="標楷體" w:eastAsia="標楷體" w:hAnsi="標楷體" w:cs="Arial"/>
          <w:color w:val="333333"/>
          <w:shd w:val="clear" w:color="auto" w:fill="FFFFFF"/>
        </w:rPr>
        <w:t>如申請專利範圍第1項所述之農業設備物聯網互動系統，其中該環境感測裝置包括：一座體，內部設置一電路板，電路板上設置前述第一感測模組、第二感測模組、第一控制模組、第一傳輸模組與第一記憶模組，第一感測模組與第二感測模組分別電性連接一第一感測棒與一第二感測棒；一電池座，連接在前述座體頂部，表面設有一連接埠，內部具有一電池，分別與電路板、連接埠電性連接；一延伸柱，連接在前述座體底部，底端具有一刺入部，並設有穿孔，第一感測棒與第二感測棒設置在延伸柱內由穿孔穿出；藉此，環境感測裝置以延伸柱插入土壤中，第一感測棒與第二感測棒感測土壤的狀態產生前述第一感測訊號、第二感測訊號，以及，座體、電池座與延伸柱達成易於拆卸、組裝與維修的結構。</w:t>
      </w:r>
    </w:p>
    <w:p w14:paraId="48AC4FCE" w14:textId="343A8A35" w:rsidR="009852F4" w:rsidRDefault="009852F4" w:rsidP="009852F4">
      <w:pPr>
        <w:rPr>
          <w:rFonts w:ascii="標楷體" w:eastAsia="標楷體" w:hAnsi="標楷體" w:cs="Arial"/>
          <w:color w:val="333333"/>
          <w:shd w:val="clear" w:color="auto" w:fill="FFFFFF"/>
        </w:rPr>
      </w:pPr>
    </w:p>
    <w:p w14:paraId="00BCDFD3" w14:textId="51C2A8B8" w:rsidR="00F34136" w:rsidRPr="00F34136" w:rsidRDefault="009852F4" w:rsidP="00F34136">
      <w:pPr>
        <w:pStyle w:val="a7"/>
        <w:ind w:firstLine="360"/>
        <w:rPr>
          <w:rFonts w:ascii="標楷體" w:eastAsia="標楷體" w:hAnsi="標楷體" w:cs="Arial" w:hint="eastAsia"/>
          <w:color w:val="333333"/>
          <w:szCs w:val="24"/>
        </w:rPr>
      </w:pPr>
      <w:r w:rsidRPr="00F34136">
        <w:rPr>
          <w:rFonts w:ascii="標楷體" w:eastAsia="標楷體" w:hAnsi="標楷體" w:cs="Arial" w:hint="eastAsia"/>
          <w:color w:val="333333"/>
          <w:szCs w:val="24"/>
          <w:shd w:val="clear" w:color="auto" w:fill="FFFFFF"/>
        </w:rPr>
        <w:t>對應</w:t>
      </w:r>
      <w:r w:rsidR="00F34136" w:rsidRPr="00F34136">
        <w:rPr>
          <w:rFonts w:ascii="標楷體" w:eastAsia="標楷體" w:hAnsi="標楷體" w:cs="Arial" w:hint="eastAsia"/>
          <w:color w:val="333333"/>
          <w:szCs w:val="24"/>
          <w:shd w:val="clear" w:color="auto" w:fill="FFFFFF"/>
        </w:rPr>
        <w:t>第五圖與</w:t>
      </w:r>
      <w:r w:rsidRPr="00F34136">
        <w:rPr>
          <w:rFonts w:ascii="標楷體" w:eastAsia="標楷體" w:hAnsi="標楷體" w:cs="Arial"/>
          <w:color w:val="333333"/>
          <w:szCs w:val="24"/>
        </w:rPr>
        <w:t>【</w:t>
      </w:r>
      <w:r w:rsidRPr="00F34136">
        <w:rPr>
          <w:rFonts w:ascii="標楷體" w:eastAsia="標楷體" w:hAnsi="標楷體" w:cs="Arial" w:hint="eastAsia"/>
          <w:color w:val="333333"/>
          <w:szCs w:val="24"/>
        </w:rPr>
        <w:t>發明內容</w:t>
      </w:r>
      <w:r w:rsidRPr="00F34136">
        <w:rPr>
          <w:rFonts w:ascii="標楷體" w:eastAsia="標楷體" w:hAnsi="標楷體" w:cs="Arial"/>
          <w:color w:val="333333"/>
          <w:szCs w:val="24"/>
        </w:rPr>
        <w:t>】</w:t>
      </w:r>
      <w:r w:rsidR="00F34136" w:rsidRPr="00F34136">
        <w:rPr>
          <w:rFonts w:ascii="標楷體" w:eastAsia="標楷體" w:hAnsi="標楷體" w:cs="Arial" w:hint="eastAsia"/>
          <w:color w:val="333333"/>
          <w:szCs w:val="24"/>
        </w:rPr>
        <w:t>中的第1</w:t>
      </w:r>
      <w:r w:rsidR="00F34136" w:rsidRPr="00F34136">
        <w:rPr>
          <w:rFonts w:ascii="標楷體" w:eastAsia="標楷體" w:hAnsi="標楷體" w:cs="Arial"/>
          <w:color w:val="333333"/>
          <w:szCs w:val="24"/>
        </w:rPr>
        <w:t>6</w:t>
      </w:r>
      <w:r w:rsidR="00F34136" w:rsidRPr="00F34136">
        <w:rPr>
          <w:rFonts w:ascii="標楷體" w:eastAsia="標楷體" w:hAnsi="標楷體" w:cs="Arial" w:hint="eastAsia"/>
          <w:color w:val="333333"/>
          <w:szCs w:val="24"/>
        </w:rPr>
        <w:t>段</w:t>
      </w:r>
    </w:p>
    <w:p w14:paraId="49A77387" w14:textId="77777777" w:rsidR="00B15DFA" w:rsidRPr="00B15DFA" w:rsidRDefault="00B15DFA" w:rsidP="00B15DFA">
      <w:pPr>
        <w:pStyle w:val="a7"/>
        <w:rPr>
          <w:rFonts w:ascii="標楷體" w:eastAsia="標楷體" w:hAnsi="標楷體" w:cs="Arial" w:hint="eastAsia"/>
          <w:color w:val="333333"/>
          <w:shd w:val="clear" w:color="auto" w:fill="FFFFFF"/>
        </w:rPr>
      </w:pPr>
    </w:p>
    <w:p w14:paraId="13C4458D" w14:textId="59CC25D7" w:rsidR="009852F4" w:rsidRDefault="00B15DFA" w:rsidP="009852F4">
      <w:pPr>
        <w:pStyle w:val="a7"/>
        <w:numPr>
          <w:ilvl w:val="0"/>
          <w:numId w:val="8"/>
        </w:numPr>
        <w:ind w:leftChars="0"/>
        <w:rPr>
          <w:rFonts w:ascii="標楷體" w:eastAsia="標楷體" w:hAnsi="標楷體" w:cs="Arial"/>
          <w:color w:val="333333"/>
          <w:shd w:val="clear" w:color="auto" w:fill="FFFFFF"/>
        </w:rPr>
      </w:pPr>
      <w:r w:rsidRPr="000F1DF9">
        <w:rPr>
          <w:rFonts w:ascii="標楷體" w:eastAsia="標楷體" w:hAnsi="標楷體" w:cs="Arial"/>
          <w:color w:val="333333"/>
          <w:shd w:val="clear" w:color="auto" w:fill="FFFFFF"/>
        </w:rPr>
        <w:t>如申請專利範圍第7項所述之農業設備物聯網互動系統，其中該連接埠供外部電源導入前述電池。</w:t>
      </w:r>
    </w:p>
    <w:p w14:paraId="07D48E30" w14:textId="77777777" w:rsidR="009852F4" w:rsidRDefault="009852F4" w:rsidP="009852F4">
      <w:pPr>
        <w:pStyle w:val="a7"/>
        <w:ind w:leftChars="0" w:left="840"/>
        <w:rPr>
          <w:rFonts w:ascii="標楷體" w:eastAsia="標楷體" w:hAnsi="標楷體" w:cs="Arial" w:hint="eastAsia"/>
          <w:color w:val="333333"/>
          <w:shd w:val="clear" w:color="auto" w:fill="FFFFFF"/>
        </w:rPr>
      </w:pPr>
    </w:p>
    <w:p w14:paraId="47AC5A12" w14:textId="4A2DD63B" w:rsidR="009852F4" w:rsidRPr="00955313" w:rsidRDefault="009852F4" w:rsidP="009852F4">
      <w:pPr>
        <w:pStyle w:val="a7"/>
        <w:ind w:leftChars="0" w:left="840"/>
        <w:rPr>
          <w:rFonts w:ascii="標楷體" w:eastAsia="標楷體" w:hAnsi="標楷體" w:cs="Arial"/>
          <w:color w:val="333333"/>
          <w:szCs w:val="24"/>
        </w:rPr>
      </w:pPr>
      <w:r w:rsidRPr="00955313">
        <w:rPr>
          <w:rFonts w:ascii="標楷體" w:eastAsia="標楷體" w:hAnsi="標楷體" w:cs="Arial" w:hint="eastAsia"/>
          <w:color w:val="333333"/>
          <w:szCs w:val="24"/>
          <w:shd w:val="clear" w:color="auto" w:fill="FFFFFF"/>
        </w:rPr>
        <w:t>對應</w:t>
      </w:r>
      <w:r w:rsidR="00F34136" w:rsidRPr="00955313">
        <w:rPr>
          <w:rFonts w:ascii="標楷體" w:eastAsia="標楷體" w:hAnsi="標楷體" w:cs="Arial" w:hint="eastAsia"/>
          <w:color w:val="333333"/>
          <w:szCs w:val="24"/>
        </w:rPr>
        <w:t>第五圖中的</w:t>
      </w:r>
      <w:r w:rsidR="00C869A9">
        <w:rPr>
          <w:rFonts w:ascii="標楷體" w:eastAsia="標楷體" w:hAnsi="標楷體" w:cs="Arial" w:hint="eastAsia"/>
          <w:color w:val="333333"/>
          <w:szCs w:val="24"/>
        </w:rPr>
        <w:t>2</w:t>
      </w:r>
      <w:r w:rsidR="00C869A9">
        <w:rPr>
          <w:rFonts w:ascii="標楷體" w:eastAsia="標楷體" w:hAnsi="標楷體" w:cs="Arial"/>
          <w:color w:val="333333"/>
          <w:szCs w:val="24"/>
        </w:rPr>
        <w:t>71</w:t>
      </w:r>
    </w:p>
    <w:p w14:paraId="16DDBEF6" w14:textId="77777777" w:rsidR="009852F4" w:rsidRPr="009852F4" w:rsidRDefault="009852F4" w:rsidP="009852F4">
      <w:pPr>
        <w:ind w:left="840"/>
        <w:rPr>
          <w:rFonts w:ascii="標楷體" w:eastAsia="標楷體" w:hAnsi="標楷體" w:cs="Arial" w:hint="eastAsia"/>
          <w:color w:val="333333"/>
          <w:shd w:val="clear" w:color="auto" w:fill="FFFFFF"/>
        </w:rPr>
      </w:pPr>
    </w:p>
    <w:p w14:paraId="01444004" w14:textId="77777777" w:rsidR="008A5B56" w:rsidRPr="00445F98" w:rsidRDefault="008A5B56" w:rsidP="008A5B56">
      <w:pPr>
        <w:pStyle w:val="a7"/>
        <w:ind w:leftChars="0" w:left="840"/>
        <w:rPr>
          <w:rFonts w:ascii="標楷體" w:eastAsia="標楷體" w:hAnsi="標楷體"/>
        </w:rPr>
      </w:pPr>
    </w:p>
    <w:p w14:paraId="7B0DE47B" w14:textId="0E98AA43" w:rsidR="00394C6A" w:rsidRPr="00445F98" w:rsidRDefault="0045258B" w:rsidP="00394C6A">
      <w:pPr>
        <w:pStyle w:val="a7"/>
        <w:numPr>
          <w:ilvl w:val="0"/>
          <w:numId w:val="4"/>
        </w:numPr>
        <w:ind w:leftChars="0"/>
        <w:rPr>
          <w:rFonts w:ascii="標楷體" w:eastAsia="標楷體" w:hAnsi="標楷體"/>
        </w:rPr>
      </w:pPr>
      <w:r w:rsidRPr="00445F98">
        <w:rPr>
          <w:rFonts w:ascii="標楷體" w:eastAsia="標楷體" w:hAnsi="標楷體" w:hint="eastAsia"/>
        </w:rPr>
        <w:t>心得</w:t>
      </w:r>
    </w:p>
    <w:p w14:paraId="67F32600" w14:textId="3C2C0FC0" w:rsidR="004D7EE0" w:rsidRPr="00445F98" w:rsidRDefault="001B3630" w:rsidP="004D7EE0">
      <w:pPr>
        <w:ind w:left="480" w:firstLine="480"/>
        <w:rPr>
          <w:rFonts w:ascii="標楷體" w:eastAsia="標楷體" w:hAnsi="標楷體" w:hint="eastAsia"/>
        </w:rPr>
      </w:pPr>
      <w:r w:rsidRPr="00445F98">
        <w:rPr>
          <w:rFonts w:ascii="標楷體" w:eastAsia="標楷體" w:hAnsi="標楷體" w:hint="eastAsia"/>
        </w:rPr>
        <w:t>在設計上，這套系統完美的達到的一開始被發明的目的，將雲端伺服器盡可能的與前端裝置分隔開來，且將運算的工作交由前端的裝置負責，避免了文中所提到那幾項問題，尤其是</w:t>
      </w:r>
      <w:r w:rsidR="00C5423F" w:rsidRPr="00445F98">
        <w:rPr>
          <w:rFonts w:ascii="標楷體" w:eastAsia="標楷體" w:hAnsi="標楷體" w:hint="eastAsia"/>
        </w:rPr>
        <w:t>雲端計算量大的部分。但</w:t>
      </w:r>
      <w:r w:rsidR="004D7EE0">
        <w:rPr>
          <w:rFonts w:ascii="標楷體" w:eastAsia="標楷體" w:hAnsi="標楷體" w:hint="eastAsia"/>
        </w:rPr>
        <w:t>我閱</w:t>
      </w:r>
      <w:r w:rsidR="00C5423F" w:rsidRPr="00445F98">
        <w:rPr>
          <w:rFonts w:ascii="標楷體" w:eastAsia="標楷體" w:hAnsi="標楷體" w:hint="eastAsia"/>
        </w:rPr>
        <w:t>讀完後仍有一點疑慮，若是將計算的工作交由前端負責，</w:t>
      </w:r>
      <w:r w:rsidR="004D7EE0">
        <w:rPr>
          <w:rFonts w:ascii="標楷體" w:eastAsia="標楷體" w:hAnsi="標楷體" w:hint="eastAsia"/>
        </w:rPr>
        <w:t>那是否代表每個前端裝置都需要配備計算功能，而我認為這會將整體系統的成本提高，並且，若將所有的功能都放在前端設備，又將前端設備放在室外，那前端設備中的電路板是不是會更容易損壞或故障。</w:t>
      </w:r>
    </w:p>
    <w:p w14:paraId="31755F1E" w14:textId="606E5410" w:rsidR="00C5423F" w:rsidRPr="00445F98" w:rsidRDefault="00C5423F" w:rsidP="001B3630">
      <w:pPr>
        <w:ind w:left="480" w:firstLine="480"/>
        <w:rPr>
          <w:rFonts w:ascii="標楷體" w:eastAsia="標楷體" w:hAnsi="標楷體"/>
        </w:rPr>
      </w:pPr>
      <w:r w:rsidRPr="00445F98">
        <w:rPr>
          <w:rFonts w:ascii="標楷體" w:eastAsia="標楷體" w:hAnsi="標楷體" w:hint="eastAsia"/>
        </w:rPr>
        <w:lastRenderedPageBreak/>
        <w:t>在內容上我發現這篇專利很多部分的內容十分雷同，甚至會有不同段落的句子，內文卻一模一樣的狀況，且在信號的名詞解釋上有些沒有舉例</w:t>
      </w:r>
      <w:r w:rsidR="005B45D5" w:rsidRPr="00445F98">
        <w:rPr>
          <w:rFonts w:ascii="標楷體" w:eastAsia="標楷體" w:hAnsi="標楷體" w:hint="eastAsia"/>
        </w:rPr>
        <w:t>，</w:t>
      </w:r>
      <w:r w:rsidRPr="00445F98">
        <w:rPr>
          <w:rFonts w:ascii="標楷體" w:eastAsia="標楷體" w:hAnsi="標楷體" w:hint="eastAsia"/>
        </w:rPr>
        <w:t>一時</w:t>
      </w:r>
      <w:r w:rsidR="005B45D5" w:rsidRPr="00445F98">
        <w:rPr>
          <w:rFonts w:ascii="標楷體" w:eastAsia="標楷體" w:hAnsi="標楷體" w:hint="eastAsia"/>
        </w:rPr>
        <w:t>會</w:t>
      </w:r>
      <w:r w:rsidRPr="00445F98">
        <w:rPr>
          <w:rFonts w:ascii="標楷體" w:eastAsia="標楷體" w:hAnsi="標楷體" w:hint="eastAsia"/>
        </w:rPr>
        <w:t>有點困惑，但在閱讀完整篇後還是能很輕易的將各部分串聯起來，進而理解</w:t>
      </w:r>
      <w:r w:rsidR="005B45D5" w:rsidRPr="00445F98">
        <w:rPr>
          <w:rFonts w:ascii="標楷體" w:eastAsia="標楷體" w:hAnsi="標楷體" w:hint="eastAsia"/>
        </w:rPr>
        <w:t>作者想表達的發明。</w:t>
      </w:r>
    </w:p>
    <w:p w14:paraId="4CDC7718" w14:textId="081F3FEC" w:rsidR="00394C6A" w:rsidRPr="00445F98" w:rsidRDefault="00842949" w:rsidP="001B3630">
      <w:pPr>
        <w:pStyle w:val="a7"/>
        <w:ind w:leftChars="0" w:firstLine="480"/>
        <w:rPr>
          <w:rFonts w:ascii="標楷體" w:eastAsia="標楷體" w:hAnsi="標楷體"/>
        </w:rPr>
      </w:pPr>
      <w:r w:rsidRPr="00445F98">
        <w:rPr>
          <w:rFonts w:ascii="標楷體" w:eastAsia="標楷體" w:hAnsi="標楷體" w:hint="eastAsia"/>
        </w:rPr>
        <w:t>這篇專利讓我想起了之前讀過的一篇論文，大意是介紹一個農業物聯網的疾病預測系統與農業氣象站，</w:t>
      </w:r>
      <w:r w:rsidR="001B3630" w:rsidRPr="00445F98">
        <w:rPr>
          <w:rFonts w:ascii="標楷體" w:eastAsia="標楷體" w:hAnsi="標楷體" w:hint="eastAsia"/>
        </w:rPr>
        <w:t>利用前端的資料與後端的資料庫，預測疾病爆發的高峰期，而</w:t>
      </w:r>
      <w:r w:rsidRPr="00445F98">
        <w:rPr>
          <w:rFonts w:ascii="標楷體" w:eastAsia="標楷體" w:hAnsi="標楷體" w:hint="eastAsia"/>
        </w:rPr>
        <w:t>在那篇論文中也出現了這篇專利所提到的問題，</w:t>
      </w:r>
      <w:r w:rsidR="001B3630" w:rsidRPr="00445F98">
        <w:rPr>
          <w:rFonts w:ascii="標楷體" w:eastAsia="標楷體" w:hAnsi="標楷體" w:hint="eastAsia"/>
        </w:rPr>
        <w:t>也</w:t>
      </w:r>
      <w:r w:rsidRPr="00445F98">
        <w:rPr>
          <w:rFonts w:ascii="標楷體" w:eastAsia="標楷體" w:hAnsi="標楷體" w:hint="eastAsia"/>
        </w:rPr>
        <w:t>就是前端的動作高度的依賴網路連線</w:t>
      </w:r>
      <w:r w:rsidR="001B3630" w:rsidRPr="00445F98">
        <w:rPr>
          <w:rFonts w:ascii="標楷體" w:eastAsia="標楷體" w:hAnsi="標楷體" w:hint="eastAsia"/>
        </w:rPr>
        <w:t>。</w:t>
      </w:r>
      <w:r w:rsidRPr="00445F98">
        <w:rPr>
          <w:rFonts w:ascii="標楷體" w:eastAsia="標楷體" w:hAnsi="標楷體" w:hint="eastAsia"/>
        </w:rPr>
        <w:t>若連線出了狀況，那</w:t>
      </w:r>
      <w:r w:rsidR="001B3630" w:rsidRPr="00445F98">
        <w:rPr>
          <w:rFonts w:ascii="標楷體" w:eastAsia="標楷體" w:hAnsi="標楷體" w:hint="eastAsia"/>
        </w:rPr>
        <w:t>整</w:t>
      </w:r>
      <w:r w:rsidRPr="00445F98">
        <w:rPr>
          <w:rFonts w:ascii="標楷體" w:eastAsia="標楷體" w:hAnsi="標楷體" w:hint="eastAsia"/>
        </w:rPr>
        <w:t>個</w:t>
      </w:r>
      <w:r w:rsidR="001B3630" w:rsidRPr="00445F98">
        <w:rPr>
          <w:rFonts w:ascii="標楷體" w:eastAsia="標楷體" w:hAnsi="標楷體" w:hint="eastAsia"/>
        </w:rPr>
        <w:t>疾病預測系統也會直接停擺。若是能夠將兩者結合，將這套系統應用於疾病預測系統，那不只會大大的降低系統停擺的風險，此系統也能有更多的應用，不只是文中提到的灌溉、施肥、光照，甚至可以在疾病爆發前事先噴灑殺菌劑，更進一步的降低人類所需要的工作量。</w:t>
      </w:r>
    </w:p>
    <w:p w14:paraId="31E3E36D" w14:textId="77777777" w:rsidR="001B3630" w:rsidRPr="00445F98" w:rsidRDefault="001B3630" w:rsidP="00394C6A">
      <w:pPr>
        <w:pStyle w:val="a7"/>
        <w:ind w:leftChars="0"/>
        <w:rPr>
          <w:rFonts w:ascii="標楷體" w:eastAsia="標楷體" w:hAnsi="標楷體"/>
        </w:rPr>
      </w:pPr>
    </w:p>
    <w:sectPr w:rsidR="001B3630" w:rsidRPr="00445F98" w:rsidSect="00E3426E">
      <w:footerReference w:type="default" r:id="rId14"/>
      <w:pgSz w:w="11906" w:h="16838"/>
      <w:pgMar w:top="1440" w:right="1800" w:bottom="1440" w:left="1800" w:header="851" w:footer="992" w:gutter="0"/>
      <w:pgNumType w:start="0" w:chapStyle="1"/>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4E559" w14:textId="77777777" w:rsidR="00394C6A" w:rsidRDefault="00394C6A" w:rsidP="00394C6A">
      <w:r>
        <w:separator/>
      </w:r>
    </w:p>
  </w:endnote>
  <w:endnote w:type="continuationSeparator" w:id="0">
    <w:p w14:paraId="5043B19B" w14:textId="77777777" w:rsidR="00394C6A" w:rsidRDefault="00394C6A" w:rsidP="00394C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119799"/>
      <w:docPartObj>
        <w:docPartGallery w:val="Page Numbers (Bottom of Page)"/>
        <w:docPartUnique/>
      </w:docPartObj>
    </w:sdtPr>
    <w:sdtEndPr/>
    <w:sdtContent>
      <w:p w14:paraId="73AA3075" w14:textId="00A48785" w:rsidR="00E3426E" w:rsidRDefault="00E3426E">
        <w:pPr>
          <w:pStyle w:val="a5"/>
          <w:jc w:val="center"/>
        </w:pPr>
        <w:r>
          <w:fldChar w:fldCharType="begin"/>
        </w:r>
        <w:r>
          <w:instrText>PAGE   \* MERGEFORMAT</w:instrText>
        </w:r>
        <w:r>
          <w:fldChar w:fldCharType="separate"/>
        </w:r>
        <w:r>
          <w:rPr>
            <w:lang w:val="zh-TW"/>
          </w:rPr>
          <w:t>2</w:t>
        </w:r>
        <w:r>
          <w:fldChar w:fldCharType="end"/>
        </w:r>
      </w:p>
    </w:sdtContent>
  </w:sdt>
  <w:p w14:paraId="42997989" w14:textId="77777777" w:rsidR="00E3426E" w:rsidRDefault="00E3426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1A645" w14:textId="77777777" w:rsidR="00394C6A" w:rsidRDefault="00394C6A" w:rsidP="00394C6A">
      <w:r>
        <w:separator/>
      </w:r>
    </w:p>
  </w:footnote>
  <w:footnote w:type="continuationSeparator" w:id="0">
    <w:p w14:paraId="31B40235" w14:textId="77777777" w:rsidR="00394C6A" w:rsidRDefault="00394C6A" w:rsidP="00394C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653AC"/>
    <w:multiLevelType w:val="hybridMultilevel"/>
    <w:tmpl w:val="F70AC35E"/>
    <w:lvl w:ilvl="0" w:tplc="5C06B8E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212E0CB3"/>
    <w:multiLevelType w:val="hybridMultilevel"/>
    <w:tmpl w:val="D2DA9266"/>
    <w:lvl w:ilvl="0" w:tplc="7B4C8820">
      <w:start w:val="1"/>
      <w:numFmt w:val="taiwaneseCountingThousand"/>
      <w:lvlText w:val="(%1)"/>
      <w:lvlJc w:val="left"/>
      <w:pPr>
        <w:ind w:left="1820" w:hanging="380"/>
      </w:pPr>
      <w:rPr>
        <w:rFonts w:hint="default"/>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2" w15:restartNumberingAfterBreak="0">
    <w:nsid w:val="37A6217D"/>
    <w:multiLevelType w:val="hybridMultilevel"/>
    <w:tmpl w:val="2CE8196A"/>
    <w:lvl w:ilvl="0" w:tplc="917A9CC2">
      <w:start w:val="1"/>
      <w:numFmt w:val="taiwaneseCountingThousand"/>
      <w:lvlText w:val="(%1)"/>
      <w:lvlJc w:val="left"/>
      <w:pPr>
        <w:ind w:left="1970" w:hanging="530"/>
      </w:pPr>
      <w:rPr>
        <w:rFonts w:hint="default"/>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3" w15:restartNumberingAfterBreak="0">
    <w:nsid w:val="37C4075D"/>
    <w:multiLevelType w:val="hybridMultilevel"/>
    <w:tmpl w:val="54302DA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43460E33"/>
    <w:multiLevelType w:val="hybridMultilevel"/>
    <w:tmpl w:val="D65C49B6"/>
    <w:lvl w:ilvl="0" w:tplc="04090017">
      <w:start w:val="1"/>
      <w:numFmt w:val="ideographLegalTradition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990638B"/>
    <w:multiLevelType w:val="hybridMultilevel"/>
    <w:tmpl w:val="5A002280"/>
    <w:lvl w:ilvl="0" w:tplc="04090017">
      <w:start w:val="1"/>
      <w:numFmt w:val="ideographLegalTradition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C0D16F1"/>
    <w:multiLevelType w:val="hybridMultilevel"/>
    <w:tmpl w:val="87C401D8"/>
    <w:lvl w:ilvl="0" w:tplc="C082AF6C">
      <w:start w:val="1"/>
      <w:numFmt w:val="taiwaneseCountingThousand"/>
      <w:lvlText w:val="%1、"/>
      <w:lvlJc w:val="left"/>
      <w:pPr>
        <w:ind w:left="960" w:hanging="480"/>
      </w:pPr>
      <w:rPr>
        <w:rFonts w:hint="default"/>
      </w:rPr>
    </w:lvl>
    <w:lvl w:ilvl="1" w:tplc="3B7A325E">
      <w:start w:val="1"/>
      <w:numFmt w:val="taiwaneseCountingThousand"/>
      <w:lvlText w:val="(%2)"/>
      <w:lvlJc w:val="left"/>
      <w:pPr>
        <w:ind w:left="1340" w:hanging="380"/>
      </w:pPr>
      <w:rPr>
        <w:rFonts w:hint="default"/>
      </w:rPr>
    </w:lvl>
    <w:lvl w:ilvl="2" w:tplc="0409001B">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15:restartNumberingAfterBreak="0">
    <w:nsid w:val="771B1AFD"/>
    <w:multiLevelType w:val="multilevel"/>
    <w:tmpl w:val="0772D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4"/>
  </w:num>
  <w:num w:numId="4">
    <w:abstractNumId w:val="5"/>
  </w:num>
  <w:num w:numId="5">
    <w:abstractNumId w:val="6"/>
  </w:num>
  <w:num w:numId="6">
    <w:abstractNumId w:val="1"/>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9B6"/>
    <w:rsid w:val="000F1DF9"/>
    <w:rsid w:val="001B3630"/>
    <w:rsid w:val="00266D68"/>
    <w:rsid w:val="00347039"/>
    <w:rsid w:val="00394C6A"/>
    <w:rsid w:val="003E09B6"/>
    <w:rsid w:val="00407DF7"/>
    <w:rsid w:val="00435C01"/>
    <w:rsid w:val="00445F98"/>
    <w:rsid w:val="0045258B"/>
    <w:rsid w:val="0045336C"/>
    <w:rsid w:val="00491D5F"/>
    <w:rsid w:val="004D7EE0"/>
    <w:rsid w:val="004E323D"/>
    <w:rsid w:val="004E6B1A"/>
    <w:rsid w:val="00505B39"/>
    <w:rsid w:val="005B45D5"/>
    <w:rsid w:val="00607D0F"/>
    <w:rsid w:val="006615E0"/>
    <w:rsid w:val="00780871"/>
    <w:rsid w:val="007D2767"/>
    <w:rsid w:val="007D58B6"/>
    <w:rsid w:val="00811B33"/>
    <w:rsid w:val="00837239"/>
    <w:rsid w:val="00842949"/>
    <w:rsid w:val="008A5B56"/>
    <w:rsid w:val="00945BE6"/>
    <w:rsid w:val="00955313"/>
    <w:rsid w:val="009852F4"/>
    <w:rsid w:val="00B15DFA"/>
    <w:rsid w:val="00B37934"/>
    <w:rsid w:val="00B41406"/>
    <w:rsid w:val="00BB0B7D"/>
    <w:rsid w:val="00C308D8"/>
    <w:rsid w:val="00C5423F"/>
    <w:rsid w:val="00C77EDE"/>
    <w:rsid w:val="00C869A9"/>
    <w:rsid w:val="00CE49D7"/>
    <w:rsid w:val="00D73239"/>
    <w:rsid w:val="00E3426E"/>
    <w:rsid w:val="00E7717B"/>
    <w:rsid w:val="00F34136"/>
    <w:rsid w:val="00F91941"/>
    <w:rsid w:val="00FF521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225894"/>
  <w15:chartTrackingRefBased/>
  <w15:docId w15:val="{B28DA450-D3ED-4573-868E-BAB61D158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37934"/>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4C6A"/>
    <w:pPr>
      <w:tabs>
        <w:tab w:val="center" w:pos="4153"/>
        <w:tab w:val="right" w:pos="8306"/>
      </w:tabs>
      <w:snapToGrid w:val="0"/>
    </w:pPr>
    <w:rPr>
      <w:sz w:val="20"/>
      <w:szCs w:val="20"/>
    </w:rPr>
  </w:style>
  <w:style w:type="character" w:customStyle="1" w:styleId="a4">
    <w:name w:val="頁首 字元"/>
    <w:basedOn w:val="a0"/>
    <w:link w:val="a3"/>
    <w:uiPriority w:val="99"/>
    <w:rsid w:val="00394C6A"/>
    <w:rPr>
      <w:sz w:val="20"/>
      <w:szCs w:val="20"/>
    </w:rPr>
  </w:style>
  <w:style w:type="paragraph" w:styleId="a5">
    <w:name w:val="footer"/>
    <w:basedOn w:val="a"/>
    <w:link w:val="a6"/>
    <w:uiPriority w:val="99"/>
    <w:unhideWhenUsed/>
    <w:rsid w:val="00394C6A"/>
    <w:pPr>
      <w:tabs>
        <w:tab w:val="center" w:pos="4153"/>
        <w:tab w:val="right" w:pos="8306"/>
      </w:tabs>
      <w:snapToGrid w:val="0"/>
    </w:pPr>
    <w:rPr>
      <w:sz w:val="20"/>
      <w:szCs w:val="20"/>
    </w:rPr>
  </w:style>
  <w:style w:type="character" w:customStyle="1" w:styleId="a6">
    <w:name w:val="頁尾 字元"/>
    <w:basedOn w:val="a0"/>
    <w:link w:val="a5"/>
    <w:uiPriority w:val="99"/>
    <w:rsid w:val="00394C6A"/>
    <w:rPr>
      <w:sz w:val="20"/>
      <w:szCs w:val="20"/>
    </w:rPr>
  </w:style>
  <w:style w:type="paragraph" w:styleId="a7">
    <w:name w:val="List Paragraph"/>
    <w:basedOn w:val="a"/>
    <w:uiPriority w:val="34"/>
    <w:qFormat/>
    <w:rsid w:val="00394C6A"/>
    <w:pPr>
      <w:ind w:leftChars="200" w:left="480"/>
    </w:pPr>
  </w:style>
  <w:style w:type="paragraph" w:styleId="Web">
    <w:name w:val="Normal (Web)"/>
    <w:basedOn w:val="a"/>
    <w:uiPriority w:val="99"/>
    <w:semiHidden/>
    <w:unhideWhenUsed/>
    <w:rsid w:val="00266D68"/>
    <w:pPr>
      <w:widowControl/>
      <w:spacing w:before="100" w:beforeAutospacing="1" w:after="100" w:afterAutospacing="1"/>
    </w:pPr>
    <w:rPr>
      <w:rFonts w:ascii="新細明體" w:eastAsia="新細明體" w:hAnsi="新細明體" w:cs="新細明體"/>
      <w:kern w:val="0"/>
      <w:szCs w:val="24"/>
    </w:rPr>
  </w:style>
  <w:style w:type="character" w:customStyle="1" w:styleId="10">
    <w:name w:val="標題 1 字元"/>
    <w:basedOn w:val="a0"/>
    <w:link w:val="1"/>
    <w:uiPriority w:val="9"/>
    <w:rsid w:val="00B37934"/>
    <w:rPr>
      <w:rFonts w:asciiTheme="majorHAnsi" w:eastAsiaTheme="majorEastAsia" w:hAnsiTheme="majorHAnsi" w:cstheme="majorBidi"/>
      <w:b/>
      <w:bCs/>
      <w:kern w:val="52"/>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82075">
      <w:bodyDiv w:val="1"/>
      <w:marLeft w:val="0"/>
      <w:marRight w:val="0"/>
      <w:marTop w:val="0"/>
      <w:marBottom w:val="0"/>
      <w:divBdr>
        <w:top w:val="none" w:sz="0" w:space="0" w:color="auto"/>
        <w:left w:val="none" w:sz="0" w:space="0" w:color="auto"/>
        <w:bottom w:val="none" w:sz="0" w:space="0" w:color="auto"/>
        <w:right w:val="none" w:sz="0" w:space="0" w:color="auto"/>
      </w:divBdr>
    </w:div>
    <w:div w:id="176622499">
      <w:bodyDiv w:val="1"/>
      <w:marLeft w:val="0"/>
      <w:marRight w:val="0"/>
      <w:marTop w:val="0"/>
      <w:marBottom w:val="0"/>
      <w:divBdr>
        <w:top w:val="none" w:sz="0" w:space="0" w:color="auto"/>
        <w:left w:val="none" w:sz="0" w:space="0" w:color="auto"/>
        <w:bottom w:val="none" w:sz="0" w:space="0" w:color="auto"/>
        <w:right w:val="none" w:sz="0" w:space="0" w:color="auto"/>
      </w:divBdr>
    </w:div>
    <w:div w:id="401299306">
      <w:bodyDiv w:val="1"/>
      <w:marLeft w:val="0"/>
      <w:marRight w:val="0"/>
      <w:marTop w:val="0"/>
      <w:marBottom w:val="0"/>
      <w:divBdr>
        <w:top w:val="none" w:sz="0" w:space="0" w:color="auto"/>
        <w:left w:val="none" w:sz="0" w:space="0" w:color="auto"/>
        <w:bottom w:val="none" w:sz="0" w:space="0" w:color="auto"/>
        <w:right w:val="none" w:sz="0" w:space="0" w:color="auto"/>
      </w:divBdr>
    </w:div>
    <w:div w:id="722173099">
      <w:bodyDiv w:val="1"/>
      <w:marLeft w:val="0"/>
      <w:marRight w:val="0"/>
      <w:marTop w:val="0"/>
      <w:marBottom w:val="0"/>
      <w:divBdr>
        <w:top w:val="none" w:sz="0" w:space="0" w:color="auto"/>
        <w:left w:val="none" w:sz="0" w:space="0" w:color="auto"/>
        <w:bottom w:val="none" w:sz="0" w:space="0" w:color="auto"/>
        <w:right w:val="none" w:sz="0" w:space="0" w:color="auto"/>
      </w:divBdr>
    </w:div>
    <w:div w:id="1017193174">
      <w:bodyDiv w:val="1"/>
      <w:marLeft w:val="0"/>
      <w:marRight w:val="0"/>
      <w:marTop w:val="0"/>
      <w:marBottom w:val="0"/>
      <w:divBdr>
        <w:top w:val="none" w:sz="0" w:space="0" w:color="auto"/>
        <w:left w:val="none" w:sz="0" w:space="0" w:color="auto"/>
        <w:bottom w:val="none" w:sz="0" w:space="0" w:color="auto"/>
        <w:right w:val="none" w:sz="0" w:space="0" w:color="auto"/>
      </w:divBdr>
    </w:div>
    <w:div w:id="1769085041">
      <w:bodyDiv w:val="1"/>
      <w:marLeft w:val="0"/>
      <w:marRight w:val="0"/>
      <w:marTop w:val="0"/>
      <w:marBottom w:val="0"/>
      <w:divBdr>
        <w:top w:val="none" w:sz="0" w:space="0" w:color="auto"/>
        <w:left w:val="none" w:sz="0" w:space="0" w:color="auto"/>
        <w:bottom w:val="none" w:sz="0" w:space="0" w:color="auto"/>
        <w:right w:val="none" w:sz="0" w:space="0" w:color="auto"/>
      </w:divBdr>
      <w:divsChild>
        <w:div w:id="318966247">
          <w:marLeft w:val="547"/>
          <w:marRight w:val="0"/>
          <w:marTop w:val="0"/>
          <w:marBottom w:val="0"/>
          <w:divBdr>
            <w:top w:val="none" w:sz="0" w:space="0" w:color="auto"/>
            <w:left w:val="none" w:sz="0" w:space="0" w:color="auto"/>
            <w:bottom w:val="none" w:sz="0" w:space="0" w:color="auto"/>
            <w:right w:val="none" w:sz="0" w:space="0" w:color="auto"/>
          </w:divBdr>
        </w:div>
      </w:divsChild>
    </w:div>
    <w:div w:id="1786849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A083EA-7F59-440D-BCB7-E8C4367F0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12</Pages>
  <Words>898</Words>
  <Characters>5121</Characters>
  <Application>Microsoft Office Word</Application>
  <DocSecurity>0</DocSecurity>
  <Lines>42</Lines>
  <Paragraphs>12</Paragraphs>
  <ScaleCrop>false</ScaleCrop>
  <Company>National Taipei University of Education</Company>
  <LinksUpToDate>false</LinksUpToDate>
  <CharactersWithSpaces>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奕 陳</dc:creator>
  <cp:keywords/>
  <dc:description/>
  <cp:lastModifiedBy>奕 陳</cp:lastModifiedBy>
  <cp:revision>23</cp:revision>
  <cp:lastPrinted>2023-12-01T18:34:00Z</cp:lastPrinted>
  <dcterms:created xsi:type="dcterms:W3CDTF">2023-12-01T14:17:00Z</dcterms:created>
  <dcterms:modified xsi:type="dcterms:W3CDTF">2023-12-08T07:04:00Z</dcterms:modified>
</cp:coreProperties>
</file>