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附件</w:t>
      </w:r>
      <w:r>
        <w:rPr>
          <w:rFonts w:ascii="仿宋_GB2312" w:eastAsia="仿宋_GB2312"/>
          <w:b/>
          <w:sz w:val="28"/>
          <w:szCs w:val="28"/>
        </w:rPr>
        <w:t>2</w:t>
      </w:r>
      <w:r>
        <w:rPr>
          <w:rFonts w:hint="eastAsia" w:ascii="仿宋_GB2312" w:eastAsia="仿宋_GB2312"/>
          <w:b/>
          <w:sz w:val="28"/>
          <w:szCs w:val="28"/>
        </w:rPr>
        <w:t>：</w:t>
      </w:r>
    </w:p>
    <w:p>
      <w:pPr>
        <w:spacing w:line="400" w:lineRule="exact"/>
        <w:jc w:val="center"/>
        <w:rPr>
          <w:rFonts w:hint="eastAsia"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20</w:t>
      </w: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b/>
          <w:sz w:val="28"/>
          <w:szCs w:val="28"/>
        </w:rPr>
        <w:t>年</w:t>
      </w:r>
      <w:r>
        <w:rPr>
          <w:rFonts w:ascii="仿宋_GB2312" w:eastAsia="仿宋_GB2312"/>
          <w:b/>
          <w:sz w:val="28"/>
          <w:szCs w:val="28"/>
        </w:rPr>
        <w:t>暑期社会实践活动宣传工作</w:t>
      </w:r>
      <w:r>
        <w:rPr>
          <w:rFonts w:hint="eastAsia" w:ascii="仿宋_GB2312" w:eastAsia="仿宋_GB2312"/>
          <w:b/>
          <w:sz w:val="28"/>
          <w:szCs w:val="28"/>
        </w:rPr>
        <w:t>专项作品征集</w:t>
      </w:r>
      <w:r>
        <w:rPr>
          <w:rFonts w:ascii="仿宋_GB2312" w:eastAsia="仿宋_GB2312"/>
          <w:b/>
          <w:sz w:val="28"/>
          <w:szCs w:val="28"/>
        </w:rPr>
        <w:t>登记表</w:t>
      </w:r>
    </w:p>
    <w:tbl>
      <w:tblPr>
        <w:tblStyle w:val="3"/>
        <w:tblpPr w:leftFromText="180" w:rightFromText="180" w:vertAnchor="page" w:horzAnchor="margin" w:tblpY="2581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596"/>
        <w:gridCol w:w="1134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660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团队信息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团队名称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指导老师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联系方式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队长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联系方式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60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作者信息</w:t>
            </w:r>
          </w:p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（可添加行数）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院系班级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60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作品信息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作品类型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2"/>
                <w:szCs w:val="20"/>
              </w:rPr>
              <w:t>□</w:t>
            </w: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个人征文</w:t>
            </w:r>
            <w:r>
              <w:rPr>
                <w:rFonts w:hint="eastAsia" w:ascii="仿宋_GB2312" w:hAnsi="宋体" w:eastAsia="仿宋_GB2312" w:cs="宋体"/>
                <w:kern w:val="0"/>
                <w:sz w:val="22"/>
                <w:szCs w:val="20"/>
              </w:rPr>
              <w:t xml:space="preserve">     □述评消息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1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作品简介</w:t>
            </w: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br w:type="textWrapping"/>
            </w: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（300字以内）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6" w:hRule="atLeast"/>
        </w:trPr>
        <w:tc>
          <w:tcPr>
            <w:tcW w:w="166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作品内容</w:t>
            </w:r>
          </w:p>
        </w:tc>
        <w:tc>
          <w:tcPr>
            <w:tcW w:w="5103" w:type="dxa"/>
            <w:gridSpan w:val="3"/>
          </w:tcPr>
          <w:p>
            <w:pPr>
              <w:rPr>
                <w:rFonts w:ascii="仿宋_GB2312" w:eastAsia="仿宋_GB2312"/>
                <w:kern w:val="0"/>
                <w:sz w:val="22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2"/>
                <w:szCs w:val="20"/>
              </w:rPr>
              <w:t>（文章请全文填充）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 w:ascii="仿宋_GB2312" w:hAnsi="宋体" w:eastAsia="仿宋_GB2312"/>
          <w:sz w:val="24"/>
          <w:szCs w:val="24"/>
        </w:rPr>
      </w:pPr>
    </w:p>
    <w:p>
      <w:pPr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注：每一项作品填写一张表格，同一社会实践团队可提交多项不同作品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4D"/>
    <w:rsid w:val="00DF2F4D"/>
    <w:rsid w:val="0DAC3681"/>
    <w:rsid w:val="3FA6536E"/>
    <w:rsid w:val="655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2019-07-10T09:23:00Z</dcterms:created>
  <dc:creator>洋洋 饭团团</dc:creator>
  <cp:lastModifiedBy>宋宋宋云飞</cp:lastModifiedBy>
  <dcterms:modified xsi:type="dcterms:W3CDTF">2020-07-25T01:33:03Z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