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AF5E" w14:textId="77777777" w:rsidR="00AE2DE3" w:rsidRDefault="00AE2DE3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</w:p>
    <w:p w14:paraId="217EAD91" w14:textId="750A5123" w:rsidR="00F16B0E" w:rsidRDefault="00F16B0E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结核杆菌进化出大量真核样效应器</w:t>
      </w:r>
      <w:r w:rsidR="00D32E76">
        <w:rPr>
          <w:rFonts w:ascii="Arial" w:hAnsi="Arial" w:cs="Arial" w:hint="eastAsia"/>
        </w:rPr>
        <w:t>，可能对逃避宿主免疫反应起作用</w:t>
      </w:r>
    </w:p>
    <w:p w14:paraId="03A63CC9" w14:textId="70A87EED" w:rsidR="00AA13C5" w:rsidRPr="00FB12C5" w:rsidRDefault="00AA13C5" w:rsidP="00F16B0E">
      <w:pPr>
        <w:ind w:firstLine="420"/>
        <w:rPr>
          <w:rFonts w:ascii="Arial" w:hAnsi="Arial" w:cs="Arial"/>
        </w:rPr>
      </w:pPr>
      <w:r w:rsidRPr="00FB12C5">
        <w:rPr>
          <w:rFonts w:ascii="Arial" w:hAnsi="Arial" w:cs="Arial"/>
        </w:rPr>
        <w:t>结核分枝杆菌（</w:t>
      </w:r>
      <w:r w:rsidRPr="00FB12C5">
        <w:rPr>
          <w:rFonts w:ascii="Arial" w:hAnsi="Arial" w:cs="Arial"/>
        </w:rPr>
        <w:t>Mtb</w:t>
      </w:r>
      <w:r w:rsidRPr="00FB12C5">
        <w:rPr>
          <w:rFonts w:ascii="Arial" w:hAnsi="Arial" w:cs="Arial"/>
        </w:rPr>
        <w:t>）是一种古老的病原体，能引发结核病，已经进化出大量的胞内生存策略以逃避宿主免疫，从而导致结核病的发生发展。</w:t>
      </w:r>
      <w:r w:rsidRPr="00FB12C5">
        <w:rPr>
          <w:rFonts w:ascii="Arial" w:hAnsi="Arial" w:cs="Arial"/>
        </w:rPr>
        <w:t>Mtb</w:t>
      </w:r>
      <w:r w:rsidRPr="00FB12C5">
        <w:rPr>
          <w:rFonts w:ascii="Arial" w:hAnsi="Arial" w:cs="Arial"/>
        </w:rPr>
        <w:t>进化出了一个显著特征，具有一系列</w:t>
      </w:r>
      <w:r w:rsidR="00A10E65">
        <w:rPr>
          <w:rFonts w:ascii="Arial" w:hAnsi="Arial" w:cs="Arial" w:hint="eastAsia"/>
          <w:b/>
          <w:bCs/>
        </w:rPr>
        <w:t>真核</w:t>
      </w:r>
      <w:r w:rsidR="002216A1">
        <w:rPr>
          <w:rFonts w:ascii="Arial" w:hAnsi="Arial" w:cs="Arial" w:hint="eastAsia"/>
          <w:b/>
          <w:bCs/>
        </w:rPr>
        <w:t>样</w:t>
      </w:r>
      <w:r w:rsidR="00A10E65">
        <w:rPr>
          <w:rFonts w:ascii="Arial" w:hAnsi="Arial" w:cs="Arial" w:hint="eastAsia"/>
          <w:b/>
          <w:bCs/>
        </w:rPr>
        <w:t>效应蛋白</w:t>
      </w:r>
      <w:r w:rsidRPr="00FB12C5">
        <w:rPr>
          <w:rFonts w:ascii="Arial" w:hAnsi="Arial" w:cs="Arial"/>
        </w:rPr>
        <w:t>，但其在病原</w:t>
      </w:r>
      <w:r w:rsidRPr="00FB12C5">
        <w:rPr>
          <w:rFonts w:ascii="Arial" w:hAnsi="Arial" w:cs="Arial"/>
        </w:rPr>
        <w:t>-</w:t>
      </w:r>
      <w:r w:rsidRPr="00FB12C5">
        <w:rPr>
          <w:rFonts w:ascii="Arial" w:hAnsi="Arial" w:cs="Arial"/>
        </w:rPr>
        <w:t>宿主相互作用中的宿主靶点及调节功能仍然未知。</w:t>
      </w:r>
      <w:r w:rsidR="0094187D" w:rsidRPr="00BA7848">
        <w:rPr>
          <w:rFonts w:ascii="Arial" w:hAnsi="Arial" w:cs="Arial" w:hint="eastAsia"/>
        </w:rPr>
        <w:t>为了预测</w:t>
      </w:r>
      <w:r w:rsidR="0094187D" w:rsidRPr="00BA7848">
        <w:rPr>
          <w:rFonts w:ascii="Arial" w:hAnsi="Arial" w:cs="Arial"/>
        </w:rPr>
        <w:t>Mtb</w:t>
      </w:r>
      <w:r w:rsidR="0094187D" w:rsidRPr="00BA7848">
        <w:rPr>
          <w:rFonts w:ascii="Arial" w:hAnsi="Arial" w:cs="Arial"/>
        </w:rPr>
        <w:t>分泌的可能直接靶向宿主因子的真核样蛋白，</w:t>
      </w:r>
      <w:r w:rsidR="0094187D">
        <w:rPr>
          <w:rFonts w:ascii="Arial" w:hAnsi="Arial" w:cs="Arial" w:hint="eastAsia"/>
        </w:rPr>
        <w:t>作者</w:t>
      </w:r>
      <w:r w:rsidR="0094187D" w:rsidRPr="00BA7848">
        <w:rPr>
          <w:rFonts w:ascii="Arial" w:hAnsi="Arial" w:cs="Arial"/>
        </w:rPr>
        <w:t>检查了</w:t>
      </w:r>
      <w:r w:rsidR="0094187D" w:rsidRPr="00BA7848">
        <w:rPr>
          <w:rFonts w:ascii="Arial" w:hAnsi="Arial" w:cs="Arial"/>
        </w:rPr>
        <w:t>MtbHRv</w:t>
      </w:r>
      <w:r w:rsidR="0094187D" w:rsidRPr="00BA7848">
        <w:rPr>
          <w:rFonts w:ascii="Arial" w:hAnsi="Arial" w:cs="Arial"/>
        </w:rPr>
        <w:t>的全基因组，发现了</w:t>
      </w:r>
      <w:r w:rsidR="0094187D" w:rsidRPr="00BA7848">
        <w:rPr>
          <w:rFonts w:ascii="Arial" w:hAnsi="Arial" w:cs="Arial"/>
        </w:rPr>
        <w:t>540</w:t>
      </w:r>
      <w:r w:rsidR="0094187D" w:rsidRPr="00BA7848">
        <w:rPr>
          <w:rFonts w:ascii="Arial" w:hAnsi="Arial" w:cs="Arial"/>
        </w:rPr>
        <w:t>个含有真核样的</w:t>
      </w:r>
      <w:r w:rsidR="0094187D" w:rsidRPr="00BA7848">
        <w:rPr>
          <w:rFonts w:ascii="Arial" w:hAnsi="Arial" w:cs="Arial"/>
        </w:rPr>
        <w:t>motif</w:t>
      </w:r>
      <w:r w:rsidR="0094187D" w:rsidRPr="00BA7848">
        <w:rPr>
          <w:rFonts w:ascii="Arial" w:hAnsi="Arial" w:cs="Arial"/>
        </w:rPr>
        <w:t>或</w:t>
      </w:r>
      <w:r w:rsidR="0094187D" w:rsidRPr="00BA7848">
        <w:rPr>
          <w:rFonts w:ascii="Arial" w:hAnsi="Arial" w:cs="Arial"/>
        </w:rPr>
        <w:t>domain</w:t>
      </w:r>
      <w:r w:rsidR="0094187D" w:rsidRPr="00BA7848">
        <w:rPr>
          <w:rFonts w:ascii="Arial" w:hAnsi="Arial" w:cs="Arial"/>
        </w:rPr>
        <w:t>的基因</w:t>
      </w:r>
      <w:r w:rsidR="0094187D">
        <w:rPr>
          <w:rFonts w:ascii="Arial" w:hAnsi="Arial" w:cs="Arial" w:hint="eastAsia"/>
        </w:rPr>
        <w:t>，其中</w:t>
      </w:r>
      <w:r w:rsidR="0094187D">
        <w:rPr>
          <w:rFonts w:ascii="Arial" w:hAnsi="Arial" w:cs="Arial" w:hint="eastAsia"/>
        </w:rPr>
        <w:t>201</w:t>
      </w:r>
      <w:r w:rsidR="0094187D">
        <w:rPr>
          <w:rFonts w:ascii="Arial" w:hAnsi="Arial" w:cs="Arial" w:hint="eastAsia"/>
        </w:rPr>
        <w:t>个基因的产物是分泌型蛋白。</w:t>
      </w:r>
      <w:r w:rsidR="00E27BA8" w:rsidRPr="00BA7848">
        <w:rPr>
          <w:rFonts w:ascii="Arial" w:hAnsi="Arial" w:cs="Arial"/>
        </w:rPr>
        <w:t>在重组系统中，用</w:t>
      </w:r>
      <w:r w:rsidR="00E27BA8" w:rsidRPr="00BA7848">
        <w:rPr>
          <w:rFonts w:ascii="Arial" w:hAnsi="Arial" w:cs="Arial"/>
        </w:rPr>
        <w:t>ELISA</w:t>
      </w:r>
      <w:r w:rsidR="002216A1">
        <w:rPr>
          <w:rFonts w:ascii="Arial" w:hAnsi="Arial" w:cs="Arial" w:hint="eastAsia"/>
        </w:rPr>
        <w:t>检测了</w:t>
      </w:r>
      <w:r w:rsidR="00E27BA8" w:rsidRPr="00BA7848">
        <w:rPr>
          <w:rFonts w:ascii="Arial" w:hAnsi="Arial" w:cs="Arial"/>
        </w:rPr>
        <w:t>这些蛋白对</w:t>
      </w:r>
      <w:r w:rsidR="00E27BA8" w:rsidRPr="00BA7848">
        <w:rPr>
          <w:rFonts w:ascii="Arial" w:hAnsi="Arial" w:cs="Arial"/>
        </w:rPr>
        <w:t>AIM2</w:t>
      </w:r>
      <w:r w:rsidR="00E27BA8" w:rsidRPr="00BA7848">
        <w:rPr>
          <w:rFonts w:ascii="Arial" w:hAnsi="Arial" w:cs="Arial"/>
        </w:rPr>
        <w:t>和</w:t>
      </w:r>
      <w:r w:rsidR="00E27BA8" w:rsidRPr="00BA7848">
        <w:rPr>
          <w:rFonts w:ascii="Arial" w:hAnsi="Arial" w:cs="Arial"/>
        </w:rPr>
        <w:t>NLRP3</w:t>
      </w:r>
      <w:r w:rsidR="00E27BA8" w:rsidRPr="00BA7848">
        <w:rPr>
          <w:rFonts w:ascii="Arial" w:hAnsi="Arial" w:cs="Arial"/>
        </w:rPr>
        <w:t>炎症小体通路的效果</w:t>
      </w:r>
      <w:r w:rsidR="00E27BA8" w:rsidRPr="00BA7848">
        <w:rPr>
          <w:rFonts w:ascii="Arial" w:hAnsi="Arial" w:cs="Arial"/>
        </w:rPr>
        <w:t>(Fig.1A)</w:t>
      </w:r>
      <w:r w:rsidR="00E27BA8" w:rsidRPr="00BA7848">
        <w:rPr>
          <w:rFonts w:ascii="Arial" w:hAnsi="Arial" w:cs="Arial"/>
        </w:rPr>
        <w:t>。</w:t>
      </w:r>
      <w:r w:rsidR="000F6ADB" w:rsidRPr="00BA7848">
        <w:rPr>
          <w:rFonts w:ascii="Arial" w:hAnsi="Arial" w:cs="Arial"/>
        </w:rPr>
        <w:t>炎症小体组装引发了</w:t>
      </w:r>
      <w:r w:rsidR="000F6ADB" w:rsidRPr="00BA7848">
        <w:rPr>
          <w:rFonts w:ascii="Arial" w:hAnsi="Arial" w:cs="Arial"/>
        </w:rPr>
        <w:t>caspase-1</w:t>
      </w:r>
      <w:r w:rsidR="000F6ADB" w:rsidRPr="00BA7848">
        <w:rPr>
          <w:rFonts w:ascii="Arial" w:hAnsi="Arial" w:cs="Arial"/>
        </w:rPr>
        <w:t>的自切割，这随后切割了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前体和</w:t>
      </w:r>
      <w:r w:rsidR="000F6ADB" w:rsidRPr="00BA7848">
        <w:rPr>
          <w:rFonts w:ascii="Arial" w:hAnsi="Arial" w:cs="Arial"/>
        </w:rPr>
        <w:t>GSDMD</w:t>
      </w:r>
      <w:r w:rsidR="000F6ADB" w:rsidRPr="00BA7848">
        <w:rPr>
          <w:rFonts w:ascii="Arial" w:hAnsi="Arial" w:cs="Arial"/>
        </w:rPr>
        <w:t>，接着成熟的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通过</w:t>
      </w:r>
      <w:r w:rsidR="000F6ADB" w:rsidRPr="00BA7848">
        <w:rPr>
          <w:rFonts w:ascii="Arial" w:hAnsi="Arial" w:cs="Arial"/>
        </w:rPr>
        <w:t>N-GSDMD</w:t>
      </w:r>
      <w:r w:rsidR="000F6ADB" w:rsidRPr="00BA7848">
        <w:rPr>
          <w:rFonts w:ascii="Arial" w:hAnsi="Arial" w:cs="Arial"/>
        </w:rPr>
        <w:t>在细胞膜所成的孔释放出来。</w:t>
      </w:r>
    </w:p>
    <w:p w14:paraId="6C2021B9" w14:textId="1135DB72" w:rsidR="00BA4154" w:rsidRDefault="00BA4154"/>
    <w:p w14:paraId="30018EA1" w14:textId="77777777" w:rsidR="00AE2DE3" w:rsidRDefault="00AE2DE3">
      <w:r>
        <w:rPr>
          <w:rFonts w:hint="eastAsia"/>
        </w:rPr>
        <w:t>3</w:t>
      </w:r>
    </w:p>
    <w:p w14:paraId="5A305BDC" w14:textId="1CA639BB" w:rsidR="00F536F9" w:rsidRDefault="008A6D16">
      <w:r>
        <w:rPr>
          <w:rFonts w:hint="eastAsia"/>
        </w:rPr>
        <w:t>PtpB是细菌逃避炎症小体-焦亡的重要抑制剂</w:t>
      </w:r>
    </w:p>
    <w:p w14:paraId="6C615884" w14:textId="3CB1CB65" w:rsidR="003E146A" w:rsidRDefault="003E146A" w:rsidP="00B97B87">
      <w:pPr>
        <w:ind w:firstLine="420"/>
        <w:rPr>
          <w:rFonts w:ascii="Arial" w:hAnsi="Arial" w:cs="Arial"/>
        </w:rPr>
      </w:pPr>
      <w:r w:rsidRPr="00BA7848">
        <w:rPr>
          <w:rFonts w:ascii="Arial" w:hAnsi="Arial" w:cs="Arial"/>
        </w:rPr>
        <w:t>在炎症小体重组系统中，</w:t>
      </w:r>
      <w:r w:rsidR="000167C8" w:rsidRPr="00BA7848">
        <w:rPr>
          <w:rFonts w:ascii="Arial" w:hAnsi="Arial" w:cs="Arial"/>
        </w:rPr>
        <w:t>PtpB</w:t>
      </w:r>
      <w:r w:rsidRPr="00BA7848">
        <w:rPr>
          <w:rFonts w:ascii="Arial" w:hAnsi="Arial" w:cs="Arial"/>
        </w:rPr>
        <w:t>对</w:t>
      </w:r>
      <w:r w:rsidR="002B4030">
        <w:rPr>
          <w:rFonts w:ascii="Arial" w:hAnsi="Arial" w:cs="Arial" w:hint="eastAsia"/>
        </w:rPr>
        <w:t>两种炎症小体</w:t>
      </w:r>
      <w:r w:rsidRPr="00BA7848">
        <w:rPr>
          <w:rFonts w:ascii="Arial" w:hAnsi="Arial" w:cs="Arial"/>
        </w:rPr>
        <w:t>介导的</w:t>
      </w:r>
      <w:r w:rsidRPr="00BA7848">
        <w:rPr>
          <w:rFonts w:ascii="Arial" w:hAnsi="Arial" w:cs="Arial"/>
        </w:rPr>
        <w:t>IL-1β</w:t>
      </w:r>
      <w:r w:rsidRPr="00BA7848">
        <w:rPr>
          <w:rFonts w:ascii="Arial" w:hAnsi="Arial" w:cs="Arial"/>
        </w:rPr>
        <w:t>释放都显示出</w:t>
      </w:r>
      <w:r w:rsidRPr="00BA7848">
        <w:rPr>
          <w:rFonts w:ascii="Arial" w:hAnsi="Arial" w:cs="Arial" w:hint="eastAsia"/>
        </w:rPr>
        <w:t>强烈的抑制效果</w:t>
      </w:r>
      <w:r w:rsidR="000167C8">
        <w:rPr>
          <w:rFonts w:ascii="Arial" w:hAnsi="Arial" w:cs="Arial" w:hint="eastAsia"/>
        </w:rPr>
        <w:t>，也</w:t>
      </w:r>
      <w:r w:rsidRPr="00BA7848">
        <w:rPr>
          <w:rFonts w:ascii="Arial" w:hAnsi="Arial" w:cs="Arial"/>
        </w:rPr>
        <w:t>是</w:t>
      </w:r>
      <w:r w:rsidRPr="00BA7848">
        <w:rPr>
          <w:rFonts w:ascii="Arial" w:hAnsi="Arial" w:cs="Arial"/>
        </w:rPr>
        <w:t>Mtb</w:t>
      </w:r>
      <w:r w:rsidRPr="00BA7848">
        <w:rPr>
          <w:rFonts w:ascii="Arial" w:hAnsi="Arial" w:cs="Arial"/>
        </w:rPr>
        <w:t>在感染过程中分泌最多的</w:t>
      </w:r>
      <w:r w:rsidR="00EA5CF7">
        <w:rPr>
          <w:rFonts w:ascii="Arial" w:hAnsi="Arial" w:cs="Arial" w:hint="eastAsia"/>
        </w:rPr>
        <w:t>蛋白</w:t>
      </w:r>
      <w:r w:rsidRPr="00BA7848">
        <w:rPr>
          <w:rFonts w:ascii="Arial" w:hAnsi="Arial" w:cs="Arial"/>
        </w:rPr>
        <w:t>。因此，</w:t>
      </w:r>
      <w:r w:rsidR="003858C3">
        <w:rPr>
          <w:rFonts w:ascii="Arial" w:hAnsi="Arial" w:cs="Arial" w:hint="eastAsia"/>
        </w:rPr>
        <w:t>作者</w:t>
      </w:r>
      <w:r w:rsidRPr="00BA7848">
        <w:rPr>
          <w:rFonts w:ascii="Arial" w:hAnsi="Arial" w:cs="Arial"/>
        </w:rPr>
        <w:t>聚焦</w:t>
      </w:r>
      <w:r w:rsidRPr="00BA7848">
        <w:rPr>
          <w:rFonts w:ascii="Arial" w:hAnsi="Arial" w:cs="Arial"/>
        </w:rPr>
        <w:t>PtpB</w:t>
      </w:r>
      <w:r w:rsidRPr="00BA7848">
        <w:rPr>
          <w:rFonts w:ascii="Arial" w:hAnsi="Arial" w:cs="Arial"/>
        </w:rPr>
        <w:t>，</w:t>
      </w:r>
      <w:r w:rsidR="00A34913">
        <w:rPr>
          <w:rFonts w:ascii="Arial" w:hAnsi="Arial" w:cs="Arial" w:hint="eastAsia"/>
        </w:rPr>
        <w:t>构建了</w:t>
      </w:r>
      <w:r w:rsidRPr="00BA7848">
        <w:rPr>
          <w:rFonts w:ascii="Arial" w:hAnsi="Arial" w:cs="Arial"/>
        </w:rPr>
        <w:t>ptpB</w:t>
      </w:r>
      <w:r w:rsidRPr="00BA7848">
        <w:rPr>
          <w:rFonts w:ascii="Arial" w:hAnsi="Arial" w:cs="Arial"/>
        </w:rPr>
        <w:t>敲除的</w:t>
      </w:r>
      <w:r w:rsidR="00A34913">
        <w:rPr>
          <w:rFonts w:ascii="Arial" w:hAnsi="Arial" w:cs="Arial" w:hint="eastAsia"/>
        </w:rPr>
        <w:t>结核分枝杆菌</w:t>
      </w:r>
      <w:r w:rsidRPr="00BA7848">
        <w:rPr>
          <w:rFonts w:ascii="Arial" w:hAnsi="Arial" w:cs="Arial"/>
        </w:rPr>
        <w:t>突变株</w:t>
      </w:r>
      <w:r w:rsidR="00A34913">
        <w:rPr>
          <w:rFonts w:ascii="Arial" w:hAnsi="Arial" w:cs="Arial" w:hint="eastAsia"/>
        </w:rPr>
        <w:t>，</w:t>
      </w:r>
      <w:r w:rsidR="00BB3D4B">
        <w:rPr>
          <w:rFonts w:ascii="Arial" w:hAnsi="Arial" w:cs="Arial" w:hint="eastAsia"/>
        </w:rPr>
        <w:t>突变株</w:t>
      </w:r>
      <w:r w:rsidRPr="00BA7848">
        <w:rPr>
          <w:rFonts w:ascii="Arial" w:hAnsi="Arial" w:cs="Arial"/>
        </w:rPr>
        <w:t>显示出比野生型更强的焦亡诱导效应，表明</w:t>
      </w:r>
      <w:r w:rsidRPr="00BA7848">
        <w:rPr>
          <w:rFonts w:ascii="Arial" w:hAnsi="Arial" w:cs="Arial"/>
        </w:rPr>
        <w:t>PtpB</w:t>
      </w:r>
      <w:r w:rsidRPr="00BA7848">
        <w:rPr>
          <w:rFonts w:ascii="Arial" w:hAnsi="Arial" w:cs="Arial"/>
        </w:rPr>
        <w:t>对宿主炎症小体焦亡通路是一个重要的抑制剂。</w:t>
      </w:r>
    </w:p>
    <w:p w14:paraId="1CD04CAB" w14:textId="7E1A03F9" w:rsidR="001265E3" w:rsidRPr="009001CD" w:rsidRDefault="001265E3" w:rsidP="003E146A">
      <w:pPr>
        <w:rPr>
          <w:rFonts w:ascii="Arial" w:hAnsi="Arial" w:cs="Arial"/>
        </w:rPr>
      </w:pPr>
    </w:p>
    <w:p w14:paraId="47176F14" w14:textId="1835247E" w:rsidR="001265E3" w:rsidRDefault="001A5D08" w:rsidP="003E146A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</w:p>
    <w:p w14:paraId="0E1E96D7" w14:textId="34E56445" w:rsidR="008047F9" w:rsidRPr="002F1710" w:rsidRDefault="008047F9" w:rsidP="008047F9">
      <w:pPr>
        <w:rPr>
          <w:rFonts w:ascii="Arial" w:hAnsi="Arial" w:cs="Arial"/>
        </w:rPr>
      </w:pPr>
      <w:r w:rsidRPr="002F1710">
        <w:rPr>
          <w:rFonts w:ascii="Arial" w:hAnsi="Arial" w:cs="Arial"/>
        </w:rPr>
        <w:t>PtpB</w:t>
      </w:r>
      <w:r w:rsidRPr="002F1710">
        <w:rPr>
          <w:rFonts w:ascii="Arial" w:hAnsi="Arial" w:cs="Arial"/>
        </w:rPr>
        <w:t>抑制</w:t>
      </w:r>
      <w:r w:rsidRPr="002F1710">
        <w:rPr>
          <w:rFonts w:ascii="Arial" w:hAnsi="Arial" w:cs="Arial"/>
        </w:rPr>
        <w:t>GSDMD</w:t>
      </w:r>
      <w:r w:rsidRPr="002F1710">
        <w:rPr>
          <w:rFonts w:ascii="Arial" w:hAnsi="Arial" w:cs="Arial"/>
        </w:rPr>
        <w:t>依赖的</w:t>
      </w:r>
      <w:r w:rsidR="0029775C">
        <w:rPr>
          <w:rFonts w:ascii="Arial" w:hAnsi="Arial" w:cs="Arial" w:hint="eastAsia"/>
        </w:rPr>
        <w:t>焦亡</w:t>
      </w:r>
      <w:r w:rsidRPr="002F1710">
        <w:rPr>
          <w:rFonts w:ascii="Arial" w:hAnsi="Arial" w:cs="Arial"/>
        </w:rPr>
        <w:t>细胞因子释放</w:t>
      </w:r>
    </w:p>
    <w:p w14:paraId="3D3486FA" w14:textId="155DEC08" w:rsidR="008047F9" w:rsidRPr="003446B8" w:rsidRDefault="0078187B" w:rsidP="008047F9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正常焦亡过程中，</w:t>
      </w:r>
      <w:r w:rsidR="008047F9" w:rsidRPr="003E0DCF">
        <w:rPr>
          <w:rFonts w:ascii="Arial" w:hAnsi="Arial" w:cs="Arial"/>
        </w:rPr>
        <w:t>成熟的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在炎症小体活化后从焦亡细胞中释放出来。</w:t>
      </w:r>
      <w:r w:rsidR="008047F9" w:rsidRPr="003E0DCF">
        <w:rPr>
          <w:rFonts w:ascii="Arial" w:hAnsi="Arial" w:cs="Arial"/>
        </w:rPr>
        <w:t>PtpB</w:t>
      </w:r>
      <w:r w:rsidR="008047F9" w:rsidRPr="003E0DCF">
        <w:rPr>
          <w:rFonts w:ascii="Arial" w:hAnsi="Arial" w:cs="Arial"/>
        </w:rPr>
        <w:t>敲除增加了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53594A" w:rsidRPr="005B00D1">
        <w:rPr>
          <w:rFonts w:ascii="Arial" w:hAnsi="Arial" w:cs="Arial"/>
        </w:rPr>
        <w:t>IL-18</w:t>
      </w:r>
      <w:r w:rsidR="0053594A">
        <w:rPr>
          <w:rFonts w:ascii="Arial" w:hAnsi="Arial" w:cs="Arial" w:hint="eastAsia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的分泌</w:t>
      </w:r>
      <w:r w:rsidR="0053594A">
        <w:rPr>
          <w:rFonts w:ascii="Arial" w:hAnsi="Arial" w:cs="Arial" w:hint="eastAsia"/>
        </w:rPr>
        <w:t>，</w:t>
      </w:r>
      <w:r w:rsidR="00BB3B91">
        <w:rPr>
          <w:rFonts w:ascii="Arial" w:hAnsi="Arial" w:cs="Arial" w:hint="eastAsia"/>
        </w:rPr>
        <w:t>降低了胞内</w:t>
      </w:r>
      <w:r w:rsidR="008047F9" w:rsidRPr="003E0DCF">
        <w:rPr>
          <w:rFonts w:ascii="Arial" w:hAnsi="Arial" w:cs="Arial"/>
        </w:rPr>
        <w:t>钾离子浓度，促进</w:t>
      </w:r>
      <w:r w:rsidR="00BB3B91">
        <w:rPr>
          <w:rFonts w:ascii="Arial" w:hAnsi="Arial" w:cs="Arial" w:hint="eastAsia"/>
        </w:rPr>
        <w:t>巨噬细胞</w:t>
      </w:r>
      <w:r w:rsidR="008047F9" w:rsidRPr="003E0DCF">
        <w:rPr>
          <w:rFonts w:ascii="Arial" w:hAnsi="Arial" w:cs="Arial"/>
        </w:rPr>
        <w:t>焦亡，</w:t>
      </w:r>
      <w:r w:rsidR="0058790F">
        <w:rPr>
          <w:rFonts w:ascii="Arial" w:hAnsi="Arial" w:cs="Arial" w:hint="eastAsia"/>
        </w:rPr>
        <w:t>并导致结核分枝杆菌在巨噬细胞内的存活率下降。</w:t>
      </w:r>
      <w:r w:rsidR="00BB3B91">
        <w:rPr>
          <w:rFonts w:ascii="Arial" w:hAnsi="Arial" w:cs="Arial" w:hint="eastAsia"/>
        </w:rPr>
        <w:t>这些都是</w:t>
      </w:r>
      <w:r w:rsidR="008047F9" w:rsidRPr="005B00D1">
        <w:rPr>
          <w:rFonts w:ascii="Arial" w:hAnsi="Arial" w:cs="Arial"/>
        </w:rPr>
        <w:t>是依赖</w:t>
      </w:r>
      <w:r w:rsidR="008047F9" w:rsidRPr="005B00D1">
        <w:rPr>
          <w:rFonts w:ascii="Arial" w:hAnsi="Arial" w:cs="Arial"/>
        </w:rPr>
        <w:t>GSDMD</w:t>
      </w:r>
      <w:r w:rsidR="008047F9" w:rsidRPr="005B00D1">
        <w:rPr>
          <w:rFonts w:ascii="Arial" w:hAnsi="Arial" w:cs="Arial"/>
        </w:rPr>
        <w:t>进行的。但</w:t>
      </w:r>
      <w:r w:rsidR="008047F9" w:rsidRPr="005B00D1">
        <w:rPr>
          <w:rFonts w:ascii="Arial" w:hAnsi="Arial" w:cs="Arial"/>
        </w:rPr>
        <w:t>PtpB</w:t>
      </w:r>
      <w:r w:rsidR="008047F9" w:rsidRPr="005B00D1">
        <w:rPr>
          <w:rFonts w:ascii="Arial" w:hAnsi="Arial" w:cs="Arial"/>
        </w:rPr>
        <w:t>敲除的结核分枝杆菌在没有宿主的情况下并未表现出任何生长缺陷。</w:t>
      </w:r>
      <w:r w:rsidR="008047F9" w:rsidRPr="003446B8">
        <w:rPr>
          <w:rFonts w:ascii="Arial" w:hAnsi="Arial" w:cs="Arial"/>
        </w:rPr>
        <w:t>总而言之，这些数据表明</w:t>
      </w:r>
      <w:r w:rsidR="008047F9" w:rsidRPr="003446B8">
        <w:rPr>
          <w:rFonts w:ascii="Arial" w:hAnsi="Arial" w:cs="Arial"/>
        </w:rPr>
        <w:t>PtpB</w:t>
      </w:r>
      <w:r w:rsidR="008047F9" w:rsidRPr="003446B8">
        <w:rPr>
          <w:rFonts w:ascii="Arial" w:hAnsi="Arial" w:cs="Arial"/>
        </w:rPr>
        <w:t>抑制</w:t>
      </w:r>
      <w:r w:rsidR="008047F9" w:rsidRPr="003446B8">
        <w:rPr>
          <w:rFonts w:ascii="Arial" w:hAnsi="Arial" w:cs="Arial"/>
        </w:rPr>
        <w:t>GSDMD</w:t>
      </w:r>
      <w:r w:rsidR="008047F9" w:rsidRPr="003446B8">
        <w:rPr>
          <w:rFonts w:ascii="Arial" w:hAnsi="Arial" w:cs="Arial"/>
        </w:rPr>
        <w:t>依赖的炎症小体细胞因子释放和焦亡，</w:t>
      </w:r>
      <w:r w:rsidR="008047F9" w:rsidRPr="003B44C1">
        <w:rPr>
          <w:rFonts w:ascii="Arial" w:hAnsi="Arial" w:cs="Arial"/>
          <w:b/>
          <w:bCs/>
        </w:rPr>
        <w:t>以提高</w:t>
      </w:r>
      <w:r w:rsidR="008047F9" w:rsidRPr="003B44C1">
        <w:rPr>
          <w:rFonts w:ascii="Arial" w:hAnsi="Arial" w:cs="Arial"/>
          <w:b/>
          <w:bCs/>
        </w:rPr>
        <w:t>Mtb</w:t>
      </w:r>
      <w:r w:rsidR="008047F9" w:rsidRPr="003B44C1">
        <w:rPr>
          <w:rFonts w:ascii="Arial" w:hAnsi="Arial" w:cs="Arial"/>
          <w:b/>
          <w:bCs/>
        </w:rPr>
        <w:t>的胞内存活率</w:t>
      </w:r>
      <w:r w:rsidR="008047F9" w:rsidRPr="003446B8">
        <w:rPr>
          <w:rFonts w:ascii="Arial" w:hAnsi="Arial" w:cs="Arial"/>
        </w:rPr>
        <w:t>。</w:t>
      </w:r>
    </w:p>
    <w:p w14:paraId="13C25E24" w14:textId="6149F82F" w:rsidR="00050CE5" w:rsidRDefault="00050CE5"/>
    <w:p w14:paraId="6DC3078D" w14:textId="3E2EB71B" w:rsidR="0055055D" w:rsidRDefault="001A5D08">
      <w:r>
        <w:rPr>
          <w:rFonts w:hint="eastAsia"/>
        </w:rPr>
        <w:t>5</w:t>
      </w:r>
    </w:p>
    <w:p w14:paraId="517301BF" w14:textId="77777777" w:rsidR="0055055D" w:rsidRDefault="0055055D" w:rsidP="0055055D">
      <w:pPr>
        <w:rPr>
          <w:rFonts w:ascii="Arial" w:hAnsi="Arial" w:cs="Arial"/>
        </w:rPr>
      </w:pP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218EB90D" w14:textId="745B9649" w:rsidR="0055055D" w:rsidRPr="005D32D9" w:rsidRDefault="0055055D" w:rsidP="005D32D9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是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介导细胞因子释放和焦亡的功能结构域。</w:t>
      </w:r>
      <w:r w:rsidR="00AE07DD">
        <w:rPr>
          <w:rFonts w:ascii="Arial" w:hAnsi="Arial" w:cs="Arial" w:hint="eastAsia"/>
        </w:rPr>
        <w:t>作者</w:t>
      </w:r>
      <w:r w:rsidR="002D6D39">
        <w:rPr>
          <w:rFonts w:ascii="Arial" w:hAnsi="Arial" w:cs="Arial" w:hint="eastAsia"/>
        </w:rPr>
        <w:t>构建了</w:t>
      </w:r>
      <w:r>
        <w:rPr>
          <w:rFonts w:ascii="Arial" w:hAnsi="Arial" w:cs="Arial" w:hint="eastAsia"/>
        </w:rPr>
        <w:t>人源</w:t>
      </w:r>
      <w:r>
        <w:rPr>
          <w:rFonts w:ascii="Arial" w:hAnsi="Arial" w:cs="Arial"/>
        </w:rPr>
        <w:t>GSDMD4A</w:t>
      </w:r>
      <w:r>
        <w:rPr>
          <w:rFonts w:ascii="Arial" w:hAnsi="Arial" w:cs="Arial" w:hint="eastAsia"/>
        </w:rPr>
        <w:t>突变体</w:t>
      </w:r>
      <w:r w:rsidR="002169C9">
        <w:rPr>
          <w:rFonts w:ascii="Arial" w:hAnsi="Arial" w:cs="Arial" w:hint="eastAsia"/>
        </w:rPr>
        <w:t>，</w:t>
      </w:r>
      <w:r w:rsidR="00A04EB2">
        <w:rPr>
          <w:rFonts w:ascii="Arial" w:hAnsi="Arial" w:cs="Arial" w:hint="eastAsia"/>
        </w:rPr>
        <w:t>造成了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失活。用野生型人</w:t>
      </w:r>
      <w:r w:rsidR="00034956">
        <w:rPr>
          <w:rFonts w:ascii="Arial" w:hAnsi="Arial" w:cs="Arial" w:hint="eastAsia"/>
        </w:rPr>
        <w:t>源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补偿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敲除的的</w:t>
      </w:r>
      <w:r w:rsidR="00902A06">
        <w:rPr>
          <w:rFonts w:ascii="Arial" w:hAnsi="Arial" w:cs="Arial" w:hint="eastAsia"/>
        </w:rPr>
        <w:t>巨噬细胞</w:t>
      </w:r>
      <w:r>
        <w:rPr>
          <w:rFonts w:ascii="Arial" w:hAnsi="Arial" w:cs="Arial" w:hint="eastAsia"/>
        </w:rPr>
        <w:t>，重新获得了巨噬细胞感染分支结核杆菌的表型，像预期一样，上清中的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增加，细胞毒性增加，细菌存活力下降</w:t>
      </w:r>
      <w:r w:rsidR="001841EE">
        <w:rPr>
          <w:rFonts w:ascii="Arial" w:hAnsi="Arial" w:cs="Arial" w:hint="eastAsia"/>
        </w:rPr>
        <w:t>，但</w:t>
      </w:r>
      <w:r w:rsidR="001841EE">
        <w:rPr>
          <w:rFonts w:ascii="Arial" w:hAnsi="Arial" w:cs="Arial" w:hint="eastAsia"/>
        </w:rPr>
        <w:t>4</w:t>
      </w:r>
      <w:r w:rsidR="001841EE">
        <w:rPr>
          <w:rFonts w:ascii="Arial" w:hAnsi="Arial" w:cs="Arial"/>
        </w:rPr>
        <w:t>A</w:t>
      </w:r>
      <w:r w:rsidR="001841EE">
        <w:rPr>
          <w:rFonts w:ascii="Arial" w:hAnsi="Arial" w:cs="Arial" w:hint="eastAsia"/>
        </w:rPr>
        <w:t>突变体则无法恢复表型</w:t>
      </w:r>
      <w:r>
        <w:rPr>
          <w:rFonts w:ascii="Arial" w:hAnsi="Arial" w:cs="Arial"/>
        </w:rPr>
        <w:t>(Fig. 2, B to E)</w:t>
      </w:r>
      <w:r>
        <w:rPr>
          <w:rFonts w:ascii="Arial" w:hAnsi="Arial" w:cs="Arial" w:hint="eastAsia"/>
        </w:rPr>
        <w:t>。此外，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的表达显著降低了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的膜定位和细胞毒性（</w:t>
      </w:r>
      <w:r>
        <w:rPr>
          <w:rFonts w:ascii="Arial" w:hAnsi="Arial" w:cs="Arial"/>
        </w:rPr>
        <w:t>Fig2 FGH</w:t>
      </w:r>
      <w:r>
        <w:rPr>
          <w:rFonts w:ascii="Arial" w:hAnsi="Arial" w:cs="Arial" w:hint="eastAsia"/>
        </w:rPr>
        <w:t>）。相应的，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敲除显著</w:t>
      </w:r>
      <w:r w:rsidR="008F78BF">
        <w:rPr>
          <w:rFonts w:ascii="Arial" w:hAnsi="Arial" w:cs="Arial" w:hint="eastAsia"/>
        </w:rPr>
        <w:t>促进了</w:t>
      </w:r>
      <w:r>
        <w:rPr>
          <w:rFonts w:ascii="Arial" w:hAnsi="Arial" w:cs="Arial" w:hint="eastAsia"/>
        </w:rPr>
        <w:t>结核杆菌感染过程中巨噬细胞</w:t>
      </w:r>
      <w:r>
        <w:rPr>
          <w:rFonts w:ascii="Arial" w:hAnsi="Arial" w:cs="Arial"/>
        </w:rPr>
        <w:t>GSDMD-N</w:t>
      </w:r>
      <w:r w:rsidR="008F78BF">
        <w:rPr>
          <w:rFonts w:ascii="Arial" w:hAnsi="Arial" w:cs="Arial" w:hint="eastAsia"/>
        </w:rPr>
        <w:t>向质膜的转移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2I</w:t>
      </w:r>
      <w:r>
        <w:rPr>
          <w:rFonts w:ascii="Arial" w:hAnsi="Arial" w:cs="Arial" w:hint="eastAsia"/>
        </w:rPr>
        <w:t>）。因此，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干扰了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的膜定位，</w:t>
      </w:r>
      <w:r w:rsidRPr="00CF2EEC">
        <w:rPr>
          <w:rFonts w:ascii="Arial" w:hAnsi="Arial" w:cs="Arial" w:hint="eastAsia"/>
          <w:b/>
          <w:bCs/>
        </w:rPr>
        <w:t>从而阻碍巨噬细胞分泌细胞因子并发生焦亡</w:t>
      </w:r>
      <w:r>
        <w:rPr>
          <w:rFonts w:ascii="Arial" w:hAnsi="Arial" w:cs="Arial" w:hint="eastAsia"/>
        </w:rPr>
        <w:t>。</w:t>
      </w:r>
    </w:p>
    <w:p w14:paraId="3D6067B1" w14:textId="6066D8C6" w:rsidR="00330DE2" w:rsidRDefault="00330DE2"/>
    <w:p w14:paraId="6497100D" w14:textId="124FA0B0" w:rsidR="003F76EE" w:rsidRDefault="003F76EE"/>
    <w:p w14:paraId="13D42AE0" w14:textId="4D7D89EC" w:rsidR="003F76EE" w:rsidRDefault="003F76EE"/>
    <w:p w14:paraId="64210590" w14:textId="61DF558E" w:rsidR="003F76EE" w:rsidRDefault="003F76EE"/>
    <w:p w14:paraId="4FE2062C" w14:textId="2D139ACE" w:rsidR="003F76EE" w:rsidRDefault="003F76EE"/>
    <w:p w14:paraId="64269BFD" w14:textId="383B19DE" w:rsidR="003F76EE" w:rsidRDefault="003F76EE"/>
    <w:p w14:paraId="4E5C3523" w14:textId="426F513D" w:rsidR="003F76EE" w:rsidRDefault="003F76EE"/>
    <w:p w14:paraId="438C5C9D" w14:textId="77777777" w:rsidR="003F76EE" w:rsidRDefault="003F76EE"/>
    <w:p w14:paraId="688BB636" w14:textId="48D94B74" w:rsidR="00D87865" w:rsidRDefault="001A5D08">
      <w:r>
        <w:rPr>
          <w:rFonts w:hint="eastAsia"/>
        </w:rPr>
        <w:lastRenderedPageBreak/>
        <w:t>6</w:t>
      </w:r>
    </w:p>
    <w:p w14:paraId="6046EF24" w14:textId="77777777" w:rsidR="007E2D81" w:rsidRDefault="007E2D81" w:rsidP="007E2D81">
      <w:pPr>
        <w:rPr>
          <w:rFonts w:ascii="Arial" w:hAnsi="Arial" w:cs="Arial"/>
        </w:rPr>
      </w:pP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通过其磷酸酶活性来干扰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047F03BB" w14:textId="07FCD168" w:rsidR="0095790D" w:rsidRDefault="007E2D81" w:rsidP="00A14D4A">
      <w:pPr>
        <w:ind w:firstLine="420"/>
        <w:rPr>
          <w:rFonts w:ascii="Arial" w:hAnsi="Arial" w:cs="Arial"/>
        </w:rPr>
      </w:pPr>
      <w:r w:rsidRPr="005D2C75">
        <w:rPr>
          <w:rFonts w:ascii="Arial" w:hAnsi="Arial" w:cs="Arial"/>
          <w:b/>
          <w:bCs/>
        </w:rPr>
        <w:t>GSDMD-N</w:t>
      </w:r>
      <w:r w:rsidRPr="005D2C75">
        <w:rPr>
          <w:rFonts w:ascii="Arial" w:hAnsi="Arial" w:cs="Arial" w:hint="eastAsia"/>
          <w:b/>
          <w:bCs/>
        </w:rPr>
        <w:t>显示了对细胞膜脂的强亲和性，特别是磷脂酰肌醇</w:t>
      </w:r>
      <w:r w:rsidRPr="005D2C75">
        <w:rPr>
          <w:rFonts w:ascii="Arial" w:hAnsi="Arial" w:cs="Arial"/>
          <w:b/>
          <w:bCs/>
        </w:rPr>
        <w:t>-4-</w:t>
      </w:r>
      <w:r w:rsidRPr="005D2C75">
        <w:rPr>
          <w:rFonts w:ascii="Arial" w:hAnsi="Arial" w:cs="Arial" w:hint="eastAsia"/>
          <w:b/>
          <w:bCs/>
        </w:rPr>
        <w:t>单磷酸和磷脂酰肌醇</w:t>
      </w:r>
      <w:r w:rsidRPr="005D2C75">
        <w:rPr>
          <w:rFonts w:ascii="Arial" w:hAnsi="Arial" w:cs="Arial"/>
          <w:b/>
          <w:bCs/>
        </w:rPr>
        <w:t>-4</w:t>
      </w:r>
      <w:r w:rsidRPr="005D2C75">
        <w:rPr>
          <w:rFonts w:ascii="Arial" w:hAnsi="Arial" w:cs="Arial" w:hint="eastAsia"/>
          <w:b/>
          <w:bCs/>
        </w:rPr>
        <w:t>，</w:t>
      </w:r>
      <w:r w:rsidRPr="005D2C75">
        <w:rPr>
          <w:rFonts w:ascii="Arial" w:hAnsi="Arial" w:cs="Arial"/>
          <w:b/>
          <w:bCs/>
        </w:rPr>
        <w:t>5-</w:t>
      </w:r>
      <w:r w:rsidRPr="005D2C75">
        <w:rPr>
          <w:rFonts w:ascii="Arial" w:hAnsi="Arial" w:cs="Arial" w:hint="eastAsia"/>
          <w:b/>
          <w:bCs/>
        </w:rPr>
        <w:t>二磷酸</w:t>
      </w:r>
      <w:r w:rsidRPr="005D2C75">
        <w:rPr>
          <w:rFonts w:ascii="Arial" w:hAnsi="Arial" w:cs="Arial"/>
          <w:b/>
          <w:bCs/>
        </w:rPr>
        <w:t>.</w:t>
      </w:r>
      <w:r w:rsidRPr="005D2C75">
        <w:rPr>
          <w:rFonts w:ascii="Arial" w:hAnsi="Arial" w:cs="Arial" w:hint="eastAsia"/>
          <w:b/>
          <w:bCs/>
        </w:rPr>
        <w:t>这种亲和性使得它能够定位在质膜的内层上并打孔</w:t>
      </w:r>
      <w:r>
        <w:rPr>
          <w:rFonts w:ascii="Arial" w:hAnsi="Arial" w:cs="Arial" w:hint="eastAsia"/>
        </w:rPr>
        <w:t>。</w:t>
      </w:r>
      <w:r w:rsidR="008020C1">
        <w:rPr>
          <w:rFonts w:ascii="Arial" w:hAnsi="Arial" w:cs="Arial"/>
        </w:rPr>
        <w:t>PtpB</w:t>
      </w:r>
      <w:r w:rsidR="008020C1">
        <w:rPr>
          <w:rFonts w:ascii="Arial" w:hAnsi="Arial" w:cs="Arial" w:hint="eastAsia"/>
        </w:rPr>
        <w:t>是一种真核样酪氨酸蛋白磷酸酶，为了检测</w:t>
      </w:r>
      <w:r w:rsidR="008020C1">
        <w:rPr>
          <w:rFonts w:ascii="Arial" w:hAnsi="Arial" w:cs="Arial"/>
        </w:rPr>
        <w:t>PtpB</w:t>
      </w:r>
      <w:r w:rsidR="008020C1">
        <w:rPr>
          <w:rFonts w:ascii="Arial" w:hAnsi="Arial" w:cs="Arial" w:hint="eastAsia"/>
        </w:rPr>
        <w:t>是否通过对宿主质膜进行去磷酸化而干扰</w:t>
      </w:r>
      <w:r w:rsidR="008020C1">
        <w:rPr>
          <w:rFonts w:ascii="Arial" w:hAnsi="Arial" w:cs="Arial"/>
        </w:rPr>
        <w:t>GSDMD-N</w:t>
      </w:r>
      <w:r w:rsidR="008020C1">
        <w:rPr>
          <w:rFonts w:ascii="Arial" w:hAnsi="Arial" w:cs="Arial" w:hint="eastAsia"/>
        </w:rPr>
        <w:t>的膜定位，作者构建了两种</w:t>
      </w:r>
      <w:r w:rsidR="008020C1">
        <w:rPr>
          <w:rFonts w:ascii="Arial" w:hAnsi="Arial" w:cs="Arial" w:hint="eastAsia"/>
        </w:rPr>
        <w:t>PtpB</w:t>
      </w:r>
      <w:r w:rsidR="008020C1">
        <w:rPr>
          <w:rFonts w:ascii="Arial" w:hAnsi="Arial" w:cs="Arial" w:hint="eastAsia"/>
        </w:rPr>
        <w:t>突变体。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突变体丧失了磷酸酪氨酸和磷酸肌醇磷酸酶活性，而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突变仅仅丢失了磷酸酪氨酸磷酸酶活性。感染过程中，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及其突变体从结核分枝杆菌中分泌出来，随后定位到巨噬细胞质膜上（</w:t>
      </w:r>
      <w:r>
        <w:rPr>
          <w:rFonts w:ascii="Arial" w:hAnsi="Arial" w:cs="Arial"/>
        </w:rPr>
        <w:t>Fig3A,B</w:t>
      </w:r>
      <w:r>
        <w:rPr>
          <w:rFonts w:ascii="Arial" w:hAnsi="Arial" w:cs="Arial" w:hint="eastAsia"/>
        </w:rPr>
        <w:t>）。与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和膜脂结合的行为相似，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表现出对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强烈的亲和性，其次是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Fig 3C</w:t>
      </w:r>
      <w:r>
        <w:rPr>
          <w:rFonts w:ascii="Arial" w:hAnsi="Arial" w:cs="Arial" w:hint="eastAsia"/>
        </w:rPr>
        <w:t>）。将</w:t>
      </w:r>
      <w:r>
        <w:rPr>
          <w:rFonts w:ascii="Arial" w:hAnsi="Arial" w:cs="Arial"/>
        </w:rPr>
        <w:t>PtpB</w:t>
      </w:r>
      <w:r w:rsidR="00740819">
        <w:rPr>
          <w:rFonts w:ascii="Arial" w:hAnsi="Arial" w:cs="Arial" w:hint="eastAsia"/>
        </w:rPr>
        <w:t>和两个突变体</w:t>
      </w:r>
      <w:r>
        <w:rPr>
          <w:rFonts w:ascii="Arial" w:hAnsi="Arial" w:cs="Arial" w:hint="eastAsia"/>
        </w:rPr>
        <w:t>与</w:t>
      </w:r>
      <w:r w:rsidR="007039DC">
        <w:rPr>
          <w:rFonts w:ascii="Arial" w:hAnsi="Arial" w:cs="Arial" w:hint="eastAsia"/>
        </w:rPr>
        <w:t>含有磷脂酰肌醇</w:t>
      </w:r>
      <w:r>
        <w:rPr>
          <w:rFonts w:ascii="Arial" w:hAnsi="Arial" w:cs="Arial" w:hint="eastAsia"/>
        </w:rPr>
        <w:t>的脂质体共孵育，</w:t>
      </w:r>
      <w:r w:rsidR="00E44343">
        <w:rPr>
          <w:rFonts w:ascii="Arial" w:hAnsi="Arial" w:cs="Arial" w:hint="eastAsia"/>
        </w:rPr>
        <w:t>发现它们</w:t>
      </w:r>
      <w:r w:rsidR="00740819">
        <w:rPr>
          <w:rFonts w:ascii="Arial" w:hAnsi="Arial" w:cs="Arial" w:hint="eastAsia"/>
        </w:rPr>
        <w:t>都</w:t>
      </w:r>
      <w:r w:rsidR="00E44343">
        <w:rPr>
          <w:rFonts w:ascii="Arial" w:hAnsi="Arial" w:cs="Arial" w:hint="eastAsia"/>
        </w:rPr>
        <w:t>能</w:t>
      </w:r>
      <w:r w:rsidR="00740819">
        <w:rPr>
          <w:rFonts w:ascii="Arial" w:hAnsi="Arial" w:cs="Arial" w:hint="eastAsia"/>
        </w:rPr>
        <w:t>被</w:t>
      </w:r>
      <w:r>
        <w:rPr>
          <w:rFonts w:ascii="Arial" w:hAnsi="Arial" w:cs="Arial"/>
        </w:rPr>
        <w:t>PI</w:t>
      </w:r>
      <w:r w:rsidR="00740819">
        <w:rPr>
          <w:rFonts w:ascii="Arial" w:hAnsi="Arial" w:cs="Arial"/>
        </w:rPr>
        <w:t>4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 w:rsidR="00E44343">
        <w:rPr>
          <w:rFonts w:ascii="Arial" w:hAnsi="Arial" w:cs="Arial" w:hint="eastAsia"/>
        </w:rPr>
        <w:t>所捕获</w:t>
      </w:r>
      <w:r>
        <w:rPr>
          <w:rFonts w:ascii="Arial" w:hAnsi="Arial" w:cs="Arial"/>
        </w:rPr>
        <w:t>(Fig. 3D)</w:t>
      </w:r>
      <w:r>
        <w:rPr>
          <w:rFonts w:ascii="Arial" w:hAnsi="Arial" w:cs="Arial" w:hint="eastAsia"/>
        </w:rPr>
        <w:t>。</w:t>
      </w:r>
    </w:p>
    <w:p w14:paraId="56E87A6A" w14:textId="06C816E7" w:rsidR="00B31620" w:rsidRDefault="001A5D08" w:rsidP="00B31620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</w:p>
    <w:p w14:paraId="7122C842" w14:textId="6F87AA5D" w:rsidR="007E2D81" w:rsidRDefault="007E2D81" w:rsidP="00757A03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与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敲除相似，</w:t>
      </w:r>
      <w:r>
        <w:rPr>
          <w:rFonts w:ascii="Arial" w:hAnsi="Arial" w:cs="Arial"/>
        </w:rPr>
        <w:t xml:space="preserve"> C160S</w:t>
      </w:r>
      <w:r>
        <w:rPr>
          <w:rFonts w:ascii="Arial" w:hAnsi="Arial" w:cs="Arial" w:hint="eastAsia"/>
        </w:rPr>
        <w:t>突变体</w:t>
      </w:r>
      <w:r w:rsidR="003B44C1">
        <w:rPr>
          <w:rFonts w:ascii="Arial" w:hAnsi="Arial" w:cs="Arial" w:hint="eastAsia"/>
        </w:rPr>
        <w:t>促进</w:t>
      </w:r>
      <w:r>
        <w:rPr>
          <w:rFonts w:ascii="Arial" w:hAnsi="Arial" w:cs="Arial" w:hint="eastAsia"/>
        </w:rPr>
        <w:t>了</w:t>
      </w:r>
      <w:r>
        <w:rPr>
          <w:rFonts w:ascii="Arial" w:hAnsi="Arial" w:cs="Arial"/>
        </w:rPr>
        <w:t>GSDMD-N</w:t>
      </w:r>
      <w:r w:rsidR="00726708">
        <w:rPr>
          <w:rFonts w:ascii="Arial" w:hAnsi="Arial" w:cs="Arial" w:hint="eastAsia"/>
        </w:rPr>
        <w:t>向</w:t>
      </w:r>
      <w:r>
        <w:rPr>
          <w:rFonts w:ascii="Arial" w:hAnsi="Arial" w:cs="Arial" w:hint="eastAsia"/>
        </w:rPr>
        <w:t>质膜的转移，增强了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的分泌，细胞毒性增强，结核分枝杆菌胞内存活率下降，而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不能。这些结果显示，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是一种膜脂结合蛋白，其</w:t>
      </w:r>
      <w:r>
        <w:rPr>
          <w:rFonts w:ascii="Arial" w:hAnsi="Arial" w:cs="Arial"/>
        </w:rPr>
        <w:t>Cys160</w:t>
      </w:r>
      <w:r>
        <w:rPr>
          <w:rFonts w:ascii="Arial" w:hAnsi="Arial" w:cs="Arial" w:hint="eastAsia"/>
        </w:rPr>
        <w:t>依赖的磷脂磷酸酶活性对损害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的膜定位至关重要。</w:t>
      </w:r>
    </w:p>
    <w:p w14:paraId="326FB1CF" w14:textId="6FE3949F" w:rsidR="00D87865" w:rsidRDefault="00D87865"/>
    <w:p w14:paraId="402826F6" w14:textId="7508DA1D" w:rsidR="00CE0912" w:rsidRDefault="001A5D08">
      <w:r>
        <w:rPr>
          <w:rFonts w:hint="eastAsia"/>
        </w:rPr>
        <w:t>8</w:t>
      </w:r>
    </w:p>
    <w:p w14:paraId="4DF1D09F" w14:textId="77777777" w:rsidR="00CE0912" w:rsidRDefault="00CE0912" w:rsidP="00CE0912">
      <w:pPr>
        <w:rPr>
          <w:rFonts w:ascii="Arial" w:hAnsi="Arial" w:cs="Arial"/>
        </w:rPr>
      </w:pP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降低了质膜</w:t>
      </w:r>
      <w:r>
        <w:rPr>
          <w:rFonts w:ascii="Arial" w:hAnsi="Arial" w:cs="Arial"/>
        </w:rPr>
        <w:t xml:space="preserve">PI4P and PI(4,5)P2 </w:t>
      </w:r>
      <w:r>
        <w:rPr>
          <w:rFonts w:ascii="Arial" w:hAnsi="Arial" w:cs="Arial" w:hint="eastAsia"/>
        </w:rPr>
        <w:t>浓度以损害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介导的免疫功能</w:t>
      </w:r>
    </w:p>
    <w:p w14:paraId="07D4FE2D" w14:textId="7CDDD34E" w:rsidR="009502C3" w:rsidRDefault="00CE0912" w:rsidP="006F359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在野生型和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补偿的结核分枝杆菌感染的巨噬细胞中，给予外源性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都能促进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的分泌、细胞毒性增加、胞内存活率下降，达到与</w:t>
      </w:r>
      <w:r w:rsidR="008B3213">
        <w:rPr>
          <w:rFonts w:ascii="Arial" w:hAnsi="Arial" w:cs="Arial" w:hint="eastAsia"/>
        </w:rPr>
        <w:t>ptpB</w:t>
      </w:r>
      <w:r w:rsidR="008B3213">
        <w:rPr>
          <w:rFonts w:ascii="Arial" w:hAnsi="Arial" w:cs="Arial" w:hint="eastAsia"/>
        </w:rPr>
        <w:t>敲除和</w:t>
      </w:r>
      <w:r>
        <w:rPr>
          <w:rFonts w:ascii="Arial" w:hAnsi="Arial" w:cs="Arial"/>
        </w:rPr>
        <w:t>C160S</w:t>
      </w:r>
      <w:r w:rsidR="008B3213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相似的水平</w:t>
      </w:r>
      <w:r>
        <w:rPr>
          <w:rFonts w:ascii="Arial" w:hAnsi="Arial" w:cs="Arial"/>
        </w:rPr>
        <w:t>(Fig. 4, A to D)</w:t>
      </w:r>
      <w:r>
        <w:rPr>
          <w:rFonts w:ascii="Arial" w:hAnsi="Arial" w:cs="Arial" w:hint="eastAsia"/>
        </w:rPr>
        <w:t>。用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处理，部分消除了四个感染组之间差异，而</w:t>
      </w:r>
      <w:r w:rsidR="00D85FCD">
        <w:rPr>
          <w:rFonts w:ascii="Arial" w:hAnsi="Arial" w:cs="Arial" w:hint="eastAsia"/>
        </w:rPr>
        <w:t>另外两种磷脂酰肌醇</w:t>
      </w:r>
      <w:r>
        <w:rPr>
          <w:rFonts w:ascii="Arial" w:hAnsi="Arial" w:cs="Arial" w:hint="eastAsia"/>
        </w:rPr>
        <w:t>不能。在结核分枝杆菌感染时，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显著地降低了质膜中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的浓度，而对胞内膜</w:t>
      </w:r>
      <w:r w:rsidR="00203FF9">
        <w:rPr>
          <w:rFonts w:ascii="Arial" w:hAnsi="Arial" w:cs="Arial" w:hint="eastAsia"/>
        </w:rPr>
        <w:t>没有显著影响</w:t>
      </w:r>
      <w:r>
        <w:rPr>
          <w:rFonts w:ascii="Arial" w:hAnsi="Arial" w:cs="Arial"/>
        </w:rPr>
        <w:t>(Fig. 4, E and F)</w:t>
      </w:r>
      <w:r>
        <w:rPr>
          <w:rFonts w:ascii="Arial" w:hAnsi="Arial" w:cs="Arial" w:hint="eastAsia"/>
        </w:rPr>
        <w:t>。因此，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损害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介导的免疫反应很可能是通过去除宿主质膜上的</w:t>
      </w:r>
      <w:r>
        <w:rPr>
          <w:rFonts w:ascii="Arial" w:hAnsi="Arial" w:cs="Arial"/>
        </w:rPr>
        <w:t>PI4P</w:t>
      </w:r>
      <w:r w:rsidR="002B6E26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。</w:t>
      </w:r>
    </w:p>
    <w:p w14:paraId="55C53825" w14:textId="77777777" w:rsidR="00974FA2" w:rsidRDefault="00974FA2" w:rsidP="00CE0912">
      <w:pPr>
        <w:rPr>
          <w:rFonts w:ascii="Arial" w:hAnsi="Arial" w:cs="Arial"/>
        </w:rPr>
      </w:pPr>
    </w:p>
    <w:p w14:paraId="3D9E35FC" w14:textId="1D1FC6BA" w:rsidR="009502C3" w:rsidRDefault="001A5D08" w:rsidP="00CE0912">
      <w:pPr>
        <w:rPr>
          <w:rFonts w:ascii="Arial" w:hAnsi="Arial" w:cs="Arial"/>
        </w:rPr>
      </w:pPr>
      <w:r>
        <w:rPr>
          <w:rFonts w:ascii="Arial" w:hAnsi="Arial" w:cs="Arial" w:hint="eastAsia"/>
        </w:rPr>
        <w:t>9</w:t>
      </w:r>
    </w:p>
    <w:p w14:paraId="534B01EF" w14:textId="61094B28" w:rsidR="00CE0912" w:rsidRDefault="00CE0912" w:rsidP="00681F6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为了证实这一</w:t>
      </w:r>
      <w:r w:rsidR="00B02598">
        <w:rPr>
          <w:rFonts w:ascii="Arial" w:hAnsi="Arial" w:cs="Arial" w:hint="eastAsia"/>
        </w:rPr>
        <w:t>猜想</w:t>
      </w:r>
      <w:r>
        <w:rPr>
          <w:rFonts w:ascii="Arial" w:hAnsi="Arial" w:cs="Arial" w:hint="eastAsia"/>
        </w:rPr>
        <w:t>，</w:t>
      </w:r>
      <w:r w:rsidR="00AE0DD1">
        <w:rPr>
          <w:rFonts w:ascii="Arial" w:hAnsi="Arial" w:cs="Arial" w:hint="eastAsia"/>
        </w:rPr>
        <w:t>作者利用一种融合蛋白</w:t>
      </w:r>
      <w:r w:rsidR="00AE0DD1">
        <w:rPr>
          <w:rFonts w:ascii="Arial" w:hAnsi="Arial" w:cs="Arial" w:hint="eastAsia"/>
        </w:rPr>
        <w:t>P</w:t>
      </w:r>
      <w:r w:rsidR="00AE0DD1">
        <w:rPr>
          <w:rFonts w:ascii="Arial" w:hAnsi="Arial" w:cs="Arial"/>
        </w:rPr>
        <w:t>J</w:t>
      </w:r>
      <w:r w:rsidR="00AE0DD1">
        <w:rPr>
          <w:rFonts w:ascii="Arial" w:hAnsi="Arial" w:cs="Arial" w:hint="eastAsia"/>
        </w:rPr>
        <w:t>对两种磷脂酰肌醇进行去磷酸化。</w:t>
      </w:r>
      <w:r>
        <w:rPr>
          <w:rFonts w:ascii="Arial" w:hAnsi="Arial" w:cs="Arial" w:hint="eastAsia"/>
        </w:rPr>
        <w:t>在雷帕霉素作用下，</w:t>
      </w:r>
      <w:r>
        <w:rPr>
          <w:rFonts w:ascii="Arial" w:hAnsi="Arial" w:cs="Arial"/>
        </w:rPr>
        <w:t>PJ</w:t>
      </w:r>
      <w:r>
        <w:rPr>
          <w:rFonts w:ascii="Arial" w:hAnsi="Arial" w:cs="Arial" w:hint="eastAsia"/>
        </w:rPr>
        <w:t>向质膜的募集降低了质膜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浓度，而</w:t>
      </w:r>
      <w:r>
        <w:rPr>
          <w:rFonts w:ascii="Arial" w:hAnsi="Arial" w:cs="Arial"/>
        </w:rPr>
        <w:t>PJ-Sac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PJ-INPP5E</w:t>
      </w:r>
      <w:r>
        <w:rPr>
          <w:rFonts w:ascii="Arial" w:hAnsi="Arial" w:cs="Arial" w:hint="eastAsia"/>
        </w:rPr>
        <w:t>分别选择性地降低了质膜</w:t>
      </w:r>
      <w:r>
        <w:rPr>
          <w:rFonts w:ascii="Arial" w:hAnsi="Arial" w:cs="Arial"/>
        </w:rPr>
        <w:t xml:space="preserve">PI4P </w:t>
      </w:r>
      <w:r w:rsidR="00B35015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的浓度，</w:t>
      </w:r>
      <w:r w:rsidR="009502C3">
        <w:rPr>
          <w:rFonts w:ascii="Arial" w:hAnsi="Arial" w:cs="Arial" w:hint="eastAsia"/>
        </w:rPr>
        <w:t>而</w:t>
      </w:r>
      <w:r w:rsidR="009502C3">
        <w:rPr>
          <w:rFonts w:ascii="Arial" w:hAnsi="Arial" w:cs="Arial" w:hint="eastAsia"/>
        </w:rPr>
        <w:t>P</w:t>
      </w:r>
      <w:r w:rsidR="009502C3">
        <w:rPr>
          <w:rFonts w:ascii="Arial" w:hAnsi="Arial" w:cs="Arial"/>
        </w:rPr>
        <w:t>J-DEAD</w:t>
      </w:r>
      <w:r w:rsidR="009502C3">
        <w:rPr>
          <w:rFonts w:ascii="Arial" w:hAnsi="Arial" w:cs="Arial" w:hint="eastAsia"/>
        </w:rPr>
        <w:t>无法对任何一</w:t>
      </w:r>
      <w:r w:rsidR="00A765C3">
        <w:rPr>
          <w:rFonts w:ascii="Arial" w:hAnsi="Arial" w:cs="Arial" w:hint="eastAsia"/>
        </w:rPr>
        <w:t>种磷脂酰肌醇</w:t>
      </w:r>
      <w:r w:rsidR="009502C3">
        <w:rPr>
          <w:rFonts w:ascii="Arial" w:hAnsi="Arial" w:cs="Arial" w:hint="eastAsia"/>
        </w:rPr>
        <w:t>去磷酸化</w:t>
      </w:r>
      <w:r>
        <w:rPr>
          <w:rFonts w:ascii="Arial" w:hAnsi="Arial" w:cs="Arial"/>
        </w:rPr>
        <w:t>(Fig. 4, H to J)</w:t>
      </w:r>
      <w:r>
        <w:rPr>
          <w:rFonts w:ascii="Arial" w:hAnsi="Arial" w:cs="Arial" w:hint="eastAsia"/>
        </w:rPr>
        <w:t>。</w:t>
      </w:r>
      <w:r w:rsidR="00CD0F18">
        <w:rPr>
          <w:rFonts w:ascii="Arial" w:hAnsi="Arial" w:cs="Arial" w:hint="eastAsia"/>
        </w:rPr>
        <w:t>最终，</w:t>
      </w:r>
      <w:r w:rsidR="00CD0F18">
        <w:rPr>
          <w:rFonts w:ascii="Arial" w:hAnsi="Arial" w:cs="Arial"/>
        </w:rPr>
        <w:t>PJ</w:t>
      </w:r>
      <w:r w:rsidR="00CD0F18">
        <w:rPr>
          <w:rFonts w:ascii="Arial" w:hAnsi="Arial" w:cs="Arial" w:hint="eastAsia"/>
        </w:rPr>
        <w:t>显著降低了</w:t>
      </w:r>
      <w:r w:rsidR="00CD0F18">
        <w:rPr>
          <w:rFonts w:ascii="Arial" w:hAnsi="Arial" w:cs="Arial"/>
        </w:rPr>
        <w:t>IL-1β</w:t>
      </w:r>
      <w:r w:rsidR="00CD0F18">
        <w:rPr>
          <w:rFonts w:ascii="Arial" w:hAnsi="Arial" w:cs="Arial" w:hint="eastAsia"/>
        </w:rPr>
        <w:t>和</w:t>
      </w:r>
      <w:r w:rsidR="00CD0F18">
        <w:rPr>
          <w:rFonts w:ascii="Arial" w:hAnsi="Arial" w:cs="Arial"/>
        </w:rPr>
        <w:t>IL-18</w:t>
      </w:r>
      <w:r w:rsidR="00CD0F18">
        <w:rPr>
          <w:rFonts w:ascii="Arial" w:hAnsi="Arial" w:cs="Arial" w:hint="eastAsia"/>
        </w:rPr>
        <w:t>释放、细胞毒性</w:t>
      </w:r>
      <w:r w:rsidR="00AA3586">
        <w:rPr>
          <w:rFonts w:ascii="Arial" w:hAnsi="Arial" w:cs="Arial" w:hint="eastAsia"/>
        </w:rPr>
        <w:t>，提高了结核分枝杆菌的</w:t>
      </w:r>
      <w:r w:rsidR="00CD0F18">
        <w:rPr>
          <w:rFonts w:ascii="Arial" w:hAnsi="Arial" w:cs="Arial" w:hint="eastAsia"/>
        </w:rPr>
        <w:t>胞内生存率</w:t>
      </w:r>
      <w:r w:rsidR="00AA3586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同时，</w:t>
      </w:r>
      <w:r>
        <w:rPr>
          <w:rFonts w:ascii="Arial" w:hAnsi="Arial" w:cs="Arial"/>
        </w:rPr>
        <w:t xml:space="preserve">PJ-Sac </w:t>
      </w:r>
      <w:r w:rsidR="00FA27E1"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 xml:space="preserve"> PJ-INPP5E</w:t>
      </w:r>
      <w:r w:rsidR="00FA27E1">
        <w:rPr>
          <w:rFonts w:ascii="Arial" w:hAnsi="Arial" w:cs="Arial" w:hint="eastAsia"/>
        </w:rPr>
        <w:t>单独的</w:t>
      </w:r>
      <w:r>
        <w:rPr>
          <w:rFonts w:ascii="Arial" w:hAnsi="Arial" w:cs="Arial" w:hint="eastAsia"/>
        </w:rPr>
        <w:t>影响都很小</w:t>
      </w:r>
      <w:r w:rsidR="00B40390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表明质膜</w:t>
      </w:r>
      <w:r>
        <w:rPr>
          <w:rFonts w:ascii="Arial" w:hAnsi="Arial" w:cs="Arial"/>
        </w:rPr>
        <w:t>PI4P</w:t>
      </w:r>
      <w:r w:rsidR="00231D91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的质膜定位有协同作用</w:t>
      </w:r>
      <w:r w:rsidR="007156D4">
        <w:rPr>
          <w:rFonts w:ascii="Arial" w:hAnsi="Arial" w:cs="Arial"/>
        </w:rPr>
        <w:t>(Fig. 4, K to N)</w:t>
      </w:r>
      <w:r>
        <w:rPr>
          <w:rFonts w:ascii="Arial" w:hAnsi="Arial" w:cs="Arial" w:hint="eastAsia"/>
        </w:rPr>
        <w:t>。总而言之，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能对质膜上的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去磷酸化，并降低他们的浓度，从而损害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介导的免疫反应。</w:t>
      </w:r>
    </w:p>
    <w:p w14:paraId="55919CC3" w14:textId="7AC9C980" w:rsidR="003B4EB1" w:rsidRDefault="003B4EB1"/>
    <w:p w14:paraId="2A4424DE" w14:textId="13472BBF" w:rsidR="003F76EE" w:rsidRDefault="003F76EE"/>
    <w:p w14:paraId="2C6602B9" w14:textId="60833FDB" w:rsidR="003F76EE" w:rsidRDefault="003F76EE"/>
    <w:p w14:paraId="2635ADCB" w14:textId="74591A89" w:rsidR="003F76EE" w:rsidRDefault="003F76EE"/>
    <w:p w14:paraId="195BF926" w14:textId="7871F88C" w:rsidR="003F76EE" w:rsidRDefault="003F76EE"/>
    <w:p w14:paraId="47591995" w14:textId="40373362" w:rsidR="003F76EE" w:rsidRDefault="003F76EE"/>
    <w:p w14:paraId="20BB10AB" w14:textId="437B3056" w:rsidR="003F76EE" w:rsidRDefault="003F76EE"/>
    <w:p w14:paraId="67FA2044" w14:textId="01B4C66B" w:rsidR="003F76EE" w:rsidRDefault="003F76EE"/>
    <w:p w14:paraId="0F2CB810" w14:textId="77777777" w:rsidR="003F76EE" w:rsidRPr="004C731D" w:rsidRDefault="003F76EE"/>
    <w:p w14:paraId="2135AB92" w14:textId="01BD42B3" w:rsidR="00871752" w:rsidRDefault="009502C3">
      <w:r>
        <w:rPr>
          <w:rFonts w:hint="eastAsia"/>
        </w:rPr>
        <w:lastRenderedPageBreak/>
        <w:t>1</w:t>
      </w:r>
      <w:r w:rsidR="00383035">
        <w:rPr>
          <w:rFonts w:hint="eastAsia"/>
        </w:rPr>
        <w:t>0</w:t>
      </w:r>
    </w:p>
    <w:p w14:paraId="1A9E3511" w14:textId="77777777" w:rsidR="00871752" w:rsidRDefault="00871752" w:rsidP="00871752">
      <w:pPr>
        <w:rPr>
          <w:rFonts w:ascii="Arial" w:hAnsi="Arial" w:cs="Arial"/>
        </w:rPr>
      </w:pP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介导的免疫反应需要泛素连接</w:t>
      </w:r>
    </w:p>
    <w:p w14:paraId="2E5EC385" w14:textId="385910CF" w:rsidR="007413A0" w:rsidRDefault="00F8654F" w:rsidP="00B972B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结构上，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拥有一个活性位点，带有磷酸结合环，被一个灵活的双螺旋</w:t>
      </w:r>
      <w:r w:rsidR="00871752">
        <w:rPr>
          <w:rFonts w:ascii="Arial" w:hAnsi="Arial" w:cs="Arial"/>
        </w:rPr>
        <w:t>“</w:t>
      </w:r>
      <w:r w:rsidR="00871752">
        <w:rPr>
          <w:rFonts w:ascii="Arial" w:hAnsi="Arial" w:cs="Arial" w:hint="eastAsia"/>
        </w:rPr>
        <w:t>盖子</w:t>
      </w:r>
      <w:r w:rsidR="00871752">
        <w:rPr>
          <w:rFonts w:ascii="Arial" w:hAnsi="Arial" w:cs="Arial"/>
        </w:rPr>
        <w:t>”</w:t>
      </w:r>
      <w:r w:rsidR="00871752">
        <w:rPr>
          <w:rFonts w:ascii="Arial" w:hAnsi="Arial" w:cs="Arial" w:hint="eastAsia"/>
        </w:rPr>
        <w:t>覆盖，提示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的磷脂磷酸酶活性在体内可调节。此前，</w:t>
      </w:r>
      <w:r w:rsidR="004A1C85">
        <w:rPr>
          <w:rFonts w:ascii="Arial" w:hAnsi="Arial" w:cs="Arial" w:hint="eastAsia"/>
        </w:rPr>
        <w:t>他们</w:t>
      </w:r>
      <w:r w:rsidR="00871752">
        <w:rPr>
          <w:rFonts w:ascii="Arial" w:hAnsi="Arial" w:cs="Arial" w:hint="eastAsia"/>
        </w:rPr>
        <w:t>发现另一个</w:t>
      </w:r>
      <w:r w:rsidR="00871752">
        <w:rPr>
          <w:rFonts w:ascii="Arial" w:hAnsi="Arial" w:cs="Arial"/>
        </w:rPr>
        <w:t>Mtb</w:t>
      </w:r>
      <w:r w:rsidR="00871752">
        <w:rPr>
          <w:rFonts w:ascii="Arial" w:hAnsi="Arial" w:cs="Arial" w:hint="eastAsia"/>
        </w:rPr>
        <w:t>蛋白酪氨酸磷酸酶</w:t>
      </w:r>
      <w:r w:rsidR="00871752">
        <w:rPr>
          <w:rFonts w:ascii="Arial" w:hAnsi="Arial" w:cs="Arial"/>
        </w:rPr>
        <w:t>PtpA</w:t>
      </w:r>
      <w:r w:rsidR="00871752">
        <w:rPr>
          <w:rFonts w:ascii="Arial" w:hAnsi="Arial" w:cs="Arial" w:hint="eastAsia"/>
        </w:rPr>
        <w:t>能利用宿主的泛素。对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和泛素进行</w:t>
      </w:r>
      <w:r w:rsidR="00D42B8E">
        <w:rPr>
          <w:rFonts w:ascii="Arial" w:hAnsi="Arial" w:cs="Arial" w:hint="eastAsia"/>
        </w:rPr>
        <w:t>结构</w:t>
      </w:r>
      <w:r w:rsidR="00871752">
        <w:rPr>
          <w:rFonts w:ascii="Arial" w:hAnsi="Arial" w:cs="Arial" w:hint="eastAsia"/>
        </w:rPr>
        <w:t>分析，发现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拥有一个泛素相互作用</w:t>
      </w:r>
      <w:r w:rsidR="004C76DC">
        <w:rPr>
          <w:rFonts w:ascii="Arial" w:hAnsi="Arial" w:cs="Arial" w:hint="eastAsia"/>
        </w:rPr>
        <w:t>基序</w:t>
      </w:r>
      <w:r w:rsidR="006B3AD8">
        <w:rPr>
          <w:rFonts w:ascii="Arial" w:hAnsi="Arial" w:cs="Arial" w:hint="eastAsia"/>
        </w:rPr>
        <w:t>，</w:t>
      </w:r>
      <w:r w:rsidR="00871752">
        <w:rPr>
          <w:rFonts w:ascii="Arial" w:hAnsi="Arial" w:cs="Arial" w:hint="eastAsia"/>
        </w:rPr>
        <w:t>可能和泛素的</w:t>
      </w:r>
      <w:r w:rsidR="00871752">
        <w:rPr>
          <w:rFonts w:ascii="Arial" w:hAnsi="Arial" w:cs="Arial"/>
        </w:rPr>
        <w:t>44</w:t>
      </w:r>
      <w:r w:rsidR="00871752">
        <w:rPr>
          <w:rFonts w:ascii="Arial" w:hAnsi="Arial" w:cs="Arial" w:hint="eastAsia"/>
        </w:rPr>
        <w:t>位异亮氨酸相结合（</w:t>
      </w:r>
      <w:r w:rsidR="00871752">
        <w:rPr>
          <w:rFonts w:ascii="Arial" w:hAnsi="Arial" w:cs="Arial"/>
        </w:rPr>
        <w:t>F5A</w:t>
      </w:r>
      <w:r w:rsidR="00871752">
        <w:rPr>
          <w:rFonts w:ascii="Arial" w:hAnsi="Arial" w:cs="Arial" w:hint="eastAsia"/>
        </w:rPr>
        <w:t>）。为了确认该</w:t>
      </w:r>
      <w:r w:rsidR="003C6192">
        <w:rPr>
          <w:rFonts w:ascii="Arial" w:hAnsi="Arial" w:cs="Arial" w:hint="eastAsia"/>
        </w:rPr>
        <w:t>泛素结合区域</w:t>
      </w:r>
      <w:r w:rsidR="00871752">
        <w:rPr>
          <w:rFonts w:ascii="Arial" w:hAnsi="Arial" w:cs="Arial" w:hint="eastAsia"/>
        </w:rPr>
        <w:t>是否介导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与泛素的相互作用，</w:t>
      </w:r>
      <w:r w:rsidR="005F1C12">
        <w:rPr>
          <w:rFonts w:ascii="Arial" w:hAnsi="Arial" w:cs="Arial" w:hint="eastAsia"/>
        </w:rPr>
        <w:t>作者构建</w:t>
      </w:r>
      <w:r w:rsidR="00871752">
        <w:rPr>
          <w:rFonts w:ascii="Arial" w:hAnsi="Arial" w:cs="Arial" w:hint="eastAsia"/>
        </w:rPr>
        <w:t>了</w:t>
      </w:r>
      <w:r w:rsidR="00871752">
        <w:rPr>
          <w:rFonts w:ascii="Arial" w:hAnsi="Arial" w:cs="Arial"/>
        </w:rPr>
        <w:t>PtpB</w:t>
      </w:r>
      <w:r w:rsidR="00EF07F7">
        <w:rPr>
          <w:rFonts w:ascii="Arial" w:hAnsi="Arial" w:cs="Arial" w:hint="eastAsia"/>
        </w:rPr>
        <w:t>3</w:t>
      </w:r>
      <w:r w:rsidR="00EF07F7">
        <w:rPr>
          <w:rFonts w:ascii="Arial" w:hAnsi="Arial" w:cs="Arial"/>
        </w:rPr>
        <w:t>E</w:t>
      </w:r>
      <w:r w:rsidR="00871752">
        <w:rPr>
          <w:rFonts w:ascii="Arial" w:hAnsi="Arial" w:cs="Arial" w:hint="eastAsia"/>
        </w:rPr>
        <w:t>突变体，该突变</w:t>
      </w:r>
      <w:r w:rsidR="00EF07F7">
        <w:rPr>
          <w:rFonts w:ascii="Arial" w:hAnsi="Arial" w:cs="Arial" w:hint="eastAsia"/>
        </w:rPr>
        <w:t>破坏了</w:t>
      </w:r>
      <w:r w:rsidR="00D83E30">
        <w:rPr>
          <w:rFonts w:ascii="Arial" w:hAnsi="Arial" w:cs="Arial" w:hint="eastAsia"/>
        </w:rPr>
        <w:t>PtpB</w:t>
      </w:r>
      <w:r w:rsidR="00D83E30">
        <w:rPr>
          <w:rFonts w:ascii="Arial" w:hAnsi="Arial" w:cs="Arial" w:hint="eastAsia"/>
        </w:rPr>
        <w:t>的泛素结合区域</w:t>
      </w:r>
      <w:r w:rsidR="00871752">
        <w:rPr>
          <w:rFonts w:ascii="Arial" w:hAnsi="Arial" w:cs="Arial" w:hint="eastAsia"/>
        </w:rPr>
        <w:t>。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在体外和泛素直接结合，而</w:t>
      </w:r>
      <w:r w:rsidR="00871752">
        <w:rPr>
          <w:rFonts w:ascii="Arial" w:hAnsi="Arial" w:cs="Arial"/>
        </w:rPr>
        <w:t>PtpB 3E</w:t>
      </w:r>
      <w:r w:rsidR="00871752">
        <w:rPr>
          <w:rFonts w:ascii="Arial" w:hAnsi="Arial" w:cs="Arial" w:hint="eastAsia"/>
        </w:rPr>
        <w:t>和泛素</w:t>
      </w:r>
      <w:r w:rsidR="00832641">
        <w:rPr>
          <w:rFonts w:ascii="Arial" w:hAnsi="Arial" w:cs="Arial"/>
        </w:rPr>
        <w:t>I</w:t>
      </w:r>
      <w:r w:rsidR="00871752">
        <w:rPr>
          <w:rFonts w:ascii="Arial" w:hAnsi="Arial" w:cs="Arial"/>
        </w:rPr>
        <w:t>44A</w:t>
      </w:r>
      <w:r w:rsidR="00871752">
        <w:rPr>
          <w:rFonts w:ascii="Arial" w:hAnsi="Arial" w:cs="Arial" w:hint="eastAsia"/>
        </w:rPr>
        <w:t>突变体丢失了它们间的相互作用</w:t>
      </w:r>
      <w:r w:rsidR="00871752">
        <w:rPr>
          <w:rFonts w:ascii="Arial" w:hAnsi="Arial" w:cs="Arial"/>
        </w:rPr>
        <w:t>(Fig. 5B)</w:t>
      </w:r>
      <w:r w:rsidR="00871752">
        <w:rPr>
          <w:rFonts w:ascii="Arial" w:hAnsi="Arial" w:cs="Arial" w:hint="eastAsia"/>
        </w:rPr>
        <w:t>。</w:t>
      </w:r>
      <w:r w:rsidR="00D42883">
        <w:rPr>
          <w:rFonts w:ascii="Arial" w:hAnsi="Arial" w:cs="Arial" w:hint="eastAsia"/>
        </w:rPr>
        <w:t>果然，</w:t>
      </w:r>
      <w:r w:rsidR="00871752">
        <w:rPr>
          <w:rFonts w:ascii="Arial" w:hAnsi="Arial" w:cs="Arial" w:hint="eastAsia"/>
        </w:rPr>
        <w:t>泛素提高了野生型</w:t>
      </w:r>
      <w:r w:rsidR="00871752">
        <w:rPr>
          <w:rFonts w:ascii="Arial" w:hAnsi="Arial" w:cs="Arial"/>
        </w:rPr>
        <w:t>PtpB</w:t>
      </w:r>
      <w:r w:rsidR="00871752">
        <w:rPr>
          <w:rFonts w:ascii="Arial" w:hAnsi="Arial" w:cs="Arial" w:hint="eastAsia"/>
        </w:rPr>
        <w:t>的催化效率，但</w:t>
      </w:r>
      <w:r w:rsidR="00A761CF">
        <w:rPr>
          <w:rFonts w:ascii="Arial" w:hAnsi="Arial" w:cs="Arial" w:hint="eastAsia"/>
        </w:rPr>
        <w:t>对</w:t>
      </w:r>
      <w:r w:rsidR="00871752">
        <w:rPr>
          <w:rFonts w:ascii="Arial" w:hAnsi="Arial" w:cs="Arial"/>
        </w:rPr>
        <w:t>PtpB 3E</w:t>
      </w:r>
      <w:r w:rsidR="00871752">
        <w:rPr>
          <w:rFonts w:ascii="Arial" w:hAnsi="Arial" w:cs="Arial" w:hint="eastAsia"/>
        </w:rPr>
        <w:t>突变体</w:t>
      </w:r>
      <w:r w:rsidR="00A761CF">
        <w:rPr>
          <w:rFonts w:ascii="Arial" w:hAnsi="Arial" w:cs="Arial" w:hint="eastAsia"/>
        </w:rPr>
        <w:t>没有影响</w:t>
      </w:r>
      <w:r w:rsidR="00871752">
        <w:rPr>
          <w:rFonts w:ascii="Arial" w:hAnsi="Arial" w:cs="Arial"/>
        </w:rPr>
        <w:t>(Fig. 5C)</w:t>
      </w:r>
      <w:r w:rsidR="00871752">
        <w:rPr>
          <w:rFonts w:ascii="Arial" w:hAnsi="Arial" w:cs="Arial" w:hint="eastAsia"/>
        </w:rPr>
        <w:t>。</w:t>
      </w:r>
    </w:p>
    <w:p w14:paraId="61295B18" w14:textId="77777777" w:rsidR="00AF4D0A" w:rsidRDefault="00AF4D0A" w:rsidP="00B972B4">
      <w:pPr>
        <w:ind w:firstLine="420"/>
        <w:rPr>
          <w:rFonts w:ascii="Arial" w:hAnsi="Arial" w:cs="Arial"/>
        </w:rPr>
      </w:pPr>
    </w:p>
    <w:p w14:paraId="2D886489" w14:textId="2C1A21E2" w:rsidR="007413A0" w:rsidRDefault="007413A0" w:rsidP="00871752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383035">
        <w:rPr>
          <w:rFonts w:ascii="Arial" w:hAnsi="Arial" w:cs="Arial" w:hint="eastAsia"/>
        </w:rPr>
        <w:t>1</w:t>
      </w:r>
    </w:p>
    <w:p w14:paraId="62232B2E" w14:textId="71DBE61C" w:rsidR="00871752" w:rsidRDefault="00871752" w:rsidP="00E7571B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感染期间，</w:t>
      </w:r>
      <w:r>
        <w:rPr>
          <w:rFonts w:ascii="Arial" w:hAnsi="Arial" w:cs="Arial"/>
        </w:rPr>
        <w:t>PtpB 3E</w:t>
      </w:r>
      <w:r>
        <w:rPr>
          <w:rFonts w:ascii="Arial" w:hAnsi="Arial" w:cs="Arial" w:hint="eastAsia"/>
        </w:rPr>
        <w:t>突变显著增加了质膜上</w:t>
      </w:r>
      <w:r>
        <w:rPr>
          <w:rFonts w:ascii="Arial" w:hAnsi="Arial" w:cs="Arial"/>
        </w:rPr>
        <w:t>PI4P, PI(4,5)P2,</w:t>
      </w:r>
      <w:r w:rsidR="00E7571B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的含量</w:t>
      </w:r>
      <w:r>
        <w:rPr>
          <w:rFonts w:ascii="Arial" w:hAnsi="Arial" w:cs="Arial"/>
        </w:rPr>
        <w:t>(Fig. 5, D to F)</w:t>
      </w:r>
      <w:r>
        <w:rPr>
          <w:rFonts w:ascii="Arial" w:hAnsi="Arial" w:cs="Arial" w:hint="eastAsia"/>
        </w:rPr>
        <w:t>。体外试验进一步说明，额外的泛素显著增加了野生型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的催化活性，但对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3E</w:t>
      </w:r>
      <w:r>
        <w:rPr>
          <w:rFonts w:ascii="Arial" w:hAnsi="Arial" w:cs="Arial" w:hint="eastAsia"/>
        </w:rPr>
        <w:t>突变体无影响</w:t>
      </w:r>
      <w:r>
        <w:rPr>
          <w:rFonts w:ascii="Arial" w:hAnsi="Arial" w:cs="Arial"/>
        </w:rPr>
        <w:t>(Fig. 5G)</w:t>
      </w:r>
      <w:r w:rsidR="00E31C16">
        <w:rPr>
          <w:rFonts w:ascii="Arial" w:hAnsi="Arial" w:cs="Arial" w:hint="eastAsia"/>
        </w:rPr>
        <w:t>，而</w:t>
      </w:r>
      <w:r>
        <w:rPr>
          <w:rFonts w:ascii="Arial" w:hAnsi="Arial" w:cs="Arial" w:hint="eastAsia"/>
        </w:rPr>
        <w:t>对</w:t>
      </w:r>
      <w:r w:rsidR="00C40C89">
        <w:rPr>
          <w:rFonts w:ascii="Arial" w:hAnsi="Arial" w:cs="Arial" w:hint="eastAsia"/>
        </w:rPr>
        <w:t>其他磷脂的催化活性影响较弱</w:t>
      </w:r>
      <w:r>
        <w:rPr>
          <w:rFonts w:ascii="Arial" w:hAnsi="Arial" w:cs="Arial" w:hint="eastAsia"/>
        </w:rPr>
        <w:t>。因此，泛素结合似乎</w:t>
      </w:r>
      <w:r w:rsidR="00844200">
        <w:rPr>
          <w:rFonts w:ascii="Arial" w:hAnsi="Arial" w:cs="Arial" w:hint="eastAsia"/>
        </w:rPr>
        <w:t>促进了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对宿主的磷酸肌醇进行去磷酸化从而抑制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介导的免疫反应。为了进一步确认该假设，</w:t>
      </w:r>
      <w:r w:rsidR="00EA0CC9">
        <w:rPr>
          <w:rFonts w:ascii="Arial" w:hAnsi="Arial" w:cs="Arial" w:hint="eastAsia"/>
        </w:rPr>
        <w:t>作者</w:t>
      </w:r>
      <w:r>
        <w:rPr>
          <w:rFonts w:ascii="Arial" w:hAnsi="Arial" w:cs="Arial" w:hint="eastAsia"/>
        </w:rPr>
        <w:t>用</w:t>
      </w:r>
      <w:r w:rsidR="00EA0CC9">
        <w:rPr>
          <w:rFonts w:ascii="Arial" w:hAnsi="Arial" w:cs="Arial" w:hint="eastAsia"/>
        </w:rPr>
        <w:t>各种</w:t>
      </w:r>
      <w:r>
        <w:rPr>
          <w:rFonts w:ascii="Arial" w:hAnsi="Arial" w:cs="Arial" w:hint="eastAsia"/>
        </w:rPr>
        <w:t>结核分枝杆菌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突变体感染巨噬细胞。与</w:t>
      </w:r>
      <w:r w:rsidR="005A6965">
        <w:rPr>
          <w:rFonts w:ascii="Arial" w:hAnsi="Arial" w:cs="Arial" w:hint="eastAsia"/>
        </w:rPr>
        <w:t>PtpB</w:t>
      </w:r>
      <w:r w:rsidR="005A6965">
        <w:rPr>
          <w:rFonts w:ascii="Arial" w:hAnsi="Arial" w:cs="Arial" w:hint="eastAsia"/>
        </w:rPr>
        <w:t>敲除株和</w:t>
      </w:r>
      <w:r w:rsidR="005A6965">
        <w:rPr>
          <w:rFonts w:ascii="Arial" w:hAnsi="Arial" w:cs="Arial" w:hint="eastAsia"/>
        </w:rPr>
        <w:t>C</w:t>
      </w:r>
      <w:r w:rsidR="005A6965">
        <w:rPr>
          <w:rFonts w:ascii="Arial" w:hAnsi="Arial" w:cs="Arial"/>
        </w:rPr>
        <w:t>160S</w:t>
      </w:r>
      <w:r w:rsidR="005A6965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相似，</w:t>
      </w:r>
      <w:r>
        <w:rPr>
          <w:rFonts w:ascii="Arial" w:hAnsi="Arial" w:cs="Arial"/>
        </w:rPr>
        <w:t>3E</w:t>
      </w:r>
      <w:r w:rsidR="004631A7">
        <w:rPr>
          <w:rFonts w:ascii="Arial" w:hAnsi="Arial" w:cs="Arial" w:hint="eastAsia"/>
        </w:rPr>
        <w:t>突变体</w:t>
      </w:r>
      <w:r>
        <w:rPr>
          <w:rFonts w:ascii="Arial" w:hAnsi="Arial" w:cs="Arial" w:hint="eastAsia"/>
        </w:rPr>
        <w:t>增强了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的分泌，增加了细胞毒性，并降低了结核分枝杆菌的胞内生存率，但在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敲除的巨噬细胞中无影响（</w:t>
      </w:r>
      <w:r>
        <w:rPr>
          <w:rFonts w:ascii="Arial" w:hAnsi="Arial" w:cs="Arial"/>
        </w:rPr>
        <w:t>Figure 5 HIJK</w:t>
      </w:r>
      <w:r>
        <w:rPr>
          <w:rFonts w:ascii="Arial" w:hAnsi="Arial" w:cs="Arial" w:hint="eastAsia"/>
        </w:rPr>
        <w:t>）。</w:t>
      </w:r>
      <w:r w:rsidR="00214D99">
        <w:rPr>
          <w:rFonts w:ascii="Arial" w:hAnsi="Arial" w:cs="Arial" w:hint="eastAsia"/>
        </w:rPr>
        <w:t>因此，</w:t>
      </w:r>
      <w:r>
        <w:rPr>
          <w:rFonts w:ascii="Arial" w:hAnsi="Arial" w:cs="Arial" w:hint="eastAsia"/>
        </w:rPr>
        <w:t>泛素结合对</w:t>
      </w:r>
      <w:r>
        <w:rPr>
          <w:rFonts w:ascii="Arial" w:hAnsi="Arial" w:cs="Arial"/>
        </w:rPr>
        <w:t>PtpB</w:t>
      </w:r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依赖的免疫反应是必要的。</w:t>
      </w:r>
    </w:p>
    <w:p w14:paraId="51E15924" w14:textId="33261B61" w:rsidR="00871752" w:rsidRDefault="00871752" w:rsidP="00871752"/>
    <w:p w14:paraId="57F51C46" w14:textId="12694ADB" w:rsidR="00213638" w:rsidRDefault="00383035" w:rsidP="00871752">
      <w:r>
        <w:rPr>
          <w:rFonts w:hint="eastAsia"/>
        </w:rPr>
        <w:t>12</w:t>
      </w:r>
      <w:r w:rsidR="0021734D">
        <w:rPr>
          <w:rFonts w:hint="eastAsia"/>
        </w:rPr>
        <w:t>小鼠模型</w:t>
      </w:r>
    </w:p>
    <w:p w14:paraId="07347C2C" w14:textId="77777777" w:rsidR="0021734D" w:rsidRPr="00A824E6" w:rsidRDefault="0021734D" w:rsidP="0021734D">
      <w:pPr>
        <w:rPr>
          <w:rFonts w:ascii="Arial" w:hAnsi="Arial" w:cs="Arial"/>
        </w:rPr>
      </w:pPr>
      <w:r w:rsidRPr="00A824E6">
        <w:rPr>
          <w:rFonts w:ascii="Arial" w:hAnsi="Arial" w:cs="Arial"/>
        </w:rPr>
        <w:t>Mtb</w:t>
      </w:r>
      <w:r w:rsidRPr="00A824E6">
        <w:rPr>
          <w:rFonts w:ascii="Arial" w:hAnsi="Arial" w:cs="Arial"/>
        </w:rPr>
        <w:t>逃避宿主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依赖的免疫需要</w:t>
      </w:r>
      <w:r w:rsidRPr="00A824E6">
        <w:rPr>
          <w:rFonts w:ascii="Arial" w:hAnsi="Arial" w:cs="Arial"/>
        </w:rPr>
        <w:t>PtpB</w:t>
      </w:r>
      <w:r w:rsidRPr="00A824E6">
        <w:rPr>
          <w:rFonts w:ascii="Arial" w:hAnsi="Arial" w:cs="Arial"/>
        </w:rPr>
        <w:t>泛素相互作用</w:t>
      </w:r>
    </w:p>
    <w:p w14:paraId="0F3A81B2" w14:textId="77777777" w:rsidR="00225A4F" w:rsidRDefault="00A72898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最后</w:t>
      </w:r>
      <w:r w:rsidR="007413A0">
        <w:rPr>
          <w:rFonts w:ascii="Arial" w:hAnsi="Arial" w:cs="Arial" w:hint="eastAsia"/>
        </w:rPr>
        <w:t>，作者</w:t>
      </w:r>
      <w:r w:rsidR="0021734D" w:rsidRPr="00A824E6">
        <w:rPr>
          <w:rFonts w:ascii="Arial" w:hAnsi="Arial" w:cs="Arial" w:hint="eastAsia"/>
        </w:rPr>
        <w:t>想要确认小鼠模型中</w:t>
      </w:r>
      <w:r w:rsidR="0021734D" w:rsidRPr="00A824E6">
        <w:rPr>
          <w:rFonts w:ascii="Arial" w:hAnsi="Arial" w:cs="Arial"/>
        </w:rPr>
        <w:t>PtpB</w:t>
      </w:r>
      <w:r w:rsidR="0021734D" w:rsidRPr="00A824E6">
        <w:rPr>
          <w:rFonts w:ascii="Arial" w:hAnsi="Arial" w:cs="Arial"/>
        </w:rPr>
        <w:t>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依赖的宿主免疫。与</w:t>
      </w:r>
      <w:r w:rsidR="0021734D" w:rsidRPr="00A824E6">
        <w:rPr>
          <w:rFonts w:ascii="Arial" w:hAnsi="Arial" w:cs="Arial"/>
        </w:rPr>
        <w:t>PtpB</w:t>
      </w:r>
      <w:r w:rsidR="0021734D" w:rsidRPr="00A824E6">
        <w:rPr>
          <w:rFonts w:ascii="Arial" w:hAnsi="Arial" w:cs="Arial"/>
        </w:rPr>
        <w:t>敲除相似，</w:t>
      </w:r>
      <w:r w:rsidR="0021734D" w:rsidRPr="00A824E6">
        <w:rPr>
          <w:rFonts w:ascii="Arial" w:hAnsi="Arial" w:cs="Arial"/>
        </w:rPr>
        <w:t>PtpB</w:t>
      </w:r>
      <w:r w:rsidR="00B00FF7">
        <w:rPr>
          <w:rFonts w:ascii="Arial" w:hAnsi="Arial" w:cs="Arial"/>
        </w:rPr>
        <w:t xml:space="preserve"> </w:t>
      </w:r>
      <w:r w:rsidR="0021734D" w:rsidRPr="00A824E6">
        <w:rPr>
          <w:rFonts w:ascii="Arial" w:hAnsi="Arial" w:cs="Arial"/>
        </w:rPr>
        <w:t>C160S</w:t>
      </w:r>
      <w:r w:rsidR="0021734D" w:rsidRPr="00A824E6">
        <w:rPr>
          <w:rFonts w:ascii="Arial" w:hAnsi="Arial" w:cs="Arial"/>
        </w:rPr>
        <w:t>和</w:t>
      </w:r>
      <w:r w:rsidR="0021734D" w:rsidRPr="00A824E6">
        <w:rPr>
          <w:rFonts w:ascii="Arial" w:hAnsi="Arial" w:cs="Arial"/>
        </w:rPr>
        <w:t>3E</w:t>
      </w:r>
      <w:r w:rsidR="0021734D" w:rsidRPr="00A824E6">
        <w:rPr>
          <w:rFonts w:ascii="Arial" w:hAnsi="Arial" w:cs="Arial"/>
        </w:rPr>
        <w:t>突变体显著降低了</w:t>
      </w:r>
      <w:r w:rsidR="0021734D" w:rsidRPr="00A824E6">
        <w:rPr>
          <w:rFonts w:ascii="Arial" w:hAnsi="Arial" w:cs="Arial"/>
        </w:rPr>
        <w:t>Mtb</w:t>
      </w:r>
      <w:r w:rsidR="0021734D" w:rsidRPr="00A824E6">
        <w:rPr>
          <w:rFonts w:ascii="Arial" w:hAnsi="Arial" w:cs="Arial"/>
        </w:rPr>
        <w:t>诱导的肺部炎症浸润</w:t>
      </w:r>
      <w:r w:rsidR="00B00FF7">
        <w:rPr>
          <w:rFonts w:ascii="Arial" w:hAnsi="Arial" w:cs="Arial" w:hint="eastAsia"/>
        </w:rPr>
        <w:t>以及肺部和脾脏的细菌负荷</w:t>
      </w:r>
      <w:r w:rsidR="0021734D" w:rsidRPr="00A824E6">
        <w:rPr>
          <w:rFonts w:ascii="Arial" w:hAnsi="Arial" w:cs="Arial"/>
        </w:rPr>
        <w:t xml:space="preserve">(Fig. 6, </w:t>
      </w:r>
      <w:r w:rsidR="00B00FF7">
        <w:rPr>
          <w:rFonts w:ascii="Arial" w:hAnsi="Arial" w:cs="Arial"/>
        </w:rPr>
        <w:t>ABCD</w:t>
      </w:r>
      <w:r w:rsidR="0021734D" w:rsidRPr="00A824E6">
        <w:rPr>
          <w:rFonts w:ascii="Arial" w:hAnsi="Arial" w:cs="Arial"/>
        </w:rPr>
        <w:t>)</w:t>
      </w:r>
      <w:r w:rsidR="0021734D" w:rsidRPr="00A824E6">
        <w:rPr>
          <w:rFonts w:ascii="Arial" w:hAnsi="Arial" w:cs="Arial"/>
        </w:rPr>
        <w:t>。然而，每种结核分枝杆菌</w:t>
      </w:r>
      <w:r w:rsidR="0021734D" w:rsidRPr="00A824E6">
        <w:rPr>
          <w:rFonts w:ascii="Arial" w:hAnsi="Arial" w:cs="Arial"/>
        </w:rPr>
        <w:t>ptpB</w:t>
      </w:r>
      <w:r w:rsidR="0021734D" w:rsidRPr="00A824E6">
        <w:rPr>
          <w:rFonts w:ascii="Arial" w:hAnsi="Arial" w:cs="Arial"/>
        </w:rPr>
        <w:t>突变体都在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敲除小鼠中造成了相似的病理变化。</w:t>
      </w:r>
    </w:p>
    <w:p w14:paraId="34792F03" w14:textId="64A16AF0" w:rsidR="00225A4F" w:rsidRDefault="00383035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13</w:t>
      </w:r>
    </w:p>
    <w:p w14:paraId="3AAAD40A" w14:textId="64D8E4EC" w:rsidR="0021734D" w:rsidRDefault="0021734D" w:rsidP="0021734D">
      <w:pPr>
        <w:rPr>
          <w:rFonts w:ascii="Arial" w:hAnsi="Arial" w:cs="Arial"/>
        </w:rPr>
      </w:pPr>
      <w:r w:rsidRPr="00A824E6">
        <w:rPr>
          <w:rFonts w:ascii="Arial" w:hAnsi="Arial" w:cs="Arial"/>
        </w:rPr>
        <w:t>此外，</w:t>
      </w:r>
      <w:r w:rsidR="00162053" w:rsidRPr="00A824E6">
        <w:rPr>
          <w:rFonts w:ascii="Arial" w:hAnsi="Arial" w:cs="Arial"/>
        </w:rPr>
        <w:t>ptpB</w:t>
      </w:r>
      <w:r w:rsidR="00162053" w:rsidRPr="00A824E6">
        <w:rPr>
          <w:rFonts w:ascii="Arial" w:hAnsi="Arial" w:cs="Arial"/>
        </w:rPr>
        <w:t>敲除和</w:t>
      </w:r>
      <w:r w:rsidR="00162053" w:rsidRPr="00A824E6">
        <w:rPr>
          <w:rFonts w:ascii="Arial" w:hAnsi="Arial" w:cs="Arial"/>
        </w:rPr>
        <w:t>ptpB</w:t>
      </w:r>
      <w:r w:rsidR="00162053" w:rsidRPr="00A824E6">
        <w:rPr>
          <w:rFonts w:ascii="Arial" w:hAnsi="Arial" w:cs="Arial"/>
        </w:rPr>
        <w:t>突变株</w:t>
      </w:r>
      <w:r w:rsidRPr="00A824E6">
        <w:rPr>
          <w:rFonts w:ascii="Arial" w:hAnsi="Arial" w:cs="Arial"/>
        </w:rPr>
        <w:t>还显著增加了</w:t>
      </w:r>
      <w:r w:rsidRPr="00A824E6">
        <w:rPr>
          <w:rFonts w:ascii="Arial" w:hAnsi="Arial" w:cs="Arial"/>
        </w:rPr>
        <w:t>BULF</w:t>
      </w:r>
      <w:r w:rsidR="00126118">
        <w:rPr>
          <w:rFonts w:ascii="Arial" w:hAnsi="Arial" w:cs="Arial" w:hint="eastAsia"/>
        </w:rPr>
        <w:t>和</w:t>
      </w:r>
      <w:r w:rsidR="00126118" w:rsidRPr="00A824E6">
        <w:rPr>
          <w:rFonts w:ascii="Arial" w:hAnsi="Arial" w:cs="Arial"/>
        </w:rPr>
        <w:t>肺内的</w:t>
      </w:r>
      <w:r w:rsidRPr="00A824E6">
        <w:rPr>
          <w:rFonts w:ascii="Arial" w:hAnsi="Arial" w:cs="Arial"/>
        </w:rPr>
        <w:t>IL-1β</w:t>
      </w:r>
      <w:r w:rsidR="00126118">
        <w:rPr>
          <w:rFonts w:ascii="Arial" w:hAnsi="Arial" w:cs="Arial" w:hint="eastAsia"/>
        </w:rPr>
        <w:t>、</w:t>
      </w:r>
      <w:r w:rsidRPr="00A824E6">
        <w:rPr>
          <w:rFonts w:ascii="Arial" w:hAnsi="Arial" w:cs="Arial"/>
        </w:rPr>
        <w:t>IL-18</w:t>
      </w:r>
      <w:r w:rsidRPr="00A824E6">
        <w:rPr>
          <w:rFonts w:ascii="Arial" w:hAnsi="Arial" w:cs="Arial"/>
        </w:rPr>
        <w:t>和</w:t>
      </w:r>
      <w:r w:rsidRPr="00A824E6">
        <w:rPr>
          <w:rFonts w:ascii="Arial" w:hAnsi="Arial" w:cs="Arial"/>
        </w:rPr>
        <w:t>IFN-γ</w:t>
      </w:r>
      <w:r w:rsidRPr="00A824E6">
        <w:rPr>
          <w:rFonts w:ascii="Arial" w:hAnsi="Arial" w:cs="Arial"/>
        </w:rPr>
        <w:t>的数量</w:t>
      </w:r>
      <w:r w:rsidR="00126118">
        <w:rPr>
          <w:rFonts w:ascii="Arial" w:hAnsi="Arial" w:cs="Arial" w:hint="eastAsia"/>
        </w:rPr>
        <w:t>，并</w:t>
      </w:r>
      <w:r w:rsidR="00126118" w:rsidRPr="00A824E6">
        <w:rPr>
          <w:rFonts w:ascii="Arial" w:hAnsi="Arial" w:cs="Arial"/>
        </w:rPr>
        <w:t>在小鼠肺部造成了更多的</w:t>
      </w:r>
      <w:r w:rsidR="00126118" w:rsidRPr="00A824E6">
        <w:rPr>
          <w:rFonts w:ascii="Arial" w:hAnsi="Arial" w:cs="Arial"/>
        </w:rPr>
        <w:t>TUNEL</w:t>
      </w:r>
      <w:r w:rsidR="00126118" w:rsidRPr="00A824E6">
        <w:rPr>
          <w:rFonts w:ascii="Arial" w:hAnsi="Arial" w:cs="Arial"/>
        </w:rPr>
        <w:t>阳性细胞，而细菌负荷降低，提示</w:t>
      </w:r>
      <w:r w:rsidR="00126118">
        <w:rPr>
          <w:rFonts w:ascii="Arial" w:hAnsi="Arial" w:cs="Arial" w:hint="eastAsia"/>
        </w:rPr>
        <w:t>宿主</w:t>
      </w:r>
      <w:r w:rsidR="00126118" w:rsidRPr="00A824E6">
        <w:rPr>
          <w:rFonts w:ascii="Arial" w:hAnsi="Arial" w:cs="Arial"/>
        </w:rPr>
        <w:t>焦亡和抗细菌免疫增强。</w:t>
      </w:r>
      <w:r w:rsidR="00151734">
        <w:rPr>
          <w:rFonts w:ascii="Arial" w:hAnsi="Arial" w:cs="Arial" w:hint="eastAsia"/>
        </w:rPr>
        <w:t>在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敲除的小鼠中，不同菌株造成的炎症细胞因子数量差异都消失了。总之，结核分枝杆菌需要</w:t>
      </w:r>
      <w:r w:rsidRPr="00A824E6">
        <w:rPr>
          <w:rFonts w:ascii="Arial" w:hAnsi="Arial" w:cs="Arial"/>
        </w:rPr>
        <w:t>PtpB</w:t>
      </w:r>
      <w:r w:rsidRPr="00A824E6">
        <w:rPr>
          <w:rFonts w:ascii="Arial" w:hAnsi="Arial" w:cs="Arial"/>
        </w:rPr>
        <w:t>来逃避宿主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介导的免疫反应，这需要</w:t>
      </w:r>
      <w:r w:rsidRPr="00A824E6">
        <w:rPr>
          <w:rFonts w:ascii="Arial" w:hAnsi="Arial" w:cs="Arial"/>
        </w:rPr>
        <w:t>PtpB</w:t>
      </w:r>
      <w:r w:rsidRPr="00A824E6">
        <w:rPr>
          <w:rFonts w:ascii="Arial" w:hAnsi="Arial" w:cs="Arial"/>
        </w:rPr>
        <w:t>由泛素活化的脂质磷酸酶活性。</w:t>
      </w:r>
    </w:p>
    <w:p w14:paraId="4209C3D6" w14:textId="03FE0978" w:rsidR="0021734D" w:rsidRDefault="00383035" w:rsidP="00871752">
      <w:r>
        <w:rPr>
          <w:rFonts w:hint="eastAsia"/>
        </w:rPr>
        <w:t>14</w:t>
      </w:r>
    </w:p>
    <w:p w14:paraId="01B1FD1E" w14:textId="202D9860" w:rsidR="009C656C" w:rsidRDefault="009C656C" w:rsidP="00871752">
      <w:r>
        <w:rPr>
          <w:rFonts w:hint="eastAsia"/>
        </w:rPr>
        <w:t>总结：</w:t>
      </w:r>
    </w:p>
    <w:p w14:paraId="6539DF64" w14:textId="783BF6C3" w:rsidR="00550B03" w:rsidRPr="00550B03" w:rsidRDefault="0094224D" w:rsidP="00552C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  <w:kern w:val="0"/>
        </w:rPr>
        <w:t>炎症小体介导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</w:t>
      </w:r>
      <w:r w:rsidR="007E4592">
        <w:rPr>
          <w:rFonts w:ascii="Arial" w:hAnsi="Arial" w:cs="Arial" w:hint="eastAsia"/>
          <w:kern w:val="0"/>
        </w:rPr>
        <w:t>，</w:t>
      </w:r>
      <w:r>
        <w:rPr>
          <w:rFonts w:ascii="Arial" w:hAnsi="Arial" w:cs="Arial" w:hint="eastAsia"/>
          <w:kern w:val="0"/>
        </w:rPr>
        <w:t>引发焦亡和炎症因子释放来控制病原体感染。该研究发现来自分支结核杆菌的</w:t>
      </w:r>
      <w:r w:rsidR="00783F2C">
        <w:rPr>
          <w:rFonts w:ascii="Arial" w:hAnsi="Arial" w:cs="Arial" w:hint="eastAsia"/>
          <w:kern w:val="0"/>
        </w:rPr>
        <w:t>磷脂磷酸酶</w:t>
      </w:r>
      <w:r>
        <w:rPr>
          <w:rFonts w:ascii="Arial" w:hAnsi="Arial" w:cs="Arial"/>
          <w:kern w:val="0"/>
        </w:rPr>
        <w:t>PtpB</w:t>
      </w:r>
      <w:r w:rsidR="00783F2C">
        <w:rPr>
          <w:rFonts w:ascii="Arial" w:hAnsi="Arial" w:cs="Arial" w:hint="eastAsia"/>
          <w:kern w:val="0"/>
        </w:rPr>
        <w:t>能够</w:t>
      </w:r>
      <w:r>
        <w:rPr>
          <w:rFonts w:ascii="Arial" w:hAnsi="Arial" w:cs="Arial" w:hint="eastAsia"/>
          <w:kern w:val="0"/>
        </w:rPr>
        <w:t>抑制宿主炎症小体焦亡通路。机制上，</w:t>
      </w:r>
      <w:r>
        <w:rPr>
          <w:rFonts w:ascii="Arial" w:hAnsi="Arial" w:cs="Arial"/>
          <w:kern w:val="0"/>
        </w:rPr>
        <w:t>PtpB</w:t>
      </w:r>
      <w:r>
        <w:rPr>
          <w:rFonts w:ascii="Arial" w:hAnsi="Arial" w:cs="Arial" w:hint="eastAsia"/>
          <w:kern w:val="0"/>
        </w:rPr>
        <w:t>对宿主膜上的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-4-</w:t>
      </w:r>
      <w:r w:rsidR="007A2E95">
        <w:rPr>
          <w:rFonts w:ascii="Arial" w:hAnsi="Arial" w:cs="Arial" w:hint="eastAsia"/>
          <w:kern w:val="0"/>
        </w:rPr>
        <w:t>磷酸和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</w:t>
      </w:r>
      <w:r w:rsidR="007A2E95">
        <w:rPr>
          <w:rFonts w:ascii="Arial" w:hAnsi="Arial" w:cs="Arial" w:hint="eastAsia"/>
          <w:kern w:val="0"/>
        </w:rPr>
        <w:t>，</w:t>
      </w:r>
      <w:r w:rsidR="007A2E95">
        <w:rPr>
          <w:rFonts w:ascii="Arial" w:hAnsi="Arial" w:cs="Arial" w:hint="eastAsia"/>
          <w:kern w:val="0"/>
        </w:rPr>
        <w:t>5-</w:t>
      </w:r>
      <w:r w:rsidR="007A2E95">
        <w:rPr>
          <w:rFonts w:ascii="Arial" w:hAnsi="Arial" w:cs="Arial" w:hint="eastAsia"/>
          <w:kern w:val="0"/>
        </w:rPr>
        <w:t>二磷酸进行</w:t>
      </w:r>
      <w:r>
        <w:rPr>
          <w:rFonts w:ascii="Arial" w:hAnsi="Arial" w:cs="Arial" w:hint="eastAsia"/>
          <w:kern w:val="0"/>
        </w:rPr>
        <w:t>去磷酸化，从而干扰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切割后的膜定位以抑制细胞因子释放和巨噬细胞焦亡。这种磷脂磷酸酶活性需要</w:t>
      </w:r>
      <w:r>
        <w:rPr>
          <w:rFonts w:ascii="Arial" w:hAnsi="Arial" w:cs="Arial"/>
          <w:kern w:val="0"/>
        </w:rPr>
        <w:t>PtpB</w:t>
      </w:r>
      <w:r>
        <w:rPr>
          <w:rFonts w:ascii="Arial" w:hAnsi="Arial" w:cs="Arial" w:hint="eastAsia"/>
          <w:kern w:val="0"/>
        </w:rPr>
        <w:t>与泛素结合。干扰磷脂磷酸酶活性或</w:t>
      </w:r>
      <w:r>
        <w:rPr>
          <w:rFonts w:ascii="Arial" w:hAnsi="Arial" w:cs="Arial"/>
          <w:kern w:val="0"/>
        </w:rPr>
        <w:t>PtpB</w:t>
      </w:r>
      <w:r>
        <w:rPr>
          <w:rFonts w:ascii="Arial" w:hAnsi="Arial" w:cs="Arial" w:hint="eastAsia"/>
          <w:kern w:val="0"/>
        </w:rPr>
        <w:t>的</w:t>
      </w:r>
      <w:r w:rsidR="007F44A3">
        <w:rPr>
          <w:rFonts w:ascii="Arial" w:hAnsi="Arial" w:cs="Arial" w:hint="eastAsia"/>
          <w:kern w:val="0"/>
        </w:rPr>
        <w:t>泛素结合区域</w:t>
      </w:r>
      <w:r>
        <w:rPr>
          <w:rFonts w:ascii="Arial" w:hAnsi="Arial" w:cs="Arial" w:hint="eastAsia"/>
          <w:kern w:val="0"/>
        </w:rPr>
        <w:t>均能增强宿主细胞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依赖的免疫反应，并降低胞内病菌存活。</w:t>
      </w:r>
      <w:r w:rsidR="00AA646F">
        <w:rPr>
          <w:rFonts w:ascii="Arial" w:hAnsi="Arial" w:cs="Arial" w:hint="eastAsia"/>
        </w:rPr>
        <w:t>这</w:t>
      </w:r>
      <w:r w:rsidR="00AA646F" w:rsidRPr="00993198">
        <w:rPr>
          <w:rFonts w:ascii="Arial" w:hAnsi="Arial" w:cs="Arial"/>
        </w:rPr>
        <w:t>阐明了一种机制，病原体操纵泛素，通过改变宿主质膜磷脂组</w:t>
      </w:r>
      <w:r w:rsidR="00AA646F" w:rsidRPr="00993198">
        <w:rPr>
          <w:rFonts w:ascii="Arial" w:hAnsi="Arial" w:cs="Arial" w:hint="eastAsia"/>
        </w:rPr>
        <w:t>分来抑制宿主焦亡。</w:t>
      </w:r>
      <w:r w:rsidR="00AA646F" w:rsidRPr="00993198">
        <w:rPr>
          <w:rFonts w:ascii="Arial" w:hAnsi="Arial" w:cs="Arial"/>
        </w:rPr>
        <w:t>PtpB</w:t>
      </w:r>
      <w:r w:rsidR="00AA646F" w:rsidRPr="00993198">
        <w:rPr>
          <w:rFonts w:ascii="Arial" w:hAnsi="Arial" w:cs="Arial"/>
        </w:rPr>
        <w:t>泛素结合结构域</w:t>
      </w:r>
      <w:r w:rsidR="00AC139F">
        <w:rPr>
          <w:rFonts w:ascii="Arial" w:hAnsi="Arial" w:cs="Arial" w:hint="eastAsia"/>
        </w:rPr>
        <w:t>与</w:t>
      </w:r>
      <w:r w:rsidR="00AA646F" w:rsidRPr="00993198">
        <w:rPr>
          <w:rFonts w:ascii="Arial" w:hAnsi="Arial" w:cs="Arial"/>
        </w:rPr>
        <w:t>任一人类蛋白均不同源，这可能为抗结核病提供潜在疗法。</w:t>
      </w:r>
    </w:p>
    <w:sectPr w:rsidR="00550B03" w:rsidRPr="0055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3BFCF" w14:textId="77777777" w:rsidR="00561226" w:rsidRDefault="00561226" w:rsidP="00AA13C5">
      <w:r>
        <w:separator/>
      </w:r>
    </w:p>
  </w:endnote>
  <w:endnote w:type="continuationSeparator" w:id="0">
    <w:p w14:paraId="609F92BF" w14:textId="77777777" w:rsidR="00561226" w:rsidRDefault="00561226" w:rsidP="00A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5BB54" w14:textId="77777777" w:rsidR="00561226" w:rsidRDefault="00561226" w:rsidP="00AA13C5">
      <w:r>
        <w:separator/>
      </w:r>
    </w:p>
  </w:footnote>
  <w:footnote w:type="continuationSeparator" w:id="0">
    <w:p w14:paraId="0D3483B0" w14:textId="77777777" w:rsidR="00561226" w:rsidRDefault="00561226" w:rsidP="00AA1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54"/>
    <w:rsid w:val="000167C8"/>
    <w:rsid w:val="00031DC0"/>
    <w:rsid w:val="000345D3"/>
    <w:rsid w:val="00034956"/>
    <w:rsid w:val="00044EB5"/>
    <w:rsid w:val="00050CE5"/>
    <w:rsid w:val="00055B38"/>
    <w:rsid w:val="00061A04"/>
    <w:rsid w:val="00076066"/>
    <w:rsid w:val="00087AC6"/>
    <w:rsid w:val="000B3A78"/>
    <w:rsid w:val="000B62DB"/>
    <w:rsid w:val="000C0D6B"/>
    <w:rsid w:val="000D6EB5"/>
    <w:rsid w:val="000E5CCF"/>
    <w:rsid w:val="000F6ADB"/>
    <w:rsid w:val="00125B87"/>
    <w:rsid w:val="00126118"/>
    <w:rsid w:val="001265E3"/>
    <w:rsid w:val="00126D54"/>
    <w:rsid w:val="00134EC0"/>
    <w:rsid w:val="00147008"/>
    <w:rsid w:val="00151734"/>
    <w:rsid w:val="00162053"/>
    <w:rsid w:val="001841EE"/>
    <w:rsid w:val="001843A9"/>
    <w:rsid w:val="00197E31"/>
    <w:rsid w:val="001A5D08"/>
    <w:rsid w:val="001B3004"/>
    <w:rsid w:val="001C265E"/>
    <w:rsid w:val="00203FF9"/>
    <w:rsid w:val="00213638"/>
    <w:rsid w:val="00214D99"/>
    <w:rsid w:val="00216633"/>
    <w:rsid w:val="002169C9"/>
    <w:rsid w:val="0021734D"/>
    <w:rsid w:val="002216A1"/>
    <w:rsid w:val="00223555"/>
    <w:rsid w:val="00223CB0"/>
    <w:rsid w:val="00225A4F"/>
    <w:rsid w:val="00230D15"/>
    <w:rsid w:val="002318EF"/>
    <w:rsid w:val="00231D91"/>
    <w:rsid w:val="00266976"/>
    <w:rsid w:val="002772FE"/>
    <w:rsid w:val="002777B0"/>
    <w:rsid w:val="0029775C"/>
    <w:rsid w:val="002A35D7"/>
    <w:rsid w:val="002B4030"/>
    <w:rsid w:val="002B6E26"/>
    <w:rsid w:val="002C49DC"/>
    <w:rsid w:val="002D6D39"/>
    <w:rsid w:val="002E622F"/>
    <w:rsid w:val="00314565"/>
    <w:rsid w:val="0032426D"/>
    <w:rsid w:val="00330913"/>
    <w:rsid w:val="00330DE2"/>
    <w:rsid w:val="0035784C"/>
    <w:rsid w:val="00365AAB"/>
    <w:rsid w:val="00366BD9"/>
    <w:rsid w:val="00383035"/>
    <w:rsid w:val="003858C3"/>
    <w:rsid w:val="003B44C1"/>
    <w:rsid w:val="003B4EB1"/>
    <w:rsid w:val="003C6192"/>
    <w:rsid w:val="003E146A"/>
    <w:rsid w:val="003F76EE"/>
    <w:rsid w:val="00415235"/>
    <w:rsid w:val="00426DF6"/>
    <w:rsid w:val="00435797"/>
    <w:rsid w:val="00453BEE"/>
    <w:rsid w:val="004631A7"/>
    <w:rsid w:val="004867AC"/>
    <w:rsid w:val="004A1C85"/>
    <w:rsid w:val="004A39BB"/>
    <w:rsid w:val="004A431D"/>
    <w:rsid w:val="004B28A9"/>
    <w:rsid w:val="004B60C7"/>
    <w:rsid w:val="004C731D"/>
    <w:rsid w:val="004C76DC"/>
    <w:rsid w:val="004C7ED3"/>
    <w:rsid w:val="004D6169"/>
    <w:rsid w:val="004D64F4"/>
    <w:rsid w:val="004E0CA1"/>
    <w:rsid w:val="004E485F"/>
    <w:rsid w:val="00522E6C"/>
    <w:rsid w:val="0053594A"/>
    <w:rsid w:val="0055055D"/>
    <w:rsid w:val="00550B03"/>
    <w:rsid w:val="00552C69"/>
    <w:rsid w:val="00553AEC"/>
    <w:rsid w:val="00561226"/>
    <w:rsid w:val="00580724"/>
    <w:rsid w:val="00585530"/>
    <w:rsid w:val="00585D2B"/>
    <w:rsid w:val="0058790F"/>
    <w:rsid w:val="00590A83"/>
    <w:rsid w:val="005A6965"/>
    <w:rsid w:val="005C281C"/>
    <w:rsid w:val="005D2C75"/>
    <w:rsid w:val="005D32D9"/>
    <w:rsid w:val="005F1C12"/>
    <w:rsid w:val="006165B4"/>
    <w:rsid w:val="00632470"/>
    <w:rsid w:val="006465CF"/>
    <w:rsid w:val="00672961"/>
    <w:rsid w:val="006766D5"/>
    <w:rsid w:val="00681F62"/>
    <w:rsid w:val="006A03B4"/>
    <w:rsid w:val="006B3AD8"/>
    <w:rsid w:val="006C144D"/>
    <w:rsid w:val="006F3438"/>
    <w:rsid w:val="006F3590"/>
    <w:rsid w:val="007039DC"/>
    <w:rsid w:val="007156D4"/>
    <w:rsid w:val="00726708"/>
    <w:rsid w:val="007301F8"/>
    <w:rsid w:val="00734841"/>
    <w:rsid w:val="00740819"/>
    <w:rsid w:val="007413A0"/>
    <w:rsid w:val="00757A03"/>
    <w:rsid w:val="0077278C"/>
    <w:rsid w:val="0078187B"/>
    <w:rsid w:val="00783F2C"/>
    <w:rsid w:val="007A2E95"/>
    <w:rsid w:val="007A3727"/>
    <w:rsid w:val="007A71F4"/>
    <w:rsid w:val="007A7C3E"/>
    <w:rsid w:val="007E2D81"/>
    <w:rsid w:val="007E4592"/>
    <w:rsid w:val="007E552E"/>
    <w:rsid w:val="007F44A3"/>
    <w:rsid w:val="008020C1"/>
    <w:rsid w:val="008047F9"/>
    <w:rsid w:val="008048DE"/>
    <w:rsid w:val="008175DB"/>
    <w:rsid w:val="00832641"/>
    <w:rsid w:val="00844200"/>
    <w:rsid w:val="00871752"/>
    <w:rsid w:val="00881CFC"/>
    <w:rsid w:val="008A6D16"/>
    <w:rsid w:val="008B3213"/>
    <w:rsid w:val="008D64E6"/>
    <w:rsid w:val="008E6CB8"/>
    <w:rsid w:val="008F715D"/>
    <w:rsid w:val="008F78BF"/>
    <w:rsid w:val="009001CD"/>
    <w:rsid w:val="00902A06"/>
    <w:rsid w:val="00924731"/>
    <w:rsid w:val="0094187D"/>
    <w:rsid w:val="0094224D"/>
    <w:rsid w:val="009502C3"/>
    <w:rsid w:val="0095790D"/>
    <w:rsid w:val="00974FA2"/>
    <w:rsid w:val="009A75F5"/>
    <w:rsid w:val="009A7A28"/>
    <w:rsid w:val="009C213B"/>
    <w:rsid w:val="009C51FC"/>
    <w:rsid w:val="009C656C"/>
    <w:rsid w:val="009D1910"/>
    <w:rsid w:val="00A01691"/>
    <w:rsid w:val="00A04EB2"/>
    <w:rsid w:val="00A10E65"/>
    <w:rsid w:val="00A14D4A"/>
    <w:rsid w:val="00A2731C"/>
    <w:rsid w:val="00A34913"/>
    <w:rsid w:val="00A42955"/>
    <w:rsid w:val="00A72898"/>
    <w:rsid w:val="00A761CF"/>
    <w:rsid w:val="00A765C3"/>
    <w:rsid w:val="00AA13C5"/>
    <w:rsid w:val="00AA3586"/>
    <w:rsid w:val="00AA646F"/>
    <w:rsid w:val="00AC137F"/>
    <w:rsid w:val="00AC139F"/>
    <w:rsid w:val="00AC5A16"/>
    <w:rsid w:val="00AC6C03"/>
    <w:rsid w:val="00AC7222"/>
    <w:rsid w:val="00AD3656"/>
    <w:rsid w:val="00AE07DD"/>
    <w:rsid w:val="00AE0DD1"/>
    <w:rsid w:val="00AE2DE3"/>
    <w:rsid w:val="00AF4A50"/>
    <w:rsid w:val="00AF4D0A"/>
    <w:rsid w:val="00B00FF7"/>
    <w:rsid w:val="00B02598"/>
    <w:rsid w:val="00B231C9"/>
    <w:rsid w:val="00B31620"/>
    <w:rsid w:val="00B35015"/>
    <w:rsid w:val="00B40390"/>
    <w:rsid w:val="00B60F3A"/>
    <w:rsid w:val="00B722D2"/>
    <w:rsid w:val="00B76CB9"/>
    <w:rsid w:val="00B972B4"/>
    <w:rsid w:val="00B97B87"/>
    <w:rsid w:val="00BA4154"/>
    <w:rsid w:val="00BA69CF"/>
    <w:rsid w:val="00BB3B91"/>
    <w:rsid w:val="00BB3D4B"/>
    <w:rsid w:val="00BE7F3F"/>
    <w:rsid w:val="00BF7F28"/>
    <w:rsid w:val="00C3609F"/>
    <w:rsid w:val="00C40C89"/>
    <w:rsid w:val="00C61F25"/>
    <w:rsid w:val="00CA1F39"/>
    <w:rsid w:val="00CC3CFD"/>
    <w:rsid w:val="00CC54AA"/>
    <w:rsid w:val="00CD0F18"/>
    <w:rsid w:val="00CE0912"/>
    <w:rsid w:val="00CE1A9F"/>
    <w:rsid w:val="00CF2EEC"/>
    <w:rsid w:val="00D13E9C"/>
    <w:rsid w:val="00D15193"/>
    <w:rsid w:val="00D32E76"/>
    <w:rsid w:val="00D40402"/>
    <w:rsid w:val="00D4180C"/>
    <w:rsid w:val="00D42883"/>
    <w:rsid w:val="00D42B8E"/>
    <w:rsid w:val="00D7235E"/>
    <w:rsid w:val="00D83E30"/>
    <w:rsid w:val="00D85FCD"/>
    <w:rsid w:val="00D87865"/>
    <w:rsid w:val="00DA649F"/>
    <w:rsid w:val="00DC64FF"/>
    <w:rsid w:val="00E07B95"/>
    <w:rsid w:val="00E27BA8"/>
    <w:rsid w:val="00E31C16"/>
    <w:rsid w:val="00E401FE"/>
    <w:rsid w:val="00E44343"/>
    <w:rsid w:val="00E57366"/>
    <w:rsid w:val="00E7571B"/>
    <w:rsid w:val="00EA0CC9"/>
    <w:rsid w:val="00EA3F98"/>
    <w:rsid w:val="00EA5CF7"/>
    <w:rsid w:val="00EB38F1"/>
    <w:rsid w:val="00EC0534"/>
    <w:rsid w:val="00ED1AE6"/>
    <w:rsid w:val="00EF07F7"/>
    <w:rsid w:val="00F14119"/>
    <w:rsid w:val="00F16B0E"/>
    <w:rsid w:val="00F43660"/>
    <w:rsid w:val="00F46696"/>
    <w:rsid w:val="00F536F9"/>
    <w:rsid w:val="00F73CF6"/>
    <w:rsid w:val="00F8654F"/>
    <w:rsid w:val="00FA27E1"/>
    <w:rsid w:val="00FA5E3D"/>
    <w:rsid w:val="00FC2CE4"/>
    <w:rsid w:val="00FD1A84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BD4F"/>
  <w15:chartTrackingRefBased/>
  <w15:docId w15:val="{2A090F29-5AC9-4797-A921-7DAF243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C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A13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13C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A13C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13C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A13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187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81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文骋</dc:creator>
  <cp:keywords/>
  <dc:description/>
  <cp:lastModifiedBy>施 文骋</cp:lastModifiedBy>
  <cp:revision>312</cp:revision>
  <cp:lastPrinted>2023-02-25T08:09:00Z</cp:lastPrinted>
  <dcterms:created xsi:type="dcterms:W3CDTF">2023-02-23T03:32:00Z</dcterms:created>
  <dcterms:modified xsi:type="dcterms:W3CDTF">2023-02-26T02:53:00Z</dcterms:modified>
</cp:coreProperties>
</file>