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4C2" w:rsidRPr="00B62E9E" w:rsidRDefault="008954C2" w:rsidP="008954C2">
      <w:pPr>
        <w:pStyle w:val="OSATitle"/>
      </w:pPr>
      <w:r>
        <w:rPr>
          <w:noProof/>
        </w:rPr>
        <w:t>Legacy template</w:t>
      </w:r>
      <w:r w:rsidRPr="00D07C12">
        <w:t xml:space="preserve"> for preparing a </w:t>
      </w:r>
      <w:r>
        <w:t>research</w:t>
      </w:r>
      <w:r w:rsidRPr="00D07C12">
        <w:t xml:space="preserve"> article for submission to </w:t>
      </w:r>
      <w:r w:rsidRPr="00C6047D">
        <w:t>The Optical Society</w:t>
      </w:r>
    </w:p>
    <w:p w:rsidR="008954C2" w:rsidRPr="004F06BF" w:rsidRDefault="008954C2" w:rsidP="008954C2">
      <w:pPr>
        <w:pStyle w:val="OSAAuthor"/>
      </w:pPr>
      <w:r w:rsidRPr="004F06BF">
        <w:t>Author One,</w:t>
      </w:r>
      <w:r w:rsidRPr="001422FA">
        <w:rPr>
          <w:vertAlign w:val="superscript"/>
        </w:rPr>
        <w:t>1</w:t>
      </w:r>
      <w:r w:rsidRPr="004F06BF">
        <w:t xml:space="preserve"> Author Two,</w:t>
      </w:r>
      <w:r w:rsidRPr="001422FA">
        <w:rPr>
          <w:vertAlign w:val="superscript"/>
        </w:rPr>
        <w:t>1</w:t>
      </w:r>
      <w:r w:rsidRPr="004F06BF">
        <w:t xml:space="preserve"> Author Three</w:t>
      </w:r>
      <w:r w:rsidRPr="001422FA">
        <w:rPr>
          <w:vertAlign w:val="superscript"/>
        </w:rPr>
        <w:t>2,*</w:t>
      </w:r>
    </w:p>
    <w:p w:rsidR="008954C2" w:rsidRPr="00090E6C" w:rsidRDefault="008954C2" w:rsidP="008954C2">
      <w:pPr>
        <w:pStyle w:val="OSAAuthorAffliation"/>
      </w:pPr>
      <w:r w:rsidRPr="00090E6C">
        <w:rPr>
          <w:vertAlign w:val="superscript"/>
        </w:rPr>
        <w:t>1</w:t>
      </w:r>
      <w:r>
        <w:t xml:space="preserve">Publications Department, OSA—The Optical Society, 2010 </w:t>
      </w:r>
      <w:r w:rsidRPr="00747852">
        <w:t>Massachu</w:t>
      </w:r>
      <w:r>
        <w:t>setts Avenue N.W., Washington, D.C. 20036</w:t>
      </w:r>
    </w:p>
    <w:p w:rsidR="008954C2" w:rsidRPr="00090E6C" w:rsidRDefault="008954C2" w:rsidP="008954C2">
      <w:pPr>
        <w:pStyle w:val="OSAAuthorAffliation"/>
      </w:pPr>
      <w:r w:rsidRPr="00090E6C">
        <w:rPr>
          <w:vertAlign w:val="superscript"/>
        </w:rPr>
        <w:t>2</w:t>
      </w:r>
      <w:r>
        <w:t>College of Physics, Jilin University, Changchun 130012, China</w:t>
      </w:r>
    </w:p>
    <w:p w:rsidR="008954C2" w:rsidRDefault="008954C2" w:rsidP="008954C2">
      <w:pPr>
        <w:pStyle w:val="OSACorrespondingAuthorEmail"/>
      </w:pPr>
      <w:r w:rsidRPr="00090E6C">
        <w:t xml:space="preserve">*Corresponding author: </w:t>
      </w:r>
      <w:hyperlink r:id="rId6" w:history="1">
        <w:r w:rsidRPr="009F182D">
          <w:rPr>
            <w:rStyle w:val="Hyperlink"/>
          </w:rPr>
          <w:t>author_three@uni-jena.de</w:t>
        </w:r>
      </w:hyperlink>
    </w:p>
    <w:p w:rsidR="008954C2" w:rsidRDefault="008954C2" w:rsidP="008954C2">
      <w:pPr>
        <w:pStyle w:val="OSAHistoryline"/>
      </w:pPr>
      <w:r>
        <w:t xml:space="preserve">Received XX Month XXXX; revised XX Month, XXXX; accepted XX Month XXXX; posted XX Month XXXX (Doc. ID XXXXX); </w:t>
      </w:r>
      <w:r w:rsidRPr="001A2592">
        <w:t>published</w:t>
      </w:r>
      <w:r>
        <w:t xml:space="preserve"> XX Month XXXX</w:t>
      </w:r>
    </w:p>
    <w:p w:rsidR="008954C2" w:rsidRDefault="008954C2" w:rsidP="008954C2">
      <w:pPr>
        <w:pStyle w:val="OSABody"/>
      </w:pPr>
    </w:p>
    <w:p w:rsidR="008954C2" w:rsidRPr="00C92409" w:rsidRDefault="008954C2" w:rsidP="008954C2">
      <w:pPr>
        <w:pStyle w:val="10BodyIndent"/>
        <w:sectPr w:rsidR="008954C2" w:rsidRPr="00C92409" w:rsidSect="008954C2">
          <w:type w:val="continuous"/>
          <w:pgSz w:w="12240" w:h="15840" w:code="1"/>
          <w:pgMar w:top="1080" w:right="994" w:bottom="1267" w:left="994" w:header="720" w:footer="720" w:gutter="0"/>
          <w:cols w:space="720"/>
          <w:docGrid w:linePitch="360"/>
        </w:sectPr>
      </w:pPr>
    </w:p>
    <w:p w:rsidR="008954C2" w:rsidRPr="002D451F" w:rsidRDefault="008954C2" w:rsidP="008954C2">
      <w:pPr>
        <w:pStyle w:val="OSAAbstract"/>
      </w:pPr>
      <w:r>
        <w:t xml:space="preserve">This legacy template can be used to prepare a research article for submission to The Optical Society to help with length check. Consult the </w:t>
      </w:r>
      <w:hyperlink r:id="rId7" w:history="1">
        <w:r w:rsidRPr="001F657A">
          <w:rPr>
            <w:rStyle w:val="Hyperlink"/>
          </w:rPr>
          <w:t>OSA Author Style Guide</w:t>
        </w:r>
      </w:hyperlink>
      <w:r>
        <w:t xml:space="preserve"> for general information about manuscript preparation. </w:t>
      </w:r>
      <w:r w:rsidRPr="003873D3">
        <w:t>Please note that OSA is no longer using OCIS codes</w:t>
      </w:r>
      <w:r>
        <w:t xml:space="preserve">. </w:t>
      </w:r>
      <w:r w:rsidRPr="002D451F">
        <w:t>© 20</w:t>
      </w:r>
      <w:r>
        <w:t>20</w:t>
      </w:r>
      <w:r w:rsidRPr="002D451F">
        <w:t xml:space="preserve"> Optical Society of America</w:t>
      </w:r>
    </w:p>
    <w:p w:rsidR="008954C2" w:rsidRDefault="008954C2" w:rsidP="008954C2">
      <w:pPr>
        <w:pStyle w:val="OCISCodes"/>
        <w:sectPr w:rsidR="008954C2" w:rsidSect="00856A89">
          <w:type w:val="continuous"/>
          <w:pgSz w:w="12240" w:h="15840" w:code="1"/>
          <w:pgMar w:top="1080" w:right="994" w:bottom="1267" w:left="994" w:header="720" w:footer="720" w:gutter="0"/>
          <w:cols w:space="446"/>
          <w:docGrid w:linePitch="360"/>
        </w:sectPr>
      </w:pPr>
    </w:p>
    <w:p w:rsidR="008954C2" w:rsidRPr="00CE0C3F" w:rsidRDefault="008954C2" w:rsidP="008954C2">
      <w:pPr>
        <w:pStyle w:val="OCISCodes"/>
      </w:pPr>
      <w:r w:rsidRPr="00CE0C3F">
        <w:t xml:space="preserve"> </w:t>
      </w:r>
    </w:p>
    <w:p w:rsidR="008954C2" w:rsidRPr="00FC4F52" w:rsidRDefault="008954C2" w:rsidP="008954C2">
      <w:pPr>
        <w:pStyle w:val="DOI"/>
      </w:pPr>
    </w:p>
    <w:p w:rsidR="008954C2" w:rsidRDefault="008954C2" w:rsidP="008954C2">
      <w:pPr>
        <w:pStyle w:val="OSABody"/>
        <w:sectPr w:rsidR="008954C2" w:rsidSect="00856A89">
          <w:type w:val="continuous"/>
          <w:pgSz w:w="12240" w:h="15840" w:code="1"/>
          <w:pgMar w:top="1080" w:right="994" w:bottom="1267" w:left="994" w:header="720" w:footer="720" w:gutter="0"/>
          <w:cols w:space="446"/>
          <w:docGrid w:linePitch="360"/>
        </w:sectPr>
      </w:pPr>
    </w:p>
    <w:p w:rsidR="008954C2" w:rsidRDefault="008954C2" w:rsidP="008954C2">
      <w:pPr>
        <w:pStyle w:val="OSABody"/>
      </w:pPr>
      <w:r w:rsidRPr="00E57C62">
        <w:t>To</w:t>
      </w:r>
      <w:r>
        <w:t xml:space="preserve"> use this template, you will need to apply the embedded styles to each paragraph-level item in your manuscript, or simply use this template as a visual guide. </w:t>
      </w:r>
    </w:p>
    <w:p w:rsidR="008954C2" w:rsidRDefault="008954C2" w:rsidP="008954C2">
      <w:pPr>
        <w:pStyle w:val="10BodyIndent"/>
        <w:rPr>
          <w:b/>
        </w:rPr>
      </w:pPr>
    </w:p>
    <w:p w:rsidR="008954C2" w:rsidRPr="003420EC" w:rsidRDefault="008954C2" w:rsidP="008954C2">
      <w:pPr>
        <w:pStyle w:val="10BodyIndent"/>
        <w:ind w:firstLine="0"/>
        <w:rPr>
          <w:sz w:val="19"/>
          <w:szCs w:val="19"/>
        </w:rPr>
      </w:pPr>
      <w:r w:rsidRPr="003420EC">
        <w:rPr>
          <w:b/>
          <w:sz w:val="19"/>
          <w:szCs w:val="19"/>
        </w:rPr>
        <w:t xml:space="preserve">     Headings.</w:t>
      </w:r>
      <w:r w:rsidRPr="003420EC">
        <w:rPr>
          <w:sz w:val="19"/>
          <w:szCs w:val="19"/>
        </w:rPr>
        <w:t xml:space="preserve"> The styles for the three levels of headings in </w:t>
      </w:r>
      <w:r w:rsidRPr="003420EC">
        <w:rPr>
          <w:i/>
          <w:sz w:val="19"/>
          <w:szCs w:val="19"/>
        </w:rPr>
        <w:t xml:space="preserve">Applied Optics, </w:t>
      </w:r>
      <w:r w:rsidRPr="003420EC">
        <w:rPr>
          <w:sz w:val="19"/>
          <w:szCs w:val="19"/>
        </w:rPr>
        <w:t>JOSA A</w:t>
      </w:r>
      <w:r w:rsidRPr="003420EC">
        <w:rPr>
          <w:i/>
          <w:sz w:val="19"/>
          <w:szCs w:val="19"/>
        </w:rPr>
        <w:t xml:space="preserve">, </w:t>
      </w:r>
      <w:r w:rsidRPr="003420EC">
        <w:rPr>
          <w:sz w:val="19"/>
          <w:szCs w:val="19"/>
        </w:rPr>
        <w:t xml:space="preserve">and JOSA </w:t>
      </w:r>
      <w:proofErr w:type="gramStart"/>
      <w:r w:rsidRPr="003420EC">
        <w:rPr>
          <w:sz w:val="19"/>
          <w:szCs w:val="19"/>
        </w:rPr>
        <w:t>B</w:t>
      </w:r>
      <w:r w:rsidRPr="003420EC">
        <w:rPr>
          <w:i/>
          <w:sz w:val="19"/>
          <w:szCs w:val="19"/>
        </w:rPr>
        <w:t xml:space="preserve"> </w:t>
      </w:r>
      <w:r w:rsidRPr="003420EC">
        <w:rPr>
          <w:sz w:val="19"/>
          <w:szCs w:val="19"/>
        </w:rPr>
        <w:t xml:space="preserve"> are</w:t>
      </w:r>
      <w:proofErr w:type="gramEnd"/>
    </w:p>
    <w:p w:rsidR="008954C2" w:rsidRDefault="008954C2" w:rsidP="008954C2">
      <w:pPr>
        <w:pStyle w:val="12Head1"/>
      </w:pPr>
      <w:r>
        <w:t>1. SECTION</w:t>
      </w:r>
    </w:p>
    <w:p w:rsidR="008954C2" w:rsidRDefault="008954C2" w:rsidP="008954C2">
      <w:pPr>
        <w:pStyle w:val="13Head2"/>
      </w:pPr>
      <w:r>
        <w:t>A. Subsection 1</w:t>
      </w:r>
    </w:p>
    <w:p w:rsidR="008954C2" w:rsidRPr="00CA6799" w:rsidRDefault="008954C2" w:rsidP="008954C2">
      <w:pPr>
        <w:pStyle w:val="14Head3"/>
      </w:pPr>
      <w:r w:rsidRPr="00CA6799">
        <w:t>1. Subsection 2</w:t>
      </w:r>
    </w:p>
    <w:p w:rsidR="008954C2" w:rsidRDefault="008954C2" w:rsidP="008954C2">
      <w:pPr>
        <w:pStyle w:val="10BodyIndent"/>
        <w:rPr>
          <w:b/>
        </w:rPr>
      </w:pPr>
    </w:p>
    <w:p w:rsidR="008954C2" w:rsidRPr="003420EC" w:rsidRDefault="008954C2" w:rsidP="008954C2">
      <w:pPr>
        <w:pStyle w:val="10BodyIndent"/>
        <w:rPr>
          <w:sz w:val="19"/>
          <w:szCs w:val="19"/>
        </w:rPr>
      </w:pPr>
      <w:r w:rsidRPr="003420EC">
        <w:rPr>
          <w:b/>
          <w:sz w:val="19"/>
          <w:szCs w:val="19"/>
        </w:rPr>
        <w:t>Using the Word styles.</w:t>
      </w:r>
      <w:r w:rsidRPr="003420EC">
        <w:rPr>
          <w:sz w:val="19"/>
          <w:szCs w:val="19"/>
        </w:rPr>
        <w:t xml:space="preserve"> In this template, styles for the manuscript appear in the MS Word Styles ribbon (or toolbar for older versions of Word). The names of these styles will begin with “OSA”; for example, the title style is “OSA Title.” Apply the appropriate style before typing or apply the style to existing text. It is possible to paste manuscript text into this template or attach this template to an existing manuscript.</w:t>
      </w:r>
    </w:p>
    <w:p w:rsidR="008954C2" w:rsidRPr="003420EC" w:rsidRDefault="008954C2" w:rsidP="008954C2">
      <w:pPr>
        <w:pStyle w:val="OSABodyIndent"/>
        <w:rPr>
          <w:szCs w:val="19"/>
        </w:rPr>
      </w:pPr>
      <w:r w:rsidRPr="003420EC">
        <w:rPr>
          <w:b/>
          <w:szCs w:val="19"/>
        </w:rPr>
        <w:t xml:space="preserve">Margins. </w:t>
      </w:r>
      <w:r w:rsidRPr="003420EC">
        <w:rPr>
          <w:szCs w:val="19"/>
        </w:rPr>
        <w:t xml:space="preserve">The margins for articles published in </w:t>
      </w:r>
      <w:r w:rsidRPr="003420EC">
        <w:rPr>
          <w:i/>
          <w:szCs w:val="19"/>
        </w:rPr>
        <w:t>Applied Optics</w:t>
      </w:r>
      <w:r w:rsidRPr="003420EC">
        <w:rPr>
          <w:szCs w:val="19"/>
        </w:rPr>
        <w:t xml:space="preserve">, JOSA A, and JOSA B are 0.75” (top), 0.88” (bottom), and 0.69” (left and right).  Please ensure that these margins are set for the </w:t>
      </w:r>
      <w:r w:rsidRPr="003420EC">
        <w:rPr>
          <w:i/>
          <w:szCs w:val="19"/>
        </w:rPr>
        <w:t>whole</w:t>
      </w:r>
      <w:r w:rsidRPr="003420EC">
        <w:rPr>
          <w:szCs w:val="19"/>
        </w:rPr>
        <w:t xml:space="preserve"> document.</w:t>
      </w:r>
    </w:p>
    <w:p w:rsidR="008954C2" w:rsidRPr="003420EC" w:rsidRDefault="008954C2" w:rsidP="008954C2">
      <w:pPr>
        <w:pStyle w:val="10BodyIndent"/>
        <w:rPr>
          <w:sz w:val="19"/>
          <w:szCs w:val="19"/>
        </w:rPr>
      </w:pPr>
      <w:r w:rsidRPr="003420EC">
        <w:rPr>
          <w:b/>
          <w:sz w:val="19"/>
          <w:szCs w:val="19"/>
        </w:rPr>
        <w:t>Equations.</w:t>
      </w:r>
      <w:r w:rsidRPr="003420EC">
        <w:rPr>
          <w:sz w:val="19"/>
          <w:szCs w:val="19"/>
        </w:rPr>
        <w:t xml:space="preserve"> Display equations should be broken and aligned for two-column display unless spanning across two columns is essential. For MathType math, use the Format Equations feature to format all equations as Times + Symbol 10. Apply the OSA Equations style to create appropriate spacing above and below. </w:t>
      </w:r>
    </w:p>
    <w:p w:rsidR="008954C2" w:rsidRPr="00786E36" w:rsidRDefault="008954C2" w:rsidP="008954C2">
      <w:pPr>
        <w:pStyle w:val="11Equations"/>
      </w:pPr>
      <w:r>
        <w:tab/>
      </w:r>
      <w:r w:rsidRPr="005148DE">
        <w:rPr>
          <w:position w:val="-22"/>
        </w:rPr>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6pt;height:31.45pt" o:ole="">
            <v:imagedata r:id="rId8" o:title=""/>
          </v:shape>
          <o:OLEObject Type="Embed" ProgID="Equation.DSMT4" ShapeID="_x0000_i1025" DrawAspect="Content" ObjectID="_1669637658" r:id="rId9"/>
        </w:object>
      </w:r>
      <w:r>
        <w:tab/>
      </w:r>
      <w:r>
        <w:tab/>
      </w:r>
      <w:r>
        <w:tab/>
      </w:r>
      <w:r w:rsidRPr="001422FA">
        <w:rPr>
          <w:sz w:val="18"/>
          <w:szCs w:val="18"/>
        </w:rPr>
        <w:t>(1)</w:t>
      </w:r>
    </w:p>
    <w:p w:rsidR="008954C2" w:rsidRPr="00D07C12" w:rsidRDefault="008954C2" w:rsidP="00FA2B7B">
      <w:pPr>
        <w:pStyle w:val="OSAFigure"/>
      </w:pPr>
      <w:r>
        <w:rPr>
          <w:noProof/>
        </w:rPr>
        <w:drawing>
          <wp:inline distT="0" distB="0" distL="0" distR="0" wp14:anchorId="061AC2F7" wp14:editId="4BB6430A">
            <wp:extent cx="3113405" cy="879475"/>
            <wp:effectExtent l="0" t="0" r="0" b="0"/>
            <wp:docPr id="2" name="Picture 2" descr="optica-2-5-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3405" cy="879475"/>
                    </a:xfrm>
                    <a:prstGeom prst="rect">
                      <a:avLst/>
                    </a:prstGeom>
                    <a:noFill/>
                    <a:ln>
                      <a:noFill/>
                    </a:ln>
                  </pic:spPr>
                </pic:pic>
              </a:graphicData>
            </a:graphic>
          </wp:inline>
        </w:drawing>
      </w:r>
      <w:r w:rsidRPr="003335F7">
        <w:t xml:space="preserve"> </w:t>
      </w:r>
      <w:r w:rsidRPr="001B74F2">
        <w:t xml:space="preserve">Fig. 1.  </w:t>
      </w:r>
      <w:r>
        <w:t>Caption text with descriptions of (a), (b), and (c).</w:t>
      </w:r>
    </w:p>
    <w:p w:rsidR="008954C2" w:rsidRPr="003420EC" w:rsidRDefault="008954C2" w:rsidP="008954C2">
      <w:pPr>
        <w:pStyle w:val="10BodyIndent"/>
        <w:rPr>
          <w:sz w:val="19"/>
          <w:szCs w:val="19"/>
        </w:rPr>
      </w:pPr>
      <w:r w:rsidRPr="003420EC">
        <w:rPr>
          <w:b/>
          <w:sz w:val="19"/>
          <w:szCs w:val="19"/>
        </w:rPr>
        <w:t>Figures.</w:t>
      </w:r>
      <w:r w:rsidRPr="003420EC">
        <w:rPr>
          <w:sz w:val="19"/>
          <w:szCs w:val="19"/>
        </w:rPr>
        <w:t xml:space="preserve"> As with tables and equations, figures should be set as one column wide if possible unless two-column display is essential. If possible, set the figures in the desired position within the text.  Apply the OSA Figure style to the figure and the OSA Caption style to the caption.</w:t>
      </w:r>
    </w:p>
    <w:p w:rsidR="008954C2" w:rsidRPr="003420EC" w:rsidRDefault="008954C2" w:rsidP="008954C2">
      <w:pPr>
        <w:pStyle w:val="10BodyIndent"/>
        <w:rPr>
          <w:sz w:val="19"/>
          <w:szCs w:val="19"/>
        </w:rPr>
      </w:pPr>
      <w:r w:rsidRPr="003420EC">
        <w:rPr>
          <w:b/>
          <w:sz w:val="19"/>
          <w:szCs w:val="19"/>
        </w:rPr>
        <w:t>Tables.</w:t>
      </w:r>
      <w:r w:rsidRPr="003420EC">
        <w:rPr>
          <w:sz w:val="19"/>
          <w:szCs w:val="19"/>
        </w:rPr>
        <w:t xml:space="preserve"> Styles for table title, table head, and table text are provided in the MS Word Styles ribbon. Tables should be set as one column wide if possible and be placed near their first mention in the body.</w:t>
      </w:r>
    </w:p>
    <w:p w:rsidR="008954C2" w:rsidRPr="003420EC" w:rsidRDefault="008954C2" w:rsidP="008954C2">
      <w:pPr>
        <w:pStyle w:val="10BodyIndent"/>
        <w:rPr>
          <w:rFonts w:cs="Arial"/>
          <w:color w:val="222222"/>
          <w:sz w:val="19"/>
          <w:szCs w:val="19"/>
          <w:lang w:val="en"/>
        </w:rPr>
      </w:pPr>
      <w:r w:rsidRPr="003420EC">
        <w:rPr>
          <w:b/>
          <w:sz w:val="19"/>
          <w:szCs w:val="19"/>
        </w:rPr>
        <w:t xml:space="preserve">Supplementary material. </w:t>
      </w:r>
      <w:r w:rsidRPr="003420EC">
        <w:rPr>
          <w:sz w:val="19"/>
          <w:szCs w:val="19"/>
          <w:lang w:val="en"/>
        </w:rPr>
        <w:t xml:space="preserve">Supplementary materials uploaded through Prism will be hosted in the </w:t>
      </w:r>
      <w:hyperlink r:id="rId11" w:history="1">
        <w:r w:rsidRPr="003420EC">
          <w:rPr>
            <w:bCs/>
            <w:color w:val="2F2FB1"/>
            <w:sz w:val="19"/>
            <w:szCs w:val="19"/>
            <w:lang w:val="en"/>
          </w:rPr>
          <w:t>OSA figshare portal</w:t>
        </w:r>
      </w:hyperlink>
      <w:r w:rsidRPr="003420EC">
        <w:rPr>
          <w:sz w:val="19"/>
          <w:szCs w:val="19"/>
          <w:lang w:val="en"/>
        </w:rPr>
        <w:t>. The material in figshare will not be publicly accessible during peer review. Datasets and code may be uploaded to the OSA figshare portal or be placed in an appropriate external repository. See guidelines below</w:t>
      </w:r>
      <w:r w:rsidRPr="003420EC">
        <w:rPr>
          <w:sz w:val="19"/>
          <w:szCs w:val="19"/>
        </w:rPr>
        <w:t xml:space="preserve">. </w:t>
      </w:r>
      <w:r w:rsidRPr="003420EC">
        <w:rPr>
          <w:rFonts w:cs="Arial"/>
          <w:color w:val="222222"/>
          <w:sz w:val="19"/>
          <w:szCs w:val="19"/>
          <w:lang w:val="en"/>
        </w:rPr>
        <w:t xml:space="preserve"> </w:t>
      </w:r>
    </w:p>
    <w:p w:rsidR="008954C2" w:rsidRDefault="008954C2" w:rsidP="008954C2">
      <w:pPr>
        <w:pStyle w:val="10BodyIndent"/>
        <w:rPr>
          <w:rFonts w:cs="Arial"/>
          <w:color w:val="222222"/>
          <w:lang w:val="en"/>
        </w:rPr>
      </w:pPr>
    </w:p>
    <w:p w:rsidR="008954C2" w:rsidRPr="00337E8F" w:rsidRDefault="008954C2" w:rsidP="00FA2B7B">
      <w:pPr>
        <w:pStyle w:val="OSATableTitle"/>
      </w:pPr>
      <w:r w:rsidRPr="00337E8F">
        <w:t>Table 1. Supplementary Materials Supported in OSA Journals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3242"/>
      </w:tblGrid>
      <w:tr w:rsidR="00EA641A" w:rsidRPr="00337E8F" w:rsidTr="00C127E5">
        <w:trPr>
          <w:jc w:val="center"/>
        </w:trPr>
        <w:tc>
          <w:tcPr>
            <w:tcW w:w="1916" w:type="dxa"/>
            <w:shd w:val="clear" w:color="auto" w:fill="auto"/>
            <w:vAlign w:val="center"/>
          </w:tcPr>
          <w:p w:rsidR="00EA641A" w:rsidRPr="00337E8F" w:rsidRDefault="00EA641A" w:rsidP="00EA641A">
            <w:pPr>
              <w:pStyle w:val="OSATableHeading"/>
            </w:pPr>
            <w:r>
              <w:t>Type</w:t>
            </w:r>
          </w:p>
        </w:tc>
        <w:tc>
          <w:tcPr>
            <w:tcW w:w="4608" w:type="dxa"/>
            <w:shd w:val="clear" w:color="auto" w:fill="auto"/>
            <w:vAlign w:val="center"/>
          </w:tcPr>
          <w:p w:rsidR="00EA641A" w:rsidRPr="00337E8F" w:rsidRDefault="00EA641A" w:rsidP="00EA641A">
            <w:pPr>
              <w:pStyle w:val="OSATableHeading"/>
            </w:pPr>
            <w:r>
              <w:t>Description</w:t>
            </w:r>
          </w:p>
        </w:tc>
      </w:tr>
      <w:tr w:rsidR="008954C2" w:rsidRPr="00337E8F" w:rsidTr="00C127E5">
        <w:trPr>
          <w:jc w:val="center"/>
        </w:trPr>
        <w:tc>
          <w:tcPr>
            <w:tcW w:w="1916" w:type="dxa"/>
            <w:shd w:val="clear" w:color="auto" w:fill="auto"/>
            <w:vAlign w:val="center"/>
          </w:tcPr>
          <w:p w:rsidR="008954C2" w:rsidRPr="00337E8F" w:rsidRDefault="008954C2" w:rsidP="00EA641A">
            <w:pPr>
              <w:pStyle w:val="OSATableBody"/>
            </w:pPr>
            <w:r w:rsidRPr="00337E8F">
              <w:t>Supplemental Document</w:t>
            </w:r>
            <w:r w:rsidRPr="00337E8F">
              <w:rPr>
                <w:i/>
                <w:vertAlign w:val="superscript"/>
              </w:rPr>
              <w:t>a</w:t>
            </w:r>
          </w:p>
        </w:tc>
        <w:tc>
          <w:tcPr>
            <w:tcW w:w="4608" w:type="dxa"/>
            <w:shd w:val="clear" w:color="auto" w:fill="auto"/>
            <w:vAlign w:val="center"/>
          </w:tcPr>
          <w:p w:rsidR="008954C2" w:rsidRPr="00337E8F" w:rsidRDefault="008954C2" w:rsidP="00EA641A">
            <w:pPr>
              <w:pStyle w:val="OSATableBody"/>
            </w:pPr>
            <w:r w:rsidRPr="00337E8F">
              <w:t>PDF document with expanded descriptions or methods</w:t>
            </w:r>
          </w:p>
        </w:tc>
      </w:tr>
      <w:tr w:rsidR="008954C2" w:rsidRPr="00C6047D" w:rsidTr="00C127E5">
        <w:trPr>
          <w:jc w:val="center"/>
        </w:trPr>
        <w:tc>
          <w:tcPr>
            <w:tcW w:w="1916" w:type="dxa"/>
            <w:shd w:val="clear" w:color="auto" w:fill="auto"/>
            <w:vAlign w:val="center"/>
          </w:tcPr>
          <w:p w:rsidR="008954C2" w:rsidRPr="00337E8F" w:rsidRDefault="008954C2" w:rsidP="00EA641A">
            <w:pPr>
              <w:pStyle w:val="OSATableBody"/>
            </w:pPr>
            <w:r w:rsidRPr="00337E8F">
              <w:t>Visualization</w:t>
            </w:r>
          </w:p>
        </w:tc>
        <w:tc>
          <w:tcPr>
            <w:tcW w:w="4608" w:type="dxa"/>
            <w:shd w:val="clear" w:color="auto" w:fill="auto"/>
            <w:vAlign w:val="center"/>
          </w:tcPr>
          <w:p w:rsidR="008954C2" w:rsidRPr="00337E8F" w:rsidRDefault="008954C2" w:rsidP="00EA641A">
            <w:pPr>
              <w:pStyle w:val="OSATableBody"/>
              <w:rPr>
                <w:lang w:val="fr-FR"/>
              </w:rPr>
            </w:pPr>
            <w:r w:rsidRPr="00337E8F">
              <w:rPr>
                <w:lang w:val="fr-FR"/>
              </w:rPr>
              <w:t xml:space="preserve">2D image, 3D image, </w:t>
            </w:r>
            <w:proofErr w:type="spellStart"/>
            <w:r w:rsidRPr="00337E8F">
              <w:rPr>
                <w:lang w:val="fr-FR"/>
              </w:rPr>
              <w:t>video</w:t>
            </w:r>
            <w:proofErr w:type="spellEnd"/>
          </w:p>
        </w:tc>
      </w:tr>
      <w:tr w:rsidR="008954C2" w:rsidRPr="00337E8F" w:rsidTr="00C127E5">
        <w:trPr>
          <w:jc w:val="center"/>
        </w:trPr>
        <w:tc>
          <w:tcPr>
            <w:tcW w:w="1916" w:type="dxa"/>
            <w:shd w:val="clear" w:color="auto" w:fill="auto"/>
            <w:vAlign w:val="center"/>
          </w:tcPr>
          <w:p w:rsidR="008954C2" w:rsidRPr="00337E8F" w:rsidRDefault="008954C2" w:rsidP="00EA641A">
            <w:pPr>
              <w:pStyle w:val="OSATableBody"/>
            </w:pPr>
            <w:r w:rsidRPr="00337E8F">
              <w:t>Data File</w:t>
            </w:r>
          </w:p>
        </w:tc>
        <w:tc>
          <w:tcPr>
            <w:tcW w:w="4608" w:type="dxa"/>
            <w:shd w:val="clear" w:color="auto" w:fill="auto"/>
            <w:vAlign w:val="center"/>
          </w:tcPr>
          <w:p w:rsidR="008954C2" w:rsidRPr="00337E8F" w:rsidRDefault="008954C2" w:rsidP="00EA641A">
            <w:pPr>
              <w:pStyle w:val="OSATableBody"/>
            </w:pPr>
            <w:r w:rsidRPr="00337E8F">
              <w:t xml:space="preserve">Small data file such as data underlying a </w:t>
            </w:r>
            <w:r w:rsidRPr="00337E8F">
              <w:lastRenderedPageBreak/>
              <w:t>plot in a figure</w:t>
            </w:r>
          </w:p>
        </w:tc>
      </w:tr>
      <w:tr w:rsidR="008954C2" w:rsidRPr="00337E8F" w:rsidTr="00C127E5">
        <w:trPr>
          <w:jc w:val="center"/>
        </w:trPr>
        <w:tc>
          <w:tcPr>
            <w:tcW w:w="1916" w:type="dxa"/>
            <w:shd w:val="clear" w:color="auto" w:fill="auto"/>
            <w:vAlign w:val="center"/>
          </w:tcPr>
          <w:p w:rsidR="008954C2" w:rsidRPr="00337E8F" w:rsidRDefault="008954C2" w:rsidP="00EA641A">
            <w:pPr>
              <w:pStyle w:val="OSATableBody"/>
            </w:pPr>
            <w:r w:rsidRPr="00337E8F">
              <w:lastRenderedPageBreak/>
              <w:t>Dataset</w:t>
            </w:r>
          </w:p>
        </w:tc>
        <w:tc>
          <w:tcPr>
            <w:tcW w:w="4608" w:type="dxa"/>
            <w:shd w:val="clear" w:color="auto" w:fill="auto"/>
            <w:vAlign w:val="center"/>
          </w:tcPr>
          <w:p w:rsidR="008954C2" w:rsidRPr="00337E8F" w:rsidRDefault="008954C2" w:rsidP="00EA641A">
            <w:pPr>
              <w:pStyle w:val="OSATableBody"/>
            </w:pPr>
            <w:r w:rsidRPr="00337E8F">
              <w:t>Dataset stored in an appropriate external repository</w:t>
            </w:r>
          </w:p>
        </w:tc>
      </w:tr>
      <w:tr w:rsidR="008954C2" w:rsidRPr="00337E8F" w:rsidTr="00C127E5">
        <w:trPr>
          <w:jc w:val="center"/>
        </w:trPr>
        <w:tc>
          <w:tcPr>
            <w:tcW w:w="1916" w:type="dxa"/>
            <w:shd w:val="clear" w:color="auto" w:fill="auto"/>
            <w:vAlign w:val="center"/>
          </w:tcPr>
          <w:p w:rsidR="008954C2" w:rsidRPr="00337E8F" w:rsidRDefault="008954C2" w:rsidP="00EA641A">
            <w:pPr>
              <w:pStyle w:val="OSATableBody"/>
            </w:pPr>
            <w:r w:rsidRPr="00337E8F">
              <w:t>Code</w:t>
            </w:r>
          </w:p>
        </w:tc>
        <w:tc>
          <w:tcPr>
            <w:tcW w:w="4608" w:type="dxa"/>
            <w:shd w:val="clear" w:color="auto" w:fill="auto"/>
            <w:vAlign w:val="center"/>
          </w:tcPr>
          <w:p w:rsidR="008954C2" w:rsidRPr="00337E8F" w:rsidRDefault="008954C2" w:rsidP="00EA641A">
            <w:pPr>
              <w:pStyle w:val="OSATableBody"/>
            </w:pPr>
            <w:r w:rsidRPr="00337E8F">
              <w:t>Code or simulation files stored in an appropriate external repository</w:t>
            </w:r>
          </w:p>
        </w:tc>
      </w:tr>
    </w:tbl>
    <w:p w:rsidR="008954C2" w:rsidRPr="00337E8F" w:rsidRDefault="008954C2" w:rsidP="008954C2">
      <w:pPr>
        <w:spacing w:before="120" w:after="120"/>
        <w:ind w:firstLine="288"/>
        <w:jc w:val="both"/>
        <w:rPr>
          <w:rFonts w:ascii="Times New Roman" w:eastAsiaTheme="minorEastAsia" w:hAnsi="Times New Roman" w:cstheme="minorBidi"/>
          <w:szCs w:val="22"/>
        </w:rPr>
      </w:pPr>
      <w:r w:rsidRPr="00337E8F">
        <w:rPr>
          <w:rFonts w:ascii="Times New Roman" w:eastAsiaTheme="minorEastAsia" w:hAnsi="Times New Roman" w:cstheme="minorBidi"/>
          <w:i/>
          <w:szCs w:val="22"/>
          <w:vertAlign w:val="superscript"/>
        </w:rPr>
        <w:t xml:space="preserve">       </w:t>
      </w:r>
      <w:proofErr w:type="spellStart"/>
      <w:r w:rsidRPr="00337E8F">
        <w:rPr>
          <w:rFonts w:ascii="Times New Roman" w:eastAsiaTheme="minorEastAsia" w:hAnsi="Times New Roman" w:cstheme="minorBidi"/>
          <w:i/>
          <w:szCs w:val="22"/>
          <w:vertAlign w:val="superscript"/>
        </w:rPr>
        <w:t>a</w:t>
      </w:r>
      <w:r w:rsidRPr="00337E8F">
        <w:rPr>
          <w:rFonts w:ascii="Times New Roman" w:eastAsiaTheme="minorEastAsia" w:hAnsi="Times New Roman" w:cstheme="minorBidi"/>
          <w:szCs w:val="22"/>
        </w:rPr>
        <w:t>At</w:t>
      </w:r>
      <w:proofErr w:type="spellEnd"/>
      <w:r w:rsidRPr="00337E8F">
        <w:rPr>
          <w:rFonts w:ascii="Times New Roman" w:eastAsiaTheme="minorEastAsia" w:hAnsi="Times New Roman" w:cstheme="minorBidi"/>
          <w:szCs w:val="22"/>
        </w:rPr>
        <w:t xml:space="preserve"> this time, supplemental PDF files are not accepted for partner titles, JOCN and </w:t>
      </w:r>
      <w:r w:rsidRPr="00337E8F">
        <w:rPr>
          <w:rFonts w:ascii="Times New Roman" w:eastAsiaTheme="minorEastAsia" w:hAnsi="Times New Roman" w:cstheme="minorBidi"/>
          <w:i/>
          <w:szCs w:val="22"/>
        </w:rPr>
        <w:t>Photonics Research</w:t>
      </w:r>
      <w:r w:rsidRPr="00337E8F">
        <w:rPr>
          <w:rFonts w:ascii="Times New Roman" w:eastAsiaTheme="minorEastAsia" w:hAnsi="Times New Roman" w:cstheme="minorBidi"/>
          <w:szCs w:val="22"/>
        </w:rPr>
        <w:t>.</w:t>
      </w:r>
    </w:p>
    <w:p w:rsidR="008954C2" w:rsidRDefault="008954C2" w:rsidP="00FA2B7B">
      <w:pPr>
        <w:pStyle w:val="OSABody"/>
        <w:rPr>
          <w:color w:val="000000" w:themeColor="text1"/>
        </w:rPr>
      </w:pPr>
      <w:r w:rsidRPr="00337E8F">
        <w:t>Please refer to the</w:t>
      </w:r>
      <w:r w:rsidRPr="00337E8F">
        <w:rPr>
          <w:rFonts w:ascii="Times New Roman" w:hAnsi="Times New Roman"/>
          <w:sz w:val="20"/>
          <w:szCs w:val="22"/>
        </w:rPr>
        <w:t xml:space="preserve"> </w:t>
      </w:r>
      <w:hyperlink r:id="rId12" w:history="1">
        <w:r w:rsidRPr="00337E8F">
          <w:rPr>
            <w:color w:val="2E2EB1"/>
          </w:rPr>
          <w:t>Author Guidelines for Supplementary Materials</w:t>
        </w:r>
      </w:hyperlink>
      <w:r w:rsidRPr="00337E8F">
        <w:rPr>
          <w:rFonts w:ascii="Times New Roman" w:hAnsi="Times New Roman"/>
          <w:color w:val="2E2EB1"/>
          <w:sz w:val="20"/>
          <w:szCs w:val="22"/>
        </w:rPr>
        <w:t xml:space="preserve"> </w:t>
      </w:r>
      <w:r w:rsidRPr="00337E8F">
        <w:rPr>
          <w:color w:val="000000" w:themeColor="text1"/>
        </w:rPr>
        <w:t>for more detailed instructions on labeling supplementary materials in your manuscript.</w:t>
      </w:r>
    </w:p>
    <w:p w:rsidR="00FA2B7B" w:rsidRDefault="00FA2B7B" w:rsidP="00FA2B7B">
      <w:pPr>
        <w:pStyle w:val="OSABodyIndent"/>
        <w:rPr>
          <w:lang w:eastAsia="en-US"/>
        </w:rPr>
      </w:pPr>
    </w:p>
    <w:p w:rsidR="00FA2B7B" w:rsidRPr="00FA2B7B" w:rsidRDefault="00EA641A" w:rsidP="00FA2B7B">
      <w:pPr>
        <w:pStyle w:val="OSABodyIndent"/>
        <w:rPr>
          <w:lang w:eastAsia="en-US"/>
        </w:rPr>
      </w:pPr>
      <w:r w:rsidRPr="00EA641A">
        <w:rPr>
          <w:b/>
          <w:lang w:eastAsia="en-US"/>
        </w:rPr>
        <w:t>Back Matter</w:t>
      </w:r>
      <w:r>
        <w:rPr>
          <w:lang w:eastAsia="en-US"/>
        </w:rPr>
        <w:t xml:space="preserve">. </w:t>
      </w:r>
      <w:r w:rsidRPr="00EA641A">
        <w:rPr>
          <w:color w:val="000000" w:themeColor="text1"/>
          <w:lang w:eastAsia="en-US"/>
        </w:rPr>
        <w:t>Each back-matter element will be separated by spacing from the main text, the references, and adjoining back-matter elements.</w:t>
      </w:r>
    </w:p>
    <w:p w:rsidR="008954C2" w:rsidRDefault="008954C2" w:rsidP="00FA2B7B">
      <w:pPr>
        <w:pStyle w:val="OSABody"/>
        <w:rPr>
          <w:b/>
        </w:rPr>
      </w:pPr>
    </w:p>
    <w:p w:rsidR="008954C2" w:rsidRPr="00337E8F" w:rsidRDefault="008954C2" w:rsidP="00FA2B7B">
      <w:pPr>
        <w:pStyle w:val="OSABody"/>
        <w:rPr>
          <w:i/>
          <w:color w:val="000000" w:themeColor="text1"/>
        </w:rPr>
      </w:pPr>
      <w:r w:rsidRPr="00337E8F">
        <w:rPr>
          <w:b/>
        </w:rPr>
        <w:t>Funding.</w:t>
      </w:r>
      <w:r>
        <w:rPr>
          <w:b/>
        </w:rPr>
        <w:t xml:space="preserve"> </w:t>
      </w:r>
      <w:r w:rsidRPr="00337E8F">
        <w:rPr>
          <w:color w:val="000000" w:themeColor="text1"/>
        </w:rPr>
        <w:t>Content in the funding section will be generated entirely from details submitted to Prism. Authors may add placeholder text in the manuscript to assess length, but any text added to this section in the manuscript will be replaced during production and will display official funder names along with any grant numbers provided. If additional details about a funder are required, they may be added to the Acknowledgments, even if this duplicates information in the funding section. See the example below in Acknowledgments.</w:t>
      </w:r>
    </w:p>
    <w:p w:rsidR="008954C2" w:rsidRDefault="008954C2" w:rsidP="008954C2">
      <w:pPr>
        <w:pStyle w:val="10BodyIndent"/>
      </w:pPr>
    </w:p>
    <w:p w:rsidR="008954C2" w:rsidRPr="003420EC" w:rsidRDefault="008954C2" w:rsidP="008954C2">
      <w:pPr>
        <w:pStyle w:val="08SectionHeader2"/>
        <w:rPr>
          <w:rFonts w:ascii="Cambria" w:eastAsia="SimSun" w:hAnsi="Cambria" w:cs="Times New Roman"/>
          <w:i w:val="0"/>
          <w:color w:val="000000" w:themeColor="text1"/>
          <w:spacing w:val="-8"/>
          <w:sz w:val="19"/>
          <w:szCs w:val="16"/>
        </w:rPr>
      </w:pPr>
      <w:r w:rsidRPr="003420EC">
        <w:rPr>
          <w:rFonts w:ascii="Cambria" w:hAnsi="Cambria"/>
          <w:b/>
          <w:i w:val="0"/>
          <w:sz w:val="19"/>
          <w:szCs w:val="19"/>
        </w:rPr>
        <w:t>Acknowledgments</w:t>
      </w:r>
      <w:r w:rsidRPr="003420EC">
        <w:rPr>
          <w:rFonts w:ascii="Cambria" w:hAnsi="Cambria"/>
          <w:b/>
          <w:i w:val="0"/>
          <w:sz w:val="18"/>
          <w:szCs w:val="18"/>
        </w:rPr>
        <w:t>.</w:t>
      </w:r>
      <w:r w:rsidRPr="003420EC">
        <w:rPr>
          <w:rFonts w:ascii="Cambria" w:hAnsi="Cambria"/>
          <w:i w:val="0"/>
        </w:rPr>
        <w:t xml:space="preserve"> </w:t>
      </w:r>
      <w:r w:rsidRPr="003420EC">
        <w:rPr>
          <w:rFonts w:ascii="Cambria" w:eastAsia="SimSun" w:hAnsi="Cambria" w:cs="Times New Roman"/>
          <w:i w:val="0"/>
          <w:color w:val="000000" w:themeColor="text1"/>
          <w:spacing w:val="-8"/>
          <w:sz w:val="18"/>
          <w:szCs w:val="18"/>
        </w:rPr>
        <w:t>Acknowledgments</w:t>
      </w:r>
      <w:r w:rsidRPr="003420EC">
        <w:rPr>
          <w:rFonts w:ascii="Cambria" w:eastAsia="SimSun" w:hAnsi="Cambria" w:cs="Times New Roman"/>
          <w:i w:val="0"/>
          <w:color w:val="000000" w:themeColor="text1"/>
          <w:spacing w:val="-8"/>
          <w:sz w:val="19"/>
          <w:szCs w:val="16"/>
        </w:rPr>
        <w:t xml:space="preserve"> should be included at the end of the document. The section title should not follow the numbering scheme of the body of the paper. Additional information crediting individuals who contributed to the work being reported, clarifying who received funding from a particular source, or other information that does not fit the criteria for the funding block may also be included; for example, “K. Flockhart thanks the National Science Foundation for help identifying collaborators for this work.”</w:t>
      </w:r>
    </w:p>
    <w:p w:rsidR="008954C2" w:rsidRPr="007F3524" w:rsidRDefault="008954C2" w:rsidP="008954C2">
      <w:pPr>
        <w:rPr>
          <w:rFonts w:eastAsia="Malgun Gothic"/>
        </w:rPr>
      </w:pPr>
    </w:p>
    <w:p w:rsidR="008954C2" w:rsidRPr="003420EC" w:rsidRDefault="008954C2" w:rsidP="008954C2">
      <w:pPr>
        <w:pStyle w:val="09BodyFirstParagraph"/>
        <w:rPr>
          <w:rFonts w:ascii="Cambria" w:eastAsia="SimSun" w:hAnsi="Cambria" w:cs="Times New Roman"/>
          <w:spacing w:val="-8"/>
          <w:sz w:val="19"/>
          <w:szCs w:val="19"/>
        </w:rPr>
      </w:pPr>
      <w:r w:rsidRPr="003420EC">
        <w:rPr>
          <w:rFonts w:ascii="Cambria" w:hAnsi="Cambria" w:cstheme="minorHAnsi"/>
          <w:b/>
          <w:color w:val="auto"/>
          <w:sz w:val="19"/>
          <w:szCs w:val="19"/>
        </w:rPr>
        <w:t>Disclosures</w:t>
      </w:r>
      <w:r>
        <w:rPr>
          <w:rFonts w:asciiTheme="majorHAnsi" w:hAnsiTheme="majorHAnsi"/>
          <w:b/>
          <w:i/>
          <w:sz w:val="18"/>
          <w:szCs w:val="18"/>
        </w:rPr>
        <w:t xml:space="preserve">. </w:t>
      </w:r>
      <w:r w:rsidRPr="003420EC">
        <w:rPr>
          <w:rFonts w:ascii="Cambria" w:eastAsia="SimSun" w:hAnsi="Cambria" w:cs="Times New Roman"/>
          <w:spacing w:val="-8"/>
          <w:sz w:val="19"/>
          <w:szCs w:val="19"/>
        </w:rPr>
        <w:t xml:space="preserve">Disclosures should be listed in a separate section at the end of the manuscript. The section title should read “Disclosures” in 10-pt. bold Arial font. The section title should not follow the numbering scheme of the body of the paper. List the Disclosures codes identified on OSA’s </w:t>
      </w:r>
      <w:hyperlink r:id="rId13" w:history="1">
        <w:r w:rsidRPr="003420EC">
          <w:rPr>
            <w:rFonts w:ascii="Cambria" w:eastAsia="SimSun" w:hAnsi="Cambria" w:cs="Times New Roman"/>
            <w:spacing w:val="-8"/>
            <w:sz w:val="19"/>
            <w:szCs w:val="19"/>
          </w:rPr>
          <w:t>Conflict of Interest</w:t>
        </w:r>
      </w:hyperlink>
      <w:r w:rsidRPr="003420EC">
        <w:rPr>
          <w:rFonts w:ascii="Cambria" w:eastAsia="SimSun" w:hAnsi="Cambria" w:cs="Times New Roman"/>
          <w:spacing w:val="-8"/>
          <w:sz w:val="19"/>
          <w:szCs w:val="19"/>
        </w:rPr>
        <w:t xml:space="preserve"> policy page, as shown in the examples below:</w:t>
      </w:r>
    </w:p>
    <w:p w:rsidR="008954C2" w:rsidRPr="003420EC" w:rsidRDefault="008954C2" w:rsidP="008954C2">
      <w:pPr>
        <w:pStyle w:val="09BodyFirstParagraph"/>
        <w:rPr>
          <w:rFonts w:ascii="Cambria" w:eastAsia="SimSun" w:hAnsi="Cambria" w:cs="Times New Roman"/>
          <w:spacing w:val="-8"/>
          <w:sz w:val="19"/>
          <w:szCs w:val="19"/>
        </w:rPr>
      </w:pPr>
      <w:r w:rsidRPr="003420EC">
        <w:rPr>
          <w:rFonts w:ascii="Cambria" w:eastAsia="SimSun" w:hAnsi="Cambria" w:cs="Times New Roman"/>
          <w:spacing w:val="-8"/>
          <w:sz w:val="19"/>
          <w:szCs w:val="19"/>
        </w:rPr>
        <w:t>ABC: 123 Corporation (</w:t>
      </w:r>
      <w:proofErr w:type="gramStart"/>
      <w:r w:rsidRPr="003420EC">
        <w:rPr>
          <w:rFonts w:ascii="Cambria" w:eastAsia="SimSun" w:hAnsi="Cambria" w:cs="Times New Roman"/>
          <w:spacing w:val="-8"/>
          <w:sz w:val="19"/>
          <w:szCs w:val="19"/>
        </w:rPr>
        <w:t>I,E</w:t>
      </w:r>
      <w:proofErr w:type="gramEnd"/>
      <w:r w:rsidRPr="003420EC">
        <w:rPr>
          <w:rFonts w:ascii="Cambria" w:eastAsia="SimSun" w:hAnsi="Cambria" w:cs="Times New Roman"/>
          <w:spacing w:val="-8"/>
          <w:sz w:val="19"/>
          <w:szCs w:val="19"/>
        </w:rPr>
        <w:t>,P), DEF: 456 Corporation (R,S). GHI: 789 Corporation (C).</w:t>
      </w:r>
    </w:p>
    <w:p w:rsidR="00221973" w:rsidRPr="003420EC" w:rsidRDefault="008954C2" w:rsidP="008954C2">
      <w:pPr>
        <w:rPr>
          <w:rFonts w:ascii="Cambria" w:hAnsi="Cambria"/>
          <w:color w:val="000000" w:themeColor="text1"/>
          <w:spacing w:val="-8"/>
          <w:sz w:val="19"/>
          <w:szCs w:val="19"/>
        </w:rPr>
      </w:pPr>
      <w:r w:rsidRPr="003420EC">
        <w:rPr>
          <w:rFonts w:ascii="Cambria" w:hAnsi="Cambria"/>
          <w:color w:val="000000" w:themeColor="text1"/>
          <w:spacing w:val="-8"/>
          <w:sz w:val="19"/>
          <w:szCs w:val="19"/>
        </w:rPr>
        <w:t>If there are no disclosures, then list “The authors declare no conflicts of interest.”</w:t>
      </w:r>
    </w:p>
    <w:p w:rsidR="00221973" w:rsidRPr="003420EC" w:rsidRDefault="00221973" w:rsidP="008954C2">
      <w:pPr>
        <w:rPr>
          <w:rFonts w:ascii="Cambria" w:hAnsi="Cambria"/>
          <w:color w:val="000000" w:themeColor="text1"/>
          <w:spacing w:val="-8"/>
          <w:sz w:val="19"/>
          <w:szCs w:val="19"/>
        </w:rPr>
      </w:pPr>
    </w:p>
    <w:p w:rsidR="00221973" w:rsidRPr="003420EC" w:rsidRDefault="00221973" w:rsidP="00221973">
      <w:pPr>
        <w:pStyle w:val="09BodyFirstParagraph"/>
        <w:rPr>
          <w:rFonts w:ascii="Cambria" w:eastAsia="Times New Roman" w:hAnsi="Cambria"/>
          <w:sz w:val="19"/>
          <w:szCs w:val="19"/>
        </w:rPr>
      </w:pPr>
      <w:r w:rsidRPr="003420EC">
        <w:rPr>
          <w:rFonts w:ascii="Cambria" w:eastAsia="Times New Roman" w:hAnsi="Cambria"/>
          <w:sz w:val="19"/>
          <w:szCs w:val="19"/>
        </w:rPr>
        <w:t xml:space="preserve">A Data Availability Statement (DAS) will be required for all submissions beginning 1 March 2020. The DAS should be an unnumbered separate section titled “Data Availability” that immediately follows the Disclosures section. See OSA’s </w:t>
      </w:r>
      <w:hyperlink r:id="rId14" w:history="1">
        <w:r w:rsidRPr="003420EC">
          <w:rPr>
            <w:rStyle w:val="Hyperlink"/>
            <w:rFonts w:ascii="Cambria" w:eastAsia="Times New Roman" w:hAnsi="Cambria"/>
            <w:bCs/>
            <w:color w:val="2E2EB1"/>
            <w:sz w:val="19"/>
            <w:szCs w:val="19"/>
          </w:rPr>
          <w:t>Data Availability Statement policy page</w:t>
        </w:r>
      </w:hyperlink>
      <w:r w:rsidRPr="003420EC">
        <w:rPr>
          <w:rFonts w:ascii="Cambria" w:eastAsia="Times New Roman" w:hAnsi="Cambria"/>
          <w:sz w:val="19"/>
          <w:szCs w:val="19"/>
        </w:rPr>
        <w:t xml:space="preserve"> for more information. </w:t>
      </w:r>
    </w:p>
    <w:p w:rsidR="00221973" w:rsidRPr="003420EC" w:rsidRDefault="00221973" w:rsidP="00221973">
      <w:pPr>
        <w:pStyle w:val="10BodySubsequentParagraph"/>
        <w:rPr>
          <w:rFonts w:ascii="Cambria" w:hAnsi="Cambria"/>
          <w:sz w:val="19"/>
          <w:szCs w:val="19"/>
        </w:rPr>
      </w:pPr>
      <w:r w:rsidRPr="003420EC">
        <w:rPr>
          <w:rFonts w:ascii="Cambria" w:hAnsi="Cambria"/>
          <w:sz w:val="19"/>
          <w:szCs w:val="19"/>
        </w:rPr>
        <w:t>OSA has identified four common (sometimes overlapping) situations that authors should use as guidance. These are provided as minimal models, and authors should feel free to include any additional details that may be relevant.</w:t>
      </w:r>
    </w:p>
    <w:p w:rsidR="00221973" w:rsidRPr="00FD2EC0" w:rsidRDefault="00221973" w:rsidP="00221973">
      <w:pPr>
        <w:pStyle w:val="19ListNumber1"/>
        <w:rPr>
          <w:rFonts w:ascii="Cambria" w:hAnsi="Cambria"/>
          <w:sz w:val="19"/>
          <w:szCs w:val="19"/>
        </w:rPr>
      </w:pPr>
      <w:r w:rsidRPr="00FD2EC0">
        <w:rPr>
          <w:rFonts w:ascii="Cambria" w:hAnsi="Cambria"/>
          <w:sz w:val="19"/>
          <w:szCs w:val="19"/>
        </w:rPr>
        <w:t xml:space="preserve">When datasets are included as integral supplementary material in the paper, they must be declared (e.g., as </w:t>
      </w:r>
      <w:r w:rsidR="00FD2EC0" w:rsidRPr="00FD2EC0">
        <w:rPr>
          <w:rFonts w:ascii="Cambria" w:hAnsi="Cambria"/>
          <w:sz w:val="19"/>
          <w:szCs w:val="19"/>
        </w:rPr>
        <w:t>with “OSA”; for</w:t>
      </w:r>
      <w:r w:rsidRPr="00FD2EC0">
        <w:rPr>
          <w:rFonts w:ascii="Cambria" w:hAnsi="Cambria"/>
          <w:sz w:val="19"/>
          <w:szCs w:val="19"/>
        </w:rPr>
        <w:t xml:space="preserve"> following our current supplementary materials policy) and cited in the DAS, and should appear in the references.</w:t>
      </w:r>
    </w:p>
    <w:p w:rsidR="00221973" w:rsidRPr="003420EC" w:rsidRDefault="00221973" w:rsidP="00221973">
      <w:pPr>
        <w:pStyle w:val="NormalWeb"/>
        <w:ind w:left="720"/>
        <w:rPr>
          <w:rFonts w:ascii="Cambria" w:hAnsi="Cambria"/>
          <w:sz w:val="17"/>
          <w:szCs w:val="17"/>
        </w:rPr>
      </w:pPr>
      <w:r w:rsidRPr="003420EC">
        <w:rPr>
          <w:rStyle w:val="Strong"/>
          <w:rFonts w:ascii="Cambria" w:hAnsi="Cambria"/>
          <w:sz w:val="17"/>
          <w:szCs w:val="17"/>
        </w:rPr>
        <w:t>Data availability.</w:t>
      </w:r>
      <w:r w:rsidRPr="003420EC">
        <w:rPr>
          <w:rFonts w:ascii="Cambria" w:hAnsi="Cambria"/>
          <w:sz w:val="17"/>
          <w:szCs w:val="17"/>
        </w:rPr>
        <w:t xml:space="preserve"> Data underlying the results presented in this paper are available in Dataset 1, Ref. [3].</w:t>
      </w:r>
    </w:p>
    <w:p w:rsidR="00221973" w:rsidRPr="00FD2EC0" w:rsidRDefault="00221973" w:rsidP="00221973">
      <w:pPr>
        <w:pStyle w:val="19ListNumber1"/>
        <w:rPr>
          <w:rFonts w:ascii="Cambria" w:hAnsi="Cambria"/>
          <w:sz w:val="19"/>
          <w:szCs w:val="19"/>
        </w:rPr>
      </w:pPr>
      <w:r w:rsidRPr="00FD2EC0">
        <w:rPr>
          <w:rFonts w:ascii="Cambria" w:hAnsi="Cambria"/>
          <w:sz w:val="19"/>
          <w:szCs w:val="19"/>
        </w:rPr>
        <w:t>When datasets are cited but not submitted as integral supplementary material, they must be cited in the DAS and should appear in the references.</w:t>
      </w:r>
    </w:p>
    <w:p w:rsidR="00221973" w:rsidRPr="003420EC" w:rsidRDefault="00221973" w:rsidP="00221973">
      <w:pPr>
        <w:pStyle w:val="NormalWeb"/>
        <w:ind w:left="720"/>
        <w:rPr>
          <w:rFonts w:ascii="Cambria" w:hAnsi="Cambria"/>
          <w:sz w:val="17"/>
          <w:szCs w:val="17"/>
        </w:rPr>
      </w:pPr>
      <w:r w:rsidRPr="003420EC">
        <w:rPr>
          <w:rStyle w:val="Strong"/>
          <w:rFonts w:ascii="Cambria" w:hAnsi="Cambria"/>
          <w:sz w:val="17"/>
          <w:szCs w:val="17"/>
        </w:rPr>
        <w:t>Data availability.</w:t>
      </w:r>
      <w:r w:rsidRPr="003420EC">
        <w:rPr>
          <w:rFonts w:ascii="Cambria" w:hAnsi="Cambria"/>
          <w:sz w:val="17"/>
          <w:szCs w:val="17"/>
        </w:rPr>
        <w:t xml:space="preserve"> Data underlying the results presented in this paper are available in Ref. [3].</w:t>
      </w:r>
    </w:p>
    <w:p w:rsidR="00221973" w:rsidRPr="00FD2EC0" w:rsidRDefault="00221973" w:rsidP="00221973">
      <w:pPr>
        <w:pStyle w:val="19ListNumber1"/>
        <w:rPr>
          <w:rFonts w:ascii="Cambria" w:hAnsi="Cambria"/>
          <w:sz w:val="19"/>
          <w:szCs w:val="19"/>
        </w:rPr>
      </w:pPr>
      <w:r w:rsidRPr="00FD2EC0">
        <w:rPr>
          <w:rFonts w:ascii="Cambria" w:hAnsi="Cambria"/>
          <w:sz w:val="19"/>
          <w:szCs w:val="19"/>
        </w:rPr>
        <w:t>If the data generated or analyzed as part of the research are not publicly available, that should be stated. Authors are encouraged to explain why (e.g. the data may be restricted for privacy reasons), and how the data might be obtained or accessed in the future.</w:t>
      </w:r>
    </w:p>
    <w:p w:rsidR="00221973" w:rsidRPr="003420EC" w:rsidRDefault="00221973" w:rsidP="00221973">
      <w:pPr>
        <w:pStyle w:val="NormalWeb"/>
        <w:ind w:left="720"/>
        <w:rPr>
          <w:rFonts w:ascii="Cambria" w:hAnsi="Cambria"/>
          <w:sz w:val="17"/>
          <w:szCs w:val="17"/>
        </w:rPr>
      </w:pPr>
      <w:r w:rsidRPr="003420EC">
        <w:rPr>
          <w:rStyle w:val="Strong"/>
          <w:rFonts w:ascii="Cambria" w:hAnsi="Cambria"/>
          <w:sz w:val="17"/>
          <w:szCs w:val="17"/>
        </w:rPr>
        <w:t>Data availability.</w:t>
      </w:r>
      <w:r w:rsidRPr="003420EC">
        <w:rPr>
          <w:rFonts w:ascii="Cambria" w:hAnsi="Cambria"/>
          <w:sz w:val="17"/>
          <w:szCs w:val="17"/>
        </w:rPr>
        <w:t xml:space="preserve"> Data underlying the results presented in this paper are not publicly available at this time but may be obtained from the authors upon reasonable request.</w:t>
      </w:r>
    </w:p>
    <w:p w:rsidR="00221973" w:rsidRPr="00FD2EC0" w:rsidRDefault="00221973" w:rsidP="00221973">
      <w:pPr>
        <w:pStyle w:val="19ListNumber1"/>
        <w:rPr>
          <w:rFonts w:ascii="Cambria" w:hAnsi="Cambria"/>
          <w:sz w:val="19"/>
          <w:szCs w:val="19"/>
        </w:rPr>
      </w:pPr>
      <w:r w:rsidRPr="00FD2EC0">
        <w:rPr>
          <w:rFonts w:ascii="Cambria" w:hAnsi="Cambria"/>
          <w:sz w:val="19"/>
          <w:szCs w:val="19"/>
        </w:rPr>
        <w:t>If no data were generated or analyzed in the presented research, that should be stated.</w:t>
      </w:r>
    </w:p>
    <w:p w:rsidR="00221973" w:rsidRDefault="00221973" w:rsidP="00221973">
      <w:pPr>
        <w:pStyle w:val="NormalWeb"/>
        <w:ind w:left="720"/>
      </w:pPr>
      <w:r w:rsidRPr="00195F80">
        <w:rPr>
          <w:rStyle w:val="Strong"/>
          <w:sz w:val="18"/>
          <w:szCs w:val="18"/>
        </w:rPr>
        <w:t>Data availability.</w:t>
      </w:r>
      <w:r>
        <w:t xml:space="preserve"> </w:t>
      </w:r>
      <w:r w:rsidRPr="00195F80">
        <w:rPr>
          <w:sz w:val="16"/>
          <w:szCs w:val="16"/>
        </w:rPr>
        <w:t>No data were generated or analyzed in the presented research.</w:t>
      </w:r>
    </w:p>
    <w:p w:rsidR="00221973" w:rsidRDefault="00221973" w:rsidP="00221973">
      <w:pPr>
        <w:pStyle w:val="08SectionHeader2"/>
        <w:rPr>
          <w:rFonts w:eastAsia="Times New Roman"/>
        </w:rPr>
      </w:pPr>
      <w:r>
        <w:rPr>
          <w:rFonts w:eastAsia="Times New Roman"/>
        </w:rPr>
        <w:t>5.4 Sample of back matter</w:t>
      </w:r>
    </w:p>
    <w:p w:rsidR="00221973" w:rsidRPr="00F207AB" w:rsidRDefault="00221973" w:rsidP="00221973">
      <w:pPr>
        <w:pStyle w:val="09BodyFirstParagraph"/>
        <w:rPr>
          <w:rFonts w:ascii="Cambria" w:hAnsi="Cambria"/>
          <w:sz w:val="19"/>
          <w:szCs w:val="19"/>
        </w:rPr>
      </w:pPr>
      <w:r w:rsidRPr="00F207AB">
        <w:rPr>
          <w:rFonts w:ascii="Cambria" w:hAnsi="Cambria"/>
          <w:sz w:val="19"/>
          <w:szCs w:val="19"/>
        </w:rPr>
        <w:t>The style for the back matter uses 9-pt. bold font run-in headers with 8-pt. font for the text:</w:t>
      </w:r>
    </w:p>
    <w:p w:rsidR="00221973" w:rsidRPr="00F207AB" w:rsidRDefault="00221973" w:rsidP="00221973">
      <w:pPr>
        <w:pStyle w:val="09BodyFirstParagraph"/>
        <w:rPr>
          <w:rFonts w:ascii="Cambria" w:hAnsi="Cambria"/>
          <w:sz w:val="17"/>
          <w:szCs w:val="17"/>
        </w:rPr>
      </w:pPr>
      <w:r w:rsidRPr="00F207AB">
        <w:rPr>
          <w:rFonts w:ascii="Cambria" w:hAnsi="Cambria"/>
          <w:b/>
          <w:sz w:val="17"/>
          <w:szCs w:val="17"/>
        </w:rPr>
        <w:t>Funding.</w:t>
      </w:r>
      <w:r w:rsidRPr="00F207AB">
        <w:rPr>
          <w:rFonts w:ascii="Cambria" w:hAnsi="Cambria"/>
          <w:sz w:val="17"/>
          <w:szCs w:val="17"/>
        </w:rPr>
        <w:t xml:space="preserve"> National Institutes of Health (123456); National Science Foundation (456789).</w:t>
      </w:r>
    </w:p>
    <w:p w:rsidR="00221973" w:rsidRPr="00F207AB" w:rsidRDefault="00221973" w:rsidP="00221973">
      <w:pPr>
        <w:pStyle w:val="09BodyFirstParagraph"/>
        <w:rPr>
          <w:rFonts w:ascii="Cambria" w:hAnsi="Cambria"/>
          <w:sz w:val="17"/>
          <w:szCs w:val="17"/>
        </w:rPr>
      </w:pPr>
      <w:r w:rsidRPr="00F207AB">
        <w:rPr>
          <w:rFonts w:ascii="Cambria" w:hAnsi="Cambria"/>
          <w:b/>
          <w:sz w:val="17"/>
          <w:szCs w:val="17"/>
        </w:rPr>
        <w:t>Acknowledgments.</w:t>
      </w:r>
      <w:r w:rsidRPr="00F207AB">
        <w:rPr>
          <w:rFonts w:ascii="Cambria" w:hAnsi="Cambria"/>
          <w:sz w:val="17"/>
          <w:szCs w:val="17"/>
        </w:rPr>
        <w:t xml:space="preserve"> K. Flockhart thanks the National Science Foundation for help identifying collaborators for this work</w:t>
      </w:r>
      <w:r w:rsidR="004D205F" w:rsidRPr="00F207AB">
        <w:rPr>
          <w:rFonts w:ascii="Cambria" w:hAnsi="Cambria"/>
          <w:sz w:val="17"/>
          <w:szCs w:val="17"/>
        </w:rPr>
        <w:t>.</w:t>
      </w:r>
    </w:p>
    <w:p w:rsidR="00221973" w:rsidRPr="00F207AB" w:rsidRDefault="00221973" w:rsidP="00221973">
      <w:pPr>
        <w:pStyle w:val="09BodyFirstParagraph"/>
        <w:rPr>
          <w:rFonts w:ascii="Cambria" w:hAnsi="Cambria"/>
          <w:sz w:val="17"/>
          <w:szCs w:val="17"/>
        </w:rPr>
      </w:pPr>
      <w:r w:rsidRPr="00F207AB">
        <w:rPr>
          <w:rFonts w:ascii="Cambria" w:hAnsi="Cambria"/>
          <w:b/>
          <w:sz w:val="17"/>
          <w:szCs w:val="17"/>
        </w:rPr>
        <w:t>Disclosures.</w:t>
      </w:r>
      <w:r w:rsidRPr="00F207AB">
        <w:rPr>
          <w:rFonts w:ascii="Cambria" w:hAnsi="Cambria"/>
          <w:sz w:val="17"/>
          <w:szCs w:val="17"/>
        </w:rPr>
        <w:t xml:space="preserve"> ABC: 123 Corporation (</w:t>
      </w:r>
      <w:proofErr w:type="gramStart"/>
      <w:r w:rsidRPr="00F207AB">
        <w:rPr>
          <w:rFonts w:ascii="Cambria" w:hAnsi="Cambria"/>
          <w:sz w:val="17"/>
          <w:szCs w:val="17"/>
        </w:rPr>
        <w:t>I,E</w:t>
      </w:r>
      <w:proofErr w:type="gramEnd"/>
      <w:r w:rsidRPr="00F207AB">
        <w:rPr>
          <w:rFonts w:ascii="Cambria" w:hAnsi="Cambria"/>
          <w:sz w:val="17"/>
          <w:szCs w:val="17"/>
        </w:rPr>
        <w:t>,P), DEF: 456 Corporation (R,S). GHI: 789 Corporation (C).</w:t>
      </w:r>
    </w:p>
    <w:p w:rsidR="00221973" w:rsidRPr="00F207AB" w:rsidRDefault="00221973" w:rsidP="00221973">
      <w:pPr>
        <w:pStyle w:val="09BodyFirstParagraph"/>
        <w:rPr>
          <w:rFonts w:ascii="Cambria" w:hAnsi="Cambria"/>
          <w:sz w:val="17"/>
          <w:szCs w:val="17"/>
        </w:rPr>
      </w:pPr>
      <w:r w:rsidRPr="00F207AB">
        <w:rPr>
          <w:rStyle w:val="Strong"/>
          <w:rFonts w:ascii="Cambria" w:hAnsi="Cambria"/>
          <w:sz w:val="17"/>
          <w:szCs w:val="17"/>
        </w:rPr>
        <w:t>Data availability.</w:t>
      </w:r>
      <w:r w:rsidRPr="00F207AB">
        <w:rPr>
          <w:rFonts w:ascii="Cambria" w:hAnsi="Cambria"/>
          <w:sz w:val="17"/>
          <w:szCs w:val="17"/>
        </w:rPr>
        <w:t xml:space="preserve"> Data underlying the results presented in this paper are available in </w:t>
      </w:r>
      <w:r w:rsidRPr="00F207AB">
        <w:rPr>
          <w:rFonts w:ascii="Cambria" w:hAnsi="Cambria"/>
          <w:color w:val="2E2EB1"/>
          <w:sz w:val="17"/>
          <w:szCs w:val="17"/>
        </w:rPr>
        <w:t>Dataset 1</w:t>
      </w:r>
      <w:r w:rsidRPr="00F207AB">
        <w:rPr>
          <w:rFonts w:ascii="Cambria" w:hAnsi="Cambria"/>
          <w:sz w:val="17"/>
          <w:szCs w:val="17"/>
        </w:rPr>
        <w:t>, Ref. [</w:t>
      </w:r>
      <w:r w:rsidRPr="00F207AB">
        <w:rPr>
          <w:rFonts w:ascii="Cambria" w:hAnsi="Cambria"/>
          <w:color w:val="2E2EB1"/>
          <w:sz w:val="17"/>
          <w:szCs w:val="17"/>
        </w:rPr>
        <w:t>3</w:t>
      </w:r>
      <w:r w:rsidRPr="00F207AB">
        <w:rPr>
          <w:rFonts w:ascii="Cambria" w:hAnsi="Cambria"/>
          <w:sz w:val="17"/>
          <w:szCs w:val="17"/>
        </w:rPr>
        <w:t>].</w:t>
      </w:r>
    </w:p>
    <w:p w:rsidR="00221973" w:rsidRPr="00FA2B7B" w:rsidRDefault="000A6884" w:rsidP="00A12F5A">
      <w:pPr>
        <w:pStyle w:val="09BodyFirstParagraph"/>
        <w:rPr>
          <w:rFonts w:ascii="Cambria" w:hAnsi="Cambria"/>
          <w:spacing w:val="-8"/>
          <w:sz w:val="19"/>
        </w:rPr>
      </w:pPr>
      <w:r w:rsidRPr="00F207AB">
        <w:rPr>
          <w:rStyle w:val="Strong"/>
          <w:rFonts w:ascii="Cambria" w:hAnsi="Cambria"/>
          <w:sz w:val="17"/>
          <w:szCs w:val="17"/>
        </w:rPr>
        <w:t>Supplemental document</w:t>
      </w:r>
      <w:r w:rsidRPr="00F207AB">
        <w:rPr>
          <w:rFonts w:ascii="Cambria" w:hAnsi="Cambria"/>
          <w:sz w:val="17"/>
          <w:szCs w:val="17"/>
        </w:rPr>
        <w:t xml:space="preserve">. </w:t>
      </w:r>
      <w:r w:rsidR="00221973" w:rsidRPr="00F207AB">
        <w:rPr>
          <w:rFonts w:ascii="Cambria" w:hAnsi="Cambria"/>
          <w:sz w:val="17"/>
          <w:szCs w:val="17"/>
        </w:rPr>
        <w:t xml:space="preserve">See </w:t>
      </w:r>
      <w:r w:rsidR="00221973" w:rsidRPr="00F207AB">
        <w:rPr>
          <w:rFonts w:ascii="Cambria" w:hAnsi="Cambria"/>
          <w:color w:val="2E2EB1"/>
          <w:sz w:val="17"/>
          <w:szCs w:val="17"/>
        </w:rPr>
        <w:t>Supplement 1</w:t>
      </w:r>
      <w:r w:rsidR="00221973" w:rsidRPr="00F207AB">
        <w:rPr>
          <w:rFonts w:ascii="Cambria" w:hAnsi="Cambria"/>
          <w:sz w:val="17"/>
          <w:szCs w:val="17"/>
        </w:rPr>
        <w:t xml:space="preserve"> for supporting content.</w:t>
      </w:r>
    </w:p>
    <w:p w:rsidR="008954C2" w:rsidRPr="0035356C" w:rsidRDefault="008954C2" w:rsidP="008954C2">
      <w:pPr>
        <w:pStyle w:val="12Head1"/>
      </w:pPr>
      <w:r w:rsidRPr="0035356C">
        <w:t>References</w:t>
      </w:r>
    </w:p>
    <w:p w:rsidR="008954C2" w:rsidRPr="00DC7E4B" w:rsidRDefault="008954C2" w:rsidP="00F207AB">
      <w:pPr>
        <w:pStyle w:val="OSAReference"/>
      </w:pPr>
      <w:r w:rsidRPr="00DC7E4B">
        <w:t xml:space="preserve">M. R. E. Lamont, Y. </w:t>
      </w:r>
      <w:proofErr w:type="spellStart"/>
      <w:r w:rsidRPr="00DC7E4B">
        <w:t>Okawachi</w:t>
      </w:r>
      <w:proofErr w:type="spellEnd"/>
      <w:r w:rsidRPr="00DC7E4B">
        <w:t xml:space="preserve">, and A. L. Gaeta, </w:t>
      </w:r>
      <w:r>
        <w:t xml:space="preserve">“Study about lasers and optics,” </w:t>
      </w:r>
      <w:r w:rsidRPr="00DC7E4B">
        <w:t xml:space="preserve">Opt. Lett. </w:t>
      </w:r>
      <w:r w:rsidRPr="00DC7E4B">
        <w:rPr>
          <w:b/>
        </w:rPr>
        <w:t>38,</w:t>
      </w:r>
      <w:r w:rsidRPr="00DC7E4B">
        <w:t xml:space="preserve"> 3478 (2013).</w:t>
      </w:r>
    </w:p>
    <w:p w:rsidR="008954C2" w:rsidRDefault="008954C2" w:rsidP="00EA641A">
      <w:pPr>
        <w:pStyle w:val="OSAReference"/>
      </w:pPr>
      <w:r w:rsidRPr="00DC7E4B">
        <w:t>A. Cordero-Davila, J. R. Kantun-Montiel, and J. Gonzalez-Garcia, in Imaging and Applied Optics Technical Digest 2012 (Optical Society of America, 2012), p. 13</w:t>
      </w:r>
      <w:r>
        <w:t>.</w:t>
      </w:r>
    </w:p>
    <w:p w:rsidR="000A6884" w:rsidRPr="00F207AB" w:rsidRDefault="00E610AE" w:rsidP="00EA641A">
      <w:pPr>
        <w:pStyle w:val="OSAReference"/>
        <w:rPr>
          <w:rFonts w:asciiTheme="minorHAnsi" w:hAnsiTheme="minorHAnsi" w:cstheme="minorHAnsi"/>
          <w:szCs w:val="17"/>
        </w:rPr>
      </w:pPr>
      <w:r>
        <w:t xml:space="preserve">M. Partridge, “Spectra evolution during coating,” </w:t>
      </w:r>
      <w:r w:rsidR="00B518D6">
        <w:t xml:space="preserve">figshare, </w:t>
      </w:r>
      <w:r w:rsidR="00B518D6" w:rsidRPr="00F207AB">
        <w:rPr>
          <w:rFonts w:asciiTheme="minorHAnsi" w:hAnsiTheme="minorHAnsi" w:cstheme="minorHAnsi"/>
        </w:rPr>
        <w:t>(2019),</w:t>
      </w:r>
      <w:r w:rsidRPr="00F207AB">
        <w:rPr>
          <w:rFonts w:asciiTheme="minorHAnsi" w:hAnsiTheme="minorHAnsi" w:cstheme="minorHAnsi"/>
          <w:color w:val="172B4D"/>
          <w:spacing w:val="0"/>
          <w:sz w:val="21"/>
          <w:szCs w:val="21"/>
          <w:shd w:val="clear" w:color="auto" w:fill="FFFFFF"/>
        </w:rPr>
        <w:t> </w:t>
      </w:r>
      <w:hyperlink r:id="rId15" w:history="1">
        <w:r w:rsidRPr="005665ED">
          <w:rPr>
            <w:rFonts w:cs="Calibri"/>
            <w:color w:val="0052CC"/>
            <w:spacing w:val="0"/>
            <w:szCs w:val="17"/>
            <w:u w:val="single"/>
            <w:shd w:val="clear" w:color="auto" w:fill="FFFFFF"/>
          </w:rPr>
          <w:t>https://doi.org/10.6084/m9.figshare.1004612</w:t>
        </w:r>
      </w:hyperlink>
      <w:r w:rsidRPr="005665ED">
        <w:rPr>
          <w:rFonts w:cs="Calibri"/>
          <w:spacing w:val="0"/>
          <w:szCs w:val="17"/>
        </w:rPr>
        <w:t>.</w:t>
      </w:r>
    </w:p>
    <w:p w:rsidR="0043243F" w:rsidRDefault="0043243F" w:rsidP="00EA641A">
      <w:pPr>
        <w:pStyle w:val="OSAReference"/>
        <w:numPr>
          <w:ilvl w:val="0"/>
          <w:numId w:val="0"/>
        </w:numPr>
        <w:ind w:left="360"/>
        <w:rPr>
          <w:lang w:eastAsia="zh-CN"/>
        </w:rPr>
      </w:pPr>
      <w:bookmarkStart w:id="0" w:name="_GoBack"/>
      <w:bookmarkEnd w:id="0"/>
    </w:p>
    <w:sectPr w:rsidR="0043243F">
      <w:type w:val="continuous"/>
      <w:pgSz w:w="12240" w:h="15840"/>
      <w:pgMar w:top="1080" w:right="994" w:bottom="1260" w:left="994" w:header="720" w:footer="720" w:gutter="0"/>
      <w:cols w:num="2" w:space="44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OT9cb306be.B">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dvOT8910dd71">
    <w:altName w:val="Arial"/>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vOTdbe06fba">
    <w:altName w:val="Segoe Prin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7EF2"/>
    <w:multiLevelType w:val="multilevel"/>
    <w:tmpl w:val="03017EF2"/>
    <w:lvl w:ilvl="0">
      <w:start w:val="1"/>
      <w:numFmt w:val="decimal"/>
      <w:pStyle w:val="OSAReference"/>
      <w:suff w:val="space"/>
      <w:lvlText w:val="%1."/>
      <w:lvlJc w:val="left"/>
      <w:pPr>
        <w:ind w:left="360"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9929DE"/>
    <w:multiLevelType w:val="hybridMultilevel"/>
    <w:tmpl w:val="D6FE65AC"/>
    <w:lvl w:ilvl="0" w:tplc="FB5EEEB8">
      <w:start w:val="1"/>
      <w:numFmt w:val="decimal"/>
      <w:pStyle w:val="19ListNumber1"/>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0"/>
    <w:lvlOverride w:ilvl="0">
      <w:startOverride w:val="1"/>
    </w:lvlOverride>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0sDS1NDYxMzS3NDNS0lEKTi0uzszPAykwrAUApb17UCwAAAA="/>
  </w:docVars>
  <w:rsids>
    <w:rsidRoot w:val="00221973"/>
    <w:rsid w:val="0007260D"/>
    <w:rsid w:val="000A6884"/>
    <w:rsid w:val="00172A27"/>
    <w:rsid w:val="00221973"/>
    <w:rsid w:val="003420EC"/>
    <w:rsid w:val="003A10F1"/>
    <w:rsid w:val="0043243F"/>
    <w:rsid w:val="004D205F"/>
    <w:rsid w:val="00516DF5"/>
    <w:rsid w:val="005665ED"/>
    <w:rsid w:val="00574641"/>
    <w:rsid w:val="00747852"/>
    <w:rsid w:val="00765F5D"/>
    <w:rsid w:val="008954C2"/>
    <w:rsid w:val="008A5EF9"/>
    <w:rsid w:val="00A12F5A"/>
    <w:rsid w:val="00AC0A36"/>
    <w:rsid w:val="00B518D6"/>
    <w:rsid w:val="00E610AE"/>
    <w:rsid w:val="00EA641A"/>
    <w:rsid w:val="00ED11AF"/>
    <w:rsid w:val="00F207AB"/>
    <w:rsid w:val="00FA2B7B"/>
    <w:rsid w:val="00FD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28C3004-2FD1-4CBF-88BB-9F7004AF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4Head3Char">
    <w:name w:val="14 Head3 Char"/>
    <w:link w:val="14Head3"/>
    <w:rPr>
      <w:rFonts w:cs="AdvOT9cb306be.B"/>
      <w:b w:val="0"/>
      <w:i/>
      <w:sz w:val="18"/>
      <w:szCs w:val="18"/>
    </w:rPr>
  </w:style>
  <w:style w:type="character" w:styleId="CommentReference">
    <w:name w:val="annotation reference"/>
    <w:uiPriority w:val="99"/>
    <w:unhideWhenUsed/>
    <w:rPr>
      <w:sz w:val="16"/>
      <w:szCs w:val="16"/>
    </w:rPr>
  </w:style>
  <w:style w:type="character" w:customStyle="1" w:styleId="OSADOIChar">
    <w:name w:val="OSA DOI Char"/>
    <w:link w:val="OSADOI"/>
    <w:rPr>
      <w:spacing w:val="-2"/>
      <w:sz w:val="17"/>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CommentSubjectChar">
    <w:name w:val="Comment Subject Char"/>
    <w:link w:val="CommentSubject"/>
    <w:uiPriority w:val="99"/>
    <w:semiHidden/>
    <w:rPr>
      <w:b/>
      <w:bCs/>
    </w:rPr>
  </w:style>
  <w:style w:type="character" w:customStyle="1" w:styleId="OSAOCISCodesChar">
    <w:name w:val="OSA OCIS Codes Char"/>
    <w:link w:val="OSAOCISCodes"/>
    <w:rPr>
      <w:i/>
      <w:spacing w:val="-2"/>
      <w:sz w:val="17"/>
      <w:szCs w:val="16"/>
    </w:rPr>
  </w:style>
  <w:style w:type="character" w:styleId="Hyperlink">
    <w:name w:val="Hyperlink"/>
    <w:uiPriority w:val="99"/>
    <w:unhideWhenUsed/>
    <w:rPr>
      <w:color w:val="0000FF"/>
      <w:u w:val="single"/>
    </w:rPr>
  </w:style>
  <w:style w:type="character" w:customStyle="1" w:styleId="MTEquationSection">
    <w:name w:val="MTEquationSection"/>
    <w:rPr>
      <w:vanish/>
    </w:rPr>
  </w:style>
  <w:style w:type="character" w:customStyle="1" w:styleId="Head2Char">
    <w:name w:val="Head2 Char"/>
    <w:link w:val="Head2"/>
    <w:rPr>
      <w:rFonts w:cs="AdvOT9cb306be.B"/>
      <w:b/>
      <w:sz w:val="18"/>
      <w:szCs w:val="18"/>
    </w:rPr>
  </w:style>
  <w:style w:type="character" w:customStyle="1" w:styleId="OSACorrespondingAuthorEmailChar">
    <w:name w:val="OSA Corresponding Author Email Char"/>
    <w:link w:val="OSACorrespondingAuthorEmail"/>
    <w:rPr>
      <w:i/>
      <w:sz w:val="18"/>
      <w:szCs w:val="16"/>
    </w:rPr>
  </w:style>
  <w:style w:type="character" w:customStyle="1" w:styleId="HeaderChar">
    <w:name w:val="Header Char"/>
    <w:link w:val="Header"/>
    <w:uiPriority w:val="99"/>
    <w:rPr>
      <w:sz w:val="22"/>
      <w:szCs w:val="22"/>
    </w:rPr>
  </w:style>
  <w:style w:type="character" w:customStyle="1" w:styleId="OSAAbstractChar">
    <w:name w:val="OSA Abstract Char"/>
    <w:link w:val="OSAAbstract"/>
    <w:rPr>
      <w:rFonts w:ascii="Cambria" w:hAnsi="Cambria"/>
      <w:b/>
      <w:spacing w:val="-2"/>
      <w:sz w:val="19"/>
      <w:szCs w:val="16"/>
    </w:rPr>
  </w:style>
  <w:style w:type="character" w:styleId="PlaceholderText">
    <w:name w:val="Placeholder Text"/>
    <w:uiPriority w:val="99"/>
    <w:semiHidden/>
    <w:rPr>
      <w:color w:val="808080"/>
    </w:rPr>
  </w:style>
  <w:style w:type="character" w:customStyle="1" w:styleId="FooterChar">
    <w:name w:val="Footer Char"/>
    <w:link w:val="Footer"/>
    <w:uiPriority w:val="99"/>
    <w:rPr>
      <w:sz w:val="22"/>
      <w:szCs w:val="22"/>
    </w:rPr>
  </w:style>
  <w:style w:type="character" w:customStyle="1" w:styleId="OSABodyChar">
    <w:name w:val="OSA Body Char"/>
    <w:link w:val="OSABody"/>
    <w:rPr>
      <w:rFonts w:ascii="Cambria" w:hAnsi="Cambria"/>
      <w:spacing w:val="-8"/>
      <w:sz w:val="19"/>
      <w:szCs w:val="16"/>
    </w:rPr>
  </w:style>
  <w:style w:type="character" w:customStyle="1" w:styleId="OSAHistoryChar">
    <w:name w:val="OSA History Char"/>
    <w:link w:val="OSAHistory"/>
    <w:rPr>
      <w:sz w:val="17"/>
      <w:szCs w:val="16"/>
    </w:rPr>
  </w:style>
  <w:style w:type="character" w:customStyle="1" w:styleId="OSAAuthorAffliationChar">
    <w:name w:val="OSA Author Affliation Char"/>
    <w:link w:val="OSAAuthorAffliation"/>
    <w:rPr>
      <w:i/>
      <w:sz w:val="17"/>
      <w:szCs w:val="16"/>
    </w:rPr>
  </w:style>
  <w:style w:type="character" w:customStyle="1" w:styleId="BodyIndentChar">
    <w:name w:val="Body Indent Char"/>
    <w:link w:val="BodyIndent"/>
    <w:rPr>
      <w:rFonts w:ascii="Cambria" w:eastAsia="Malgun Gothic" w:hAnsi="Cambria"/>
      <w:spacing w:val="-8"/>
      <w:sz w:val="19"/>
      <w:szCs w:val="19"/>
      <w:lang w:eastAsia="zh-CN"/>
    </w:rPr>
  </w:style>
  <w:style w:type="character" w:customStyle="1" w:styleId="OSAFigureChar">
    <w:name w:val="OSA Figure Char"/>
    <w:link w:val="OSAFigure"/>
    <w:rPr>
      <w:rFonts w:ascii="Cambria" w:hAnsi="Cambria" w:cs="AdvOT8910dd71"/>
      <w:spacing w:val="-8"/>
      <w:sz w:val="17"/>
      <w:szCs w:val="14"/>
    </w:rPr>
  </w:style>
  <w:style w:type="character" w:customStyle="1" w:styleId="OSAAuthorChar">
    <w:name w:val="OSA Author Char"/>
    <w:link w:val="OSAAuthor"/>
    <w:rPr>
      <w:b/>
      <w:smallCaps/>
      <w:color w:val="1F497D"/>
      <w:spacing w:val="6"/>
      <w:sz w:val="32"/>
      <w:szCs w:val="16"/>
    </w:rPr>
  </w:style>
  <w:style w:type="character" w:customStyle="1" w:styleId="OSABodyIndentChar">
    <w:name w:val="OSA Body Indent Char"/>
    <w:link w:val="OSABodyIndent"/>
    <w:rPr>
      <w:rFonts w:ascii="Cambria" w:hAnsi="Cambria"/>
      <w:spacing w:val="-8"/>
      <w:sz w:val="19"/>
      <w:szCs w:val="16"/>
      <w:lang w:eastAsia="zh-CN"/>
    </w:rPr>
  </w:style>
  <w:style w:type="character" w:customStyle="1" w:styleId="Head1Char">
    <w:name w:val="Head1 Char"/>
    <w:link w:val="Head1"/>
    <w:rPr>
      <w:rFonts w:cs="AdvOT9cb306be.B"/>
      <w:b/>
      <w:sz w:val="22"/>
      <w:szCs w:val="18"/>
    </w:rPr>
  </w:style>
  <w:style w:type="character" w:customStyle="1" w:styleId="CommentTextChar">
    <w:name w:val="Comment Text Char"/>
    <w:basedOn w:val="DefaultParagraphFont"/>
    <w:link w:val="CommentText"/>
    <w:uiPriority w:val="99"/>
    <w:semiHidden/>
  </w:style>
  <w:style w:type="character" w:customStyle="1" w:styleId="MTDisplayEquationChar">
    <w:name w:val="MTDisplayEquation Char"/>
    <w:link w:val="MTDisplayEquation"/>
    <w:rPr>
      <w:rFonts w:ascii="Century" w:eastAsia="Malgun Gothic" w:hAnsi="Century"/>
      <w:spacing w:val="-8"/>
      <w:szCs w:val="22"/>
    </w:rPr>
  </w:style>
  <w:style w:type="paragraph" w:customStyle="1" w:styleId="Head2">
    <w:name w:val="Head2"/>
    <w:basedOn w:val="Head1"/>
    <w:link w:val="Head2Char"/>
    <w:rPr>
      <w:sz w:val="18"/>
      <w:szCs w:val="20"/>
    </w:rPr>
  </w:style>
  <w:style w:type="paragraph" w:customStyle="1" w:styleId="p21">
    <w:name w:val="p21"/>
    <w:basedOn w:val="Normal"/>
    <w:pPr>
      <w:spacing w:before="240"/>
      <w:jc w:val="center"/>
    </w:pPr>
    <w:rPr>
      <w:rFonts w:ascii="Times New Roman" w:hAnsi="Times New Roman"/>
      <w:b/>
      <w:bCs/>
      <w:color w:val="000000"/>
      <w:lang w:eastAsia="zh-CN"/>
    </w:rPr>
  </w:style>
  <w:style w:type="paragraph" w:customStyle="1" w:styleId="OSACorrespondingAuthorEmail">
    <w:name w:val="OSA Corresponding Author Email"/>
    <w:basedOn w:val="OSAAuthorAffliation"/>
    <w:next w:val="OSAHistory"/>
    <w:link w:val="OSACorrespondingAuthorEmailChar"/>
    <w:qFormat/>
    <w:pPr>
      <w:spacing w:after="80"/>
    </w:pPr>
  </w:style>
  <w:style w:type="paragraph" w:styleId="CommentSubject">
    <w:name w:val="annotation subject"/>
    <w:basedOn w:val="CommentText"/>
    <w:next w:val="CommentText"/>
    <w:link w:val="CommentSubjectChar"/>
    <w:uiPriority w:val="99"/>
    <w:unhideWhenUsed/>
    <w:rPr>
      <w:b/>
      <w:bCs/>
    </w:rPr>
  </w:style>
  <w:style w:type="paragraph" w:customStyle="1" w:styleId="MTDisplayEquation">
    <w:name w:val="MTDisplayEquation"/>
    <w:basedOn w:val="OSABodyIndent"/>
    <w:next w:val="Normal"/>
    <w:link w:val="MTDisplayEquationChar"/>
    <w:pPr>
      <w:tabs>
        <w:tab w:val="clear" w:pos="1350"/>
        <w:tab w:val="center" w:pos="2480"/>
        <w:tab w:val="right" w:pos="4940"/>
      </w:tabs>
      <w:spacing w:before="240" w:after="120"/>
    </w:pPr>
  </w:style>
  <w:style w:type="paragraph" w:customStyle="1" w:styleId="OEBodySP">
    <w:name w:val="OE Body SP"/>
    <w:basedOn w:val="Normal"/>
    <w:uiPriority w:val="99"/>
    <w:pPr>
      <w:ind w:firstLine="360"/>
      <w:jc w:val="both"/>
    </w:pPr>
    <w:rPr>
      <w:rFonts w:ascii="Times New Roman" w:hAnsi="Times New Roman"/>
      <w:sz w:val="20"/>
      <w:szCs w:val="20"/>
    </w:rPr>
  </w:style>
  <w:style w:type="paragraph" w:customStyle="1" w:styleId="OSAReference">
    <w:name w:val="OSA Reference"/>
    <w:basedOn w:val="Head1"/>
    <w:qFormat/>
    <w:pPr>
      <w:numPr>
        <w:numId w:val="1"/>
      </w:numPr>
      <w:spacing w:before="0" w:after="0"/>
      <w:jc w:val="left"/>
    </w:pPr>
    <w:rPr>
      <w:b w:val="0"/>
      <w:spacing w:val="-6"/>
      <w:sz w:val="17"/>
    </w:rPr>
  </w:style>
  <w:style w:type="paragraph" w:customStyle="1" w:styleId="OSAHistory">
    <w:name w:val="OSA History"/>
    <w:basedOn w:val="OSACorrespondingAuthorEmail"/>
    <w:next w:val="OSAAbstract"/>
    <w:link w:val="OSAHistoryChar"/>
    <w:qFormat/>
    <w:pPr>
      <w:pBdr>
        <w:bottom w:val="single" w:sz="4" w:space="4" w:color="auto"/>
      </w:pBdr>
      <w:spacing w:before="120" w:after="0"/>
      <w:ind w:right="0"/>
    </w:pPr>
    <w:rPr>
      <w:i w:val="0"/>
    </w:rPr>
  </w:style>
  <w:style w:type="paragraph" w:styleId="CommentText">
    <w:name w:val="annotation text"/>
    <w:basedOn w:val="Normal"/>
    <w:link w:val="CommentTextChar"/>
    <w:uiPriority w:val="99"/>
    <w:unhideWhenUsed/>
    <w:rPr>
      <w:sz w:val="20"/>
      <w:szCs w:val="20"/>
    </w:rPr>
  </w:style>
  <w:style w:type="paragraph" w:customStyle="1" w:styleId="p15">
    <w:name w:val="p15"/>
    <w:basedOn w:val="Normal"/>
    <w:pPr>
      <w:spacing w:after="80"/>
      <w:jc w:val="both"/>
    </w:pPr>
    <w:rPr>
      <w:rFonts w:ascii="Times New Roman" w:hAnsi="Times New Roman"/>
      <w:color w:val="000000"/>
      <w:lang w:eastAsia="zh-CN"/>
    </w:rPr>
  </w:style>
  <w:style w:type="paragraph" w:customStyle="1" w:styleId="OSAAuthor">
    <w:name w:val="OSA Author"/>
    <w:basedOn w:val="Normal"/>
    <w:next w:val="OSAAuthorAffliation"/>
    <w:link w:val="OSAAuthorChar"/>
    <w:qFormat/>
    <w:pPr>
      <w:spacing w:after="120"/>
      <w:ind w:right="432"/>
    </w:pPr>
    <w:rPr>
      <w:b/>
      <w:smallCaps/>
      <w:color w:val="1F497D"/>
      <w:spacing w:val="6"/>
      <w:sz w:val="32"/>
    </w:rPr>
  </w:style>
  <w:style w:type="paragraph" w:customStyle="1" w:styleId="OSAFigure">
    <w:name w:val="OSA Figure"/>
    <w:basedOn w:val="OSABody"/>
    <w:next w:val="OSACaption"/>
    <w:link w:val="OSAFigureChar"/>
    <w:qFormat/>
    <w:pPr>
      <w:spacing w:before="480" w:after="180"/>
      <w:jc w:val="center"/>
    </w:pPr>
    <w:rPr>
      <w:rFonts w:cs="AdvOT8910dd71"/>
      <w:sz w:val="17"/>
      <w:szCs w:val="14"/>
    </w:rPr>
  </w:style>
  <w:style w:type="paragraph" w:styleId="Header">
    <w:name w:val="header"/>
    <w:basedOn w:val="Normal"/>
    <w:link w:val="HeaderChar"/>
    <w:uiPriority w:val="99"/>
    <w:unhideWhenUsed/>
    <w:pPr>
      <w:tabs>
        <w:tab w:val="center" w:pos="4680"/>
        <w:tab w:val="right" w:pos="9360"/>
      </w:tabs>
    </w:pPr>
  </w:style>
  <w:style w:type="paragraph" w:customStyle="1" w:styleId="BodyIndent">
    <w:name w:val="Body Indent"/>
    <w:basedOn w:val="OSABody"/>
    <w:link w:val="BodyIndentChar"/>
    <w:pPr>
      <w:widowControl w:val="0"/>
      <w:tabs>
        <w:tab w:val="left" w:pos="1350"/>
      </w:tabs>
      <w:autoSpaceDE w:val="0"/>
      <w:autoSpaceDN w:val="0"/>
      <w:adjustRightInd w:val="0"/>
      <w:snapToGrid w:val="0"/>
      <w:ind w:firstLine="187"/>
    </w:pPr>
    <w:rPr>
      <w:rFonts w:eastAsia="Malgun Gothic"/>
      <w:szCs w:val="19"/>
      <w:lang w:eastAsia="zh-CN"/>
    </w:rPr>
  </w:style>
  <w:style w:type="paragraph" w:customStyle="1" w:styleId="OSATableHeading">
    <w:name w:val="OSA Table Heading"/>
    <w:basedOn w:val="OSABodyIndent"/>
    <w:qFormat/>
    <w:rPr>
      <w:szCs w:val="18"/>
    </w:rPr>
  </w:style>
  <w:style w:type="paragraph" w:customStyle="1" w:styleId="OSAAuthorAffliation">
    <w:name w:val="OSA Author Affliation"/>
    <w:basedOn w:val="OSAAuthor"/>
    <w:link w:val="OSAAuthorAffliationChar"/>
    <w:qFormat/>
    <w:pPr>
      <w:spacing w:after="0"/>
    </w:pPr>
    <w:rPr>
      <w:b w:val="0"/>
      <w:i/>
      <w:smallCaps w:val="0"/>
      <w:color w:val="auto"/>
      <w:spacing w:val="0"/>
      <w:sz w:val="17"/>
    </w:rPr>
  </w:style>
  <w:style w:type="paragraph" w:customStyle="1" w:styleId="OSADOI">
    <w:name w:val="OSA DOI"/>
    <w:basedOn w:val="OSAOCISCodes"/>
    <w:next w:val="OSABody"/>
    <w:link w:val="OSADOIChar"/>
    <w:qFormat/>
    <w:pPr>
      <w:pBdr>
        <w:bottom w:val="single" w:sz="4" w:space="6" w:color="auto"/>
      </w:pBdr>
      <w:spacing w:after="360"/>
    </w:pPr>
    <w:rPr>
      <w:i w:val="0"/>
    </w:rPr>
  </w:style>
  <w:style w:type="paragraph" w:styleId="Footer">
    <w:name w:val="footer"/>
    <w:basedOn w:val="Normal"/>
    <w:link w:val="FooterChar"/>
    <w:uiPriority w:val="99"/>
    <w:unhideWhenUsed/>
    <w:pPr>
      <w:tabs>
        <w:tab w:val="center" w:pos="4680"/>
        <w:tab w:val="right" w:pos="9360"/>
      </w:tabs>
    </w:pPr>
  </w:style>
  <w:style w:type="paragraph" w:customStyle="1" w:styleId="OSATitle">
    <w:name w:val="OSA Title"/>
    <w:basedOn w:val="Normal"/>
    <w:next w:val="OSAAuthor"/>
    <w:qFormat/>
    <w:pPr>
      <w:spacing w:before="1200" w:after="200"/>
    </w:pPr>
    <w:rPr>
      <w:b/>
      <w:spacing w:val="6"/>
      <w:kern w:val="16"/>
      <w:position w:val="2"/>
      <w:sz w:val="44"/>
    </w:rPr>
  </w:style>
  <w:style w:type="paragraph" w:customStyle="1" w:styleId="OSABodyIndent">
    <w:name w:val="OSA Body Indent"/>
    <w:basedOn w:val="OSABody"/>
    <w:link w:val="OSABodyIndentChar"/>
    <w:pPr>
      <w:widowControl w:val="0"/>
      <w:tabs>
        <w:tab w:val="left" w:pos="1350"/>
      </w:tabs>
      <w:autoSpaceDE w:val="0"/>
      <w:autoSpaceDN w:val="0"/>
      <w:adjustRightInd w:val="0"/>
    </w:pPr>
    <w:rPr>
      <w:lang w:eastAsia="zh-CN"/>
    </w:rPr>
  </w:style>
  <w:style w:type="paragraph" w:styleId="BalloonText">
    <w:name w:val="Balloon Text"/>
    <w:basedOn w:val="Normal"/>
    <w:link w:val="BalloonTextChar"/>
    <w:uiPriority w:val="99"/>
    <w:unhideWhenUsed/>
    <w:rPr>
      <w:rFonts w:ascii="Tahoma" w:hAnsi="Tahoma" w:cs="Tahoma"/>
    </w:rPr>
  </w:style>
  <w:style w:type="paragraph" w:customStyle="1" w:styleId="OSAEquations">
    <w:name w:val="OSA Equations"/>
    <w:next w:val="11Equations"/>
    <w:qFormat/>
    <w:pPr>
      <w:spacing w:before="100" w:after="100"/>
      <w:jc w:val="right"/>
    </w:pPr>
    <w:rPr>
      <w:rFonts w:ascii="Arial" w:hAnsi="Arial"/>
      <w:b/>
      <w:szCs w:val="22"/>
    </w:rPr>
  </w:style>
  <w:style w:type="paragraph" w:customStyle="1" w:styleId="OEFigureCaption">
    <w:name w:val="OE Figure Caption"/>
    <w:basedOn w:val="Normal"/>
    <w:next w:val="OEBodySP"/>
    <w:pPr>
      <w:spacing w:before="120"/>
      <w:ind w:left="720" w:right="720"/>
      <w:jc w:val="both"/>
    </w:pPr>
    <w:rPr>
      <w:rFonts w:ascii="Times New Roman" w:hAnsi="Times New Roman"/>
      <w:szCs w:val="20"/>
    </w:rPr>
  </w:style>
  <w:style w:type="paragraph" w:customStyle="1" w:styleId="p0">
    <w:name w:val="p0"/>
    <w:basedOn w:val="Normal"/>
    <w:pPr>
      <w:jc w:val="both"/>
    </w:pPr>
    <w:rPr>
      <w:rFonts w:ascii="Times New Roman" w:hAnsi="Times New Roman"/>
      <w:sz w:val="21"/>
      <w:szCs w:val="21"/>
      <w:lang w:eastAsia="zh-CN"/>
    </w:rPr>
  </w:style>
  <w:style w:type="paragraph" w:customStyle="1" w:styleId="Head1">
    <w:name w:val="Head1"/>
    <w:basedOn w:val="Normal"/>
    <w:link w:val="Head1Char"/>
    <w:pPr>
      <w:autoSpaceDE w:val="0"/>
      <w:autoSpaceDN w:val="0"/>
      <w:adjustRightInd w:val="0"/>
      <w:spacing w:before="240" w:after="40"/>
      <w:jc w:val="both"/>
    </w:pPr>
    <w:rPr>
      <w:rFonts w:cs="AdvOT9cb306be.B"/>
      <w:b/>
      <w:sz w:val="22"/>
      <w:szCs w:val="18"/>
    </w:rPr>
  </w:style>
  <w:style w:type="paragraph" w:customStyle="1" w:styleId="OSABody">
    <w:name w:val="OSA Body"/>
    <w:basedOn w:val="Normal"/>
    <w:next w:val="OSABodyIndent"/>
    <w:link w:val="OSABodyChar"/>
    <w:qFormat/>
    <w:pPr>
      <w:jc w:val="both"/>
    </w:pPr>
    <w:rPr>
      <w:rFonts w:ascii="Cambria" w:hAnsi="Cambria"/>
      <w:spacing w:val="-8"/>
      <w:sz w:val="19"/>
    </w:rPr>
  </w:style>
  <w:style w:type="paragraph" w:customStyle="1" w:styleId="OSATableBody">
    <w:name w:val="OSA Table Body"/>
    <w:basedOn w:val="OSABodyIndent"/>
    <w:qFormat/>
    <w:rPr>
      <w:szCs w:val="18"/>
    </w:rPr>
  </w:style>
  <w:style w:type="paragraph" w:customStyle="1" w:styleId="OSATableTitle">
    <w:name w:val="OSA Table Title"/>
    <w:basedOn w:val="OSABodyIndent"/>
    <w:qFormat/>
    <w:pPr>
      <w:spacing w:before="240"/>
    </w:pPr>
    <w:rPr>
      <w:b/>
      <w:szCs w:val="18"/>
    </w:rPr>
  </w:style>
  <w:style w:type="paragraph" w:customStyle="1" w:styleId="OSAAcknowledgments">
    <w:name w:val="OSA Acknowledgments"/>
    <w:basedOn w:val="OSABodyIndent"/>
    <w:pPr>
      <w:spacing w:before="120"/>
    </w:pPr>
    <w:rPr>
      <w:rFonts w:cs="AdvOTdbe06fba"/>
      <w:color w:val="000000"/>
      <w:szCs w:val="20"/>
    </w:rPr>
  </w:style>
  <w:style w:type="paragraph" w:customStyle="1" w:styleId="OSAAbstract">
    <w:name w:val="OSA Abstract"/>
    <w:basedOn w:val="OSAHistory"/>
    <w:next w:val="OSAOCISCodes"/>
    <w:link w:val="OSAAbstractChar"/>
    <w:qFormat/>
    <w:pPr>
      <w:pBdr>
        <w:bottom w:val="none" w:sz="0" w:space="0" w:color="auto"/>
      </w:pBdr>
      <w:spacing w:before="0" w:after="120"/>
      <w:jc w:val="both"/>
    </w:pPr>
    <w:rPr>
      <w:rFonts w:ascii="Cambria" w:hAnsi="Cambria"/>
      <w:b/>
      <w:spacing w:val="-2"/>
      <w:sz w:val="19"/>
    </w:rPr>
  </w:style>
  <w:style w:type="paragraph" w:customStyle="1" w:styleId="OSACaption">
    <w:name w:val="OSA Caption"/>
    <w:basedOn w:val="OSAFigure"/>
    <w:next w:val="OSABody"/>
    <w:qFormat/>
    <w:pPr>
      <w:pBdr>
        <w:bottom w:val="single" w:sz="4" w:space="2" w:color="auto"/>
      </w:pBdr>
      <w:spacing w:before="180" w:after="120"/>
      <w:jc w:val="both"/>
    </w:pPr>
    <w:rPr>
      <w:sz w:val="18"/>
    </w:rPr>
  </w:style>
  <w:style w:type="paragraph" w:customStyle="1" w:styleId="14Head3">
    <w:name w:val="14 Head3"/>
    <w:basedOn w:val="Head2"/>
    <w:link w:val="14Head3Char"/>
    <w:rPr>
      <w:b w:val="0"/>
      <w:i/>
    </w:rPr>
  </w:style>
  <w:style w:type="paragraph" w:customStyle="1" w:styleId="11Equations">
    <w:name w:val="11 Equations"/>
    <w:pPr>
      <w:spacing w:before="100" w:after="100"/>
      <w:jc w:val="both"/>
    </w:pPr>
    <w:rPr>
      <w:rFonts w:ascii="Cambria" w:hAnsi="Cambria"/>
      <w:sz w:val="19"/>
      <w:szCs w:val="19"/>
      <w:lang w:eastAsia="zh-CN"/>
    </w:rPr>
  </w:style>
  <w:style w:type="paragraph" w:customStyle="1" w:styleId="OSAOCISCodes">
    <w:name w:val="OSA OCIS Codes"/>
    <w:basedOn w:val="OSAAbstract"/>
    <w:next w:val="OSADOI"/>
    <w:link w:val="OSAOCISCodesChar"/>
    <w:pPr>
      <w:spacing w:before="120"/>
      <w:jc w:val="left"/>
    </w:pPr>
    <w:rPr>
      <w:rFonts w:ascii="Calibri" w:hAnsi="Calibri"/>
      <w:b w:val="0"/>
      <w:i/>
      <w:sz w:val="17"/>
    </w:rPr>
  </w:style>
  <w:style w:type="paragraph" w:customStyle="1" w:styleId="OSAHistoryline">
    <w:name w:val="OSA History line"/>
    <w:basedOn w:val="OSACorrespondingAuthorEmail"/>
    <w:next w:val="OSAAbstract"/>
    <w:link w:val="OSAHistorylineChar"/>
    <w:autoRedefine/>
    <w:qFormat/>
    <w:rsid w:val="008954C2"/>
    <w:pPr>
      <w:pBdr>
        <w:bottom w:val="single" w:sz="4" w:space="4" w:color="auto"/>
      </w:pBdr>
      <w:spacing w:before="120" w:after="60"/>
      <w:ind w:right="0"/>
    </w:pPr>
    <w:rPr>
      <w:rFonts w:eastAsia="Times New Roman"/>
      <w:i w:val="0"/>
    </w:rPr>
  </w:style>
  <w:style w:type="paragraph" w:customStyle="1" w:styleId="OCISCodes">
    <w:name w:val="OCIS Codes"/>
    <w:basedOn w:val="OSAAbstract"/>
    <w:next w:val="DOI"/>
    <w:link w:val="OCISCodesChar"/>
    <w:rsid w:val="008954C2"/>
    <w:pPr>
      <w:spacing w:before="120"/>
      <w:ind w:left="432"/>
      <w:jc w:val="left"/>
    </w:pPr>
    <w:rPr>
      <w:rFonts w:ascii="Calibri" w:eastAsia="Times New Roman" w:hAnsi="Calibri"/>
      <w:b w:val="0"/>
      <w:i/>
      <w:sz w:val="17"/>
    </w:rPr>
  </w:style>
  <w:style w:type="paragraph" w:customStyle="1" w:styleId="10BodyIndent">
    <w:name w:val="10 Body Indent"/>
    <w:basedOn w:val="OSABody"/>
    <w:link w:val="10BodyIndentChar"/>
    <w:autoRedefine/>
    <w:rsid w:val="008954C2"/>
    <w:pPr>
      <w:tabs>
        <w:tab w:val="left" w:pos="1350"/>
      </w:tabs>
      <w:autoSpaceDE w:val="0"/>
      <w:autoSpaceDN w:val="0"/>
      <w:adjustRightInd w:val="0"/>
      <w:ind w:firstLine="187"/>
    </w:pPr>
    <w:rPr>
      <w:rFonts w:eastAsia="Malgun Gothic"/>
      <w:sz w:val="18"/>
    </w:rPr>
  </w:style>
  <w:style w:type="paragraph" w:customStyle="1" w:styleId="12Head1">
    <w:name w:val="12 Head1"/>
    <w:basedOn w:val="Normal"/>
    <w:link w:val="12Head1Char"/>
    <w:rsid w:val="008954C2"/>
    <w:pPr>
      <w:autoSpaceDE w:val="0"/>
      <w:autoSpaceDN w:val="0"/>
      <w:adjustRightInd w:val="0"/>
      <w:spacing w:before="240" w:after="40"/>
      <w:jc w:val="both"/>
    </w:pPr>
    <w:rPr>
      <w:rFonts w:eastAsia="Times New Roman" w:cs="AdvOT9cb306be.B"/>
      <w:b/>
      <w:sz w:val="22"/>
      <w:szCs w:val="18"/>
    </w:rPr>
  </w:style>
  <w:style w:type="paragraph" w:customStyle="1" w:styleId="19FigureCaption">
    <w:name w:val="19 Figure Caption"/>
    <w:basedOn w:val="Normal"/>
    <w:next w:val="OSABody"/>
    <w:autoRedefine/>
    <w:rsid w:val="008954C2"/>
    <w:pPr>
      <w:pBdr>
        <w:bottom w:val="single" w:sz="4" w:space="2" w:color="auto"/>
      </w:pBdr>
      <w:spacing w:before="120" w:after="120"/>
      <w:jc w:val="both"/>
    </w:pPr>
    <w:rPr>
      <w:rFonts w:ascii="Cambria" w:eastAsia="Times New Roman" w:hAnsi="Cambria" w:cs="AdvOT8910dd71"/>
      <w:spacing w:val="-8"/>
      <w:sz w:val="18"/>
      <w:szCs w:val="14"/>
    </w:rPr>
  </w:style>
  <w:style w:type="paragraph" w:customStyle="1" w:styleId="20Reference">
    <w:name w:val="20 Reference"/>
    <w:basedOn w:val="12Head1"/>
    <w:rsid w:val="008954C2"/>
    <w:pPr>
      <w:tabs>
        <w:tab w:val="num" w:pos="360"/>
      </w:tabs>
      <w:spacing w:before="0" w:after="0"/>
      <w:jc w:val="left"/>
    </w:pPr>
    <w:rPr>
      <w:b w:val="0"/>
      <w:spacing w:val="-6"/>
      <w:sz w:val="17"/>
    </w:rPr>
  </w:style>
  <w:style w:type="character" w:customStyle="1" w:styleId="10BodyIndentChar">
    <w:name w:val="10 Body Indent Char"/>
    <w:link w:val="10BodyIndent"/>
    <w:rsid w:val="008954C2"/>
    <w:rPr>
      <w:rFonts w:ascii="Cambria" w:eastAsia="Malgun Gothic" w:hAnsi="Cambria"/>
      <w:spacing w:val="-8"/>
      <w:sz w:val="18"/>
      <w:szCs w:val="16"/>
    </w:rPr>
  </w:style>
  <w:style w:type="paragraph" w:customStyle="1" w:styleId="DOI">
    <w:name w:val="DOI"/>
    <w:basedOn w:val="OCISCodes"/>
    <w:next w:val="OSABody"/>
    <w:link w:val="DOIChar"/>
    <w:rsid w:val="008954C2"/>
    <w:pPr>
      <w:pBdr>
        <w:bottom w:val="single" w:sz="4" w:space="6" w:color="auto"/>
      </w:pBdr>
      <w:spacing w:after="360"/>
    </w:pPr>
    <w:rPr>
      <w:i w:val="0"/>
    </w:rPr>
  </w:style>
  <w:style w:type="character" w:customStyle="1" w:styleId="OSAHistorylineChar">
    <w:name w:val="OSA History line Char"/>
    <w:link w:val="OSAHistoryline"/>
    <w:rsid w:val="008954C2"/>
    <w:rPr>
      <w:rFonts w:eastAsia="Times New Roman"/>
      <w:sz w:val="17"/>
      <w:szCs w:val="16"/>
    </w:rPr>
  </w:style>
  <w:style w:type="character" w:customStyle="1" w:styleId="OCISCodesChar">
    <w:name w:val="OCIS Codes Char"/>
    <w:link w:val="OCISCodes"/>
    <w:rsid w:val="008954C2"/>
    <w:rPr>
      <w:rFonts w:eastAsia="Times New Roman"/>
      <w:i/>
      <w:spacing w:val="-2"/>
      <w:sz w:val="17"/>
      <w:szCs w:val="16"/>
    </w:rPr>
  </w:style>
  <w:style w:type="character" w:customStyle="1" w:styleId="DOIChar">
    <w:name w:val="DOI Char"/>
    <w:link w:val="DOI"/>
    <w:rsid w:val="008954C2"/>
    <w:rPr>
      <w:rFonts w:eastAsia="Times New Roman"/>
      <w:spacing w:val="-2"/>
      <w:sz w:val="17"/>
      <w:szCs w:val="16"/>
    </w:rPr>
  </w:style>
  <w:style w:type="paragraph" w:customStyle="1" w:styleId="13Head2">
    <w:name w:val="13 Head2"/>
    <w:basedOn w:val="12Head1"/>
    <w:link w:val="13Head2Char"/>
    <w:rsid w:val="008954C2"/>
    <w:rPr>
      <w:sz w:val="18"/>
      <w:szCs w:val="20"/>
    </w:rPr>
  </w:style>
  <w:style w:type="character" w:customStyle="1" w:styleId="12Head1Char">
    <w:name w:val="12 Head1 Char"/>
    <w:link w:val="12Head1"/>
    <w:rsid w:val="008954C2"/>
    <w:rPr>
      <w:rFonts w:eastAsia="Times New Roman" w:cs="AdvOT9cb306be.B"/>
      <w:b/>
      <w:sz w:val="22"/>
      <w:szCs w:val="18"/>
    </w:rPr>
  </w:style>
  <w:style w:type="character" w:customStyle="1" w:styleId="13Head2Char">
    <w:name w:val="13 Head2 Char"/>
    <w:link w:val="13Head2"/>
    <w:rsid w:val="008954C2"/>
    <w:rPr>
      <w:rFonts w:eastAsia="Times New Roman" w:cs="AdvOT9cb306be.B"/>
      <w:b/>
      <w:sz w:val="18"/>
    </w:rPr>
  </w:style>
  <w:style w:type="paragraph" w:customStyle="1" w:styleId="08SectionHeader2">
    <w:name w:val="08. Section Header 2"/>
    <w:basedOn w:val="Normal"/>
    <w:next w:val="Normal"/>
    <w:rsid w:val="008954C2"/>
    <w:pPr>
      <w:spacing w:before="120"/>
    </w:pPr>
    <w:rPr>
      <w:rFonts w:ascii="Arial" w:eastAsiaTheme="minorEastAsia" w:hAnsi="Arial" w:cstheme="minorBidi"/>
      <w:i/>
      <w:sz w:val="20"/>
      <w:szCs w:val="22"/>
    </w:rPr>
  </w:style>
  <w:style w:type="paragraph" w:customStyle="1" w:styleId="09BodyFirstParagraph">
    <w:name w:val="09. Body First Paragraph"/>
    <w:basedOn w:val="Normal"/>
    <w:next w:val="Normal"/>
    <w:rsid w:val="008954C2"/>
    <w:pPr>
      <w:spacing w:before="120"/>
      <w:jc w:val="both"/>
    </w:pPr>
    <w:rPr>
      <w:rFonts w:ascii="Times New Roman" w:eastAsiaTheme="minorEastAsia" w:hAnsi="Times New Roman" w:cstheme="minorBidi"/>
      <w:color w:val="000000" w:themeColor="text1"/>
      <w:sz w:val="20"/>
      <w:szCs w:val="22"/>
    </w:rPr>
  </w:style>
  <w:style w:type="paragraph" w:customStyle="1" w:styleId="10BodySubsequentParagraph">
    <w:name w:val="10. Body Subsequent Paragraph"/>
    <w:basedOn w:val="09BodyFirstParagraph"/>
    <w:rsid w:val="00221973"/>
    <w:pPr>
      <w:spacing w:before="0"/>
      <w:ind w:firstLine="288"/>
    </w:pPr>
  </w:style>
  <w:style w:type="paragraph" w:customStyle="1" w:styleId="19ListNumber1">
    <w:name w:val="19. List Number 1"/>
    <w:basedOn w:val="10BodySubsequentParagraph"/>
    <w:rsid w:val="00221973"/>
    <w:pPr>
      <w:numPr>
        <w:numId w:val="3"/>
      </w:numPr>
      <w:spacing w:before="120"/>
    </w:pPr>
  </w:style>
  <w:style w:type="character" w:styleId="Strong">
    <w:name w:val="Strong"/>
    <w:basedOn w:val="DefaultParagraphFont"/>
    <w:uiPriority w:val="22"/>
    <w:rsid w:val="00221973"/>
    <w:rPr>
      <w:b/>
      <w:bCs/>
    </w:rPr>
  </w:style>
  <w:style w:type="paragraph" w:styleId="NormalWeb">
    <w:name w:val="Normal (Web)"/>
    <w:basedOn w:val="Normal"/>
    <w:uiPriority w:val="99"/>
    <w:semiHidden/>
    <w:unhideWhenUsed/>
    <w:rsid w:val="00221973"/>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40488">
      <w:bodyDiv w:val="1"/>
      <w:marLeft w:val="0"/>
      <w:marRight w:val="0"/>
      <w:marTop w:val="0"/>
      <w:marBottom w:val="0"/>
      <w:divBdr>
        <w:top w:val="none" w:sz="0" w:space="0" w:color="auto"/>
        <w:left w:val="none" w:sz="0" w:space="0" w:color="auto"/>
        <w:bottom w:val="none" w:sz="0" w:space="0" w:color="auto"/>
        <w:right w:val="none" w:sz="0" w:space="0" w:color="auto"/>
      </w:divBdr>
    </w:div>
    <w:div w:id="165237172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osapublishing.org/submit/review/conflicts-interest-policy.cfm" TargetMode="External"/><Relationship Id="rId3" Type="http://schemas.openxmlformats.org/officeDocument/2006/relationships/styles" Target="styles.xml"/><Relationship Id="rId7" Type="http://schemas.openxmlformats.org/officeDocument/2006/relationships/hyperlink" Target="https://www.osapublishing.org/submit/templates/default.cfm" TargetMode="External"/><Relationship Id="rId12" Type="http://schemas.openxmlformats.org/officeDocument/2006/relationships/hyperlink" Target="https://www.osapublishing.org/submit/style/supplementary_materials.cf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uthor_three@uni-jena.de" TargetMode="External"/><Relationship Id="rId11" Type="http://schemas.openxmlformats.org/officeDocument/2006/relationships/hyperlink" Target="https://osapublishing.figshare.com/" TargetMode="External"/><Relationship Id="rId5" Type="http://schemas.openxmlformats.org/officeDocument/2006/relationships/webSettings" Target="webSettings.xml"/><Relationship Id="rId15" Type="http://schemas.openxmlformats.org/officeDocument/2006/relationships/hyperlink" Target="https://doi.org/10.6084/m9.figshare.1004612"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osapublishing.org/submit/review/data-availability-policy.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idell\Desktop\OLlegac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97629-9590-4B81-8F11-52A6A618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OLlegacytemplate.dotx</Template>
  <TotalTime>69</TotalTime>
  <Pages>1</Pages>
  <Words>1278</Words>
  <Characters>7285</Characters>
  <Application>Microsoft Office Word</Application>
  <DocSecurity>0</DocSecurity>
  <PresentationFormat/>
  <Lines>60</Lines>
  <Paragraphs>17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Si3N4-Chip-based versatile photonic RF waveforms generator with a wide tuning range of repetition rate</vt:lpstr>
    </vt:vector>
  </TitlesOfParts>
  <Manager/>
  <Company>Optical Society of America</Company>
  <LinksUpToDate>false</LinksUpToDate>
  <CharactersWithSpaces>8546</CharactersWithSpaces>
  <SharedDoc>false</SharedDoc>
  <HLinks>
    <vt:vector size="6" baseType="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Si3N4-Chip-based versatile photonic RF waveforms generator with a wide tuning range of repetition rate</dc:title>
  <dc:subject/>
  <dc:creator>Videll, Chris</dc:creator>
  <cp:keywords/>
  <dc:description/>
  <cp:lastModifiedBy>Videll, Chris</cp:lastModifiedBy>
  <cp:revision>12</cp:revision>
  <cp:lastPrinted>2019-11-11T11:17:00Z</cp:lastPrinted>
  <dcterms:created xsi:type="dcterms:W3CDTF">2020-12-15T20:19:00Z</dcterms:created>
  <dcterms:modified xsi:type="dcterms:W3CDTF">2020-12-16T20:28:00Z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ProductBuildVer">
    <vt:lpwstr>2052-9.1.0.4657</vt:lpwstr>
  </property>
</Properties>
</file>