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1F45C0" w14:textId="77777777" w:rsidR="00C22B38" w:rsidRPr="008670B0" w:rsidRDefault="00C22B38">
      <w:pPr>
        <w:rPr>
          <w:rFonts w:asciiTheme="minorEastAsia" w:eastAsiaTheme="minorEastAsia" w:hAnsiTheme="minorEastAsia" w:cs="Arial"/>
          <w:lang w:val="en-AU"/>
        </w:rPr>
      </w:pPr>
    </w:p>
    <w:p w14:paraId="49C39384" w14:textId="77777777" w:rsidR="00C22B38" w:rsidRPr="008670B0" w:rsidRDefault="00C22B38">
      <w:pPr>
        <w:rPr>
          <w:rFonts w:asciiTheme="minorEastAsia" w:eastAsiaTheme="minorEastAsia" w:hAnsiTheme="minorEastAsia" w:cs="Arial"/>
          <w:lang w:val="en-AU"/>
        </w:rPr>
      </w:pPr>
    </w:p>
    <w:p w14:paraId="6EFF14B4" w14:textId="77777777" w:rsidR="00C22B38" w:rsidRPr="008670B0" w:rsidRDefault="00C22B38">
      <w:pPr>
        <w:rPr>
          <w:rFonts w:asciiTheme="minorEastAsia" w:eastAsiaTheme="minorEastAsia" w:hAnsiTheme="minorEastAsia" w:cs="Arial"/>
          <w:lang w:val="en-AU"/>
        </w:rPr>
      </w:pPr>
    </w:p>
    <w:p w14:paraId="4ACA30DB" w14:textId="77777777" w:rsidR="00C22B38" w:rsidRPr="008670B0" w:rsidRDefault="00C22B38">
      <w:pPr>
        <w:rPr>
          <w:rFonts w:asciiTheme="minorEastAsia" w:eastAsiaTheme="minorEastAsia" w:hAnsiTheme="minorEastAsia" w:cs="Arial"/>
          <w:lang w:val="en-AU"/>
        </w:rPr>
      </w:pPr>
    </w:p>
    <w:p w14:paraId="49C117F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4624" behindDoc="0" locked="0" layoutInCell="1" allowOverlap="1" wp14:anchorId="58A716C4" wp14:editId="1D21438F">
                <wp:simplePos x="0" y="0"/>
                <wp:positionH relativeFrom="column">
                  <wp:posOffset>-756920</wp:posOffset>
                </wp:positionH>
                <wp:positionV relativeFrom="paragraph">
                  <wp:posOffset>106045</wp:posOffset>
                </wp:positionV>
                <wp:extent cx="6920865" cy="476250"/>
                <wp:effectExtent l="0" t="0" r="0" b="0"/>
                <wp:wrapNone/>
                <wp:docPr id="5" name="文本框 5"/>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type w14:anchorId="58A716C4" id="_x0000_t202" coordsize="21600,21600" o:spt="202" path="m,l,21600r21600,l21600,xe">
                <v:stroke joinstyle="miter"/>
                <v:path gradientshapeok="t" o:connecttype="rect"/>
              </v:shapetype>
              <v:shape id="文本框 5" o:spid="_x0000_s1026" type="#_x0000_t202" style="position:absolute;margin-left:-59.6pt;margin-top:8.35pt;width:544.95pt;height:37.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" filled="f" stroked="f" strokeweight=".5pt">
                <v:shadow on="t" color="#6e11c9" opacity="0" origin=",-.5" offset="0,16pt"/>
                <v:textbox style="mso-fit-shape-to-text:t">
                  <w:txbxContent>
                    <w:p w14:paraId="2305D0BD" w14:textId="56196C21" w:rsidR="00C22B38" w:rsidRDefault="00000000">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GRE</w:t>
                      </w:r>
                      <w:r w:rsidR="009A3804">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小班阅读</w:t>
                      </w:r>
                    </w:p>
                  </w:txbxContent>
                </v:textbox>
              </v:shape>
            </w:pict>
          </mc:Fallback>
        </mc:AlternateContent>
      </w:r>
    </w:p>
    <w:p w14:paraId="0FC0AFAE" w14:textId="77777777" w:rsidR="00C22B38" w:rsidRPr="008670B0" w:rsidRDefault="00C22B38">
      <w:pPr>
        <w:rPr>
          <w:rFonts w:asciiTheme="minorEastAsia" w:eastAsiaTheme="minorEastAsia" w:hAnsiTheme="minorEastAsia" w:cs="Arial"/>
          <w:lang w:val="en-AU"/>
        </w:rPr>
      </w:pPr>
    </w:p>
    <w:p w14:paraId="6E2056FD" w14:textId="77777777" w:rsidR="00C22B38" w:rsidRPr="008670B0" w:rsidRDefault="00C22B38">
      <w:pPr>
        <w:rPr>
          <w:rFonts w:asciiTheme="minorEastAsia" w:eastAsiaTheme="minorEastAsia" w:hAnsiTheme="minorEastAsia" w:cs="Arial"/>
          <w:lang w:val="en-AU"/>
        </w:rPr>
      </w:pPr>
    </w:p>
    <w:p w14:paraId="69B60B43" w14:textId="77777777" w:rsidR="00C22B38" w:rsidRPr="008670B0" w:rsidRDefault="00C22B38">
      <w:pPr>
        <w:rPr>
          <w:rFonts w:asciiTheme="minorEastAsia" w:eastAsiaTheme="minorEastAsia" w:hAnsiTheme="minorEastAsia" w:cs="Arial"/>
          <w:lang w:val="en-AU"/>
        </w:rPr>
      </w:pPr>
    </w:p>
    <w:p w14:paraId="07DB0427" w14:textId="77777777" w:rsidR="00C22B38" w:rsidRPr="008670B0" w:rsidRDefault="00C22B38">
      <w:pPr>
        <w:rPr>
          <w:rFonts w:asciiTheme="minorEastAsia" w:eastAsiaTheme="minorEastAsia" w:hAnsiTheme="minorEastAsia" w:cs="Arial"/>
          <w:lang w:val="en-AU"/>
        </w:rPr>
      </w:pPr>
    </w:p>
    <w:p w14:paraId="783AF47A" w14:textId="77777777" w:rsidR="00C22B38" w:rsidRPr="008670B0" w:rsidRDefault="00C22B38">
      <w:pPr>
        <w:rPr>
          <w:rFonts w:asciiTheme="minorEastAsia" w:eastAsiaTheme="minorEastAsia" w:hAnsiTheme="minorEastAsia" w:cs="Arial"/>
          <w:lang w:val="en-AU"/>
        </w:rPr>
      </w:pPr>
    </w:p>
    <w:p w14:paraId="08C1E1E3"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5648" behindDoc="0" locked="0" layoutInCell="1" allowOverlap="1" wp14:anchorId="20297D13" wp14:editId="72AFF740">
                <wp:simplePos x="0" y="0"/>
                <wp:positionH relativeFrom="column">
                  <wp:posOffset>-756920</wp:posOffset>
                </wp:positionH>
                <wp:positionV relativeFrom="paragraph">
                  <wp:posOffset>80010</wp:posOffset>
                </wp:positionV>
                <wp:extent cx="6920865" cy="476250"/>
                <wp:effectExtent l="0" t="0" r="0" b="0"/>
                <wp:wrapNone/>
                <wp:docPr id="6" name="文本框 6"/>
                <wp:cNvGraphicFramePr/>
                <a:graphic xmlns:a="http://schemas.openxmlformats.org/drawingml/2006/main">
                  <a:graphicData uri="http://schemas.microsoft.com/office/word/2010/wordprocessingShape">
                    <wps:wsp>
                      <wps:cNvSpPr txBox="1"/>
                      <wps:spPr>
                        <a:xfrm>
                          <a:off x="0" y="0"/>
                          <a:ext cx="6920865" cy="476250"/>
                        </a:xfrm>
                        <a:prstGeom prst="rect">
                          <a:avLst/>
                        </a:prstGeom>
                        <a:noFill/>
                        <a:ln w="6350">
                          <a:noFill/>
                        </a:ln>
                        <a:effectLst>
                          <a:outerShdw dist="203200" dir="5400000" algn="t" rotWithShape="0">
                            <a:srgbClr val="6E11C9">
                              <a:alpha val="0"/>
                            </a:srgbClr>
                          </a:outerShdw>
                        </a:effectLst>
                      </wps:spPr>
                      <wps:style>
                        <a:lnRef idx="0">
                          <a:schemeClr val="accent1"/>
                        </a:lnRef>
                        <a:fillRef idx="0">
                          <a:schemeClr val="accent1"/>
                        </a:fillRef>
                        <a:effectRef idx="0">
                          <a:schemeClr val="accent1"/>
                        </a:effectRef>
                        <a:fontRef idx="minor">
                          <a:schemeClr val="dk1"/>
                        </a:fontRef>
                      </wps:style>
                      <wps:txbx>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0297D13" id="文本框 6" o:spid="_x0000_s1027" type="#_x0000_t202" style="position:absolute;margin-left:-59.6pt;margin-top:6.3pt;width:544.95pt;height:37.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" filled="f" stroked="f" strokeweight=".5pt">
                <v:shadow on="t" color="#6e11c9" opacity="0" origin=",-.5" offset="0,16pt"/>
                <v:textbox style="mso-fit-shape-to-text:t">
                  <w:txbxContent>
                    <w:p w14:paraId="0E673B91" w14:textId="3D5A8906" w:rsidR="00C22B38" w:rsidRDefault="009A3804">
                      <w:pPr>
                        <w:jc w:val="center"/>
                        <w:rPr>
                          <w:rFonts w:ascii="Microsoft YaHei Bold" w:eastAsia="Microsoft YaHei Bold" w:hAnsi="Microsoft YaHei Bold" w:cs="Microsoft YaHei Bold"/>
                          <w:b/>
                          <w:bCs w:val="0"/>
                          <w:color w:val="FFFFFF" w:themeColor="background1"/>
                          <w:sz w:val="144"/>
                          <w:szCs w:val="144"/>
                          <w:lang w:eastAsia="zh-Hans"/>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pPr>
                      <w:r>
                        <w:rPr>
                          <w:rFonts w:ascii="Microsoft YaHei Bold" w:eastAsia="Microsoft YaHei Bold" w:hAnsi="Microsoft YaHei Bold" w:cs="Microsoft YaHei Bold" w:hint="eastAsia"/>
                          <w:b/>
                          <w:bCs w:val="0"/>
                          <w:color w:val="FFFFFF" w:themeColor="background1"/>
                          <w:sz w:val="144"/>
                          <w:szCs w:val="144"/>
                          <w14:shadow w14:blurRad="0" w14:dist="63500" w14:dir="5400000" w14:sx="100000" w14:sy="100000" w14:kx="0" w14:ky="0" w14:algn="tl">
                            <w14:srgbClr w14:val="168650"/>
                          </w14:shadow>
                          <w14:textOutline w14:w="9525" w14:cap="flat" w14:cmpd="sng" w14:algn="ctr">
                            <w14:gradFill>
                              <w14:gsLst>
                                <w14:gs w14:pos="0">
                                  <w14:srgbClr w14:val="FFFFFF">
                                    <w14:alpha w14:val="100000"/>
                                  </w14:srgbClr>
                                </w14:gs>
                                <w14:gs w14:pos="71000">
                                  <w14:srgbClr w14:val="FFFFFF"/>
                                </w14:gs>
                              </w14:gsLst>
                              <w14:lin w14:ang="2700000" w14:scaled="1"/>
                            </w14:gradFill>
                            <w14:prstDash w14:val="solid"/>
                            <w14:round/>
                          </w14:textOutline>
                          <w14:textFill>
                            <w14:gradFill>
                              <w14:gsLst>
                                <w14:gs w14:pos="28000">
                                  <w14:srgbClr w14:val="FFFEEF"/>
                                </w14:gs>
                                <w14:gs w14:pos="90000">
                                  <w14:srgbClr w14:val="FFF868"/>
                                </w14:gs>
                              </w14:gsLst>
                              <w14:lin w14:ang="5400000" w14:scaled="0"/>
                            </w14:gradFill>
                          </w14:textFill>
                        </w:rPr>
                        <w:t>作业</w:t>
                      </w:r>
                    </w:p>
                  </w:txbxContent>
                </v:textbox>
              </v:shape>
            </w:pict>
          </mc:Fallback>
        </mc:AlternateContent>
      </w:r>
    </w:p>
    <w:p w14:paraId="110374CB" w14:textId="77777777" w:rsidR="00C22B38" w:rsidRPr="008670B0" w:rsidRDefault="00C22B38">
      <w:pPr>
        <w:rPr>
          <w:rFonts w:asciiTheme="minorEastAsia" w:eastAsiaTheme="minorEastAsia" w:hAnsiTheme="minorEastAsia" w:cs="Arial"/>
          <w:lang w:val="en-AU"/>
        </w:rPr>
      </w:pPr>
    </w:p>
    <w:p w14:paraId="4CA4537B" w14:textId="77777777" w:rsidR="00C22B38" w:rsidRPr="008670B0" w:rsidRDefault="00C22B38">
      <w:pPr>
        <w:rPr>
          <w:rFonts w:asciiTheme="minorEastAsia" w:eastAsiaTheme="minorEastAsia" w:hAnsiTheme="minorEastAsia" w:cs="Arial"/>
          <w:lang w:val="en-AU"/>
        </w:rPr>
      </w:pPr>
    </w:p>
    <w:p w14:paraId="57237750" w14:textId="77777777" w:rsidR="00C22B38" w:rsidRPr="008670B0" w:rsidRDefault="00C22B38">
      <w:pPr>
        <w:rPr>
          <w:rFonts w:asciiTheme="minorEastAsia" w:eastAsiaTheme="minorEastAsia" w:hAnsiTheme="minorEastAsia" w:cs="Arial"/>
          <w:lang w:val="en-AU"/>
        </w:rPr>
      </w:pPr>
    </w:p>
    <w:p w14:paraId="06A52BE8" w14:textId="77777777" w:rsidR="00C22B38" w:rsidRPr="008670B0" w:rsidRDefault="00C22B38">
      <w:pPr>
        <w:rPr>
          <w:rFonts w:asciiTheme="minorEastAsia" w:eastAsiaTheme="minorEastAsia" w:hAnsiTheme="minorEastAsia" w:cs="Arial"/>
          <w:lang w:val="en-AU"/>
        </w:rPr>
      </w:pPr>
    </w:p>
    <w:p w14:paraId="09920FB8" w14:textId="77777777" w:rsidR="00C22B38" w:rsidRPr="008670B0" w:rsidRDefault="00C22B38">
      <w:pPr>
        <w:rPr>
          <w:rFonts w:asciiTheme="minorEastAsia" w:eastAsiaTheme="minorEastAsia" w:hAnsiTheme="minorEastAsia" w:cs="Arial"/>
          <w:lang w:val="en-AU"/>
        </w:rPr>
      </w:pPr>
    </w:p>
    <w:p w14:paraId="4371AE4E" w14:textId="77777777" w:rsidR="00C22B38" w:rsidRPr="008670B0" w:rsidRDefault="00C22B38">
      <w:pPr>
        <w:rPr>
          <w:rFonts w:asciiTheme="minorEastAsia" w:eastAsiaTheme="minorEastAsia" w:hAnsiTheme="minorEastAsia" w:cs="Arial"/>
          <w:lang w:val="en-AU"/>
        </w:rPr>
      </w:pPr>
    </w:p>
    <w:p w14:paraId="7B38C378" w14:textId="77777777" w:rsidR="00C22B38" w:rsidRPr="008670B0" w:rsidRDefault="00C22B38">
      <w:pPr>
        <w:rPr>
          <w:rFonts w:asciiTheme="minorEastAsia" w:eastAsiaTheme="minorEastAsia" w:hAnsiTheme="minorEastAsia" w:cs="Arial"/>
          <w:lang w:val="en-AU"/>
        </w:rPr>
      </w:pPr>
    </w:p>
    <w:p w14:paraId="4BAFCA54" w14:textId="77777777" w:rsidR="00C22B38" w:rsidRPr="008670B0" w:rsidRDefault="00C22B38">
      <w:pPr>
        <w:rPr>
          <w:rFonts w:asciiTheme="minorEastAsia" w:eastAsiaTheme="minorEastAsia" w:hAnsiTheme="minorEastAsia" w:cs="Arial"/>
          <w:lang w:val="en-AU"/>
        </w:rPr>
      </w:pPr>
    </w:p>
    <w:p w14:paraId="31F1DC8C" w14:textId="5FCA8CA7" w:rsidR="00C22B38" w:rsidRPr="008670B0" w:rsidRDefault="007263E4">
      <w:pPr>
        <w:rPr>
          <w:rFonts w:asciiTheme="minorEastAsia" w:eastAsiaTheme="minorEastAsia" w:hAnsiTheme="minorEastAsia" w:cs="Arial"/>
          <w:lang w:val="en-AU"/>
        </w:rPr>
      </w:pPr>
      <w:r w:rsidRPr="008670B0">
        <w:rPr>
          <w:rFonts w:asciiTheme="minorEastAsia" w:eastAsiaTheme="minorEastAsia" w:hAnsiTheme="minorEastAsia"/>
          <w:noProof/>
        </w:rPr>
        <mc:AlternateContent>
          <mc:Choice Requires="wps">
            <w:drawing>
              <wp:anchor distT="0" distB="0" distL="114300" distR="114300" simplePos="0" relativeHeight="251672576" behindDoc="0" locked="0" layoutInCell="1" allowOverlap="1" wp14:anchorId="28BA8370" wp14:editId="594933A6">
                <wp:simplePos x="0" y="0"/>
                <wp:positionH relativeFrom="column">
                  <wp:posOffset>414655</wp:posOffset>
                </wp:positionH>
                <wp:positionV relativeFrom="paragraph">
                  <wp:posOffset>174625</wp:posOffset>
                </wp:positionV>
                <wp:extent cx="4286250" cy="476250"/>
                <wp:effectExtent l="0" t="0" r="0" b="0"/>
                <wp:wrapNone/>
                <wp:docPr id="7" name="文本框 7"/>
                <wp:cNvGraphicFramePr/>
                <a:graphic xmlns:a="http://schemas.openxmlformats.org/drawingml/2006/main">
                  <a:graphicData uri="http://schemas.microsoft.com/office/word/2010/wordprocessingShape">
                    <wps:wsp>
                      <wps:cNvSpPr txBox="1"/>
                      <wps:spPr>
                        <a:xfrm>
                          <a:off x="0" y="0"/>
                          <a:ext cx="4286250" cy="4762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w14:anchorId="28BA8370" id="文本框 7" o:spid="_x0000_s1028" type="#_x0000_t202" style="position:absolute;margin-left:32.65pt;margin-top:13.75pt;width:337.5pt;height:37.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" filled="f" stroked="f" strokeweight=".5pt">
                <v:textbox style="mso-fit-shape-to-text:t">
                  <w:txbxContent>
                    <w:p w14:paraId="0B305DA4" w14:textId="1185F966" w:rsidR="00C22B38" w:rsidRDefault="00000000">
                      <w:pPr>
                        <w:jc w:val="center"/>
                        <w:rPr>
                          <w:rFonts w:ascii="Microsoft YaHei Bold" w:eastAsia="Microsoft YaHei Bold" w:hAnsi="Microsoft YaHei Bold" w:cs="Microsoft YaHei Bold"/>
                          <w:b/>
                          <w:bCs w:val="0"/>
                          <w:color w:val="FFFFFF" w:themeColor="background1"/>
                          <w:sz w:val="36"/>
                          <w:szCs w:val="36"/>
                          <w:lang w:eastAsia="zh-Hans"/>
                        </w:rPr>
                      </w:pPr>
                      <w:r>
                        <w:rPr>
                          <w:rFonts w:ascii="Microsoft YaHei Bold" w:eastAsia="Microsoft YaHei Bold" w:hAnsi="Microsoft YaHei Bold" w:cs="Microsoft YaHei Bold" w:hint="eastAsia"/>
                          <w:b/>
                          <w:bCs w:val="0"/>
                          <w:color w:val="FFFFFF" w:themeColor="background1"/>
                          <w:sz w:val="36"/>
                          <w:szCs w:val="36"/>
                          <w:lang w:eastAsia="zh-Hans"/>
                        </w:rPr>
                        <w:t>主讲老师：</w:t>
                      </w:r>
                      <w:r w:rsidR="009A3804">
                        <w:rPr>
                          <w:rFonts w:ascii="Microsoft YaHei Bold" w:eastAsia="Microsoft YaHei Bold" w:hAnsi="Microsoft YaHei Bold" w:cs="Microsoft YaHei Bold" w:hint="eastAsia"/>
                          <w:b/>
                          <w:bCs w:val="0"/>
                          <w:color w:val="FFFFFF" w:themeColor="background1"/>
                          <w:sz w:val="36"/>
                          <w:szCs w:val="36"/>
                        </w:rPr>
                        <w:t>葛婷</w:t>
                      </w:r>
                    </w:p>
                  </w:txbxContent>
                </v:textbox>
              </v:shape>
            </w:pict>
          </mc:Fallback>
        </mc:AlternateContent>
      </w:r>
    </w:p>
    <w:p w14:paraId="26A6AD25" w14:textId="2B7D21ED" w:rsidR="00C22B38" w:rsidRPr="008670B0" w:rsidRDefault="00C22B38">
      <w:pPr>
        <w:rPr>
          <w:rFonts w:asciiTheme="minorEastAsia" w:eastAsiaTheme="minorEastAsia" w:hAnsiTheme="minorEastAsia" w:cs="Arial"/>
          <w:lang w:val="en-AU"/>
        </w:rPr>
      </w:pPr>
    </w:p>
    <w:p w14:paraId="634D2674" w14:textId="2CA2FB13" w:rsidR="00C22B38" w:rsidRPr="008670B0" w:rsidRDefault="00C22B38">
      <w:pPr>
        <w:rPr>
          <w:rFonts w:asciiTheme="minorEastAsia" w:eastAsiaTheme="minorEastAsia" w:hAnsiTheme="minorEastAsia" w:cs="Arial"/>
          <w:lang w:val="en-AU"/>
        </w:rPr>
      </w:pPr>
    </w:p>
    <w:p w14:paraId="0F5CA28C" w14:textId="77777777" w:rsidR="00C22B38" w:rsidRPr="008670B0" w:rsidRDefault="00C22B38">
      <w:pPr>
        <w:rPr>
          <w:rFonts w:asciiTheme="minorEastAsia" w:eastAsiaTheme="minorEastAsia" w:hAnsiTheme="minorEastAsia" w:cs="Arial"/>
          <w:lang w:val="en-AU"/>
        </w:rPr>
        <w:sectPr w:rsidR="00C22B38" w:rsidRPr="008670B0" w:rsidSect="007F4DD8">
          <w:headerReference w:type="default" r:id="rId8"/>
          <w:footerReference w:type="default" r:id="rId9"/>
          <w:pgSz w:w="11906" w:h="16838"/>
          <w:pgMar w:top="1440" w:right="1800" w:bottom="1440" w:left="1800" w:header="851" w:footer="992" w:gutter="0"/>
          <w:pgNumType w:start="0"/>
          <w:cols w:space="425"/>
          <w:docGrid w:type="lines" w:linePitch="312"/>
        </w:sectPr>
      </w:pPr>
    </w:p>
    <w:p w14:paraId="736E0DC5" w14:textId="3CFEC5C4" w:rsidR="008742EC" w:rsidRPr="008742EC" w:rsidRDefault="008742EC" w:rsidP="008742EC">
      <w:pPr>
        <w:rPr>
          <w:rFonts w:asciiTheme="minorEastAsia" w:eastAsiaTheme="minorEastAsia" w:hAnsiTheme="minorEastAsia" w:cs="Times New Roman"/>
          <w:b/>
          <w:bCs w:val="0"/>
          <w:sz w:val="28"/>
          <w:szCs w:val="28"/>
        </w:rPr>
      </w:pPr>
      <w:r w:rsidRPr="008742EC">
        <w:rPr>
          <w:rFonts w:asciiTheme="minorEastAsia" w:eastAsiaTheme="minorEastAsia" w:hAnsiTheme="minorEastAsia" w:cs="Times New Roman"/>
          <w:b/>
          <w:sz w:val="28"/>
          <w:szCs w:val="28"/>
        </w:rPr>
        <w:lastRenderedPageBreak/>
        <w:t>H</w:t>
      </w:r>
      <w:r w:rsidRPr="008742EC">
        <w:rPr>
          <w:rFonts w:asciiTheme="minorEastAsia" w:eastAsiaTheme="minorEastAsia" w:hAnsiTheme="minorEastAsia" w:cs="Times New Roman" w:hint="eastAsia"/>
          <w:b/>
          <w:sz w:val="28"/>
          <w:szCs w:val="28"/>
        </w:rPr>
        <w:t>omework</w:t>
      </w:r>
      <w:r w:rsidRPr="008742EC">
        <w:rPr>
          <w:rFonts w:asciiTheme="minorEastAsia" w:eastAsiaTheme="minorEastAsia" w:hAnsiTheme="minorEastAsia" w:cs="Times New Roman"/>
          <w:b/>
          <w:sz w:val="28"/>
          <w:szCs w:val="28"/>
        </w:rPr>
        <w:t xml:space="preserve"> </w:t>
      </w:r>
      <w:r w:rsidR="000159B6">
        <w:rPr>
          <w:rFonts w:asciiTheme="minorEastAsia" w:eastAsiaTheme="minorEastAsia" w:hAnsiTheme="minorEastAsia" w:cs="Times New Roman" w:hint="eastAsia"/>
          <w:b/>
          <w:sz w:val="28"/>
          <w:szCs w:val="28"/>
        </w:rPr>
        <w:t>7</w:t>
      </w:r>
      <w:r w:rsidRPr="008742EC">
        <w:rPr>
          <w:rFonts w:asciiTheme="minorEastAsia" w:eastAsiaTheme="minorEastAsia" w:hAnsiTheme="minorEastAsia" w:cs="Times New Roman"/>
          <w:b/>
          <w:sz w:val="28"/>
          <w:szCs w:val="28"/>
        </w:rPr>
        <w:t>&amp;</w:t>
      </w:r>
      <w:r w:rsidR="000159B6">
        <w:rPr>
          <w:rFonts w:asciiTheme="minorEastAsia" w:eastAsiaTheme="minorEastAsia" w:hAnsiTheme="minorEastAsia" w:cs="Times New Roman" w:hint="eastAsia"/>
          <w:b/>
          <w:sz w:val="28"/>
          <w:szCs w:val="28"/>
        </w:rPr>
        <w:t>8&amp;9</w:t>
      </w:r>
    </w:p>
    <w:p w14:paraId="601341C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1，</w:t>
      </w:r>
      <w:r w:rsidRPr="008742EC">
        <w:rPr>
          <w:rFonts w:asciiTheme="minorEastAsia" w:eastAsiaTheme="minorEastAsia" w:hAnsiTheme="minorEastAsia" w:cs="Times New Roman"/>
        </w:rPr>
        <w:t xml:space="preserve">One way to assess This is the American Earth, a collection of photographs selected and arranged by </w:t>
      </w:r>
      <w:commentRangeStart w:id="0"/>
      <w:r w:rsidRPr="008742EC">
        <w:rPr>
          <w:rFonts w:asciiTheme="minorEastAsia" w:eastAsiaTheme="minorEastAsia" w:hAnsiTheme="minorEastAsia" w:cs="Times New Roman"/>
        </w:rPr>
        <w:t>Nancy Newhall</w:t>
      </w:r>
      <w:commentRangeEnd w:id="0"/>
      <w:r w:rsidR="003612F4">
        <w:rPr>
          <w:rStyle w:val="aa"/>
        </w:rPr>
        <w:commentReference w:id="0"/>
      </w:r>
      <w:r w:rsidRPr="008742EC">
        <w:rPr>
          <w:rFonts w:asciiTheme="minorEastAsia" w:eastAsiaTheme="minorEastAsia" w:hAnsiTheme="minorEastAsia" w:cs="Times New Roman"/>
        </w:rPr>
        <w:t xml:space="preserve">, is to apply Newhall`s own criteria for judging photographic art. </w:t>
      </w:r>
      <w:r w:rsidRPr="003612F4">
        <w:rPr>
          <w:rFonts w:asciiTheme="minorEastAsia" w:eastAsiaTheme="minorEastAsia" w:hAnsiTheme="minorEastAsia" w:cs="Times New Roman"/>
          <w:highlight w:val="yellow"/>
        </w:rPr>
        <w:t>Does this photographic essay achieve results impossible in other media?</w:t>
      </w:r>
      <w:r w:rsidRPr="008742EC">
        <w:rPr>
          <w:rFonts w:asciiTheme="minorEastAsia" w:eastAsiaTheme="minorEastAsia" w:hAnsiTheme="minorEastAsia" w:cs="Times New Roman"/>
        </w:rPr>
        <w:t xml:space="preserve"> By contrasting the small with the vas</w:t>
      </w:r>
      <w:r w:rsidRPr="003612F4">
        <w:rPr>
          <w:rFonts w:asciiTheme="minorEastAsia" w:eastAsiaTheme="minorEastAsia" w:hAnsiTheme="minorEastAsia" w:cs="Times New Roman"/>
        </w:rPr>
        <w:t>t</w:t>
      </w:r>
      <w:r w:rsidRPr="003612F4">
        <w:rPr>
          <w:rFonts w:asciiTheme="minorEastAsia" w:eastAsiaTheme="minorEastAsia" w:hAnsiTheme="minorEastAsia" w:cs="Times New Roman"/>
          <w:highlight w:val="cyan"/>
        </w:rPr>
        <w:t>-for example, placing a photo of a rock pool next to one of a spiral galaxy-</w:t>
      </w:r>
      <w:r w:rsidRPr="008742EC">
        <w:rPr>
          <w:rFonts w:asciiTheme="minorEastAsia" w:eastAsiaTheme="minorEastAsia" w:hAnsiTheme="minorEastAsia" w:cs="Times New Roman"/>
        </w:rPr>
        <w:t xml:space="preserve">Newhall exploits the camera`s ability to manipulate the size of an object, thereby challenging viewers to question their conventional concepts of size. </w:t>
      </w:r>
      <w:commentRangeStart w:id="1"/>
      <w:commentRangeStart w:id="2"/>
      <w:proofErr w:type="gramStart"/>
      <w:r w:rsidRPr="008742EC">
        <w:rPr>
          <w:rFonts w:asciiTheme="minorEastAsia" w:eastAsiaTheme="minorEastAsia" w:hAnsiTheme="minorEastAsia" w:cs="Times New Roman"/>
        </w:rPr>
        <w:t>However</w:t>
      </w:r>
      <w:commentRangeEnd w:id="1"/>
      <w:proofErr w:type="gramEnd"/>
      <w:r w:rsidR="003612F4">
        <w:rPr>
          <w:rStyle w:val="aa"/>
        </w:rPr>
        <w:commentReference w:id="1"/>
      </w:r>
      <w:commentRangeEnd w:id="2"/>
      <w:r w:rsidR="003612F4">
        <w:rPr>
          <w:rStyle w:val="aa"/>
        </w:rPr>
        <w:commentReference w:id="2"/>
      </w:r>
      <w:r w:rsidRPr="008742EC">
        <w:rPr>
          <w:rFonts w:asciiTheme="minorEastAsia" w:eastAsiaTheme="minorEastAsia" w:hAnsiTheme="minorEastAsia" w:cs="Times New Roman"/>
        </w:rPr>
        <w:t xml:space="preserve">, a similar result could be achieved in the medium of painting. Does the work bear its creator`s imprint, and </w:t>
      </w:r>
      <w:r w:rsidRPr="00D31525">
        <w:rPr>
          <w:rFonts w:asciiTheme="minorEastAsia" w:eastAsiaTheme="minorEastAsia" w:hAnsiTheme="minorEastAsia" w:cs="Times New Roman"/>
          <w:highlight w:val="yellow"/>
        </w:rPr>
        <w:t>does it draw viewers` interest even after repeated viewings</w:t>
      </w:r>
      <w:r w:rsidRPr="008742EC">
        <w:rPr>
          <w:rFonts w:asciiTheme="minorEastAsia" w:eastAsiaTheme="minorEastAsia" w:hAnsiTheme="minorEastAsia" w:cs="Times New Roman"/>
        </w:rPr>
        <w:t xml:space="preserve">, Newhall`s second and third criteria? Indeed, Newhall`s work bears her unmistakable </w:t>
      </w:r>
      <w:commentRangeStart w:id="3"/>
      <w:r w:rsidRPr="008742EC">
        <w:rPr>
          <w:rFonts w:asciiTheme="minorEastAsia" w:eastAsiaTheme="minorEastAsia" w:hAnsiTheme="minorEastAsia" w:cs="Times New Roman"/>
        </w:rPr>
        <w:t>imprint</w:t>
      </w:r>
      <w:commentRangeEnd w:id="3"/>
      <w:r w:rsidR="003612F4">
        <w:rPr>
          <w:rStyle w:val="aa"/>
        </w:rPr>
        <w:commentReference w:id="3"/>
      </w:r>
      <w:r w:rsidRPr="008742EC">
        <w:rPr>
          <w:rFonts w:asciiTheme="minorEastAsia" w:eastAsiaTheme="minorEastAsia" w:hAnsiTheme="minorEastAsia" w:cs="Times New Roman"/>
        </w:rPr>
        <w:t xml:space="preserve"> in the juxtaposition of the photos and in the rhythmic prose accompanying them, but the individual viewer must decide whether Newhall`s work evokes, as it did for this reviewer, new experiences upon subsequent viewings.</w:t>
      </w:r>
    </w:p>
    <w:p w14:paraId="5DCED823" w14:textId="77777777" w:rsidR="008742EC" w:rsidRPr="008742EC" w:rsidRDefault="008742EC" w:rsidP="008742EC">
      <w:pPr>
        <w:rPr>
          <w:rFonts w:asciiTheme="minorEastAsia" w:eastAsiaTheme="minorEastAsia" w:hAnsiTheme="minorEastAsia" w:cs="Times New Roman"/>
        </w:rPr>
      </w:pPr>
    </w:p>
    <w:p w14:paraId="6346B20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According to the passage, one of the criteria Newhall uses in making judgments about photographic art is the degree to which the </w:t>
      </w:r>
      <w:proofErr w:type="gramStart"/>
      <w:r w:rsidRPr="008742EC">
        <w:rPr>
          <w:rFonts w:asciiTheme="minorEastAsia" w:eastAsiaTheme="minorEastAsia" w:hAnsiTheme="minorEastAsia" w:cs="Times New Roman"/>
        </w:rPr>
        <w:t>art</w:t>
      </w:r>
      <w:proofErr w:type="gramEnd"/>
    </w:p>
    <w:p w14:paraId="2A294F7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A, provides viewers with an experience what will encourage subsequent viewings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0DD9C77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B, challenges viewers to question their preconceptions </w:t>
      </w:r>
      <w:r w:rsidRPr="008742EC">
        <w:rPr>
          <w:rFonts w:ascii="MS Gothic" w:eastAsia="MS Gothic" w:hAnsi="MS Gothic" w:cs="MS Gothic" w:hint="eastAsia"/>
        </w:rPr>
        <w:t> </w:t>
      </w:r>
    </w:p>
    <w:p w14:paraId="76C70902" w14:textId="77777777" w:rsidR="008742EC" w:rsidRPr="008742EC" w:rsidRDefault="008742EC" w:rsidP="008742EC">
      <w:pPr>
        <w:rPr>
          <w:rFonts w:asciiTheme="minorEastAsia" w:eastAsiaTheme="minorEastAsia" w:hAnsiTheme="minorEastAsia" w:cs="Times New Roman"/>
        </w:rPr>
      </w:pPr>
      <w:r w:rsidRPr="003612F4">
        <w:rPr>
          <w:rFonts w:asciiTheme="minorEastAsia" w:eastAsiaTheme="minorEastAsia" w:hAnsiTheme="minorEastAsia" w:cs="Times New Roman"/>
          <w:highlight w:val="darkMagenta"/>
        </w:rPr>
        <w:t>C</w:t>
      </w:r>
      <w:r w:rsidRPr="008742EC">
        <w:rPr>
          <w:rFonts w:asciiTheme="minorEastAsia" w:eastAsiaTheme="minorEastAsia" w:hAnsiTheme="minorEastAsia" w:cs="Times New Roman"/>
        </w:rPr>
        <w:t xml:space="preserve">, evokes similar experiences for different viewers in different circumstances </w:t>
      </w:r>
      <w:r w:rsidRPr="008742EC">
        <w:rPr>
          <w:rFonts w:ascii="MS Gothic" w:eastAsia="MS Gothic" w:hAnsi="MS Gothic" w:cs="MS Gothic" w:hint="eastAsia"/>
        </w:rPr>
        <w:t> </w:t>
      </w:r>
    </w:p>
    <w:p w14:paraId="4CB1829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D, achieve results that have not been realized by earlier works of photographic art </w:t>
      </w:r>
      <w:r w:rsidRPr="008742EC">
        <w:rPr>
          <w:rFonts w:ascii="MS Gothic" w:eastAsia="MS Gothic" w:hAnsi="MS Gothic" w:cs="MS Gothic" w:hint="eastAsia"/>
        </w:rPr>
        <w:t> </w:t>
      </w:r>
    </w:p>
    <w:p w14:paraId="50EAE3A5" w14:textId="77777777" w:rsidR="008742EC" w:rsidRPr="008742EC" w:rsidRDefault="008742EC" w:rsidP="008742EC">
      <w:pPr>
        <w:rPr>
          <w:rFonts w:asciiTheme="minorEastAsia" w:eastAsiaTheme="minorEastAsia" w:hAnsiTheme="minorEastAsia" w:cs="Times New Roman"/>
        </w:rPr>
      </w:pPr>
      <w:r w:rsidRPr="003612F4">
        <w:rPr>
          <w:rFonts w:asciiTheme="minorEastAsia" w:eastAsiaTheme="minorEastAsia" w:hAnsiTheme="minorEastAsia" w:cs="Times New Roman"/>
          <w:highlight w:val="yellow"/>
        </w:rPr>
        <w:t>E</w:t>
      </w:r>
      <w:r w:rsidRPr="008742EC">
        <w:rPr>
          <w:rFonts w:asciiTheme="minorEastAsia" w:eastAsiaTheme="minorEastAsia" w:hAnsiTheme="minorEastAsia" w:cs="Times New Roman"/>
        </w:rPr>
        <w:t xml:space="preserve">, produces results that can only be achieved in the medium of </w:t>
      </w:r>
      <w:proofErr w:type="gramStart"/>
      <w:r w:rsidRPr="008742EC">
        <w:rPr>
          <w:rFonts w:asciiTheme="minorEastAsia" w:eastAsiaTheme="minorEastAsia" w:hAnsiTheme="minorEastAsia" w:cs="Times New Roman"/>
        </w:rPr>
        <w:t>photography</w:t>
      </w:r>
      <w:proofErr w:type="gramEnd"/>
    </w:p>
    <w:p w14:paraId="5E2C0B2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lastRenderedPageBreak/>
        <w:t xml:space="preserve">       </w:t>
      </w:r>
    </w:p>
    <w:p w14:paraId="5AB4CBAE"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According to the passage, which of the following is a way in which This is the American Earth satisfies Newhall`s criteria for judging photographic art?</w:t>
      </w:r>
    </w:p>
    <w:p w14:paraId="64F6BD5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A It takes advantage of one of the </w:t>
      </w:r>
      <w:proofErr w:type="gramStart"/>
      <w:r w:rsidRPr="008742EC">
        <w:rPr>
          <w:rFonts w:asciiTheme="minorEastAsia" w:eastAsiaTheme="minorEastAsia" w:hAnsiTheme="minorEastAsia" w:cs="Times New Roman"/>
        </w:rPr>
        <w:t>camera</w:t>
      </w:r>
      <w:proofErr w:type="gramEnd"/>
      <w:r w:rsidRPr="008742EC">
        <w:rPr>
          <w:rFonts w:asciiTheme="minorEastAsia" w:eastAsiaTheme="minorEastAsia" w:hAnsiTheme="minorEastAsia" w:cs="Times New Roman"/>
        </w:rPr>
        <w:t>`s unique abilities.</w:t>
      </w:r>
    </w:p>
    <w:p w14:paraId="68CB4285" w14:textId="77777777" w:rsidR="008742EC" w:rsidRPr="008742EC" w:rsidRDefault="008742EC" w:rsidP="008742EC">
      <w:pPr>
        <w:rPr>
          <w:rFonts w:asciiTheme="minorEastAsia" w:eastAsiaTheme="minorEastAsia" w:hAnsiTheme="minorEastAsia" w:cs="Times New Roman"/>
        </w:rPr>
      </w:pPr>
      <w:r w:rsidRPr="00D31525">
        <w:rPr>
          <w:rFonts w:asciiTheme="minorEastAsia" w:eastAsiaTheme="minorEastAsia" w:hAnsiTheme="minorEastAsia" w:cs="Times New Roman"/>
          <w:highlight w:val="yellow"/>
        </w:rPr>
        <w:t>B</w:t>
      </w:r>
      <w:r w:rsidRPr="008742EC">
        <w:rPr>
          <w:rFonts w:asciiTheme="minorEastAsia" w:eastAsiaTheme="minorEastAsia" w:hAnsiTheme="minorEastAsia" w:cs="Times New Roman"/>
        </w:rPr>
        <w:t xml:space="preserve"> It leaves viewers with a particularly strong visual impression.</w:t>
      </w:r>
    </w:p>
    <w:p w14:paraId="58C3C8D3" w14:textId="77777777" w:rsidR="008742EC" w:rsidRPr="008742EC" w:rsidRDefault="008742EC" w:rsidP="008742EC">
      <w:pPr>
        <w:rPr>
          <w:rFonts w:asciiTheme="minorEastAsia" w:eastAsiaTheme="minorEastAsia" w:hAnsiTheme="minorEastAsia" w:cs="Times New Roman"/>
        </w:rPr>
      </w:pPr>
      <w:r w:rsidRPr="00D31525">
        <w:rPr>
          <w:rFonts w:asciiTheme="minorEastAsia" w:eastAsiaTheme="minorEastAsia" w:hAnsiTheme="minorEastAsia" w:cs="Times New Roman"/>
          <w:highlight w:val="red"/>
        </w:rPr>
        <w:t>C</w:t>
      </w:r>
      <w:r w:rsidRPr="008742EC">
        <w:rPr>
          <w:rFonts w:asciiTheme="minorEastAsia" w:eastAsiaTheme="minorEastAsia" w:hAnsiTheme="minorEastAsia" w:cs="Times New Roman"/>
        </w:rPr>
        <w:t xml:space="preserve"> </w:t>
      </w:r>
      <w:commentRangeStart w:id="4"/>
      <w:commentRangeStart w:id="5"/>
      <w:r w:rsidRPr="008742EC">
        <w:rPr>
          <w:rFonts w:asciiTheme="minorEastAsia" w:eastAsiaTheme="minorEastAsia" w:hAnsiTheme="minorEastAsia" w:cs="Times New Roman"/>
        </w:rPr>
        <w:t>It contains elements identifying it as a particular person`s work.</w:t>
      </w:r>
      <w:commentRangeEnd w:id="4"/>
      <w:r w:rsidR="00D31525">
        <w:rPr>
          <w:rStyle w:val="aa"/>
        </w:rPr>
        <w:commentReference w:id="4"/>
      </w:r>
      <w:commentRangeEnd w:id="5"/>
      <w:r w:rsidR="00D31525">
        <w:rPr>
          <w:rStyle w:val="aa"/>
        </w:rPr>
        <w:commentReference w:id="5"/>
      </w:r>
    </w:p>
    <w:p w14:paraId="69FC1EB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 It consistently evokes an emotional response from viewers.</w:t>
      </w:r>
    </w:p>
    <w:p w14:paraId="0832568E"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 It successfully destroys an overemphasis on humans` concept of size.</w:t>
      </w:r>
    </w:p>
    <w:p w14:paraId="0E2F286E" w14:textId="77777777" w:rsidR="008742EC" w:rsidRPr="008742EC" w:rsidRDefault="008742EC" w:rsidP="008742EC">
      <w:pPr>
        <w:rPr>
          <w:rFonts w:asciiTheme="minorEastAsia" w:eastAsiaTheme="minorEastAsia" w:hAnsiTheme="minorEastAsia" w:cs="Times New Roman"/>
        </w:rPr>
      </w:pPr>
    </w:p>
    <w:p w14:paraId="422EC93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The author of the passage suggests which of the following about Newhall's third criterion?</w:t>
      </w:r>
    </w:p>
    <w:p w14:paraId="17E956B6" w14:textId="77777777" w:rsidR="008742EC" w:rsidRPr="008742EC" w:rsidRDefault="008742EC" w:rsidP="008742EC">
      <w:pPr>
        <w:rPr>
          <w:rFonts w:asciiTheme="minorEastAsia" w:eastAsiaTheme="minorEastAsia" w:hAnsiTheme="minorEastAsia" w:cs="Times New Roman"/>
        </w:rPr>
      </w:pPr>
      <w:proofErr w:type="spellStart"/>
      <w:proofErr w:type="gramStart"/>
      <w:r w:rsidRPr="00D31525">
        <w:rPr>
          <w:rFonts w:asciiTheme="minorEastAsia" w:eastAsiaTheme="minorEastAsia" w:hAnsiTheme="minorEastAsia" w:cs="Times New Roman"/>
          <w:highlight w:val="yellow"/>
        </w:rPr>
        <w:t>A</w:t>
      </w:r>
      <w:r w:rsidRPr="008742EC">
        <w:rPr>
          <w:rFonts w:asciiTheme="minorEastAsia" w:eastAsiaTheme="minorEastAsia" w:hAnsiTheme="minorEastAsia" w:cs="Times New Roman"/>
        </w:rPr>
        <w:t>.Its</w:t>
      </w:r>
      <w:proofErr w:type="spellEnd"/>
      <w:proofErr w:type="gramEnd"/>
      <w:r w:rsidRPr="008742EC">
        <w:rPr>
          <w:rFonts w:asciiTheme="minorEastAsia" w:eastAsiaTheme="minorEastAsia" w:hAnsiTheme="minorEastAsia" w:cs="Times New Roman"/>
        </w:rPr>
        <w:t xml:space="preserve"> satisfaction may depend on the reactions of individual viewers.</w:t>
      </w:r>
      <w:r w:rsidRPr="008742EC">
        <w:rPr>
          <w:rFonts w:ascii="MS Gothic" w:eastAsia="MS Gothic" w:hAnsi="MS Gothic" w:cs="MS Gothic" w:hint="eastAsia"/>
        </w:rPr>
        <w:t> </w:t>
      </w:r>
    </w:p>
    <w:p w14:paraId="6DB04BE5" w14:textId="77777777" w:rsidR="008742EC" w:rsidRPr="008742EC" w:rsidRDefault="008742EC" w:rsidP="008742EC">
      <w:pPr>
        <w:rPr>
          <w:rFonts w:asciiTheme="minorEastAsia" w:eastAsiaTheme="minorEastAsia" w:hAnsiTheme="minorEastAsia" w:cs="Times New Roman"/>
        </w:rPr>
      </w:pPr>
      <w:proofErr w:type="spellStart"/>
      <w:proofErr w:type="gramStart"/>
      <w:r w:rsidRPr="008742EC">
        <w:rPr>
          <w:rFonts w:asciiTheme="minorEastAsia" w:eastAsiaTheme="minorEastAsia" w:hAnsiTheme="minorEastAsia" w:cs="Times New Roman"/>
        </w:rPr>
        <w:t>B.It</w:t>
      </w:r>
      <w:proofErr w:type="spellEnd"/>
      <w:proofErr w:type="gramEnd"/>
      <w:r w:rsidRPr="008742EC">
        <w:rPr>
          <w:rFonts w:asciiTheme="minorEastAsia" w:eastAsiaTheme="minorEastAsia" w:hAnsiTheme="minorEastAsia" w:cs="Times New Roman"/>
        </w:rPr>
        <w:t xml:space="preserve"> cannot be applied by the individual viewer on the basis of his or her own experience.</w:t>
      </w:r>
    </w:p>
    <w:p w14:paraId="1F5C90D8" w14:textId="77777777" w:rsidR="008742EC" w:rsidRPr="008742EC" w:rsidRDefault="008742EC" w:rsidP="008742EC">
      <w:pPr>
        <w:rPr>
          <w:rFonts w:asciiTheme="minorEastAsia" w:eastAsiaTheme="minorEastAsia" w:hAnsiTheme="minorEastAsia" w:cs="Times New Roman"/>
        </w:rPr>
      </w:pPr>
      <w:proofErr w:type="spellStart"/>
      <w:r w:rsidRPr="008742EC">
        <w:rPr>
          <w:rFonts w:asciiTheme="minorEastAsia" w:eastAsiaTheme="minorEastAsia" w:hAnsiTheme="minorEastAsia" w:cs="Times New Roman"/>
        </w:rPr>
        <w:t>C.It</w:t>
      </w:r>
      <w:proofErr w:type="spellEnd"/>
      <w:r w:rsidRPr="008742EC">
        <w:rPr>
          <w:rFonts w:asciiTheme="minorEastAsia" w:eastAsiaTheme="minorEastAsia" w:hAnsiTheme="minorEastAsia" w:cs="Times New Roman"/>
        </w:rPr>
        <w:t xml:space="preserve"> is easier to apply than are Newhall's other criteria.</w:t>
      </w:r>
    </w:p>
    <w:p w14:paraId="3D2D83AA" w14:textId="77777777" w:rsidR="008742EC" w:rsidRPr="008742EC" w:rsidRDefault="008742EC" w:rsidP="008742EC">
      <w:pPr>
        <w:rPr>
          <w:rFonts w:asciiTheme="minorEastAsia" w:eastAsiaTheme="minorEastAsia" w:hAnsiTheme="minorEastAsia" w:cs="Times New Roman"/>
        </w:rPr>
      </w:pPr>
      <w:proofErr w:type="spellStart"/>
      <w:r w:rsidRPr="008742EC">
        <w:rPr>
          <w:rFonts w:asciiTheme="minorEastAsia" w:eastAsiaTheme="minorEastAsia" w:hAnsiTheme="minorEastAsia" w:cs="Times New Roman"/>
        </w:rPr>
        <w:t>D.It</w:t>
      </w:r>
      <w:proofErr w:type="spellEnd"/>
      <w:r w:rsidRPr="008742EC">
        <w:rPr>
          <w:rFonts w:asciiTheme="minorEastAsia" w:eastAsiaTheme="minorEastAsia" w:hAnsiTheme="minorEastAsia" w:cs="Times New Roman"/>
        </w:rPr>
        <w:t xml:space="preserve"> is the most important criterion to consider when judging photographic art.</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1620D864" w14:textId="77777777" w:rsidR="008742EC" w:rsidRPr="008742EC" w:rsidRDefault="008742EC" w:rsidP="008742EC">
      <w:pPr>
        <w:rPr>
          <w:rFonts w:asciiTheme="minorEastAsia" w:eastAsiaTheme="minorEastAsia" w:hAnsiTheme="minorEastAsia" w:cs="Times New Roman"/>
        </w:rPr>
      </w:pPr>
      <w:proofErr w:type="spellStart"/>
      <w:proofErr w:type="gramStart"/>
      <w:r w:rsidRPr="008742EC">
        <w:rPr>
          <w:rFonts w:asciiTheme="minorEastAsia" w:eastAsiaTheme="minorEastAsia" w:hAnsiTheme="minorEastAsia" w:cs="Times New Roman"/>
        </w:rPr>
        <w:t>E.Its</w:t>
      </w:r>
      <w:proofErr w:type="spellEnd"/>
      <w:proofErr w:type="gramEnd"/>
      <w:r w:rsidRPr="008742EC">
        <w:rPr>
          <w:rFonts w:asciiTheme="minorEastAsia" w:eastAsiaTheme="minorEastAsia" w:hAnsiTheme="minorEastAsia" w:cs="Times New Roman"/>
        </w:rPr>
        <w:t xml:space="preserve"> application may be more difficult when a photographic essay rather than another form of photographic art is being evaluated.</w:t>
      </w:r>
    </w:p>
    <w:p w14:paraId="051A40AF" w14:textId="77777777" w:rsidR="008742EC" w:rsidRPr="008742EC" w:rsidRDefault="008742EC" w:rsidP="008742EC">
      <w:pPr>
        <w:rPr>
          <w:rFonts w:asciiTheme="minorEastAsia" w:eastAsiaTheme="minorEastAsia" w:hAnsiTheme="minorEastAsia" w:cs="Times New Roman"/>
        </w:rPr>
      </w:pPr>
    </w:p>
    <w:p w14:paraId="5B30309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2，</w:t>
      </w:r>
      <w:commentRangeStart w:id="6"/>
      <w:r w:rsidRPr="00D31525">
        <w:rPr>
          <w:rFonts w:asciiTheme="minorEastAsia" w:eastAsiaTheme="minorEastAsia" w:hAnsiTheme="minorEastAsia" w:cs="Times New Roman"/>
          <w:highlight w:val="yellow"/>
        </w:rPr>
        <w:t>Much recent work has examined</w:t>
      </w:r>
      <w:commentRangeEnd w:id="6"/>
      <w:r w:rsidR="00D31525">
        <w:rPr>
          <w:rStyle w:val="aa"/>
        </w:rPr>
        <w:commentReference w:id="6"/>
      </w:r>
      <w:r w:rsidRPr="008742EC">
        <w:rPr>
          <w:rFonts w:asciiTheme="minorEastAsia" w:eastAsiaTheme="minorEastAsia" w:hAnsiTheme="minorEastAsia" w:cs="Times New Roman"/>
        </w:rPr>
        <w:t xml:space="preserve"> the claim that women encounter increasing obstacles relative to men as they move up the organizational ladder in business. This </w:t>
      </w:r>
      <w:r w:rsidRPr="00F41491">
        <w:rPr>
          <w:rFonts w:asciiTheme="minorEastAsia" w:eastAsiaTheme="minorEastAsia" w:hAnsiTheme="minorEastAsia" w:cs="Times New Roman"/>
          <w:highlight w:val="red"/>
        </w:rPr>
        <w:t>proposition</w:t>
      </w:r>
      <w:r w:rsidRPr="008742EC">
        <w:rPr>
          <w:rFonts w:asciiTheme="minorEastAsia" w:eastAsiaTheme="minorEastAsia" w:hAnsiTheme="minorEastAsia" w:cs="Times New Roman"/>
        </w:rPr>
        <w:t xml:space="preserve">, which we term the increasing-disadvantage model, is a core element of </w:t>
      </w:r>
      <w:r w:rsidRPr="008742EC">
        <w:rPr>
          <w:rFonts w:asciiTheme="minorEastAsia" w:eastAsiaTheme="minorEastAsia" w:hAnsiTheme="minorEastAsia" w:cs="Times New Roman"/>
        </w:rPr>
        <w:lastRenderedPageBreak/>
        <w:t xml:space="preserve">the popular glass ceiling metaphor. Despite continued widespread public acceptance of the glass ceiling idea and some consistent findings, </w:t>
      </w:r>
      <w:r w:rsidRPr="00D31525">
        <w:rPr>
          <w:rFonts w:asciiTheme="minorEastAsia" w:eastAsiaTheme="minorEastAsia" w:hAnsiTheme="minorEastAsia" w:cs="Times New Roman"/>
          <w:highlight w:val="yellow"/>
        </w:rPr>
        <w:t>most research to date has failed to support the increasing-disadvantage model</w:t>
      </w:r>
      <w:r w:rsidRPr="008742EC">
        <w:rPr>
          <w:rFonts w:asciiTheme="minorEastAsia" w:eastAsiaTheme="minorEastAsia" w:hAnsiTheme="minorEastAsia" w:cs="Times New Roman"/>
        </w:rPr>
        <w:t xml:space="preserve">. </w:t>
      </w:r>
      <w:commentRangeStart w:id="7"/>
      <w:r w:rsidRPr="008742EC">
        <w:rPr>
          <w:rFonts w:asciiTheme="minorEastAsia" w:eastAsiaTheme="minorEastAsia" w:hAnsiTheme="minorEastAsia" w:cs="Times New Roman"/>
        </w:rPr>
        <w:t>Indeed</w:t>
      </w:r>
      <w:commentRangeEnd w:id="7"/>
      <w:r w:rsidR="00D31525">
        <w:rPr>
          <w:rStyle w:val="aa"/>
        </w:rPr>
        <w:commentReference w:id="7"/>
      </w:r>
      <w:r w:rsidRPr="008742EC">
        <w:rPr>
          <w:rFonts w:asciiTheme="minorEastAsia" w:eastAsiaTheme="minorEastAsia" w:hAnsiTheme="minorEastAsia" w:cs="Times New Roman"/>
        </w:rPr>
        <w:t>, several studies based on private-sector firms find that women’s mobility prospects improve, rather than decline, as they climb upward in corporate hierarchies. In the public sector, researchers have found either no sex differences in mobility or a larger female disadvantage in lower grades.</w:t>
      </w:r>
    </w:p>
    <w:p w14:paraId="62C4375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Comparing cross-sectional national samples of workers, Baxter and Wright found no evidence in the United States, and only limited evidence in Sweden and Australia, that women’ s probability of being located in a higher versus a lower hierarchical level declined relative to men’ s at higher levels. </w:t>
      </w:r>
      <w:r w:rsidRPr="00F41491">
        <w:rPr>
          <w:rFonts w:asciiTheme="minorEastAsia" w:eastAsiaTheme="minorEastAsia" w:hAnsiTheme="minorEastAsia" w:cs="Times New Roman"/>
          <w:highlight w:val="yellow"/>
        </w:rPr>
        <w:t>Taken together, these findings suggest that the glass ceiling may be a myth</w:t>
      </w:r>
      <w:r w:rsidRPr="008742EC">
        <w:rPr>
          <w:rFonts w:asciiTheme="minorEastAsia" w:eastAsiaTheme="minorEastAsia" w:hAnsiTheme="minorEastAsia" w:cs="Times New Roman"/>
        </w:rPr>
        <w:t>. Women’ s scarcity in top organizational ranks may simply represent the cumulative effect of a constant-or even decreasing-disadvantage at successive hierarchical levels.</w:t>
      </w:r>
    </w:p>
    <w:p w14:paraId="1C8AF5F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 </w:t>
      </w:r>
    </w:p>
    <w:p w14:paraId="1A09FE6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The author of the passage and those accepting the “proposition” would most likely agree with which of the following?</w:t>
      </w:r>
    </w:p>
    <w:p w14:paraId="0C70DBA8" w14:textId="77777777" w:rsidR="008742EC" w:rsidRPr="008742EC" w:rsidRDefault="008742EC" w:rsidP="008742EC">
      <w:pPr>
        <w:rPr>
          <w:rFonts w:asciiTheme="minorEastAsia" w:eastAsiaTheme="minorEastAsia" w:hAnsiTheme="minorEastAsia" w:cs="Times New Roman"/>
        </w:rPr>
      </w:pPr>
      <w:proofErr w:type="gramStart"/>
      <w:r w:rsidRPr="008742EC">
        <w:rPr>
          <w:rFonts w:asciiTheme="minorEastAsia" w:eastAsiaTheme="minorEastAsia" w:hAnsiTheme="minorEastAsia" w:cs="Times New Roman"/>
        </w:rPr>
        <w:t>A,</w:t>
      </w:r>
      <w:proofErr w:type="gramEnd"/>
      <w:r w:rsidRPr="008742EC">
        <w:rPr>
          <w:rFonts w:asciiTheme="minorEastAsia" w:eastAsiaTheme="minorEastAsia" w:hAnsiTheme="minorEastAsia" w:cs="Times New Roman"/>
        </w:rPr>
        <w:t xml:space="preserve"> Lower down on the organizational ladder, women tend to experience fewer disadvantages than they do at higher levels.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60A77E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B, Women experience no more disadvantages in moving up the organizational ladder than do men. </w:t>
      </w:r>
      <w:r w:rsidRPr="008742EC">
        <w:rPr>
          <w:rFonts w:ascii="MS Gothic" w:eastAsia="MS Gothic" w:hAnsi="MS Gothic" w:cs="MS Gothic" w:hint="eastAsia"/>
        </w:rPr>
        <w:t> </w:t>
      </w:r>
    </w:p>
    <w:p w14:paraId="14B245C7" w14:textId="77777777" w:rsidR="008742EC" w:rsidRPr="008742EC" w:rsidRDefault="008742EC" w:rsidP="008742EC">
      <w:pPr>
        <w:rPr>
          <w:rFonts w:asciiTheme="minorEastAsia" w:eastAsiaTheme="minorEastAsia" w:hAnsiTheme="minorEastAsia" w:cs="Times New Roman"/>
        </w:rPr>
      </w:pPr>
      <w:r w:rsidRPr="00F41491">
        <w:rPr>
          <w:rFonts w:asciiTheme="minorEastAsia" w:eastAsiaTheme="minorEastAsia" w:hAnsiTheme="minorEastAsia" w:cs="Times New Roman"/>
          <w:highlight w:val="yellow"/>
        </w:rPr>
        <w:t>C,</w:t>
      </w:r>
      <w:r w:rsidRPr="008742EC">
        <w:rPr>
          <w:rFonts w:asciiTheme="minorEastAsia" w:eastAsiaTheme="minorEastAsia" w:hAnsiTheme="minorEastAsia" w:cs="Times New Roman"/>
        </w:rPr>
        <w:t xml:space="preserve"> </w:t>
      </w:r>
      <w:proofErr w:type="gramStart"/>
      <w:r w:rsidRPr="008742EC">
        <w:rPr>
          <w:rFonts w:asciiTheme="minorEastAsia" w:eastAsiaTheme="minorEastAsia" w:hAnsiTheme="minorEastAsia" w:cs="Times New Roman"/>
        </w:rPr>
        <w:t>The</w:t>
      </w:r>
      <w:proofErr w:type="gramEnd"/>
      <w:r w:rsidRPr="008742EC">
        <w:rPr>
          <w:rFonts w:asciiTheme="minorEastAsia" w:eastAsiaTheme="minorEastAsia" w:hAnsiTheme="minorEastAsia" w:cs="Times New Roman"/>
        </w:rPr>
        <w:t xml:space="preserve"> degree of disadvantage experiences by women remains constant as women </w:t>
      </w:r>
      <w:r w:rsidRPr="008742EC">
        <w:rPr>
          <w:rFonts w:asciiTheme="minorEastAsia" w:eastAsiaTheme="minorEastAsia" w:hAnsiTheme="minorEastAsia" w:cs="Times New Roman"/>
        </w:rPr>
        <w:lastRenderedPageBreak/>
        <w:t xml:space="preserve">move up the organizational ladder. </w:t>
      </w:r>
      <w:r w:rsidRPr="008742EC">
        <w:rPr>
          <w:rFonts w:ascii="MS Gothic" w:eastAsia="MS Gothic" w:hAnsi="MS Gothic" w:cs="MS Gothic" w:hint="eastAsia"/>
        </w:rPr>
        <w:t> </w:t>
      </w:r>
    </w:p>
    <w:p w14:paraId="162BA1D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D, </w:t>
      </w:r>
      <w:proofErr w:type="gramStart"/>
      <w:r w:rsidRPr="008742EC">
        <w:rPr>
          <w:rFonts w:asciiTheme="minorEastAsia" w:eastAsiaTheme="minorEastAsia" w:hAnsiTheme="minorEastAsia" w:cs="Times New Roman"/>
        </w:rPr>
        <w:t>The</w:t>
      </w:r>
      <w:proofErr w:type="gramEnd"/>
      <w:r w:rsidRPr="008742EC">
        <w:rPr>
          <w:rFonts w:asciiTheme="minorEastAsia" w:eastAsiaTheme="minorEastAsia" w:hAnsiTheme="minorEastAsia" w:cs="Times New Roman"/>
        </w:rPr>
        <w:t xml:space="preserve"> obstacles to women’ s advancement vary significantly from country to country. </w:t>
      </w:r>
      <w:r w:rsidRPr="008742EC">
        <w:rPr>
          <w:rFonts w:ascii="MS Gothic" w:eastAsia="MS Gothic" w:hAnsi="MS Gothic" w:cs="MS Gothic" w:hint="eastAsia"/>
        </w:rPr>
        <w:t> </w:t>
      </w:r>
      <w:r w:rsidRPr="008742EC">
        <w:rPr>
          <w:rFonts w:asciiTheme="minorEastAsia" w:eastAsiaTheme="minorEastAsia" w:hAnsiTheme="minorEastAsia" w:cs="Times New Roman"/>
        </w:rPr>
        <w:t xml:space="preserve"> </w:t>
      </w:r>
    </w:p>
    <w:p w14:paraId="22ED421A" w14:textId="77777777" w:rsidR="008742EC" w:rsidRPr="008742EC" w:rsidRDefault="008742EC" w:rsidP="008742EC">
      <w:pPr>
        <w:rPr>
          <w:rFonts w:asciiTheme="minorEastAsia" w:eastAsiaTheme="minorEastAsia" w:hAnsiTheme="minorEastAsia" w:cs="MS Mincho"/>
        </w:rPr>
      </w:pPr>
      <w:r w:rsidRPr="00F41491">
        <w:rPr>
          <w:rFonts w:asciiTheme="minorEastAsia" w:eastAsiaTheme="minorEastAsia" w:hAnsiTheme="minorEastAsia" w:cs="Times New Roman"/>
          <w:highlight w:val="red"/>
        </w:rPr>
        <w:t>E,</w:t>
      </w:r>
      <w:r w:rsidRPr="008742EC">
        <w:rPr>
          <w:rFonts w:asciiTheme="minorEastAsia" w:eastAsiaTheme="minorEastAsia" w:hAnsiTheme="minorEastAsia" w:cs="Times New Roman"/>
        </w:rPr>
        <w:t xml:space="preserve"> </w:t>
      </w:r>
      <w:commentRangeStart w:id="8"/>
      <w:commentRangeStart w:id="9"/>
      <w:r w:rsidRPr="008742EC">
        <w:rPr>
          <w:rFonts w:asciiTheme="minorEastAsia" w:eastAsiaTheme="minorEastAsia" w:hAnsiTheme="minorEastAsia" w:cs="Times New Roman"/>
        </w:rPr>
        <w:t>Women face some disadvantage at each stage of the organizational ladder.</w:t>
      </w:r>
      <w:commentRangeEnd w:id="8"/>
      <w:r w:rsidR="00F41491">
        <w:rPr>
          <w:rStyle w:val="aa"/>
        </w:rPr>
        <w:commentReference w:id="8"/>
      </w:r>
      <w:commentRangeEnd w:id="9"/>
      <w:r w:rsidR="00F41491">
        <w:rPr>
          <w:rStyle w:val="aa"/>
        </w:rPr>
        <w:commentReference w:id="9"/>
      </w:r>
      <w:r w:rsidRPr="008742EC">
        <w:rPr>
          <w:rFonts w:asciiTheme="minorEastAsia" w:eastAsiaTheme="minorEastAsia" w:hAnsiTheme="minorEastAsia" w:cs="Times New Roman"/>
        </w:rPr>
        <w:t xml:space="preserve"> </w:t>
      </w:r>
      <w:r w:rsidRPr="008742EC">
        <w:rPr>
          <w:rFonts w:ascii="MS Gothic" w:eastAsia="MS Gothic" w:hAnsi="MS Gothic" w:cs="MS Gothic" w:hint="eastAsia"/>
        </w:rPr>
        <w:t> </w:t>
      </w:r>
    </w:p>
    <w:p w14:paraId="030D965F" w14:textId="77777777" w:rsidR="008742EC" w:rsidRPr="008742EC" w:rsidRDefault="008742EC" w:rsidP="008742EC">
      <w:pPr>
        <w:rPr>
          <w:rFonts w:asciiTheme="minorEastAsia" w:eastAsiaTheme="minorEastAsia" w:hAnsiTheme="minorEastAsia" w:cs="MS Mincho"/>
        </w:rPr>
      </w:pPr>
    </w:p>
    <w:p w14:paraId="3B4E737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3，Despite clues that </w:t>
      </w:r>
      <w:r w:rsidRPr="00F41491">
        <w:rPr>
          <w:rFonts w:asciiTheme="minorEastAsia" w:eastAsiaTheme="minorEastAsia" w:hAnsiTheme="minorEastAsia" w:cs="MS Mincho"/>
          <w:highlight w:val="yellow"/>
        </w:rPr>
        <w:t>a single master building plan</w:t>
      </w:r>
      <w:r w:rsidRPr="008742EC">
        <w:rPr>
          <w:rFonts w:asciiTheme="minorEastAsia" w:eastAsiaTheme="minorEastAsia" w:hAnsiTheme="minorEastAsia" w:cs="MS Mincho"/>
        </w:rPr>
        <w:t xml:space="preserve"> tied Egypt`s Sphinx to the pyramid and temples built by the </w:t>
      </w:r>
      <w:commentRangeStart w:id="10"/>
      <w:r w:rsidRPr="008742EC">
        <w:rPr>
          <w:rFonts w:asciiTheme="minorEastAsia" w:eastAsiaTheme="minorEastAsia" w:hAnsiTheme="minorEastAsia" w:cs="MS Mincho"/>
        </w:rPr>
        <w:t>pharaoh</w:t>
      </w:r>
      <w:commentRangeEnd w:id="10"/>
      <w:r w:rsidR="00F41491">
        <w:rPr>
          <w:rStyle w:val="aa"/>
        </w:rPr>
        <w:commentReference w:id="10"/>
      </w:r>
      <w:r w:rsidRPr="008742EC">
        <w:rPr>
          <w:rFonts w:asciiTheme="minorEastAsia" w:eastAsiaTheme="minorEastAsia" w:hAnsiTheme="minorEastAsia" w:cs="MS Mincho"/>
        </w:rPr>
        <w:t xml:space="preserve"> Khafre (who reigned from 2520 to 2494 </w:t>
      </w:r>
      <w:proofErr w:type="spellStart"/>
      <w:r w:rsidRPr="008742EC">
        <w:rPr>
          <w:rFonts w:asciiTheme="minorEastAsia" w:eastAsiaTheme="minorEastAsia" w:hAnsiTheme="minorEastAsia" w:cs="MS Mincho"/>
        </w:rPr>
        <w:t>b.c.</w:t>
      </w:r>
      <w:proofErr w:type="spellEnd"/>
      <w:r w:rsidRPr="008742EC">
        <w:rPr>
          <w:rFonts w:asciiTheme="minorEastAsia" w:eastAsiaTheme="minorEastAsia" w:hAnsiTheme="minorEastAsia" w:cs="MS Mincho"/>
        </w:rPr>
        <w:t xml:space="preserve">), some archaeologists continued to speculate that </w:t>
      </w:r>
      <w:r w:rsidRPr="00F41491">
        <w:rPr>
          <w:rFonts w:asciiTheme="minorEastAsia" w:eastAsiaTheme="minorEastAsia" w:hAnsiTheme="minorEastAsia" w:cs="MS Mincho"/>
          <w:highlight w:val="yellow"/>
        </w:rPr>
        <w:t>other pharaohs built the statue</w:t>
      </w:r>
      <w:r w:rsidRPr="008742EC">
        <w:rPr>
          <w:rFonts w:asciiTheme="minorEastAsia" w:eastAsiaTheme="minorEastAsia" w:hAnsiTheme="minorEastAsia" w:cs="MS Mincho"/>
        </w:rPr>
        <w:t xml:space="preserve">. In 1980, however, German geologist Tom Aigner suggested a novel way of showing that the </w:t>
      </w:r>
      <w:r w:rsidRPr="00F41491">
        <w:rPr>
          <w:rFonts w:asciiTheme="minorEastAsia" w:eastAsiaTheme="minorEastAsia" w:hAnsiTheme="minorEastAsia" w:cs="MS Mincho"/>
          <w:highlight w:val="yellow"/>
        </w:rPr>
        <w:t>Sphinx was an integral part of Khafre`s larger building complex</w:t>
      </w:r>
      <w:r w:rsidRPr="008742EC">
        <w:rPr>
          <w:rFonts w:asciiTheme="minorEastAsia" w:eastAsiaTheme="minorEastAsia" w:hAnsiTheme="minorEastAsia" w:cs="MS Mincho"/>
        </w:rPr>
        <w:t>. Examining the fossil fingerprints of limestone samples from the Sphinx and the nearby Sphinx Temple attributed to Khafre, Aigner traced the blocks used to build the wall of the temple to the ditch surrounding the Sphinx. It would seem that workmen hauled away the quarried blocks to construct the temple as the Sphinx was being carved out of the stone.</w:t>
      </w:r>
    </w:p>
    <w:p w14:paraId="4BB02B2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4073FA8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3C5F60A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the “clues"?</w:t>
      </w:r>
    </w:p>
    <w:p w14:paraId="320B4B9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intensified debates over the Sphinx`s origin.</w:t>
      </w:r>
    </w:p>
    <w:p w14:paraId="7660D6A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undermined the theory that attributed the Sphinx to Khafre.</w:t>
      </w:r>
    </w:p>
    <w:p w14:paraId="7C176782" w14:textId="77777777" w:rsidR="008742EC" w:rsidRPr="008742EC" w:rsidRDefault="008742EC" w:rsidP="008742EC">
      <w:pPr>
        <w:rPr>
          <w:rFonts w:asciiTheme="minorEastAsia" w:eastAsiaTheme="minorEastAsia" w:hAnsiTheme="minorEastAsia" w:cs="MS Mincho"/>
        </w:rPr>
      </w:pPr>
      <w:r w:rsidRPr="00F41491">
        <w:rPr>
          <w:rFonts w:asciiTheme="minorEastAsia" w:eastAsiaTheme="minorEastAsia" w:hAnsiTheme="minorEastAsia" w:cs="MS Mincho"/>
          <w:highlight w:val="yellow"/>
        </w:rPr>
        <w:t>C</w:t>
      </w:r>
      <w:r w:rsidRPr="008742EC">
        <w:rPr>
          <w:rFonts w:asciiTheme="minorEastAsia" w:eastAsiaTheme="minorEastAsia" w:hAnsiTheme="minorEastAsia" w:cs="MS Mincho"/>
        </w:rPr>
        <w:t xml:space="preserve">,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failed to convince a number of archaeologists.</w:t>
      </w:r>
    </w:p>
    <w:p w14:paraId="28EAD1E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indicated that the Sphinx was built after 2494 </w:t>
      </w:r>
      <w:proofErr w:type="spellStart"/>
      <w:r w:rsidRPr="008742EC">
        <w:rPr>
          <w:rFonts w:asciiTheme="minorEastAsia" w:eastAsiaTheme="minorEastAsia" w:hAnsiTheme="minorEastAsia" w:cs="MS Mincho"/>
        </w:rPr>
        <w:t>b.c.</w:t>
      </w:r>
      <w:proofErr w:type="spellEnd"/>
    </w:p>
    <w:p w14:paraId="53833F2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 xml:space="preserve">E,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were an integral part of Aigner`s solution.</w:t>
      </w:r>
    </w:p>
    <w:p w14:paraId="6D1A3911" w14:textId="77777777" w:rsidR="008742EC" w:rsidRPr="008742EC" w:rsidRDefault="008742EC" w:rsidP="008742EC">
      <w:pPr>
        <w:rPr>
          <w:rFonts w:asciiTheme="minorEastAsia" w:eastAsiaTheme="minorEastAsia" w:hAnsiTheme="minorEastAsia" w:cs="MS Mincho"/>
        </w:rPr>
      </w:pPr>
    </w:p>
    <w:p w14:paraId="220C3E1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4，</w:t>
      </w:r>
      <w:r w:rsidRPr="008742EC">
        <w:rPr>
          <w:rFonts w:asciiTheme="minorEastAsia" w:eastAsiaTheme="minorEastAsia" w:hAnsiTheme="minorEastAsia" w:cs="MS Mincho"/>
        </w:rPr>
        <w:t xml:space="preserve">Ecologists study </w:t>
      </w:r>
      <w:r w:rsidRPr="00F41491">
        <w:rPr>
          <w:rFonts w:asciiTheme="minorEastAsia" w:eastAsiaTheme="minorEastAsia" w:hAnsiTheme="minorEastAsia" w:cs="MS Mincho"/>
          <w:highlight w:val="yellow"/>
        </w:rPr>
        <w:t>how millions of species share the world</w:t>
      </w:r>
      <w:r w:rsidRPr="008742EC">
        <w:rPr>
          <w:rFonts w:asciiTheme="minorEastAsia" w:eastAsiaTheme="minorEastAsia" w:hAnsiTheme="minorEastAsia" w:cs="MS Mincho"/>
        </w:rPr>
        <w:t xml:space="preserve">, rather than </w:t>
      </w:r>
      <w:r w:rsidRPr="00F41491">
        <w:rPr>
          <w:rFonts w:asciiTheme="minorEastAsia" w:eastAsiaTheme="minorEastAsia" w:hAnsiTheme="minorEastAsia" w:cs="MS Mincho"/>
          <w:highlight w:val="yellow"/>
        </w:rPr>
        <w:t>take on the whole planet at once</w:t>
      </w:r>
      <w:r w:rsidRPr="008742EC">
        <w:rPr>
          <w:rFonts w:asciiTheme="minorEastAsia" w:eastAsiaTheme="minorEastAsia" w:hAnsiTheme="minorEastAsia" w:cs="MS Mincho"/>
        </w:rPr>
        <w:t xml:space="preserve">; they generally </w:t>
      </w:r>
      <w:r w:rsidRPr="009C003D">
        <w:rPr>
          <w:rFonts w:asciiTheme="minorEastAsia" w:eastAsiaTheme="minorEastAsia" w:hAnsiTheme="minorEastAsia" w:cs="MS Mincho"/>
          <w:highlight w:val="yellow"/>
        </w:rPr>
        <w:t>focus on a single ecosystem</w:t>
      </w:r>
      <w:r w:rsidRPr="008742EC">
        <w:rPr>
          <w:rFonts w:asciiTheme="minorEastAsia" w:eastAsiaTheme="minorEastAsia" w:hAnsiTheme="minorEastAsia" w:cs="MS Mincho"/>
        </w:rPr>
        <w:t xml:space="preserve">, be it a prairie, a tidal flat, or a sand dune. Even within those limits, they are </w:t>
      </w:r>
      <w:r w:rsidRPr="009C003D">
        <w:rPr>
          <w:rFonts w:asciiTheme="minorEastAsia" w:eastAsiaTheme="minorEastAsia" w:hAnsiTheme="minorEastAsia" w:cs="MS Mincho"/>
          <w:highlight w:val="yellow"/>
        </w:rPr>
        <w:t xml:space="preserve">frustrated by </w:t>
      </w:r>
      <w:commentRangeStart w:id="11"/>
      <w:r w:rsidRPr="009C003D">
        <w:rPr>
          <w:rFonts w:asciiTheme="minorEastAsia" w:eastAsiaTheme="minorEastAsia" w:hAnsiTheme="minorEastAsia" w:cs="MS Mincho"/>
          <w:highlight w:val="yellow"/>
        </w:rPr>
        <w:t>porous</w:t>
      </w:r>
      <w:commentRangeEnd w:id="11"/>
      <w:r w:rsidR="009C003D">
        <w:rPr>
          <w:rStyle w:val="aa"/>
        </w:rPr>
        <w:commentReference w:id="11"/>
      </w:r>
      <w:r w:rsidRPr="009C003D">
        <w:rPr>
          <w:rFonts w:asciiTheme="minorEastAsia" w:eastAsiaTheme="minorEastAsia" w:hAnsiTheme="minorEastAsia" w:cs="MS Mincho"/>
          <w:highlight w:val="yellow"/>
        </w:rPr>
        <w:t xml:space="preserve"> frontiers</w:t>
      </w:r>
      <w:r w:rsidRPr="008742EC">
        <w:rPr>
          <w:rFonts w:asciiTheme="minorEastAsia" w:eastAsiaTheme="minorEastAsia" w:hAnsiTheme="minorEastAsia" w:cs="MS Mincho"/>
        </w:rPr>
        <w:t>. As a result, ecologists have done some of their most important work on islands,</w:t>
      </w:r>
      <w:commentRangeStart w:id="12"/>
      <w:r w:rsidRPr="008742EC">
        <w:rPr>
          <w:rFonts w:asciiTheme="minorEastAsia" w:eastAsiaTheme="minorEastAsia" w:hAnsiTheme="minorEastAsia" w:cs="MS Mincho"/>
        </w:rPr>
        <w:t xml:space="preserve"> nature's own isolated laboratories, which may be colonized only a few times over the course of millions of years.</w:t>
      </w:r>
      <w:commentRangeEnd w:id="12"/>
      <w:r w:rsidR="009C003D">
        <w:rPr>
          <w:rStyle w:val="aa"/>
        </w:rPr>
        <w:commentReference w:id="12"/>
      </w:r>
      <w:r w:rsidRPr="008742EC">
        <w:rPr>
          <w:rFonts w:asciiTheme="minorEastAsia" w:eastAsiaTheme="minorEastAsia" w:hAnsiTheme="minorEastAsia" w:cs="MS Mincho"/>
        </w:rPr>
        <w:t xml:space="preserve"> On them, ecologists have figured out how the size of a given habitat determine how many species it can support. They have then applied that knowledge to the mainland, showing how fragmented ecosystems become like archipelagoes, where</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extinctions can strike.</w:t>
      </w:r>
    </w:p>
    <w:p w14:paraId="4AB67DAD" w14:textId="77777777" w:rsidR="008742EC" w:rsidRPr="008742EC" w:rsidRDefault="008742EC" w:rsidP="008742EC">
      <w:pPr>
        <w:rPr>
          <w:rFonts w:asciiTheme="minorEastAsia" w:eastAsiaTheme="minorEastAsia" w:hAnsiTheme="minorEastAsia" w:cs="MS Mincho"/>
        </w:rPr>
      </w:pPr>
    </w:p>
    <w:p w14:paraId="56002BB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It can be inferred that the term ''porous frontiers" is used to refer </w:t>
      </w:r>
      <w:proofErr w:type="gramStart"/>
      <w:r w:rsidRPr="008742EC">
        <w:rPr>
          <w:rFonts w:asciiTheme="minorEastAsia" w:eastAsiaTheme="minorEastAsia" w:hAnsiTheme="minorEastAsia" w:cs="MS Mincho"/>
        </w:rPr>
        <w:t>to</w:t>
      </w:r>
      <w:proofErr w:type="gramEnd"/>
    </w:p>
    <w:p w14:paraId="5F99EB76" w14:textId="77777777" w:rsidR="008742EC" w:rsidRPr="008742EC" w:rsidRDefault="008742EC" w:rsidP="008742EC">
      <w:pPr>
        <w:rPr>
          <w:rFonts w:asciiTheme="minorEastAsia" w:eastAsiaTheme="minorEastAsia" w:hAnsiTheme="minorEastAsia" w:cs="MS Mincho"/>
        </w:rPr>
      </w:pPr>
      <w:proofErr w:type="spellStart"/>
      <w:r w:rsidRPr="009C003D">
        <w:rPr>
          <w:rFonts w:asciiTheme="minorEastAsia" w:eastAsiaTheme="minorEastAsia" w:hAnsiTheme="minorEastAsia" w:cs="MS Mincho"/>
          <w:highlight w:val="yellow"/>
        </w:rPr>
        <w:t>A</w:t>
      </w:r>
      <w:r w:rsidRPr="008742EC">
        <w:rPr>
          <w:rFonts w:asciiTheme="minorEastAsia" w:eastAsiaTheme="minorEastAsia" w:hAnsiTheme="minorEastAsia" w:cs="MS Mincho"/>
        </w:rPr>
        <w:t>.a</w:t>
      </w:r>
      <w:proofErr w:type="spellEnd"/>
      <w:r w:rsidRPr="008742EC">
        <w:rPr>
          <w:rFonts w:asciiTheme="minorEastAsia" w:eastAsiaTheme="minorEastAsia" w:hAnsiTheme="minorEastAsia" w:cs="MS Mincho"/>
        </w:rPr>
        <w:t xml:space="preserve"> tendency for the area of an ecosystem to </w:t>
      </w:r>
      <w:proofErr w:type="gramStart"/>
      <w:r w:rsidRPr="008742EC">
        <w:rPr>
          <w:rFonts w:asciiTheme="minorEastAsia" w:eastAsiaTheme="minorEastAsia" w:hAnsiTheme="minorEastAsia" w:cs="MS Mincho"/>
        </w:rPr>
        <w:t>shrink</w:t>
      </w:r>
      <w:proofErr w:type="gramEnd"/>
    </w:p>
    <w:p w14:paraId="2EEB01DC" w14:textId="77777777" w:rsidR="008742EC" w:rsidRPr="008742EC" w:rsidRDefault="008742EC" w:rsidP="008742EC">
      <w:pPr>
        <w:rPr>
          <w:rFonts w:asciiTheme="minorEastAsia" w:eastAsiaTheme="minorEastAsia" w:hAnsiTheme="minorEastAsia" w:cs="MS Mincho"/>
        </w:rPr>
      </w:pPr>
      <w:proofErr w:type="spellStart"/>
      <w:proofErr w:type="gramStart"/>
      <w:r w:rsidRPr="008742EC">
        <w:rPr>
          <w:rFonts w:asciiTheme="minorEastAsia" w:eastAsiaTheme="minorEastAsia" w:hAnsiTheme="minorEastAsia" w:cs="MS Mincho"/>
        </w:rPr>
        <w:t>B.human</w:t>
      </w:r>
      <w:proofErr w:type="spellEnd"/>
      <w:proofErr w:type="gramEnd"/>
      <w:r w:rsidRPr="008742EC">
        <w:rPr>
          <w:rFonts w:asciiTheme="minorEastAsia" w:eastAsiaTheme="minorEastAsia" w:hAnsiTheme="minorEastAsia" w:cs="MS Mincho"/>
        </w:rPr>
        <w:t xml:space="preserve">-caused processes that alter the character of an ecosystem </w:t>
      </w:r>
    </w:p>
    <w:p w14:paraId="08B30F4B" w14:textId="77777777" w:rsidR="008742EC" w:rsidRPr="008742EC" w:rsidRDefault="008742EC" w:rsidP="008742EC">
      <w:pPr>
        <w:rPr>
          <w:rFonts w:asciiTheme="minorEastAsia" w:eastAsiaTheme="minorEastAsia" w:hAnsiTheme="minorEastAsia" w:cs="MS Mincho"/>
        </w:rPr>
      </w:pPr>
      <w:proofErr w:type="spellStart"/>
      <w:r w:rsidRPr="009C003D">
        <w:rPr>
          <w:rFonts w:asciiTheme="minorEastAsia" w:eastAsiaTheme="minorEastAsia" w:hAnsiTheme="minorEastAsia" w:cs="MS Mincho"/>
          <w:highlight w:val="red"/>
        </w:rPr>
        <w:t>C</w:t>
      </w:r>
      <w:r w:rsidRPr="008742EC">
        <w:rPr>
          <w:rFonts w:asciiTheme="minorEastAsia" w:eastAsiaTheme="minorEastAsia" w:hAnsiTheme="minorEastAsia" w:cs="MS Mincho"/>
        </w:rPr>
        <w:t>.movement</w:t>
      </w:r>
      <w:proofErr w:type="spellEnd"/>
      <w:r w:rsidRPr="008742EC">
        <w:rPr>
          <w:rFonts w:asciiTheme="minorEastAsia" w:eastAsiaTheme="minorEastAsia" w:hAnsiTheme="minorEastAsia" w:cs="MS Mincho"/>
        </w:rPr>
        <w:t xml:space="preserve"> of species into an ecosystem from </w:t>
      </w:r>
      <w:commentRangeStart w:id="13"/>
      <w:commentRangeStart w:id="14"/>
      <w:r w:rsidRPr="008742EC">
        <w:rPr>
          <w:rFonts w:asciiTheme="minorEastAsia" w:eastAsiaTheme="minorEastAsia" w:hAnsiTheme="minorEastAsia" w:cs="MS Mincho"/>
        </w:rPr>
        <w:t>outside</w:t>
      </w:r>
      <w:commentRangeEnd w:id="13"/>
      <w:r w:rsidR="009C003D">
        <w:rPr>
          <w:rStyle w:val="aa"/>
        </w:rPr>
        <w:commentReference w:id="13"/>
      </w:r>
      <w:commentRangeEnd w:id="14"/>
      <w:r w:rsidR="009C003D">
        <w:rPr>
          <w:rStyle w:val="aa"/>
        </w:rPr>
        <w:commentReference w:id="14"/>
      </w:r>
    </w:p>
    <w:p w14:paraId="585E76D4" w14:textId="77777777" w:rsidR="008742EC" w:rsidRPr="008742EC" w:rsidRDefault="008742EC" w:rsidP="008742EC">
      <w:pPr>
        <w:rPr>
          <w:rFonts w:asciiTheme="minorEastAsia" w:eastAsiaTheme="minorEastAsia" w:hAnsiTheme="minorEastAsia" w:cs="MS Mincho"/>
        </w:rPr>
      </w:pPr>
      <w:proofErr w:type="spellStart"/>
      <w:r w:rsidRPr="008742EC">
        <w:rPr>
          <w:rFonts w:asciiTheme="minorEastAsia" w:eastAsiaTheme="minorEastAsia" w:hAnsiTheme="minorEastAsia" w:cs="MS Mincho"/>
        </w:rPr>
        <w:t>D.variation</w:t>
      </w:r>
      <w:proofErr w:type="spellEnd"/>
      <w:r w:rsidRPr="008742EC">
        <w:rPr>
          <w:rFonts w:asciiTheme="minorEastAsia" w:eastAsiaTheme="minorEastAsia" w:hAnsiTheme="minorEastAsia" w:cs="MS Mincho"/>
        </w:rPr>
        <w:t xml:space="preserve"> in what the term "ecosystem" </w:t>
      </w:r>
      <w:proofErr w:type="gramStart"/>
      <w:r w:rsidRPr="008742EC">
        <w:rPr>
          <w:rFonts w:asciiTheme="minorEastAsia" w:eastAsiaTheme="minorEastAsia" w:hAnsiTheme="minorEastAsia" w:cs="MS Mincho"/>
        </w:rPr>
        <w:t>signifies</w:t>
      </w:r>
      <w:proofErr w:type="gramEnd"/>
    </w:p>
    <w:p w14:paraId="3B0180E7" w14:textId="77777777" w:rsidR="008742EC" w:rsidRPr="008742EC" w:rsidRDefault="008742EC" w:rsidP="008742EC">
      <w:pPr>
        <w:rPr>
          <w:rFonts w:asciiTheme="minorEastAsia" w:eastAsiaTheme="minorEastAsia" w:hAnsiTheme="minorEastAsia" w:cs="MS Mincho"/>
        </w:rPr>
      </w:pPr>
      <w:proofErr w:type="spellStart"/>
      <w:proofErr w:type="gramStart"/>
      <w:r w:rsidRPr="008742EC">
        <w:rPr>
          <w:rFonts w:asciiTheme="minorEastAsia" w:eastAsiaTheme="minorEastAsia" w:hAnsiTheme="minorEastAsia" w:cs="MS Mincho"/>
        </w:rPr>
        <w:t>E.lack</w:t>
      </w:r>
      <w:proofErr w:type="spellEnd"/>
      <w:proofErr w:type="gramEnd"/>
      <w:r w:rsidRPr="008742EC">
        <w:rPr>
          <w:rFonts w:asciiTheme="minorEastAsia" w:eastAsiaTheme="minorEastAsia" w:hAnsiTheme="minorEastAsia" w:cs="MS Mincho"/>
        </w:rPr>
        <w:t xml:space="preserve"> of protection for endangered habitats</w:t>
      </w:r>
    </w:p>
    <w:p w14:paraId="43BAE83F" w14:textId="77777777" w:rsidR="008742EC" w:rsidRPr="008742EC" w:rsidRDefault="008742EC" w:rsidP="008742EC">
      <w:pPr>
        <w:rPr>
          <w:rFonts w:asciiTheme="minorEastAsia" w:eastAsiaTheme="minorEastAsia" w:hAnsiTheme="minorEastAsia" w:cs="MS Mincho"/>
        </w:rPr>
      </w:pPr>
    </w:p>
    <w:p w14:paraId="746C99E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5，</w:t>
      </w:r>
      <w:r w:rsidRPr="008742EC">
        <w:rPr>
          <w:rFonts w:asciiTheme="minorEastAsia" w:eastAsiaTheme="minorEastAsia" w:hAnsiTheme="minorEastAsia" w:cs="MS Mincho"/>
        </w:rPr>
        <w:t>Jean Wagner</w:t>
      </w:r>
      <w:proofErr w:type="gramStart"/>
      <w:r w:rsidRPr="008742EC">
        <w:rPr>
          <w:rFonts w:asciiTheme="minorEastAsia" w:eastAsiaTheme="minorEastAsia" w:hAnsiTheme="minorEastAsia" w:cs="MS Mincho"/>
        </w:rPr>
        <w:t>’</w:t>
      </w:r>
      <w:proofErr w:type="gramEnd"/>
      <w:r w:rsidRPr="008742EC">
        <w:rPr>
          <w:rFonts w:asciiTheme="minorEastAsia" w:eastAsiaTheme="minorEastAsia" w:hAnsiTheme="minorEastAsia" w:cs="MS Mincho"/>
        </w:rPr>
        <w:t xml:space="preserve">s most enduring contribution to the study of Afro-American poetry is his insistence that it </w:t>
      </w:r>
      <w:r w:rsidRPr="009C003D">
        <w:rPr>
          <w:rFonts w:asciiTheme="minorEastAsia" w:eastAsiaTheme="minorEastAsia" w:hAnsiTheme="minorEastAsia" w:cs="MS Mincho"/>
          <w:highlight w:val="yellow"/>
        </w:rPr>
        <w:t xml:space="preserve">be analyzed in a religious, as well as </w:t>
      </w:r>
      <w:commentRangeStart w:id="15"/>
      <w:commentRangeStart w:id="16"/>
      <w:r w:rsidRPr="009C003D">
        <w:rPr>
          <w:rFonts w:asciiTheme="minorEastAsia" w:eastAsiaTheme="minorEastAsia" w:hAnsiTheme="minorEastAsia" w:cs="MS Mincho"/>
          <w:highlight w:val="yellow"/>
        </w:rPr>
        <w:t>secular</w:t>
      </w:r>
      <w:commentRangeEnd w:id="15"/>
      <w:r w:rsidR="009C003D">
        <w:rPr>
          <w:rStyle w:val="aa"/>
        </w:rPr>
        <w:commentReference w:id="15"/>
      </w:r>
      <w:commentRangeEnd w:id="16"/>
      <w:r w:rsidR="009C003D">
        <w:rPr>
          <w:rStyle w:val="aa"/>
        </w:rPr>
        <w:commentReference w:id="16"/>
      </w:r>
      <w:r w:rsidRPr="009C003D">
        <w:rPr>
          <w:rFonts w:asciiTheme="minorEastAsia" w:eastAsiaTheme="minorEastAsia" w:hAnsiTheme="minorEastAsia" w:cs="MS Mincho"/>
          <w:highlight w:val="yellow"/>
        </w:rPr>
        <w:t>, frame of reference</w:t>
      </w:r>
      <w:r w:rsidRPr="008742EC">
        <w:rPr>
          <w:rFonts w:asciiTheme="minorEastAsia" w:eastAsiaTheme="minorEastAsia" w:hAnsiTheme="minorEastAsia" w:cs="MS Mincho"/>
        </w:rPr>
        <w:t xml:space="preserve">. The appropriateness of such an approach may seem self-evident for a tradition </w:t>
      </w:r>
      <w:r w:rsidRPr="008742EC">
        <w:rPr>
          <w:rFonts w:asciiTheme="minorEastAsia" w:eastAsiaTheme="minorEastAsia" w:hAnsiTheme="minorEastAsia" w:cs="MS Mincho"/>
        </w:rPr>
        <w:lastRenderedPageBreak/>
        <w:t>commencing with spirituals 圣歌 and owing its early forms, rhythms, vocabulary, and evangelical 福音 的 fervor to Wesleyan hymnals黑人</w:t>
      </w:r>
      <w:r w:rsidRPr="008742EC">
        <w:rPr>
          <w:rFonts w:asciiTheme="minorEastAsia" w:eastAsiaTheme="minorEastAsia" w:hAnsiTheme="minorEastAsia" w:cs="Microsoft YaHei" w:hint="eastAsia"/>
        </w:rPr>
        <w:t>诗</w:t>
      </w:r>
      <w:r w:rsidRPr="008742EC">
        <w:rPr>
          <w:rFonts w:asciiTheme="minorEastAsia" w:eastAsiaTheme="minorEastAsia" w:hAnsiTheme="minorEastAsia" w:cs="MS Mincho"/>
        </w:rPr>
        <w:t xml:space="preserve">歌. </w:t>
      </w:r>
      <w:r w:rsidRPr="009C003D">
        <w:rPr>
          <w:rFonts w:asciiTheme="minorEastAsia" w:eastAsiaTheme="minorEastAsia" w:hAnsiTheme="minorEastAsia" w:cs="MS Mincho"/>
          <w:highlight w:val="yellow"/>
        </w:rPr>
        <w:t>But</w:t>
      </w:r>
      <w:r w:rsidRPr="008742EC">
        <w:rPr>
          <w:rFonts w:asciiTheme="minorEastAsia" w:eastAsiaTheme="minorEastAsia" w:hAnsiTheme="minorEastAsia" w:cs="MS Mincho"/>
        </w:rPr>
        <w:t xml:space="preserve"> before Wagner a secular outlook that analyzed Black poetry solely </w:t>
      </w:r>
      <w:r w:rsidRPr="00026868">
        <w:rPr>
          <w:rFonts w:asciiTheme="minorEastAsia" w:eastAsiaTheme="minorEastAsia" w:hAnsiTheme="minorEastAsia" w:cs="MS Mincho"/>
          <w:highlight w:val="yellow"/>
        </w:rPr>
        <w:t>within the context of political and social protest was dominant in the field.</w:t>
      </w:r>
    </w:p>
    <w:p w14:paraId="0559AED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It is Wagner who first </w:t>
      </w:r>
      <w:r w:rsidRPr="00026868">
        <w:rPr>
          <w:rFonts w:asciiTheme="minorEastAsia" w:eastAsiaTheme="minorEastAsia" w:hAnsiTheme="minorEastAsia" w:cs="MS Mincho"/>
          <w:highlight w:val="yellow"/>
        </w:rPr>
        <w:t>demonstrated the essential fusion of racial and religious feeling in Afro-American poetry</w:t>
      </w:r>
      <w:commentRangeStart w:id="17"/>
      <w:r w:rsidRPr="008742EC">
        <w:rPr>
          <w:rFonts w:asciiTheme="minorEastAsia" w:eastAsiaTheme="minorEastAsia" w:hAnsiTheme="minorEastAsia" w:cs="MS Mincho"/>
        </w:rPr>
        <w:t xml:space="preserve">. </w:t>
      </w:r>
      <w:commentRangeEnd w:id="17"/>
      <w:r w:rsidR="00026868">
        <w:rPr>
          <w:rStyle w:val="aa"/>
        </w:rPr>
        <w:commentReference w:id="17"/>
      </w:r>
      <w:r w:rsidRPr="008742EC">
        <w:rPr>
          <w:rFonts w:asciiTheme="minorEastAsia" w:eastAsiaTheme="minorEastAsia" w:hAnsiTheme="minorEastAsia" w:cs="MS Mincho"/>
        </w:rPr>
        <w:t>The two, he argued, form a symbiotic union in which religious feelings are often applied to racial issues and racial problems are often projected onto a metaphysical plane. Wagner found this most eloquently illustrated in the Black spiritual, where the desire for freedom in this world and the hope for salvation in the next are inextricably intertwined.</w:t>
      </w:r>
    </w:p>
    <w:p w14:paraId="5C94C86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52D97CB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It can be inferred from the passage that, </w:t>
      </w:r>
      <w:r w:rsidRPr="009C003D">
        <w:rPr>
          <w:rFonts w:asciiTheme="minorEastAsia" w:eastAsiaTheme="minorEastAsia" w:hAnsiTheme="minorEastAsia" w:cs="MS Mincho"/>
          <w:highlight w:val="yellow"/>
        </w:rPr>
        <w:t>before</w:t>
      </w:r>
      <w:r w:rsidRPr="008742EC">
        <w:rPr>
          <w:rFonts w:asciiTheme="minorEastAsia" w:eastAsiaTheme="minorEastAsia" w:hAnsiTheme="minorEastAsia" w:cs="MS Mincho"/>
        </w:rPr>
        <w:t xml:space="preserve"> Wagner, most students of Afro-American poetry did which of the following?</w:t>
      </w:r>
    </w:p>
    <w:p w14:paraId="7C91B1F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Contributed appreciably to the transfer of political protest from Afro-American poetry to direct </w:t>
      </w:r>
      <w:commentRangeStart w:id="18"/>
      <w:r w:rsidRPr="008742EC">
        <w:rPr>
          <w:rFonts w:asciiTheme="minorEastAsia" w:eastAsiaTheme="minorEastAsia" w:hAnsiTheme="minorEastAsia" w:cs="MS Mincho"/>
        </w:rPr>
        <w:t>political action</w:t>
      </w:r>
      <w:commentRangeEnd w:id="18"/>
      <w:r w:rsidR="00026868">
        <w:rPr>
          <w:rStyle w:val="aa"/>
        </w:rPr>
        <w:commentReference w:id="18"/>
      </w:r>
      <w:r w:rsidRPr="008742EC">
        <w:rPr>
          <w:rFonts w:asciiTheme="minorEastAsia" w:eastAsiaTheme="minorEastAsia" w:hAnsiTheme="minorEastAsia" w:cs="MS Mincho"/>
        </w:rPr>
        <w:t>.</w:t>
      </w:r>
    </w:p>
    <w:p w14:paraId="7C657A37" w14:textId="77777777" w:rsidR="008742EC" w:rsidRPr="008742EC" w:rsidRDefault="008742EC" w:rsidP="008742EC">
      <w:pPr>
        <w:rPr>
          <w:rFonts w:asciiTheme="minorEastAsia" w:eastAsiaTheme="minorEastAsia" w:hAnsiTheme="minorEastAsia" w:cs="MS Mincho"/>
        </w:rPr>
      </w:pPr>
      <w:r w:rsidRPr="009C003D">
        <w:rPr>
          <w:rFonts w:asciiTheme="minorEastAsia" w:eastAsiaTheme="minorEastAsia" w:hAnsiTheme="minorEastAsia" w:cs="MS Mincho"/>
          <w:highlight w:val="yellow"/>
        </w:rPr>
        <w:t>B</w:t>
      </w:r>
      <w:r w:rsidRPr="008742EC">
        <w:rPr>
          <w:rFonts w:asciiTheme="minorEastAsia" w:eastAsiaTheme="minorEastAsia" w:hAnsiTheme="minorEastAsia" w:cs="MS Mincho"/>
        </w:rPr>
        <w:t>, Ignored at least some of the historical roots of Afro-American poetry.</w:t>
      </w:r>
    </w:p>
    <w:p w14:paraId="5C0E8B3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Analyzed</w:t>
      </w:r>
      <w:proofErr w:type="gramEnd"/>
      <w:r w:rsidRPr="008742EC">
        <w:rPr>
          <w:rFonts w:asciiTheme="minorEastAsia" w:eastAsiaTheme="minorEastAsia" w:hAnsiTheme="minorEastAsia" w:cs="MS Mincho"/>
        </w:rPr>
        <w:t xml:space="preserve"> </w:t>
      </w:r>
      <w:commentRangeStart w:id="19"/>
      <w:r w:rsidRPr="008742EC">
        <w:rPr>
          <w:rFonts w:asciiTheme="minorEastAsia" w:eastAsiaTheme="minorEastAsia" w:hAnsiTheme="minorEastAsia" w:cs="MS Mincho"/>
        </w:rPr>
        <w:t>fully the aspects</w:t>
      </w:r>
      <w:commentRangeEnd w:id="19"/>
      <w:r w:rsidR="00026868">
        <w:rPr>
          <w:rStyle w:val="aa"/>
        </w:rPr>
        <w:commentReference w:id="19"/>
      </w:r>
      <w:r w:rsidRPr="008742EC">
        <w:rPr>
          <w:rFonts w:asciiTheme="minorEastAsia" w:eastAsiaTheme="minorEastAsia" w:hAnsiTheme="minorEastAsia" w:cs="MS Mincho"/>
        </w:rPr>
        <w:t xml:space="preserve"> of social protest to be found in such traditional of Afro-American poetry as the Black spiritual.</w:t>
      </w:r>
    </w:p>
    <w:p w14:paraId="350075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Regarded as unimportant the development of fervent </w:t>
      </w:r>
      <w:commentRangeStart w:id="20"/>
      <w:r w:rsidRPr="008742EC">
        <w:rPr>
          <w:rFonts w:asciiTheme="minorEastAsia" w:eastAsiaTheme="minorEastAsia" w:hAnsiTheme="minorEastAsia" w:cs="MS Mincho"/>
        </w:rPr>
        <w:t>emotionalism</w:t>
      </w:r>
      <w:commentRangeEnd w:id="20"/>
      <w:r w:rsidR="00026868">
        <w:rPr>
          <w:rStyle w:val="aa"/>
        </w:rPr>
        <w:commentReference w:id="20"/>
      </w:r>
      <w:r w:rsidRPr="008742EC">
        <w:rPr>
          <w:rFonts w:asciiTheme="minorEastAsia" w:eastAsiaTheme="minorEastAsia" w:hAnsiTheme="minorEastAsia" w:cs="MS Mincho"/>
        </w:rPr>
        <w:t xml:space="preserve"> in a portion of Afro- American poetry.</w:t>
      </w:r>
    </w:p>
    <w:p w14:paraId="6DA307D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Concentrated on the complex relations between the </w:t>
      </w:r>
      <w:commentRangeStart w:id="21"/>
      <w:r w:rsidRPr="008742EC">
        <w:rPr>
          <w:rFonts w:asciiTheme="minorEastAsia" w:eastAsiaTheme="minorEastAsia" w:hAnsiTheme="minorEastAsia" w:cs="MS Mincho"/>
        </w:rPr>
        <w:t>technical elements</w:t>
      </w:r>
      <w:commentRangeEnd w:id="21"/>
      <w:r w:rsidR="00026868">
        <w:rPr>
          <w:rStyle w:val="aa"/>
        </w:rPr>
        <w:commentReference w:id="21"/>
      </w:r>
      <w:r w:rsidRPr="008742EC">
        <w:rPr>
          <w:rFonts w:asciiTheme="minorEastAsia" w:eastAsiaTheme="minorEastAsia" w:hAnsiTheme="minorEastAsia" w:cs="MS Mincho"/>
        </w:rPr>
        <w:t xml:space="preserve"> in Afro- American poetry and its political content.</w:t>
      </w:r>
    </w:p>
    <w:p w14:paraId="22718107" w14:textId="77777777" w:rsidR="008742EC" w:rsidRPr="008742EC" w:rsidRDefault="008742EC" w:rsidP="008742EC">
      <w:pPr>
        <w:rPr>
          <w:rFonts w:asciiTheme="minorEastAsia" w:eastAsiaTheme="minorEastAsia" w:hAnsiTheme="minorEastAsia" w:cs="MS Mincho"/>
        </w:rPr>
      </w:pPr>
    </w:p>
    <w:p w14:paraId="776FB7F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6，</w:t>
      </w:r>
      <w:r w:rsidRPr="008742EC">
        <w:rPr>
          <w:rFonts w:asciiTheme="minorEastAsia" w:eastAsiaTheme="minorEastAsia" w:hAnsiTheme="minorEastAsia" w:cs="MS Mincho"/>
        </w:rPr>
        <w:t xml:space="preserve">Ecologists had assumed that </w:t>
      </w:r>
      <w:r w:rsidRPr="00026868">
        <w:rPr>
          <w:rFonts w:asciiTheme="minorEastAsia" w:eastAsiaTheme="minorEastAsia" w:hAnsiTheme="minorEastAsia" w:cs="MS Mincho"/>
          <w:highlight w:val="yellow"/>
        </w:rPr>
        <w:t>trees in the consistently warm tropics grew at a slow but steady rate</w:t>
      </w:r>
      <w:r w:rsidRPr="008742EC">
        <w:rPr>
          <w:rFonts w:asciiTheme="minorEastAsia" w:eastAsiaTheme="minorEastAsia" w:hAnsiTheme="minorEastAsia" w:cs="MS Mincho"/>
        </w:rPr>
        <w:t xml:space="preserve">, unvarying from year to year. </w:t>
      </w:r>
      <w:commentRangeStart w:id="22"/>
      <w:proofErr w:type="gramStart"/>
      <w:r w:rsidRPr="008742EC">
        <w:rPr>
          <w:rFonts w:asciiTheme="minorEastAsia" w:eastAsiaTheme="minorEastAsia" w:hAnsiTheme="minorEastAsia" w:cs="MS Mincho"/>
        </w:rPr>
        <w:t>However</w:t>
      </w:r>
      <w:commentRangeEnd w:id="22"/>
      <w:proofErr w:type="gramEnd"/>
      <w:r w:rsidR="00026868">
        <w:rPr>
          <w:rStyle w:val="aa"/>
        </w:rPr>
        <w:commentReference w:id="22"/>
      </w:r>
      <w:r w:rsidRPr="008742EC">
        <w:rPr>
          <w:rFonts w:asciiTheme="minorEastAsia" w:eastAsiaTheme="minorEastAsia" w:hAnsiTheme="minorEastAsia" w:cs="MS Mincho"/>
        </w:rPr>
        <w:t xml:space="preserve">, a study at La Selva, Costa Rica, showed that </w:t>
      </w:r>
      <w:r w:rsidRPr="00026868">
        <w:rPr>
          <w:rFonts w:asciiTheme="minorEastAsia" w:eastAsiaTheme="minorEastAsia" w:hAnsiTheme="minorEastAsia" w:cs="MS Mincho"/>
          <w:highlight w:val="yellow"/>
        </w:rPr>
        <w:t>trees grew less in hotter years and more in cooler ones</w:t>
      </w:r>
      <w:r w:rsidRPr="008742EC">
        <w:rPr>
          <w:rFonts w:asciiTheme="minorEastAsia" w:eastAsiaTheme="minorEastAsia" w:hAnsiTheme="minorEastAsia" w:cs="MS Mincho"/>
        </w:rPr>
        <w:t xml:space="preserve">: between 1984 and 2000, </w:t>
      </w:r>
      <w:r w:rsidRPr="00026868">
        <w:rPr>
          <w:rFonts w:asciiTheme="minorEastAsia" w:eastAsiaTheme="minorEastAsia" w:hAnsiTheme="minorEastAsia" w:cs="MS Mincho"/>
          <w:highlight w:val="yellow"/>
        </w:rPr>
        <w:t>dramatic differences occurred in the six species of trees studied</w:t>
      </w:r>
      <w:r w:rsidRPr="008742EC">
        <w:rPr>
          <w:rFonts w:asciiTheme="minorEastAsia" w:eastAsiaTheme="minorEastAsia" w:hAnsiTheme="minorEastAsia" w:cs="MS Mincho"/>
        </w:rPr>
        <w:t xml:space="preserve">, with trees adding twice as much wood in some cooler years as they did in the scorching El Nino year of 1997-1998. Because tree growth is an index of the balance between photosynthesis, </w:t>
      </w:r>
      <w:commentRangeStart w:id="23"/>
      <w:r w:rsidRPr="008742EC">
        <w:rPr>
          <w:rFonts w:asciiTheme="minorEastAsia" w:eastAsiaTheme="minorEastAsia" w:hAnsiTheme="minorEastAsia" w:cs="MS Mincho"/>
        </w:rPr>
        <w:t>in which</w:t>
      </w:r>
      <w:commentRangeEnd w:id="23"/>
      <w:r w:rsidR="00026868">
        <w:rPr>
          <w:rStyle w:val="aa"/>
        </w:rPr>
        <w:commentReference w:id="23"/>
      </w:r>
      <w:r w:rsidRPr="008742EC">
        <w:rPr>
          <w:rFonts w:asciiTheme="minorEastAsia" w:eastAsiaTheme="minorEastAsia" w:hAnsiTheme="minorEastAsia" w:cs="MS Mincho"/>
        </w:rPr>
        <w:t xml:space="preserve"> trees absorb carbon dioxide (CO2) from the atmosphere and release oxygen, and respiration, in which the opposite occurs, </w:t>
      </w:r>
      <w:r w:rsidRPr="00E21205">
        <w:rPr>
          <w:rFonts w:asciiTheme="minorEastAsia" w:eastAsiaTheme="minorEastAsia" w:hAnsiTheme="minorEastAsia" w:cs="MS Mincho"/>
          <w:highlight w:val="yellow"/>
        </w:rPr>
        <w:t>the La Selva data were the first hint that rapidly rising global temperatures, driven by human-generated emissions of CO2, may be pushing tropical forests to release more CO2</w:t>
      </w:r>
      <w:r w:rsidRPr="008742EC">
        <w:rPr>
          <w:rFonts w:asciiTheme="minorEastAsia" w:eastAsiaTheme="minorEastAsia" w:hAnsiTheme="minorEastAsia" w:cs="MS Mincho"/>
        </w:rPr>
        <w:t xml:space="preserve">, thereby intensifying global warming. This raised serious questions about a popular theory that tropical forests act as a sponge, soaking up much of the excess CO2 that humans pump into the atmosphere. The La Selva data are consistent with a model of global CO2 flux developed by Keeling, who concluded that the amount of CO2 taken up in tropical landmasses rose in cooler years and fell in hotter ones, </w:t>
      </w:r>
      <w:proofErr w:type="gramStart"/>
      <w:r w:rsidRPr="008742EC">
        <w:rPr>
          <w:rFonts w:asciiTheme="minorEastAsia" w:eastAsiaTheme="minorEastAsia" w:hAnsiTheme="minorEastAsia" w:cs="MS Mincho"/>
        </w:rPr>
        <w:t>accounting</w:t>
      </w:r>
      <w:proofErr w:type="gramEnd"/>
    </w:p>
    <w:p w14:paraId="13F26BE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for year-to-year changes in the amount of CO2 that stays in the atmosphere.</w:t>
      </w:r>
    </w:p>
    <w:p w14:paraId="56236F70" w14:textId="77777777" w:rsidR="008742EC" w:rsidRPr="008742EC" w:rsidRDefault="008742EC" w:rsidP="008742EC">
      <w:pPr>
        <w:rPr>
          <w:rFonts w:asciiTheme="minorEastAsia" w:eastAsiaTheme="minorEastAsia" w:hAnsiTheme="minorEastAsia" w:cs="MS Mincho"/>
        </w:rPr>
      </w:pPr>
    </w:p>
    <w:p w14:paraId="2876FDB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77EF5F9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The passage suggests that as </w:t>
      </w:r>
      <w:r w:rsidRPr="00026868">
        <w:rPr>
          <w:rFonts w:asciiTheme="minorEastAsia" w:eastAsiaTheme="minorEastAsia" w:hAnsiTheme="minorEastAsia" w:cs="MS Mincho"/>
          <w:highlight w:val="yellow"/>
        </w:rPr>
        <w:t>temperatures rise</w:t>
      </w:r>
      <w:r w:rsidRPr="008742EC">
        <w:rPr>
          <w:rFonts w:asciiTheme="minorEastAsia" w:eastAsiaTheme="minorEastAsia" w:hAnsiTheme="minorEastAsia" w:cs="MS Mincho"/>
        </w:rPr>
        <w:t xml:space="preserve">, trees in the tropical </w:t>
      </w:r>
      <w:proofErr w:type="gramStart"/>
      <w:r w:rsidRPr="008742EC">
        <w:rPr>
          <w:rFonts w:asciiTheme="minorEastAsia" w:eastAsiaTheme="minorEastAsia" w:hAnsiTheme="minorEastAsia" w:cs="MS Mincho"/>
        </w:rPr>
        <w:t>regions</w:t>
      </w:r>
      <w:proofErr w:type="gramEnd"/>
    </w:p>
    <w:p w14:paraId="353414F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continue to grow at a slow but steady </w:t>
      </w:r>
      <w:proofErr w:type="gramStart"/>
      <w:r w:rsidRPr="008742EC">
        <w:rPr>
          <w:rFonts w:asciiTheme="minorEastAsia" w:eastAsiaTheme="minorEastAsia" w:hAnsiTheme="minorEastAsia" w:cs="MS Mincho"/>
        </w:rPr>
        <w:t>rate</w:t>
      </w:r>
      <w:proofErr w:type="gramEnd"/>
      <w:r w:rsidRPr="008742EC">
        <w:rPr>
          <w:rFonts w:ascii="MS Gothic" w:eastAsia="MS Gothic" w:hAnsi="MS Gothic" w:cs="MS Gothic" w:hint="eastAsia"/>
        </w:rPr>
        <w:t> </w:t>
      </w:r>
    </w:p>
    <w:p w14:paraId="2A14A55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grow less and intensify </w:t>
      </w:r>
      <w:proofErr w:type="gramStart"/>
      <w:r w:rsidRPr="008742EC">
        <w:rPr>
          <w:rFonts w:asciiTheme="minorEastAsia" w:eastAsiaTheme="minorEastAsia" w:hAnsiTheme="minorEastAsia" w:cs="MS Mincho"/>
        </w:rPr>
        <w:t>photosynthesis</w:t>
      </w:r>
      <w:proofErr w:type="gramEnd"/>
      <w:r w:rsidRPr="008742EC">
        <w:rPr>
          <w:rFonts w:ascii="MS Gothic" w:eastAsia="MS Gothic" w:hAnsi="MS Gothic" w:cs="MS Gothic" w:hint="eastAsia"/>
        </w:rPr>
        <w:t> </w:t>
      </w:r>
    </w:p>
    <w:p w14:paraId="7517C62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 xml:space="preserve">C. emit more CO2 and </w:t>
      </w:r>
      <w:proofErr w:type="gramStart"/>
      <w:r w:rsidRPr="008742EC">
        <w:rPr>
          <w:rFonts w:asciiTheme="minorEastAsia" w:eastAsiaTheme="minorEastAsia" w:hAnsiTheme="minorEastAsia" w:cs="MS Mincho"/>
        </w:rPr>
        <w:t>oxygen</w:t>
      </w:r>
      <w:proofErr w:type="gramEnd"/>
    </w:p>
    <w:p w14:paraId="2C18E3CA" w14:textId="77777777" w:rsidR="008742EC" w:rsidRPr="008742EC" w:rsidRDefault="008742EC" w:rsidP="008742EC">
      <w:pPr>
        <w:rPr>
          <w:rFonts w:asciiTheme="minorEastAsia" w:eastAsiaTheme="minorEastAsia" w:hAnsiTheme="minorEastAsia" w:cs="MS Mincho"/>
        </w:rPr>
      </w:pPr>
      <w:r w:rsidRPr="00E21205">
        <w:rPr>
          <w:rFonts w:asciiTheme="minorEastAsia" w:eastAsiaTheme="minorEastAsia" w:hAnsiTheme="minorEastAsia" w:cs="MS Mincho"/>
          <w:highlight w:val="yellow"/>
        </w:rPr>
        <w:t>D</w:t>
      </w:r>
      <w:r w:rsidRPr="008742EC">
        <w:rPr>
          <w:rFonts w:asciiTheme="minorEastAsia" w:eastAsiaTheme="minorEastAsia" w:hAnsiTheme="minorEastAsia" w:cs="MS Mincho"/>
        </w:rPr>
        <w:t>. increase overall respiration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 xml:space="preserve">decrease overall </w:t>
      </w:r>
      <w:proofErr w:type="gramStart"/>
      <w:r w:rsidRPr="008742EC">
        <w:rPr>
          <w:rFonts w:asciiTheme="minorEastAsia" w:eastAsiaTheme="minorEastAsia" w:hAnsiTheme="minorEastAsia" w:cs="MS Mincho"/>
        </w:rPr>
        <w:t>photosynthesis</w:t>
      </w:r>
      <w:proofErr w:type="gramEnd"/>
    </w:p>
    <w:p w14:paraId="51E7835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grow more and absorb more </w:t>
      </w:r>
      <w:proofErr w:type="gramStart"/>
      <w:r w:rsidRPr="008742EC">
        <w:rPr>
          <w:rFonts w:asciiTheme="minorEastAsia" w:eastAsiaTheme="minorEastAsia" w:hAnsiTheme="minorEastAsia" w:cs="MS Mincho"/>
        </w:rPr>
        <w:t>CO2</w:t>
      </w:r>
      <w:proofErr w:type="gramEnd"/>
    </w:p>
    <w:p w14:paraId="39A67AF8" w14:textId="77777777" w:rsidR="008742EC" w:rsidRPr="008742EC" w:rsidRDefault="008742EC" w:rsidP="008742EC">
      <w:pPr>
        <w:rPr>
          <w:rFonts w:asciiTheme="minorEastAsia" w:eastAsiaTheme="minorEastAsia" w:hAnsiTheme="minorEastAsia" w:cs="MS Mincho"/>
        </w:rPr>
      </w:pPr>
    </w:p>
    <w:p w14:paraId="42C8582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7，</w:t>
      </w:r>
      <w:r w:rsidRPr="008742EC">
        <w:rPr>
          <w:rFonts w:asciiTheme="minorEastAsia" w:eastAsiaTheme="minorEastAsia" w:hAnsiTheme="minorEastAsia" w:cs="MS Mincho"/>
        </w:rPr>
        <w:t xml:space="preserve">Witnesses to a meteor in Australia in 1978 claimed to have heard strange noises as it streaked overhead. Yet, given that the meteor was 30 kilometers up, if these sounds had come directly from the meteor, people on the ground could not have heard them until almost a minute after the meteor had disappeared. Physicist Colin </w:t>
      </w:r>
      <w:r w:rsidRPr="00AF6441">
        <w:rPr>
          <w:rFonts w:asciiTheme="minorEastAsia" w:eastAsiaTheme="minorEastAsia" w:hAnsiTheme="minorEastAsia" w:cs="MS Mincho"/>
          <w:highlight w:val="yellow"/>
        </w:rPr>
        <w:t>Keay</w:t>
      </w:r>
      <w:r w:rsidRPr="008742EC">
        <w:rPr>
          <w:rFonts w:asciiTheme="minorEastAsia" w:eastAsiaTheme="minorEastAsia" w:hAnsiTheme="minorEastAsia" w:cs="MS Mincho"/>
        </w:rPr>
        <w:t xml:space="preserve"> hypothesized that </w:t>
      </w:r>
      <w:r w:rsidRPr="00E21205">
        <w:rPr>
          <w:rFonts w:asciiTheme="minorEastAsia" w:eastAsiaTheme="minorEastAsia" w:hAnsiTheme="minorEastAsia" w:cs="MS Mincho"/>
          <w:highlight w:val="yellow"/>
        </w:rPr>
        <w:t>the light given off by a meteor`s trail must be accompanied by invisible electromagnetic radiation in the form of very low frequency (VLF) radio waves.</w:t>
      </w:r>
      <w:r w:rsidRPr="008742EC">
        <w:rPr>
          <w:rFonts w:asciiTheme="minorEastAsia" w:eastAsiaTheme="minorEastAsia" w:hAnsiTheme="minorEastAsia" w:cs="MS Mincho"/>
        </w:rPr>
        <w:t xml:space="preserve"> Such waves, which travel at the speed of light, would reach the observer when the meteor itself came into view.</w:t>
      </w:r>
    </w:p>
    <w:p w14:paraId="1AEBBF9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Subsequent experiments in a soundproof chamber showed that many things can act as transducers to convert VLF waves into audible vibrations. Aluminum foil, thin wires, pine needles, or dry hair all responded to a VLF field. VLF waves induce small charges in such objects, thereby causing them to vibrate in time with the waves` oscillation. This transducer effect would explain why some people heard the noises while others close by heard nothing. </w:t>
      </w:r>
      <w:r w:rsidRPr="006C06D7">
        <w:rPr>
          <w:rFonts w:asciiTheme="minorEastAsia" w:eastAsiaTheme="minorEastAsia" w:hAnsiTheme="minorEastAsia" w:cs="MS Mincho"/>
          <w:highlight w:val="yellow"/>
        </w:rPr>
        <w:t xml:space="preserve">Those who heard sounds were simply nearer to </w:t>
      </w:r>
      <w:commentRangeStart w:id="24"/>
      <w:r w:rsidRPr="006C06D7">
        <w:rPr>
          <w:rFonts w:asciiTheme="minorEastAsia" w:eastAsiaTheme="minorEastAsia" w:hAnsiTheme="minorEastAsia" w:cs="MS Mincho"/>
          <w:highlight w:val="yellow"/>
        </w:rPr>
        <w:t>transducers</w:t>
      </w:r>
      <w:commentRangeEnd w:id="24"/>
      <w:r w:rsidR="006C06D7">
        <w:rPr>
          <w:rStyle w:val="aa"/>
        </w:rPr>
        <w:commentReference w:id="24"/>
      </w:r>
      <w:r w:rsidRPr="006C06D7">
        <w:rPr>
          <w:rFonts w:asciiTheme="minorEastAsia" w:eastAsiaTheme="minorEastAsia" w:hAnsiTheme="minorEastAsia" w:cs="MS Mincho"/>
          <w:highlight w:val="yellow"/>
        </w:rPr>
        <w:t>.</w:t>
      </w:r>
      <w:r w:rsidRPr="008742EC">
        <w:rPr>
          <w:rFonts w:asciiTheme="minorEastAsia" w:eastAsiaTheme="minorEastAsia" w:hAnsiTheme="minorEastAsia" w:cs="MS Mincho"/>
        </w:rPr>
        <w:t xml:space="preserve"> It could also explain why attempts to record meteor sounds have failed: scientists carefully place their microphones away from possible sources of interference.</w:t>
      </w:r>
    </w:p>
    <w:p w14:paraId="6122E13F" w14:textId="77777777" w:rsidR="008742EC" w:rsidRPr="008742EC" w:rsidRDefault="008742EC" w:rsidP="008742EC">
      <w:pPr>
        <w:rPr>
          <w:rFonts w:asciiTheme="minorEastAsia" w:eastAsiaTheme="minorEastAsia" w:hAnsiTheme="minorEastAsia" w:cs="MS Mincho"/>
        </w:rPr>
      </w:pPr>
    </w:p>
    <w:p w14:paraId="1228075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that Keay formulated his hypothesis in response to</w:t>
      </w:r>
    </w:p>
    <w:p w14:paraId="48593A34" w14:textId="77777777" w:rsidR="00E21205"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 xml:space="preserve">A </w:t>
      </w:r>
      <w:proofErr w:type="gramStart"/>
      <w:r w:rsidRPr="008742EC">
        <w:rPr>
          <w:rFonts w:asciiTheme="minorEastAsia" w:eastAsiaTheme="minorEastAsia" w:hAnsiTheme="minorEastAsia" w:cs="MS Mincho"/>
        </w:rPr>
        <w:t>scientists</w:t>
      </w:r>
      <w:proofErr w:type="gramEnd"/>
      <w:r w:rsidRPr="008742EC">
        <w:rPr>
          <w:rFonts w:asciiTheme="minorEastAsia" w:eastAsiaTheme="minorEastAsia" w:hAnsiTheme="minorEastAsia" w:cs="MS Mincho"/>
        </w:rPr>
        <w:t xml:space="preserve">` failure to record meteor sounds </w:t>
      </w:r>
    </w:p>
    <w:p w14:paraId="635CDE75" w14:textId="75AD37EE" w:rsidR="008742EC" w:rsidRPr="008742EC" w:rsidRDefault="008742EC" w:rsidP="008742EC">
      <w:pPr>
        <w:rPr>
          <w:rFonts w:asciiTheme="minorEastAsia" w:eastAsiaTheme="minorEastAsia" w:hAnsiTheme="minorEastAsia" w:cs="MS Mincho"/>
        </w:rPr>
      </w:pPr>
      <w:r w:rsidRPr="00E21205">
        <w:rPr>
          <w:rFonts w:asciiTheme="minorEastAsia" w:eastAsiaTheme="minorEastAsia" w:hAnsiTheme="minorEastAsia" w:cs="MS Mincho"/>
          <w:highlight w:val="yellow"/>
        </w:rPr>
        <w:t>B</w:t>
      </w:r>
      <w:r w:rsidRPr="008742EC">
        <w:rPr>
          <w:rFonts w:asciiTheme="minorEastAsia" w:eastAsiaTheme="minorEastAsia" w:hAnsiTheme="minorEastAsia" w:cs="MS Mincho"/>
        </w:rPr>
        <w:t xml:space="preserve"> an </w:t>
      </w:r>
      <w:commentRangeStart w:id="25"/>
      <w:r w:rsidRPr="008742EC">
        <w:rPr>
          <w:rFonts w:asciiTheme="minorEastAsia" w:eastAsiaTheme="minorEastAsia" w:hAnsiTheme="minorEastAsia" w:cs="MS Mincho"/>
        </w:rPr>
        <w:t>inference</w:t>
      </w:r>
      <w:commentRangeEnd w:id="25"/>
      <w:r w:rsidR="00E21205">
        <w:rPr>
          <w:rStyle w:val="aa"/>
        </w:rPr>
        <w:commentReference w:id="25"/>
      </w:r>
      <w:r w:rsidRPr="008742EC">
        <w:rPr>
          <w:rFonts w:asciiTheme="minorEastAsia" w:eastAsiaTheme="minorEastAsia" w:hAnsiTheme="minorEastAsia" w:cs="MS Mincho"/>
        </w:rPr>
        <w:t xml:space="preserve"> based on the speed of sound</w:t>
      </w:r>
      <w:r w:rsidR="00E21205">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in the atmosphere</w:t>
      </w:r>
    </w:p>
    <w:p w14:paraId="7CCF213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measurements of the strength and wavelength of electromagnetic radiation from a meteor`s trail</w:t>
      </w:r>
    </w:p>
    <w:p w14:paraId="313A3EB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 fact that observers who heard meteor sounds were close to objects that could act as transducers of VLF waves</w:t>
      </w:r>
    </w:p>
    <w:p w14:paraId="228465AB" w14:textId="77777777" w:rsid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experiments in a soundproof chamber to determine what objects would transduce VLF waves into audible vibrations</w:t>
      </w:r>
    </w:p>
    <w:p w14:paraId="043841AE" w14:textId="77777777" w:rsidR="00E21205" w:rsidRPr="00E21205" w:rsidRDefault="00E21205" w:rsidP="00E21205">
      <w:pPr>
        <w:pStyle w:val="a0"/>
        <w:ind w:left="480"/>
        <w:rPr>
          <w:rFonts w:hint="eastAsia"/>
        </w:rPr>
      </w:pPr>
    </w:p>
    <w:p w14:paraId="4C3D28A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It can be inferred from the passage that if Keay`s proposed explanation of meteor sounds is correct, it is true </w:t>
      </w:r>
      <w:proofErr w:type="gramStart"/>
      <w:r w:rsidRPr="008742EC">
        <w:rPr>
          <w:rFonts w:asciiTheme="minorEastAsia" w:eastAsiaTheme="minorEastAsia" w:hAnsiTheme="minorEastAsia" w:cs="MS Mincho"/>
        </w:rPr>
        <w:t>that</w:t>
      </w:r>
      <w:proofErr w:type="gramEnd"/>
    </w:p>
    <w:p w14:paraId="614CD50C" w14:textId="77777777" w:rsidR="008742EC" w:rsidRPr="008742EC" w:rsidRDefault="008742EC" w:rsidP="008742EC">
      <w:pPr>
        <w:rPr>
          <w:rFonts w:asciiTheme="minorEastAsia" w:eastAsiaTheme="minorEastAsia" w:hAnsiTheme="minorEastAsia" w:cs="MS Mincho"/>
        </w:rPr>
      </w:pPr>
      <w:proofErr w:type="gramStart"/>
      <w:r w:rsidRPr="008742EC">
        <w:rPr>
          <w:rFonts w:asciiTheme="minorEastAsia" w:eastAsiaTheme="minorEastAsia" w:hAnsiTheme="minorEastAsia" w:cs="MS Mincho"/>
        </w:rPr>
        <w:t>A,</w:t>
      </w:r>
      <w:proofErr w:type="gramEnd"/>
      <w:r w:rsidRPr="008742EC">
        <w:rPr>
          <w:rFonts w:asciiTheme="minorEastAsia" w:eastAsiaTheme="minorEastAsia" w:hAnsiTheme="minorEastAsia" w:cs="MS Mincho"/>
        </w:rPr>
        <w:t xml:space="preserve"> meteors themselves produce no audible vibrations, even though the meteor does cause the sounds that observers hear</w:t>
      </w:r>
    </w:p>
    <w:p w14:paraId="5B9613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when an observer hears the sounds, it is his or her own hair that is causing the audible </w:t>
      </w:r>
      <w:proofErr w:type="gramStart"/>
      <w:r w:rsidRPr="008742EC">
        <w:rPr>
          <w:rFonts w:asciiTheme="minorEastAsia" w:eastAsiaTheme="minorEastAsia" w:hAnsiTheme="minorEastAsia" w:cs="MS Mincho"/>
        </w:rPr>
        <w:t>vibrations</w:t>
      </w:r>
      <w:proofErr w:type="gramEnd"/>
    </w:p>
    <w:p w14:paraId="27738C1F" w14:textId="77777777" w:rsidR="008742EC" w:rsidRPr="008742EC" w:rsidRDefault="008742EC" w:rsidP="008742EC">
      <w:pPr>
        <w:rPr>
          <w:rFonts w:asciiTheme="minorEastAsia" w:eastAsiaTheme="minorEastAsia" w:hAnsiTheme="minorEastAsia" w:cs="MS Mincho"/>
        </w:rPr>
      </w:pPr>
      <w:r w:rsidRPr="006C06D7">
        <w:rPr>
          <w:rFonts w:asciiTheme="minorEastAsia" w:eastAsiaTheme="minorEastAsia" w:hAnsiTheme="minorEastAsia" w:cs="MS Mincho"/>
          <w:highlight w:val="red"/>
        </w:rPr>
        <w:t>C,</w:t>
      </w:r>
      <w:r w:rsidRPr="008742EC">
        <w:rPr>
          <w:rFonts w:asciiTheme="minorEastAsia" w:eastAsiaTheme="minorEastAsia" w:hAnsiTheme="minorEastAsia" w:cs="MS Mincho"/>
        </w:rPr>
        <w:t xml:space="preserve"> if two observers in widely separated locations hear sounds caused by the same meteor, the audible vibrations that reach the observers are produced by different </w:t>
      </w:r>
      <w:proofErr w:type="gramStart"/>
      <w:r w:rsidRPr="008742EC">
        <w:rPr>
          <w:rFonts w:asciiTheme="minorEastAsia" w:eastAsiaTheme="minorEastAsia" w:hAnsiTheme="minorEastAsia" w:cs="MS Mincho"/>
        </w:rPr>
        <w:t>objects</w:t>
      </w:r>
      <w:proofErr w:type="gramEnd"/>
    </w:p>
    <w:p w14:paraId="16D34719" w14:textId="77777777" w:rsidR="008742EC" w:rsidRPr="008742EC" w:rsidRDefault="008742EC" w:rsidP="008742EC">
      <w:pPr>
        <w:rPr>
          <w:rFonts w:asciiTheme="minorEastAsia" w:eastAsiaTheme="minorEastAsia" w:hAnsiTheme="minorEastAsia" w:cs="MS Mincho"/>
        </w:rPr>
      </w:pPr>
      <w:r w:rsidRPr="006C06D7">
        <w:rPr>
          <w:rFonts w:asciiTheme="minorEastAsia" w:eastAsiaTheme="minorEastAsia" w:hAnsiTheme="minorEastAsia" w:cs="MS Mincho"/>
          <w:highlight w:val="yellow"/>
        </w:rPr>
        <w:t>D</w:t>
      </w:r>
      <w:r w:rsidRPr="008742EC">
        <w:rPr>
          <w:rFonts w:asciiTheme="minorEastAsia" w:eastAsiaTheme="minorEastAsia" w:hAnsiTheme="minorEastAsia" w:cs="MS Mincho"/>
        </w:rPr>
        <w:t xml:space="preserve">, visible light and VLF radio waves are the only forms of electromagnetic radiation that are given off by a meteor`s </w:t>
      </w:r>
      <w:proofErr w:type="gramStart"/>
      <w:r w:rsidRPr="008742EC">
        <w:rPr>
          <w:rFonts w:asciiTheme="minorEastAsia" w:eastAsiaTheme="minorEastAsia" w:hAnsiTheme="minorEastAsia" w:cs="MS Mincho"/>
        </w:rPr>
        <w:t>trail</w:t>
      </w:r>
      <w:proofErr w:type="gramEnd"/>
    </w:p>
    <w:p w14:paraId="425B48A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atmospheric conditions, such as clouds, that made a meteor invisible to observers on the ground would also prevent those observers from hearing any sounds caused by that </w:t>
      </w:r>
      <w:proofErr w:type="gramStart"/>
      <w:r w:rsidRPr="008742EC">
        <w:rPr>
          <w:rFonts w:asciiTheme="minorEastAsia" w:eastAsiaTheme="minorEastAsia" w:hAnsiTheme="minorEastAsia" w:cs="MS Mincho"/>
        </w:rPr>
        <w:t>meteor</w:t>
      </w:r>
      <w:proofErr w:type="gramEnd"/>
    </w:p>
    <w:p w14:paraId="42FED57B" w14:textId="77777777" w:rsidR="008742EC" w:rsidRPr="008742EC" w:rsidRDefault="008742EC" w:rsidP="008742EC">
      <w:pPr>
        <w:rPr>
          <w:rFonts w:asciiTheme="minorEastAsia" w:eastAsiaTheme="minorEastAsia" w:hAnsiTheme="minorEastAsia" w:cs="MS Mincho"/>
        </w:rPr>
      </w:pPr>
    </w:p>
    <w:p w14:paraId="4550ACF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8，</w:t>
      </w:r>
      <w:r w:rsidRPr="008742EC">
        <w:rPr>
          <w:rFonts w:asciiTheme="minorEastAsia" w:eastAsiaTheme="minorEastAsia" w:hAnsiTheme="minorEastAsia" w:cs="MS Mincho"/>
        </w:rPr>
        <w:t>Some historians question the widely held belief that continually improving education led to gradual African American empowerment in the southern United States from the late nineteent</w:t>
      </w:r>
      <w:r w:rsidRPr="008742EC">
        <w:rPr>
          <w:rFonts w:asciiTheme="minorEastAsia" w:eastAsiaTheme="minorEastAsia" w:hAnsiTheme="minorEastAsia" w:cs="MS Mincho" w:hint="eastAsia"/>
        </w:rPr>
        <w:t>h</w:t>
      </w:r>
      <w:r w:rsidRPr="008742EC">
        <w:rPr>
          <w:rFonts w:asciiTheme="minorEastAsia" w:eastAsiaTheme="minorEastAsia" w:hAnsiTheme="minorEastAsia" w:cs="MS Mincho"/>
        </w:rPr>
        <w:t xml:space="preserve"> century through the mid-twentieth century. They note that the development of Black</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 xml:space="preserve">educational institutions in the segregated South was </w:t>
      </w:r>
      <w:r w:rsidRPr="006C06D7">
        <w:rPr>
          <w:rFonts w:asciiTheme="minorEastAsia" w:eastAsiaTheme="minorEastAsia" w:hAnsiTheme="minorEastAsia" w:cs="MS Mincho"/>
          <w:highlight w:val="yellow"/>
        </w:rPr>
        <w:t>never rapid or steady</w:t>
      </w:r>
      <w:r w:rsidRPr="008742EC">
        <w:rPr>
          <w:rFonts w:asciiTheme="minorEastAsia" w:eastAsiaTheme="minorEastAsia" w:hAnsiTheme="minorEastAsia" w:cs="MS Mincho"/>
        </w:rPr>
        <w:t>: disparities between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Black and White schools sometimes grew in the early decades of the twentieth century.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African Americans’ educational gains did not bring commensurate economic gains. Starting in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the 1940s, even as Black and White schools in the South moved steadily toward equality, Black</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southerners remained politically marginalized and experienced systematic job discrimination.</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Although Black schools had achieved near parity with White schools in per capita spending and</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teachers’ salaries by 1965, African Americans’ income still lagged behind that of Whites.</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Nonetheless, educational progress did contribute toward economic and political empowerment. African Americans’ campaigns to support Black schools fostered a sense of</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community, nurtured political determination, and often increased literacy. More significantly, politically outspoken Black newspapers achieved record circulation during the 1940s, just as the literacy rate among African Americans approached 90 percent. Finally, the leadership of the Civil Rights movement of the 1960s was composed largely of graduates of Black colleges.</w:t>
      </w:r>
    </w:p>
    <w:p w14:paraId="4308856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 </w:t>
      </w:r>
    </w:p>
    <w:p w14:paraId="38F29C0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the Civil Rights movement?</w:t>
      </w:r>
    </w:p>
    <w:p w14:paraId="4E59A48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A. It gave rise to a rapid increase in the number of Black newspapers published in the South.</w:t>
      </w:r>
    </w:p>
    <w:p w14:paraId="600A521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Its political effectiveness was greatly enhanced by the increased circulation of Black newspapers.</w:t>
      </w:r>
    </w:p>
    <w:p w14:paraId="06FB53C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Its leadership benefited from improvements in education for African Americans.</w:t>
      </w:r>
    </w:p>
    <w:p w14:paraId="72C8FD6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was the force primarily responsible for increasing per capita spending in Black schools.</w:t>
      </w:r>
    </w:p>
    <w:p w14:paraId="23AF81D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It was responsible for changing many historians’ </w:t>
      </w:r>
      <w:proofErr w:type="gramStart"/>
      <w:r w:rsidRPr="008742EC">
        <w:rPr>
          <w:rFonts w:asciiTheme="minorEastAsia" w:eastAsiaTheme="minorEastAsia" w:hAnsiTheme="minorEastAsia" w:cs="MS Mincho"/>
        </w:rPr>
        <w:t>view</w:t>
      </w:r>
      <w:proofErr w:type="gramEnd"/>
      <w:r w:rsidRPr="008742EC">
        <w:rPr>
          <w:rFonts w:asciiTheme="minorEastAsia" w:eastAsiaTheme="minorEastAsia" w:hAnsiTheme="minorEastAsia" w:cs="MS Mincho"/>
        </w:rPr>
        <w:t xml:space="preserve"> of the relation between education and African American empowerment.</w:t>
      </w:r>
    </w:p>
    <w:p w14:paraId="1F15BC66" w14:textId="77777777" w:rsidR="008742EC" w:rsidRPr="008742EC" w:rsidRDefault="008742EC" w:rsidP="008742EC">
      <w:pPr>
        <w:rPr>
          <w:rFonts w:asciiTheme="minorEastAsia" w:eastAsiaTheme="minorEastAsia" w:hAnsiTheme="minorEastAsia" w:cs="MS Mincho"/>
        </w:rPr>
      </w:pPr>
    </w:p>
    <w:p w14:paraId="1FE968F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9，</w:t>
      </w:r>
      <w:r w:rsidRPr="008742EC">
        <w:rPr>
          <w:rFonts w:asciiTheme="minorEastAsia" w:eastAsiaTheme="minorEastAsia" w:hAnsiTheme="minorEastAsia" w:cs="MS Mincho"/>
        </w:rPr>
        <w:t xml:space="preserve">Immediately relevant to game theory are the sex ratios in certain parasitic wasp species that have a large excess of females. In these species, fertilized eggs develop into females and unfertilized eggs into males. A female stores sperm and can determine the sex of each egg she lays by fertilizing it or leaving it unfertilized. By Fisher’s genetic argument that the sex ratio will be favored which maximizes the number of descendants an individual will have and hence the number of gene copies transmitted, it should pay a female to produce equal numbers of sons and daughters. Hamilton, noting that the eggs develop within their host—the larva of another insect—and that the newly emerged adult </w:t>
      </w:r>
      <w:proofErr w:type="gramStart"/>
      <w:r w:rsidRPr="008742EC">
        <w:rPr>
          <w:rFonts w:asciiTheme="minorEastAsia" w:eastAsiaTheme="minorEastAsia" w:hAnsiTheme="minorEastAsia" w:cs="MS Mincho"/>
        </w:rPr>
        <w:t>wasps</w:t>
      </w:r>
      <w:proofErr w:type="gramEnd"/>
      <w:r w:rsidRPr="008742EC">
        <w:rPr>
          <w:rFonts w:asciiTheme="minorEastAsia" w:eastAsiaTheme="minorEastAsia" w:hAnsiTheme="minorEastAsia" w:cs="MS Mincho"/>
        </w:rPr>
        <w:t xml:space="preserve"> mate immediately and disperse, offered a remarkably cogent analysis. Since only one female usually lays eggs in a given larva, it would pay her to produce one male only, because this one male could fertilize all his sisters on emergence. Like Fisher, Hamilton looked for an evolutionarily </w:t>
      </w:r>
      <w:r w:rsidRPr="008742EC">
        <w:rPr>
          <w:rFonts w:asciiTheme="minorEastAsia" w:eastAsiaTheme="minorEastAsia" w:hAnsiTheme="minorEastAsia" w:cs="MS Mincho"/>
        </w:rPr>
        <w:lastRenderedPageBreak/>
        <w:t>stable strategy, but he went a step further in recognizing that he was looking for a strategy.</w:t>
      </w:r>
    </w:p>
    <w:p w14:paraId="586D0314" w14:textId="77777777" w:rsidR="008742EC" w:rsidRPr="008742EC" w:rsidRDefault="008742EC" w:rsidP="008742EC">
      <w:pPr>
        <w:rPr>
          <w:rFonts w:asciiTheme="minorEastAsia" w:eastAsiaTheme="minorEastAsia" w:hAnsiTheme="minorEastAsia" w:cs="MS Mincho"/>
        </w:rPr>
      </w:pPr>
    </w:p>
    <w:p w14:paraId="691C02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The author suggests that the work of Fisher and Hamilton was similar in that both </w:t>
      </w:r>
      <w:proofErr w:type="gramStart"/>
      <w:r w:rsidRPr="008742EC">
        <w:rPr>
          <w:rFonts w:asciiTheme="minorEastAsia" w:eastAsiaTheme="minorEastAsia" w:hAnsiTheme="minorEastAsia" w:cs="MS Mincho"/>
        </w:rPr>
        <w:t>scientists</w:t>
      </w:r>
      <w:proofErr w:type="gramEnd"/>
    </w:p>
    <w:p w14:paraId="72918E0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conducted their research at approximately the same </w:t>
      </w:r>
      <w:proofErr w:type="gramStart"/>
      <w:r w:rsidRPr="008742EC">
        <w:rPr>
          <w:rFonts w:asciiTheme="minorEastAsia" w:eastAsiaTheme="minorEastAsia" w:hAnsiTheme="minorEastAsia" w:cs="MS Mincho"/>
        </w:rPr>
        <w:t>time</w:t>
      </w:r>
      <w:proofErr w:type="gramEnd"/>
    </w:p>
    <w:p w14:paraId="5503848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sought to manipulate the sex ratios of some of the animals they studied</w:t>
      </w:r>
    </w:p>
    <w:p w14:paraId="02FF256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sought an explanation of why certain sex ratios exist and remain stable</w:t>
      </w:r>
    </w:p>
    <w:p w14:paraId="114AA0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studied game theory, thereby providing important groundwork for the later development of strategy theory</w:t>
      </w:r>
    </w:p>
    <w:p w14:paraId="76F89444" w14:textId="77777777" w:rsidR="008742EC" w:rsidRPr="008742EC" w:rsidRDefault="008742EC" w:rsidP="008742EC">
      <w:pPr>
        <w:rPr>
          <w:rFonts w:asciiTheme="minorEastAsia" w:eastAsiaTheme="minorEastAsia" w:hAnsiTheme="minorEastAsia" w:cs="MS Mincho"/>
        </w:rPr>
      </w:pPr>
      <w:proofErr w:type="spellStart"/>
      <w:r w:rsidRPr="008742EC">
        <w:rPr>
          <w:rFonts w:asciiTheme="minorEastAsia" w:eastAsiaTheme="minorEastAsia" w:hAnsiTheme="minorEastAsia" w:cs="MS Mincho"/>
        </w:rPr>
        <w:t>E</w:t>
      </w:r>
      <w:proofErr w:type="spellEnd"/>
      <w:r w:rsidRPr="008742EC">
        <w:rPr>
          <w:rFonts w:asciiTheme="minorEastAsia" w:eastAsiaTheme="minorEastAsia" w:hAnsiTheme="minorEastAsia" w:cs="MS Mincho"/>
        </w:rPr>
        <w:t xml:space="preserve"> studied reproduction in the same animal species</w:t>
      </w:r>
    </w:p>
    <w:p w14:paraId="395CE76B" w14:textId="77777777" w:rsidR="008742EC" w:rsidRPr="008742EC" w:rsidRDefault="008742EC" w:rsidP="008742EC">
      <w:pPr>
        <w:rPr>
          <w:rFonts w:asciiTheme="minorEastAsia" w:eastAsiaTheme="minorEastAsia" w:hAnsiTheme="minorEastAsia" w:cs="MS Mincho"/>
        </w:rPr>
      </w:pPr>
    </w:p>
    <w:p w14:paraId="3C26D1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10</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Certain practices common in the early United States make it easy for historians to underestimate the extent of American women`s paid labor. Under the legal principle called coverture, married women had no legally recognized economic existence apart from their husbands and could not receive wages for their work. Records of payments for outwork (work performed in the home on a piece-rate basis) show male names as wage recipients. One has to look in the columns recording the amount of work completed to see that female names are listed as producers. Furthermore, most wage laborers were paid partly in goods and received cash wages only quarterly or once or twice a year. The infrequency of such payments has sometimes made it difficult for historians to recognize them as wages.</w:t>
      </w:r>
    </w:p>
    <w:p w14:paraId="38388A95" w14:textId="77777777" w:rsidR="008742EC" w:rsidRPr="008742EC" w:rsidRDefault="008742EC" w:rsidP="008742EC">
      <w:pPr>
        <w:rPr>
          <w:rFonts w:asciiTheme="minorEastAsia" w:eastAsiaTheme="minorEastAsia" w:hAnsiTheme="minorEastAsia" w:cs="MS Mincho"/>
        </w:rPr>
      </w:pPr>
    </w:p>
    <w:p w14:paraId="6C29498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records of payments for outwork?</w:t>
      </w:r>
    </w:p>
    <w:p w14:paraId="06F679E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have only recently received attention from historians.</w:t>
      </w:r>
    </w:p>
    <w:p w14:paraId="38AEDBF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could easily be misinterpreted by historians.</w:t>
      </w:r>
    </w:p>
    <w:p w14:paraId="273A9A0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have frequently been overlooked by historians.</w:t>
      </w:r>
    </w:p>
    <w:p w14:paraId="0E33067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show a discrepancy between the amount of men`s and women`s wages.</w:t>
      </w:r>
    </w:p>
    <w:p w14:paraId="568AA3A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fail to reflect the infrequency of payments for completed work.</w:t>
      </w:r>
    </w:p>
    <w:p w14:paraId="1FB4CA2F" w14:textId="77777777" w:rsidR="008742EC" w:rsidRPr="008742EC" w:rsidRDefault="008742EC" w:rsidP="008742EC">
      <w:pPr>
        <w:rPr>
          <w:rFonts w:asciiTheme="minorEastAsia" w:eastAsiaTheme="minorEastAsia" w:hAnsiTheme="minorEastAsia" w:cs="MS Mincho"/>
        </w:rPr>
      </w:pPr>
    </w:p>
    <w:p w14:paraId="75BD2D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11</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The decrease in responsiveness that follows continuous stimulation (adaptation) is common to all sensory systems, including olfaction. With continued exposure to chronically present ambient odors, individuals’ perception of odor intensity is greatly reduced. Moreover, these perceptual changes can be profound and durable. It is commonly reported that following extended absences from the odorous environment, </w:t>
      </w:r>
      <w:proofErr w:type="spellStart"/>
      <w:r w:rsidRPr="008742EC">
        <w:rPr>
          <w:rFonts w:asciiTheme="minorEastAsia" w:eastAsiaTheme="minorEastAsia" w:hAnsiTheme="minorEastAsia" w:cs="MS Mincho"/>
        </w:rPr>
        <w:t>reexposure</w:t>
      </w:r>
      <w:proofErr w:type="spellEnd"/>
      <w:r w:rsidRPr="008742EC">
        <w:rPr>
          <w:rFonts w:asciiTheme="minorEastAsia" w:eastAsiaTheme="minorEastAsia" w:hAnsiTheme="minorEastAsia" w:cs="MS Mincho"/>
        </w:rPr>
        <w:t xml:space="preserve"> may still fail to elicit perception at the original intensity.</w:t>
      </w:r>
    </w:p>
    <w:p w14:paraId="75821CC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Most research on olfactory adaptation examines relatively transient changes in stimulus detection or perceived intensity—rarely exceeding several hours and often less—but because olfactory adaptation can be produced with relatively short exposures, these durations are sufficient for investigating many parameters of the phenomenon. However, exposures to odors in natural environments often occur over far longer periods, and the resulting adaptations may differ qualitatively from short-term olfactory adaptation. For example, studies show that even brief periods of odorant stimulation produce transient reductions in receptors in the olfactory </w:t>
      </w:r>
      <w:r w:rsidRPr="008742EC">
        <w:rPr>
          <w:rFonts w:asciiTheme="minorEastAsia" w:eastAsiaTheme="minorEastAsia" w:hAnsiTheme="minorEastAsia" w:cs="MS Mincho"/>
        </w:rPr>
        <w:lastRenderedPageBreak/>
        <w:t>epithelium, a process termed “receptor fatigue.” Prolonged odor stimulation, however, could produce more long-lasting reductions in response, possibly involving structures higher in the central nervous system pathway.</w:t>
      </w:r>
    </w:p>
    <w:p w14:paraId="1B96EFF6" w14:textId="77777777" w:rsidR="008742EC" w:rsidRPr="008742EC" w:rsidRDefault="008742EC" w:rsidP="008742EC">
      <w:pPr>
        <w:rPr>
          <w:rFonts w:asciiTheme="minorEastAsia" w:eastAsiaTheme="minorEastAsia" w:hAnsiTheme="minorEastAsia" w:cs="MS Mincho"/>
        </w:rPr>
      </w:pPr>
    </w:p>
    <w:p w14:paraId="088078F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According to the passage, the phenomenon of olfactory adaptation may cause individuals who are </w:t>
      </w:r>
      <w:proofErr w:type="spellStart"/>
      <w:r w:rsidRPr="008742EC">
        <w:rPr>
          <w:rFonts w:asciiTheme="minorEastAsia" w:eastAsiaTheme="minorEastAsia" w:hAnsiTheme="minorEastAsia" w:cs="MS Mincho"/>
        </w:rPr>
        <w:t>reexposed</w:t>
      </w:r>
      <w:proofErr w:type="spellEnd"/>
      <w:r w:rsidRPr="008742EC">
        <w:rPr>
          <w:rFonts w:asciiTheme="minorEastAsia" w:eastAsiaTheme="minorEastAsia" w:hAnsiTheme="minorEastAsia" w:cs="MS Mincho"/>
        </w:rPr>
        <w:t xml:space="preserve"> to an odorous environment after an extended absence to</w:t>
      </w:r>
    </w:p>
    <w:p w14:paraId="43ADC2A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experience a heightened perception of the odor</w:t>
      </w:r>
    </w:p>
    <w:p w14:paraId="7C120EA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perceive the odor as being less intense than it was upon first </w:t>
      </w:r>
      <w:proofErr w:type="gramStart"/>
      <w:r w:rsidRPr="008742EC">
        <w:rPr>
          <w:rFonts w:asciiTheme="minorEastAsia" w:eastAsiaTheme="minorEastAsia" w:hAnsiTheme="minorEastAsia" w:cs="MS Mincho"/>
        </w:rPr>
        <w:t>exposure</w:t>
      </w:r>
      <w:proofErr w:type="gramEnd"/>
    </w:p>
    <w:p w14:paraId="5BC847F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return to their original level of perception of the odor</w:t>
      </w:r>
    </w:p>
    <w:p w14:paraId="2D7EF8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exhibit a decreased tolerance for the odorous </w:t>
      </w:r>
      <w:proofErr w:type="gramStart"/>
      <w:r w:rsidRPr="008742EC">
        <w:rPr>
          <w:rFonts w:asciiTheme="minorEastAsia" w:eastAsiaTheme="minorEastAsia" w:hAnsiTheme="minorEastAsia" w:cs="MS Mincho"/>
        </w:rPr>
        <w:t>environment</w:t>
      </w:r>
      <w:proofErr w:type="gramEnd"/>
    </w:p>
    <w:p w14:paraId="7B00B79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experience the phenomenon of adaptation in other sensory systems</w:t>
      </w:r>
    </w:p>
    <w:p w14:paraId="658FF3E5" w14:textId="77777777" w:rsidR="008742EC" w:rsidRPr="008742EC" w:rsidRDefault="008742EC" w:rsidP="008742EC">
      <w:pPr>
        <w:rPr>
          <w:rFonts w:asciiTheme="minorEastAsia" w:eastAsiaTheme="minorEastAsia" w:hAnsiTheme="minorEastAsia" w:cs="MS Mincho"/>
        </w:rPr>
      </w:pPr>
    </w:p>
    <w:p w14:paraId="5E8C828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asserts which of the following about the exposures involved in the "research on olfactory adaptation”?</w:t>
      </w:r>
    </w:p>
    <w:p w14:paraId="4F77D22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The exposures are of long enough duration for researchers to investigate many aspects of olfactory </w:t>
      </w:r>
      <w:proofErr w:type="gramStart"/>
      <w:r w:rsidRPr="008742EC">
        <w:rPr>
          <w:rFonts w:asciiTheme="minorEastAsia" w:eastAsiaTheme="minorEastAsia" w:hAnsiTheme="minorEastAsia" w:cs="MS Mincho"/>
        </w:rPr>
        <w:t>adaptation</w:t>
      </w:r>
      <w:proofErr w:type="gramEnd"/>
    </w:p>
    <w:p w14:paraId="42C4FD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The exposures have rarely consisted of </w:t>
      </w:r>
      <w:proofErr w:type="spellStart"/>
      <w:r w:rsidRPr="008742EC">
        <w:rPr>
          <w:rFonts w:asciiTheme="minorEastAsia" w:eastAsiaTheme="minorEastAsia" w:hAnsiTheme="minorEastAsia" w:cs="MS Mincho"/>
        </w:rPr>
        <w:t>reexposures</w:t>
      </w:r>
      <w:proofErr w:type="spellEnd"/>
      <w:r w:rsidRPr="008742EC">
        <w:rPr>
          <w:rFonts w:asciiTheme="minorEastAsia" w:eastAsiaTheme="minorEastAsia" w:hAnsiTheme="minorEastAsia" w:cs="MS Mincho"/>
        </w:rPr>
        <w:t xml:space="preserve"> following extended absences from the odorous environment.</w:t>
      </w:r>
    </w:p>
    <w:p w14:paraId="1A2EA25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 exposures are intended to reproduce the relatively transient olfactory changes typical of exposures to odors in natural environments.</w:t>
      </w:r>
    </w:p>
    <w:p w14:paraId="0A17B46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Those exposures of relatively short duration are often insufficient to produce the </w:t>
      </w:r>
      <w:r w:rsidRPr="008742EC">
        <w:rPr>
          <w:rFonts w:asciiTheme="minorEastAsia" w:eastAsiaTheme="minorEastAsia" w:hAnsiTheme="minorEastAsia" w:cs="MS Mincho"/>
        </w:rPr>
        <w:lastRenderedPageBreak/>
        <w:t>phenomenon of receptor fatigue in study subjects.</w:t>
      </w:r>
    </w:p>
    <w:p w14:paraId="4A70E5D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Those exposures lasting several hours produce reductions in receptors in the olfactory epithelium that are similar to the reductions caused by prolonged odor stimulation.</w:t>
      </w:r>
    </w:p>
    <w:p w14:paraId="682DCD01" w14:textId="77777777" w:rsidR="008742EC" w:rsidRPr="008742EC" w:rsidRDefault="008742EC" w:rsidP="008742EC">
      <w:pPr>
        <w:rPr>
          <w:rFonts w:asciiTheme="minorEastAsia" w:eastAsiaTheme="minorEastAsia" w:hAnsiTheme="minorEastAsia" w:cs="MS Mincho"/>
        </w:rPr>
      </w:pPr>
    </w:p>
    <w:p w14:paraId="401E9B2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12</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The ability to recognize specific individuals has profound implications for the evolution of complex social behaviors such as reciprocal altruism. Many researchers assumed that recognition of individuals, a phenomenon predominantly observed in laboratory studies of fish, might also operate extensively in free-ranging fish populations, where it could underpin these complex interactions. In fact, evidence of individual recognition in free-ranging fish populations is equivocal. The possibility exists that for many species, individual recognition observed in the laboratory might be an artifact of experimental designs, which enforce prolonged interaction between </w:t>
      </w:r>
      <w:proofErr w:type="gramStart"/>
      <w:r w:rsidRPr="008742EC">
        <w:rPr>
          <w:rFonts w:asciiTheme="minorEastAsia" w:eastAsiaTheme="minorEastAsia" w:hAnsiTheme="minorEastAsia" w:cs="MS Mincho"/>
        </w:rPr>
        <w:t>individuals</w:t>
      </w:r>
      <w:proofErr w:type="gramEnd"/>
      <w:r w:rsidRPr="008742EC">
        <w:rPr>
          <w:rFonts w:asciiTheme="minorEastAsia" w:eastAsiaTheme="minorEastAsia" w:hAnsiTheme="minorEastAsia" w:cs="MS Mincho"/>
        </w:rPr>
        <w:t xml:space="preserve"> and which prevent the diluting effects on social structure of immigration into and emigration from the shoal, factors that in nature would erode group stability and prevent the learning of individual identities.</w:t>
      </w:r>
    </w:p>
    <w:p w14:paraId="7132B6FA" w14:textId="77777777" w:rsidR="008742EC" w:rsidRPr="008742EC" w:rsidRDefault="008742EC" w:rsidP="008742EC">
      <w:pPr>
        <w:rPr>
          <w:rFonts w:asciiTheme="minorEastAsia" w:eastAsiaTheme="minorEastAsia" w:hAnsiTheme="minorEastAsia" w:cs="MS Mincho"/>
        </w:rPr>
      </w:pPr>
    </w:p>
    <w:p w14:paraId="41A27B2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author would most likely agree with which of the following statements about the prevalence of specific individual recognition that occurred in fish in the laboratory studies discussed?</w:t>
      </w:r>
    </w:p>
    <w:p w14:paraId="115C257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suggests that the laboratory studies were well designed to simulate the natural habitats of the fish studied.</w:t>
      </w:r>
    </w:p>
    <w:p w14:paraId="171648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 xml:space="preserve">B,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suggests that the advantages that individual recognition provides free-ranging fish differ significantly from those provided to fish in laboratory studies.</w:t>
      </w:r>
    </w:p>
    <w:p w14:paraId="4CE0BEC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might have been inflated due to continued exposure to the same individuals.</w:t>
      </w:r>
    </w:p>
    <w:p w14:paraId="6503244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may occur with greater frequency as the number of individuals in a population increases.</w:t>
      </w:r>
    </w:p>
    <w:p w14:paraId="449428D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sheds light on the phenomenon of reciprocal altruism among free-ranging fish.</w:t>
      </w:r>
    </w:p>
    <w:p w14:paraId="02EF808C" w14:textId="77777777" w:rsidR="008742EC" w:rsidRPr="008742EC" w:rsidRDefault="008742EC" w:rsidP="008742EC">
      <w:pPr>
        <w:rPr>
          <w:rFonts w:asciiTheme="minorEastAsia" w:eastAsiaTheme="minorEastAsia" w:hAnsiTheme="minorEastAsia" w:cs="MS Mincho"/>
        </w:rPr>
      </w:pPr>
    </w:p>
    <w:p w14:paraId="3923366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13</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The belief that art originates in intuitive rather than rational faculties was worked out historically and philosophically in the somewhat tiresome volumes of Benedetto Croce, who is often pondered the originator of a novel aesthetic. Croce was, in effect, expressing a very archaic idea. Long before the Romantics emphasized intuition and self-expression, the frenzy of inspiration was regarded as basic to art, but philosophers had always assumed it must be governed by law and by the intellectual power of putting things into harmonious arrangement. This general philosophic notion of art was buttressed by technical necessities. It was necessary to master particular laws and to use intellect in order to build Gothic </w:t>
      </w:r>
      <w:proofErr w:type="gramStart"/>
      <w:r w:rsidRPr="008742EC">
        <w:rPr>
          <w:rFonts w:asciiTheme="minorEastAsia" w:eastAsiaTheme="minorEastAsia" w:hAnsiTheme="minorEastAsia" w:cs="MS Mincho"/>
        </w:rPr>
        <w:t>cathedrals, or</w:t>
      </w:r>
      <w:proofErr w:type="gramEnd"/>
      <w:r w:rsidRPr="008742EC">
        <w:rPr>
          <w:rFonts w:asciiTheme="minorEastAsia" w:eastAsiaTheme="minorEastAsia" w:hAnsiTheme="minorEastAsia" w:cs="MS Mincho"/>
        </w:rPr>
        <w:t xml:space="preserve"> set up the stained glass windows of Chartres. When this bracing element of craftsmanship ceased to dominate artists’ outlook, novel technical elements had to be adjusted to sustain the intellectual element in art. Such were linear perspective and anatomy.</w:t>
      </w:r>
    </w:p>
    <w:p w14:paraId="16EBDCF4" w14:textId="77777777" w:rsidR="008742EC" w:rsidRPr="008742EC" w:rsidRDefault="008742EC" w:rsidP="008742EC">
      <w:pPr>
        <w:rPr>
          <w:rFonts w:asciiTheme="minorEastAsia" w:eastAsiaTheme="minorEastAsia" w:hAnsiTheme="minorEastAsia" w:cs="MS Mincho"/>
        </w:rPr>
      </w:pPr>
    </w:p>
    <w:p w14:paraId="71882F9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implies that which of the following was a traditional assumption of aesthetic philosophers?</w:t>
      </w:r>
    </w:p>
    <w:p w14:paraId="1096A17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(A) Intellectual elements in art exert a necessary control over artistic inspiration.</w:t>
      </w:r>
      <w:r w:rsidRPr="008742EC">
        <w:rPr>
          <w:rFonts w:ascii="MS Gothic" w:eastAsia="MS Gothic" w:hAnsi="MS Gothic" w:cs="MS Gothic" w:hint="eastAsia"/>
        </w:rPr>
        <w:t> </w:t>
      </w:r>
      <w:r w:rsidRPr="008742EC">
        <w:rPr>
          <w:rFonts w:asciiTheme="minorEastAsia" w:eastAsiaTheme="minorEastAsia" w:hAnsiTheme="minorEastAsia" w:cs="MS Mincho"/>
        </w:rPr>
        <w:t xml:space="preserve"> </w:t>
      </w:r>
    </w:p>
    <w:p w14:paraId="7DBD954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Architecture has never again reached the artistic greatness of the Gothic cathedrals.</w:t>
      </w:r>
      <w:r w:rsidRPr="008742EC">
        <w:rPr>
          <w:rFonts w:ascii="MS Gothic" w:eastAsia="MS Gothic" w:hAnsi="MS Gothic" w:cs="MS Gothic" w:hint="eastAsia"/>
        </w:rPr>
        <w:t> </w:t>
      </w:r>
      <w:r w:rsidRPr="008742EC">
        <w:rPr>
          <w:rFonts w:asciiTheme="minorEastAsia" w:eastAsiaTheme="minorEastAsia" w:hAnsiTheme="minorEastAsia" w:cs="MS Mincho"/>
        </w:rPr>
        <w:t xml:space="preserve"> </w:t>
      </w:r>
    </w:p>
    <w:p w14:paraId="6D144AA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Aesthetic philosophy is determined by the technical necessities of art. </w:t>
      </w:r>
      <w:r w:rsidRPr="008742EC">
        <w:rPr>
          <w:rFonts w:ascii="MS Gothic" w:eastAsia="MS Gothic" w:hAnsi="MS Gothic" w:cs="MS Gothic" w:hint="eastAsia"/>
        </w:rPr>
        <w:t> </w:t>
      </w:r>
    </w:p>
    <w:p w14:paraId="3E802F8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Artistic craftsmanship is more important in architectural art than in pictorial art.</w:t>
      </w:r>
      <w:r w:rsidRPr="008742EC">
        <w:rPr>
          <w:rFonts w:ascii="MS Gothic" w:eastAsia="MS Gothic" w:hAnsi="MS Gothic" w:cs="MS Gothic" w:hint="eastAsia"/>
        </w:rPr>
        <w:t> </w:t>
      </w:r>
    </w:p>
    <w:p w14:paraId="56AB04B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Paintings lacked the intellectual element before the invention of linear perspective and anatomy. </w:t>
      </w:r>
      <w:r w:rsidRPr="008742EC">
        <w:rPr>
          <w:rFonts w:ascii="MS Gothic" w:eastAsia="MS Gothic" w:hAnsi="MS Gothic" w:cs="MS Gothic" w:hint="eastAsia"/>
        </w:rPr>
        <w:t> </w:t>
      </w:r>
    </w:p>
    <w:p w14:paraId="79E0915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14</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Although social learning [the acquisition of specific behaviors by observing other individuals exhibiting those behaviors] is well documented among fish, few studies have investigated social learning within a developmental context in these taxa. Rather than investigating the development of a particular skill, Chapman, Ward, and Krause investigated the role of group density during development in later foraging success in laboratory-housed guppies. When raised with a small number of conspecifics [members of the same species], guppies were quicker to locate food by following a trained adult guppy than were guppies raised in large groups. This counterintuitive finding is explained by the fact that guppies reared in the high-density condition were less likely to shoal [swim in a group] with others and, therefore, were less likely to learn the benefits of social learning. Instead, fish reared in high-density situations may learn that conspecifics are to be viewed as competitors, rather than as potential sources of adaptive information. This finding suggests that at least for guppies, the early social environment may have an effect on the capacity for social learning, if not on the socially learned behaviors themselves.</w:t>
      </w:r>
    </w:p>
    <w:p w14:paraId="37345434" w14:textId="77777777" w:rsidR="008742EC" w:rsidRPr="008742EC" w:rsidRDefault="008742EC" w:rsidP="008742EC">
      <w:pPr>
        <w:rPr>
          <w:rFonts w:asciiTheme="minorEastAsia" w:eastAsiaTheme="minorEastAsia" w:hAnsiTheme="minorEastAsia" w:cs="MS Mincho"/>
        </w:rPr>
      </w:pPr>
    </w:p>
    <w:p w14:paraId="6D8F1F2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Regarding research on fish, it can be inferred from the passage </w:t>
      </w:r>
      <w:proofErr w:type="gramStart"/>
      <w:r w:rsidRPr="008742EC">
        <w:rPr>
          <w:rFonts w:asciiTheme="minorEastAsia" w:eastAsiaTheme="minorEastAsia" w:hAnsiTheme="minorEastAsia" w:cs="MS Mincho"/>
        </w:rPr>
        <w:t>that</w:t>
      </w:r>
      <w:proofErr w:type="gramEnd"/>
    </w:p>
    <w:p w14:paraId="26AA702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research studies of the acquisition of important skills by fish have only recently begun to document the role of conspecifics in the learning process </w:t>
      </w:r>
      <w:r w:rsidRPr="008742EC">
        <w:rPr>
          <w:rFonts w:ascii="MS Gothic" w:eastAsia="MS Gothic" w:hAnsi="MS Gothic" w:cs="MS Gothic" w:hint="eastAsia"/>
        </w:rPr>
        <w:t> </w:t>
      </w:r>
    </w:p>
    <w:p w14:paraId="739DA4B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research on social learning in guppies suggests that guppies differ in important ways from most other fish in the means by which they learn particular skills </w:t>
      </w:r>
      <w:r w:rsidRPr="008742EC">
        <w:rPr>
          <w:rFonts w:ascii="MS Gothic" w:eastAsia="MS Gothic" w:hAnsi="MS Gothic" w:cs="MS Gothic" w:hint="eastAsia"/>
        </w:rPr>
        <w:t> </w:t>
      </w:r>
    </w:p>
    <w:p w14:paraId="01C4054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research on social learning in fish has generally focused on the acquisition of skills other than foraging </w:t>
      </w:r>
      <w:r w:rsidRPr="008742EC">
        <w:rPr>
          <w:rFonts w:ascii="MS Gothic" w:eastAsia="MS Gothic" w:hAnsi="MS Gothic" w:cs="MS Gothic" w:hint="eastAsia"/>
        </w:rPr>
        <w:t> </w:t>
      </w:r>
    </w:p>
    <w:p w14:paraId="580C1D2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research has established that social learning occurs in some fish species without investigating the development context in which it occurs. </w:t>
      </w:r>
      <w:r w:rsidRPr="008742EC">
        <w:rPr>
          <w:rFonts w:ascii="MS Gothic" w:eastAsia="MS Gothic" w:hAnsi="MS Gothic" w:cs="MS Gothic" w:hint="eastAsia"/>
        </w:rPr>
        <w:t> </w:t>
      </w:r>
    </w:p>
    <w:p w14:paraId="63C68A1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research to investigate social learning has been done more extensively on fish than on other aquatic animals.</w:t>
      </w:r>
    </w:p>
    <w:p w14:paraId="52ACF5BD" w14:textId="77777777" w:rsidR="008742EC" w:rsidRPr="008742EC" w:rsidRDefault="008742EC" w:rsidP="008742EC">
      <w:pPr>
        <w:rPr>
          <w:rFonts w:asciiTheme="minorEastAsia" w:eastAsiaTheme="minorEastAsia" w:hAnsiTheme="minorEastAsia" w:cs="MS Mincho"/>
        </w:rPr>
      </w:pPr>
    </w:p>
    <w:p w14:paraId="505C3BE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Which of the following can be inferred about the study by Chapman, Ward, and Krause?</w:t>
      </w:r>
    </w:p>
    <w:p w14:paraId="7D72405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was initially designed to investigate something other than social learning.</w:t>
      </w:r>
    </w:p>
    <w:p w14:paraId="231B316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required researchers to observe individual guppies at multiple points in their life spans.</w:t>
      </w:r>
    </w:p>
    <w:p w14:paraId="6542461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pointed to the possibility that population density may have little to do with guppies` social learning.</w:t>
      </w:r>
    </w:p>
    <w:p w14:paraId="3A885AE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required the observation of guppies under conditions that closely mimicked the conditions of guppies in the wild.</w:t>
      </w:r>
    </w:p>
    <w:p w14:paraId="1C14AC6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 xml:space="preserve">E,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indicated that guppies gain adaptive information from being reared with a relatively large number of conspecifics.</w:t>
      </w:r>
    </w:p>
    <w:p w14:paraId="6027E79A" w14:textId="77777777" w:rsidR="008742EC" w:rsidRPr="008742EC" w:rsidRDefault="008742EC" w:rsidP="008742EC">
      <w:pPr>
        <w:rPr>
          <w:rFonts w:asciiTheme="minorEastAsia" w:eastAsiaTheme="minorEastAsia" w:hAnsiTheme="minorEastAsia" w:cs="MS Mincho"/>
        </w:rPr>
      </w:pPr>
    </w:p>
    <w:p w14:paraId="75ECF18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15</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In the 1980s, neuroscientists studying the brain processes underlying our sense of conscious will compared subjects' judgments regarding their subjective will to move (W) and actual movement (M) with objective electroencephalographic activity called readiness potential, or RP. As expected, W preceded M: subjects consciously perceived the intention to move as preceding a conscious experience of actually moving. This might seem to suggest an appropriate correspondence between the sequence of subjective experiences and the sequence of the underlying events in the brain. But researchers actually found a surprising temporal relation between subjective experience and objectively measured neural events: in direct contradiction of the classical conception of free will, neural preparation to move (RP) preceded conscious awareness of the intention to move (W) by hundreds of milliseconds.</w:t>
      </w:r>
    </w:p>
    <w:p w14:paraId="1DF9FE04" w14:textId="77777777" w:rsidR="008742EC" w:rsidRPr="008742EC" w:rsidRDefault="008742EC" w:rsidP="008742EC">
      <w:pPr>
        <w:rPr>
          <w:rFonts w:asciiTheme="minorEastAsia" w:eastAsiaTheme="minorEastAsia" w:hAnsiTheme="minorEastAsia" w:cs="MS Mincho"/>
        </w:rPr>
      </w:pPr>
    </w:p>
    <w:p w14:paraId="1A92A79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Based on information contained in the passage, which of the following chains of events would most closely conform to the classical conception of free will?</w:t>
      </w:r>
    </w:p>
    <w:p w14:paraId="0734E27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 followed by RP followed by </w:t>
      </w:r>
      <w:proofErr w:type="gramStart"/>
      <w:r w:rsidRPr="008742EC">
        <w:rPr>
          <w:rFonts w:asciiTheme="minorEastAsia" w:eastAsiaTheme="minorEastAsia" w:hAnsiTheme="minorEastAsia" w:cs="MS Mincho"/>
        </w:rPr>
        <w:t>M</w:t>
      </w:r>
      <w:proofErr w:type="gramEnd"/>
    </w:p>
    <w:p w14:paraId="12DFC99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RP followed by W followed by M</w:t>
      </w:r>
    </w:p>
    <w:p w14:paraId="2E44823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M followed by W followed by RP</w:t>
      </w:r>
    </w:p>
    <w:p w14:paraId="154436D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RP followed by M followed by W</w:t>
      </w:r>
    </w:p>
    <w:p w14:paraId="74F8E58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RP followed by W and M simultaneously</w:t>
      </w:r>
    </w:p>
    <w:p w14:paraId="0B89EC1F" w14:textId="77777777" w:rsidR="008742EC" w:rsidRPr="008742EC" w:rsidRDefault="008742EC" w:rsidP="008742EC">
      <w:pPr>
        <w:rPr>
          <w:rFonts w:asciiTheme="minorEastAsia" w:eastAsiaTheme="minorEastAsia" w:hAnsiTheme="minorEastAsia" w:cs="MS Mincho"/>
        </w:rPr>
      </w:pPr>
    </w:p>
    <w:p w14:paraId="45341BC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16</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Federal courts in the United States, especially before the famous 1962 case of Baker v. Carr, were often thought to be powerless in the area of election law, voting rights, and other legal questions clearly bearing on politics. This perception was not entirely correct, of course, as pre-1962 Supreme Court decisions such as that in the case of Smith v. Allwright demonstrated in the wake of that decision, voting participation among African Americans in the South increased substantially. However, political rights had not always been so clearly championed by the Supreme Court as they were in Smith v. Allwright. Indeed, the transformations between the Civil War and 1962 were such that, in reviewing voters’ rights cases over the intervening decades, one feels like an archaeologist cutting through distinct layers in which the judicial decisions uncovered reveal a pattern of ideological and societal change.</w:t>
      </w:r>
    </w:p>
    <w:p w14:paraId="7B1A9C2C" w14:textId="77777777" w:rsidR="008742EC" w:rsidRPr="008742EC" w:rsidRDefault="008742EC" w:rsidP="008742EC">
      <w:pPr>
        <w:rPr>
          <w:rFonts w:asciiTheme="minorEastAsia" w:eastAsiaTheme="minorEastAsia" w:hAnsiTheme="minorEastAsia" w:cs="MS Mincho"/>
        </w:rPr>
      </w:pPr>
    </w:p>
    <w:p w14:paraId="46E63FF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Which of the following can be inferred regarding the case of Baker v. Carr?</w:t>
      </w:r>
    </w:p>
    <w:p w14:paraId="0A31BE6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Its outcome required clarification in subsequent decisions rendered by the Supreme Court.</w:t>
      </w:r>
    </w:p>
    <w:p w14:paraId="31633C8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Its resolution attested to the power of federal courts to address legal issues related to politics.</w:t>
      </w:r>
    </w:p>
    <w:p w14:paraId="4716EF1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It marked a radical change in judicial thinking in the United States.</w:t>
      </w:r>
    </w:p>
    <w:p w14:paraId="55DE7D6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It was decided before the Supreme Courts heard the case of Smith v. Allwright.</w:t>
      </w:r>
    </w:p>
    <w:p w14:paraId="537E8A0D"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It has little historical significance aside from its focus on laws affecting politics.</w:t>
      </w:r>
    </w:p>
    <w:p w14:paraId="3882EB31" w14:textId="77777777" w:rsidR="008742EC" w:rsidRPr="008742EC" w:rsidRDefault="008742EC" w:rsidP="008742EC">
      <w:pPr>
        <w:rPr>
          <w:rFonts w:asciiTheme="minorEastAsia" w:eastAsiaTheme="minorEastAsia" w:hAnsiTheme="minorEastAsia" w:cs="MS Mincho"/>
        </w:rPr>
      </w:pPr>
    </w:p>
    <w:p w14:paraId="118581C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17</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In the late nineteenth century, numerous African American women`s literary clubs met regularly to discuss literary works. Although clubwomen often called their literary meetings "classes", their practices were radically different from those found in turn-of- the-century academic settings. For example, the culture of reading cultivated by these clubs de-emphasized one authoritative perspective on literary texts; instead, it encouraged women to determine for themselves the importance of the texts they read. For instance, a set of questions discussed by members reading Scott`s Ivanhoe was sufficiently open-ended to suggest that there were no "right" answers. Rather, the questions were designed to emphasize the importance of careful reading, of individual interpretation, and of "being able to form and hold one`s own opinion.”</w:t>
      </w:r>
    </w:p>
    <w:p w14:paraId="49D18EDB" w14:textId="77777777" w:rsidR="008742EC" w:rsidRPr="008742EC" w:rsidRDefault="008742EC" w:rsidP="008742EC">
      <w:pPr>
        <w:rPr>
          <w:rFonts w:asciiTheme="minorEastAsia" w:eastAsiaTheme="minorEastAsia" w:hAnsiTheme="minorEastAsia" w:cs="MS Mincho"/>
        </w:rPr>
      </w:pPr>
    </w:p>
    <w:p w14:paraId="07624B4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that members of the women`s reading clubs would agree with which of the following about the reading of literary texts?</w:t>
      </w:r>
    </w:p>
    <w:p w14:paraId="60EF26A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 clubs should be reading different literary texts from those being read in academic settings.</w:t>
      </w:r>
    </w:p>
    <w:p w14:paraId="51AACD8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While the clubs should focus primarily on the reading of literary texts, they should consider nonliterary texts as well.</w:t>
      </w:r>
    </w:p>
    <w:p w14:paraId="209B8D5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 reading practices that prevailed at the clubs are more suitable for some literary text than for others.</w:t>
      </w:r>
    </w:p>
    <w:p w14:paraId="0A8AC9A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Equally careful readings of a literary text can result in divergent interpretations of that text.</w:t>
      </w:r>
    </w:p>
    <w:p w14:paraId="0967E81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The lack of any authoritative perspective on a given literary text makes the reading </w:t>
      </w:r>
      <w:r w:rsidRPr="008742EC">
        <w:rPr>
          <w:rFonts w:asciiTheme="minorEastAsia" w:eastAsiaTheme="minorEastAsia" w:hAnsiTheme="minorEastAsia" w:cs="MS Mincho"/>
        </w:rPr>
        <w:lastRenderedPageBreak/>
        <w:t>of that text more difficult.</w:t>
      </w:r>
    </w:p>
    <w:p w14:paraId="723F5F98" w14:textId="77777777" w:rsidR="008742EC" w:rsidRPr="008742EC" w:rsidRDefault="008742EC" w:rsidP="008742EC">
      <w:pPr>
        <w:rPr>
          <w:rFonts w:asciiTheme="minorEastAsia" w:eastAsiaTheme="minorEastAsia" w:hAnsiTheme="minorEastAsia" w:cs="MS Mincho"/>
        </w:rPr>
      </w:pPr>
    </w:p>
    <w:p w14:paraId="04432EA0"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18</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Meltzoff and Moore reported experiments showing that human newborns possess the ability to imitate certain facial expressions, such as a protruding tongue or an open mouth. Yet numerous researchers challenge Meltzoff`s interpretation that such neonatal imitation is the origin of later imitation, which appears at approximately eight to twelve months of age. These researchers point out that the neonatal imitative response disappears or is lessened at approximately two months. Moreover, since in follow-up studies only one type of imitative response toward a facial expression (that is, tongue protrusion) was observed, some researchers assert that neonatal imitation is not imitation at all but may simply be a form of exploratory behavior in response to interesting stimuli.</w:t>
      </w:r>
    </w:p>
    <w:p w14:paraId="206072E3" w14:textId="77777777" w:rsidR="008742EC" w:rsidRPr="008742EC" w:rsidRDefault="008742EC" w:rsidP="008742EC">
      <w:pPr>
        <w:rPr>
          <w:rFonts w:asciiTheme="minorEastAsia" w:eastAsiaTheme="minorEastAsia" w:hAnsiTheme="minorEastAsia" w:cs="MS Mincho"/>
        </w:rPr>
      </w:pPr>
    </w:p>
    <w:p w14:paraId="2F24423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implies which of the following about the experimental results reported by Meltzoff and Moore?</w:t>
      </w:r>
    </w:p>
    <w:p w14:paraId="1D0DD47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were, at best, only partially borne out by subsequent studies.</w:t>
      </w:r>
    </w:p>
    <w:p w14:paraId="369D66F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cast doubt on the validity of a particular claim about newborns.</w:t>
      </w:r>
    </w:p>
    <w:p w14:paraId="4F8434B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formed the basis for revised interpretations of other behaviors of newborns.</w:t>
      </w:r>
    </w:p>
    <w:p w14:paraId="1DE6937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derived from a methodology that turned out to be flawed.</w:t>
      </w:r>
    </w:p>
    <w:p w14:paraId="31B501C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E, </w:t>
      </w:r>
      <w:proofErr w:type="gramStart"/>
      <w:r w:rsidRPr="008742EC">
        <w:rPr>
          <w:rFonts w:asciiTheme="minorEastAsia" w:eastAsiaTheme="minorEastAsia" w:hAnsiTheme="minorEastAsia" w:cs="MS Mincho"/>
        </w:rPr>
        <w:t>They</w:t>
      </w:r>
      <w:proofErr w:type="gramEnd"/>
      <w:r w:rsidRPr="008742EC">
        <w:rPr>
          <w:rFonts w:asciiTheme="minorEastAsia" w:eastAsiaTheme="minorEastAsia" w:hAnsiTheme="minorEastAsia" w:cs="MS Mincho"/>
        </w:rPr>
        <w:t xml:space="preserve"> challenged the distinction between imitative and nonimitative behavior in newborns.</w:t>
      </w:r>
    </w:p>
    <w:p w14:paraId="0812AB5B" w14:textId="77777777" w:rsidR="008742EC" w:rsidRPr="008742EC" w:rsidRDefault="008742EC" w:rsidP="008742EC">
      <w:pPr>
        <w:rPr>
          <w:rFonts w:asciiTheme="minorEastAsia" w:eastAsiaTheme="minorEastAsia" w:hAnsiTheme="minorEastAsia" w:cs="MS Mincho"/>
        </w:rPr>
      </w:pPr>
    </w:p>
    <w:p w14:paraId="4F4477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19</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United States women won the vote in 1920 after decades of campaigning. Yet, the impact on women`s status was more limited than women`s rights activists had anticipated. Women were granted suffrage at a historical point when voting was no longer a significant political activity for many Americans. In the mid-nineteenth century, when women first sought suffrage rights, voter turnout rates were unprecedentedly high, elections in much of the country very competitive, and political parties important. But when women finally received the vote in 1920, electoral politics was largely noncompetitive, with virtual one-party rule in many areas, and voter turnout had slipped to its all-time low. Nonetheless, the vote still mattered enough for women to seek it and for conservatives to try to restrict its availability.</w:t>
      </w:r>
    </w:p>
    <w:p w14:paraId="109757DC" w14:textId="77777777" w:rsidR="008742EC" w:rsidRPr="008742EC" w:rsidRDefault="008742EC" w:rsidP="008742EC">
      <w:pPr>
        <w:rPr>
          <w:rFonts w:asciiTheme="minorEastAsia" w:eastAsiaTheme="minorEastAsia" w:hAnsiTheme="minorEastAsia" w:cs="MS Mincho"/>
        </w:rPr>
      </w:pPr>
    </w:p>
    <w:p w14:paraId="19124042"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suggests which of the following about women`s achievement of voting rights?</w:t>
      </w:r>
    </w:p>
    <w:p w14:paraId="6C37D354"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had a negative impact on voter turnout rates after 1920.</w:t>
      </w:r>
    </w:p>
    <w:p w14:paraId="34B335ED"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was considered by many women to have little impact on women`s political status.</w:t>
      </w:r>
    </w:p>
    <w:p w14:paraId="5A289B0A"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was responsible for a major shift in the way most Americans perceived the importance of voting.</w:t>
      </w:r>
    </w:p>
    <w:p w14:paraId="62D0B595"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would have had more political impact if it had occurred earlier than it did.</w:t>
      </w:r>
    </w:p>
    <w:p w14:paraId="7BD304FE" w14:textId="77777777" w:rsidR="008742EC" w:rsidRPr="008742EC" w:rsidRDefault="008742EC" w:rsidP="008742EC">
      <w:pPr>
        <w:pStyle w:val="a8"/>
        <w:numPr>
          <w:ilvl w:val="0"/>
          <w:numId w:val="6"/>
        </w:numPr>
        <w:ind w:firstLineChars="0"/>
        <w:rPr>
          <w:rFonts w:asciiTheme="minorEastAsia" w:hAnsiTheme="minorEastAsia" w:cs="MS Mincho"/>
        </w:rPr>
      </w:pPr>
      <w:r w:rsidRPr="008742EC">
        <w:rPr>
          <w:rFonts w:asciiTheme="minorEastAsia" w:hAnsiTheme="minorEastAsia" w:cs="MS Mincho"/>
        </w:rPr>
        <w:t>It might have occurred earlier if political parties had not been so strong in the mid- nineteenth century.</w:t>
      </w:r>
    </w:p>
    <w:p w14:paraId="69738BBE" w14:textId="77777777" w:rsidR="008742EC" w:rsidRPr="008742EC" w:rsidRDefault="008742EC" w:rsidP="008742EC">
      <w:pPr>
        <w:rPr>
          <w:rFonts w:asciiTheme="minorEastAsia" w:eastAsiaTheme="minorEastAsia" w:hAnsiTheme="minorEastAsia" w:cs="MS Mincho"/>
        </w:rPr>
      </w:pPr>
    </w:p>
    <w:p w14:paraId="10C4E17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20</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David Belasco</w:t>
      </w:r>
      <w:proofErr w:type="gramStart"/>
      <w:r w:rsidRPr="008742EC">
        <w:rPr>
          <w:rFonts w:asciiTheme="minorEastAsia" w:eastAsiaTheme="minorEastAsia" w:hAnsiTheme="minorEastAsia" w:cs="MS Mincho"/>
        </w:rPr>
        <w:t>’</w:t>
      </w:r>
      <w:proofErr w:type="gramEnd"/>
      <w:r w:rsidRPr="008742EC">
        <w:rPr>
          <w:rFonts w:asciiTheme="minorEastAsia" w:eastAsiaTheme="minorEastAsia" w:hAnsiTheme="minorEastAsia" w:cs="MS Mincho"/>
        </w:rPr>
        <w:t>s 1912 Broadway production of The Governor’s Lady created a sensation with a scene set in a Child’s cafeteria, a chain restaurant that was an innovator in food standardization and emblematic of modern everyday life. While Belasco’s meticulously detailed reproduction of an immediately recognizable setting impressed the public, it was derided by progressive theater critics who championed the New Stagecraft theories of European artists like Max Reinhardt. The New Stagecraft rejected theatrical literalism; it drew inspiration from the subjectivity and minimalism of modern painters, advocating simplified sets designed to express a dramatic text’s central ideas. Such critics considered Belasco a craftsman who merely captured surface realities: a true artist eliminated the inessential to create more meaningful, expressive stage images.</w:t>
      </w:r>
    </w:p>
    <w:p w14:paraId="6C09C20E" w14:textId="77777777" w:rsidR="008742EC" w:rsidRPr="008742EC" w:rsidRDefault="008742EC" w:rsidP="008742EC">
      <w:pPr>
        <w:rPr>
          <w:rFonts w:asciiTheme="minorEastAsia" w:eastAsiaTheme="minorEastAsia" w:hAnsiTheme="minorEastAsia" w:cs="MS Mincho"/>
        </w:rPr>
      </w:pPr>
    </w:p>
    <w:p w14:paraId="4D6685A7"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author of the passage implies which of the following about Belasco’s production of The Governor’s Lady?</w:t>
      </w:r>
    </w:p>
    <w:p w14:paraId="7122272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was dismissed by certain theater critics who misunderstood Belasco’s conception of modernity. B,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was intended to marshal elements of the</w:t>
      </w:r>
      <w:r w:rsidRPr="008742EC">
        <w:rPr>
          <w:rFonts w:asciiTheme="minorEastAsia" w:eastAsiaTheme="minorEastAsia" w:hAnsiTheme="minorEastAsia" w:cs="MS Mincho" w:hint="eastAsia"/>
        </w:rPr>
        <w:t xml:space="preserve"> </w:t>
      </w:r>
      <w:r w:rsidRPr="008742EC">
        <w:rPr>
          <w:rFonts w:asciiTheme="minorEastAsia" w:eastAsiaTheme="minorEastAsia" w:hAnsiTheme="minorEastAsia" w:cs="MS Mincho"/>
        </w:rPr>
        <w:t xml:space="preserve">New Stagecraft to serve Belasco’s predilection for realistic staging. </w:t>
      </w:r>
      <w:r w:rsidRPr="008742EC">
        <w:rPr>
          <w:rFonts w:ascii="MS Gothic" w:eastAsia="MS Gothic" w:hAnsi="MS Gothic" w:cs="MS Gothic" w:hint="eastAsia"/>
        </w:rPr>
        <w:t> </w:t>
      </w:r>
    </w:p>
    <w:p w14:paraId="46456BB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demonstrated that theatrical literalism could be used effectively to express a dramatic text’s central ideas. </w:t>
      </w:r>
      <w:r w:rsidRPr="008742EC">
        <w:rPr>
          <w:rFonts w:ascii="MS Gothic" w:eastAsia="MS Gothic" w:hAnsi="MS Gothic" w:cs="MS Gothic" w:hint="eastAsia"/>
        </w:rPr>
        <w:t> </w:t>
      </w:r>
    </w:p>
    <w:p w14:paraId="704351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It</w:t>
      </w:r>
      <w:proofErr w:type="gramEnd"/>
      <w:r w:rsidRPr="008742EC">
        <w:rPr>
          <w:rFonts w:asciiTheme="minorEastAsia" w:eastAsiaTheme="minorEastAsia" w:hAnsiTheme="minorEastAsia" w:cs="MS Mincho"/>
        </w:rPr>
        <w:t xml:space="preserve"> elicited responses that reflected a discrepancy between popular tastes in entertainment and the tastes of progressive theater critics.</w:t>
      </w:r>
      <w:r w:rsidRPr="008742EC">
        <w:rPr>
          <w:rFonts w:ascii="MS Gothic" w:eastAsia="MS Gothic" w:hAnsi="MS Gothic" w:cs="MS Gothic" w:hint="eastAsia"/>
        </w:rPr>
        <w:t> </w:t>
      </w:r>
    </w:p>
    <w:p w14:paraId="6188872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E. It relied on the appeal of an impressively realistic stage set to compensate for weaknesses in other aspects of the production.</w:t>
      </w:r>
    </w:p>
    <w:p w14:paraId="4DB5EEE9" w14:textId="77777777" w:rsidR="008742EC" w:rsidRPr="008742EC" w:rsidRDefault="008742EC" w:rsidP="008742EC">
      <w:pPr>
        <w:rPr>
          <w:rFonts w:asciiTheme="minorEastAsia" w:eastAsiaTheme="minorEastAsia" w:hAnsiTheme="minorEastAsia" w:cs="MS Mincho"/>
        </w:rPr>
      </w:pPr>
    </w:p>
    <w:p w14:paraId="579B3144"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It can be inferred that the theater critics would be most likely to agree with which of the following statements about the theatrical productions?</w:t>
      </w:r>
      <w:r w:rsidRPr="008742EC">
        <w:rPr>
          <w:rFonts w:ascii="MS Gothic" w:eastAsia="MS Gothic" w:hAnsi="MS Gothic" w:cs="MS Gothic" w:hint="eastAsia"/>
        </w:rPr>
        <w:t> </w:t>
      </w:r>
    </w:p>
    <w:p w14:paraId="77BDE89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Theatrical productions that seek to eliminate the inessential also often eliminate theatrical elements that enhance the expressiveness of a play.</w:t>
      </w:r>
    </w:p>
    <w:p w14:paraId="4B9223AE"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B. Theatrical productions that faithfully recreate the visual details of everyday life are unlikely to do justice to a good play’s central ideas.</w:t>
      </w:r>
      <w:r w:rsidRPr="008742EC">
        <w:rPr>
          <w:rFonts w:ascii="MS Gothic" w:eastAsia="MS Gothic" w:hAnsi="MS Gothic" w:cs="MS Gothic" w:hint="eastAsia"/>
        </w:rPr>
        <w:t> </w:t>
      </w:r>
    </w:p>
    <w:p w14:paraId="406FB71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C. Theatrical productions that employ the minimalism characteristic of modern paintings may have greater appeal to modern audiences than productions that rely on theatrical literalism.</w:t>
      </w:r>
    </w:p>
    <w:p w14:paraId="18CF778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Theatrical productions that aim to represent truths about modern life should not attempt to employ elements of the New Stagecraft.</w:t>
      </w:r>
      <w:r w:rsidRPr="008742EC">
        <w:rPr>
          <w:rFonts w:ascii="MS Gothic" w:eastAsia="MS Gothic" w:hAnsi="MS Gothic" w:cs="MS Gothic" w:hint="eastAsia"/>
        </w:rPr>
        <w:t> </w:t>
      </w:r>
    </w:p>
    <w:p w14:paraId="6A2A044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Theatrical productions that attempt to produce authentic-looking scenes of everyday reality are likely to fail in that goal because of the theater’s inherent limitations.</w:t>
      </w:r>
    </w:p>
    <w:p w14:paraId="68F42B5B" w14:textId="77777777" w:rsidR="008742EC" w:rsidRPr="008742EC" w:rsidRDefault="008742EC" w:rsidP="008742EC">
      <w:pPr>
        <w:rPr>
          <w:rFonts w:asciiTheme="minorEastAsia" w:eastAsiaTheme="minorEastAsia" w:hAnsiTheme="minorEastAsia" w:cs="MS Mincho"/>
        </w:rPr>
      </w:pPr>
    </w:p>
    <w:p w14:paraId="7A302808"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21</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Although some skeptics points to Arctic places such as the high latitudes of Greenland, where temperatures seem to have fallen, a recent scientific report concludes that in recent decades average temperatures have increased faster in the Arctic than elsewhere. Scientists have long suspected that several factors lead to </w:t>
      </w:r>
      <w:r w:rsidRPr="008742EC">
        <w:rPr>
          <w:rFonts w:asciiTheme="minorEastAsia" w:eastAsiaTheme="minorEastAsia" w:hAnsiTheme="minorEastAsia" w:cs="MS Mincho"/>
        </w:rPr>
        <w:lastRenderedPageBreak/>
        <w:t>greater temperature swings at Earths polar regions than elsewhere. First, most of the Arctic is covered in snow and ice, which are highly reflective; if snow and ice melt, the exposed soil, which absorbs heat, serves to accelerate warming. Second, the polar atmosphere is thin, so little energy is required to warm it. Third, less solar energy is lost in evaporation at the frigid poles than in the tropics.</w:t>
      </w:r>
    </w:p>
    <w:p w14:paraId="247CC347" w14:textId="77777777" w:rsidR="008742EC" w:rsidRPr="008742EC" w:rsidRDefault="008742EC" w:rsidP="008742EC">
      <w:pPr>
        <w:rPr>
          <w:rFonts w:asciiTheme="minorEastAsia" w:eastAsiaTheme="minorEastAsia" w:hAnsiTheme="minorEastAsia" w:cs="MS Mincho"/>
        </w:rPr>
      </w:pPr>
    </w:p>
    <w:p w14:paraId="615C44B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In pointing to the apparent temperature change in the high latitudes of Greenland, the skeptics mentioned in the passage intend to raise as a question </w:t>
      </w:r>
      <w:proofErr w:type="gramStart"/>
      <w:r w:rsidRPr="008742EC">
        <w:rPr>
          <w:rFonts w:asciiTheme="minorEastAsia" w:eastAsiaTheme="minorEastAsia" w:hAnsiTheme="minorEastAsia" w:cs="MS Mincho"/>
        </w:rPr>
        <w:t>whether</w:t>
      </w:r>
      <w:proofErr w:type="gramEnd"/>
    </w:p>
    <w:p w14:paraId="2BC637F1"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A, Greenland is less likely to experience extreme temperature changes than are other areas of the Arctic.</w:t>
      </w:r>
    </w:p>
    <w:p w14:paraId="6E5CE93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w:t>
      </w:r>
      <w:proofErr w:type="gramStart"/>
      <w:r w:rsidRPr="008742EC">
        <w:rPr>
          <w:rFonts w:asciiTheme="minorEastAsia" w:eastAsiaTheme="minorEastAsia" w:hAnsiTheme="minorEastAsia" w:cs="MS Mincho"/>
        </w:rPr>
        <w:t>Those</w:t>
      </w:r>
      <w:proofErr w:type="gramEnd"/>
      <w:r w:rsidRPr="008742EC">
        <w:rPr>
          <w:rFonts w:asciiTheme="minorEastAsia" w:eastAsiaTheme="minorEastAsia" w:hAnsiTheme="minorEastAsia" w:cs="MS Mincho"/>
        </w:rPr>
        <w:t xml:space="preserve"> more localized temperature drops might indicate an important trend not captured by the upward trend of average Arctic temperatures.</w:t>
      </w:r>
    </w:p>
    <w:p w14:paraId="7D6D07C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w:t>
      </w:r>
      <w:proofErr w:type="gramStart"/>
      <w:r w:rsidRPr="008742EC">
        <w:rPr>
          <w:rFonts w:asciiTheme="minorEastAsia" w:eastAsiaTheme="minorEastAsia" w:hAnsiTheme="minorEastAsia" w:cs="MS Mincho"/>
        </w:rPr>
        <w:t>There</w:t>
      </w:r>
      <w:proofErr w:type="gramEnd"/>
      <w:r w:rsidRPr="008742EC">
        <w:rPr>
          <w:rFonts w:asciiTheme="minorEastAsia" w:eastAsiaTheme="minorEastAsia" w:hAnsiTheme="minorEastAsia" w:cs="MS Mincho"/>
        </w:rPr>
        <w:t xml:space="preserve"> might be a reversal of the temperature trend in the high latitudes of Greenland.</w:t>
      </w:r>
    </w:p>
    <w:p w14:paraId="5AD03ABA"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D, </w:t>
      </w:r>
      <w:proofErr w:type="gramStart"/>
      <w:r w:rsidRPr="008742EC">
        <w:rPr>
          <w:rFonts w:asciiTheme="minorEastAsia" w:eastAsiaTheme="minorEastAsia" w:hAnsiTheme="minorEastAsia" w:cs="MS Mincho"/>
        </w:rPr>
        <w:t>The</w:t>
      </w:r>
      <w:proofErr w:type="gramEnd"/>
      <w:r w:rsidRPr="008742EC">
        <w:rPr>
          <w:rFonts w:asciiTheme="minorEastAsia" w:eastAsiaTheme="minorEastAsia" w:hAnsiTheme="minorEastAsia" w:cs="MS Mincho"/>
        </w:rPr>
        <w:t xml:space="preserve"> factors that cause temperature change in the high latitudes of Greenland are different from those that affect the rest of the Arctic.</w:t>
      </w:r>
    </w:p>
    <w:p w14:paraId="0169DEE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E, Greenland has more ice and snow on the ground than do other areas of the Arctic.</w:t>
      </w:r>
    </w:p>
    <w:p w14:paraId="5598AB31" w14:textId="77777777" w:rsidR="008742EC" w:rsidRPr="008742EC" w:rsidRDefault="008742EC" w:rsidP="008742EC">
      <w:pPr>
        <w:rPr>
          <w:rFonts w:asciiTheme="minorEastAsia" w:eastAsiaTheme="minorEastAsia" w:hAnsiTheme="minorEastAsia" w:cs="MS Mincho"/>
        </w:rPr>
      </w:pPr>
    </w:p>
    <w:p w14:paraId="5CEC52E3"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22</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 xml:space="preserve">There is mounting evidence that the frequency and magnitude of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 xml:space="preserve"> is changing in many parts of the world in response to climate change. This is not surprising, given that precipitation is one of the two external triggering mechanisms—the other being seismic activity—involved in the formation of </w:t>
      </w:r>
      <w:r w:rsidRPr="008742EC">
        <w:rPr>
          <w:rFonts w:asciiTheme="minorEastAsia" w:eastAsiaTheme="minorEastAsia" w:hAnsiTheme="minorEastAsia" w:cs="MS Mincho"/>
        </w:rPr>
        <w:lastRenderedPageBreak/>
        <w:t>landslides. Evidence from the past clearly indicates that cycles of elevated landslide activity have been followed by cycles of low activity, and that these are correlated with climate fluctuations over a variety of timescales.</w:t>
      </w:r>
    </w:p>
    <w:p w14:paraId="7134BCD5"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What sets current changes in landslide activity apart is the likely influence of anthropogenic (i.e., human-caused) factors, either acting alone or in concert with climate, which can further modify the process of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 xml:space="preserve"> and the nature of ecosystem responses. Among these factors, deforestation and land-use change have the potential to influence the frequency and magnitude of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 xml:space="preserve"> because of their direct effects on vegetation attributes that influence slope stability. The extent and conditions under which mountain ecosystems are resilient to these changes—that is, the amount of disturbance they can absorb before changing into states with different structure and function—are not known. Addressing this issue is crucial for the long-term conservation of </w:t>
      </w:r>
      <w:proofErr w:type="spellStart"/>
      <w:r w:rsidRPr="008742EC">
        <w:rPr>
          <w:rFonts w:asciiTheme="minorEastAsia" w:eastAsiaTheme="minorEastAsia" w:hAnsiTheme="minorEastAsia" w:cs="MS Mincho"/>
        </w:rPr>
        <w:t>mountainscapes</w:t>
      </w:r>
      <w:proofErr w:type="spellEnd"/>
      <w:r w:rsidRPr="008742EC">
        <w:rPr>
          <w:rFonts w:asciiTheme="minorEastAsia" w:eastAsiaTheme="minorEastAsia" w:hAnsiTheme="minorEastAsia" w:cs="MS Mincho"/>
        </w:rPr>
        <w:t>.</w:t>
      </w:r>
    </w:p>
    <w:p w14:paraId="0F3D2693" w14:textId="77777777" w:rsidR="008742EC" w:rsidRPr="008742EC" w:rsidRDefault="008742EC" w:rsidP="008742EC">
      <w:pPr>
        <w:rPr>
          <w:rFonts w:asciiTheme="minorEastAsia" w:eastAsiaTheme="minorEastAsia" w:hAnsiTheme="minorEastAsia" w:cs="MS Mincho"/>
        </w:rPr>
      </w:pPr>
    </w:p>
    <w:p w14:paraId="37FD9E29"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The passage makes which of the following claims?</w:t>
      </w:r>
    </w:p>
    <w:p w14:paraId="17A94CA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A. A rise in precipitation resulting from human factors has increased the frequency and magnitude of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w:t>
      </w:r>
    </w:p>
    <w:p w14:paraId="54EF9B7B"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B. Human factors have led to greater changes in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 xml:space="preserve"> activity than have cyclical climate fluctuations.</w:t>
      </w:r>
    </w:p>
    <w:p w14:paraId="072CA99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 xml:space="preserve">C. Decreases in </w:t>
      </w:r>
      <w:proofErr w:type="spellStart"/>
      <w:r w:rsidRPr="008742EC">
        <w:rPr>
          <w:rFonts w:asciiTheme="minorEastAsia" w:eastAsiaTheme="minorEastAsia" w:hAnsiTheme="minorEastAsia" w:cs="MS Mincho"/>
        </w:rPr>
        <w:t>landsliding</w:t>
      </w:r>
      <w:proofErr w:type="spellEnd"/>
      <w:r w:rsidRPr="008742EC">
        <w:rPr>
          <w:rFonts w:asciiTheme="minorEastAsia" w:eastAsiaTheme="minorEastAsia" w:hAnsiTheme="minorEastAsia" w:cs="MS Mincho"/>
        </w:rPr>
        <w:t xml:space="preserve"> activity have historically been accompanied by changes in climate.</w:t>
      </w:r>
    </w:p>
    <w:p w14:paraId="5772822F"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t>D. Slope stability is more influenced by seismic activity than it is by human factors.</w:t>
      </w:r>
    </w:p>
    <w:p w14:paraId="5EF922BC"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rPr>
        <w:lastRenderedPageBreak/>
        <w:t>E. Changes in land-use patterns in mountain ecosystems are generally correlated with changes in climate.</w:t>
      </w:r>
    </w:p>
    <w:p w14:paraId="16B66216" w14:textId="77777777" w:rsidR="008742EC" w:rsidRPr="008742EC" w:rsidRDefault="008742EC" w:rsidP="008742EC">
      <w:pPr>
        <w:rPr>
          <w:rFonts w:asciiTheme="minorEastAsia" w:eastAsiaTheme="minorEastAsia" w:hAnsiTheme="minorEastAsia" w:cs="MS Mincho"/>
        </w:rPr>
      </w:pPr>
    </w:p>
    <w:p w14:paraId="6DDDAD06" w14:textId="77777777" w:rsidR="008742EC" w:rsidRPr="008742EC" w:rsidRDefault="008742EC" w:rsidP="008742EC">
      <w:pPr>
        <w:rPr>
          <w:rFonts w:asciiTheme="minorEastAsia" w:eastAsiaTheme="minorEastAsia" w:hAnsiTheme="minorEastAsia" w:cs="MS Mincho"/>
        </w:rPr>
      </w:pPr>
      <w:r w:rsidRPr="008742EC">
        <w:rPr>
          <w:rFonts w:asciiTheme="minorEastAsia" w:eastAsiaTheme="minorEastAsia" w:hAnsiTheme="minorEastAsia" w:cs="MS Mincho" w:hint="eastAsia"/>
        </w:rPr>
        <w:t>2</w:t>
      </w:r>
      <w:r w:rsidRPr="008742EC">
        <w:rPr>
          <w:rFonts w:asciiTheme="minorEastAsia" w:eastAsiaTheme="minorEastAsia" w:hAnsiTheme="minorEastAsia" w:cs="MS Mincho"/>
        </w:rPr>
        <w:t>3</w:t>
      </w:r>
      <w:r w:rsidRPr="008742EC">
        <w:rPr>
          <w:rFonts w:asciiTheme="minorEastAsia" w:eastAsiaTheme="minorEastAsia" w:hAnsiTheme="minorEastAsia" w:cs="MS Mincho" w:hint="eastAsia"/>
        </w:rPr>
        <w:t>，</w:t>
      </w:r>
      <w:r w:rsidRPr="008742EC">
        <w:rPr>
          <w:rFonts w:asciiTheme="minorEastAsia" w:eastAsiaTheme="minorEastAsia" w:hAnsiTheme="minorEastAsia" w:cs="MS Mincho"/>
        </w:rPr>
        <w:t>Only since the late 1960s have literary scholars attempted to establish an accurate and systematic literary history of women novelists. Many previous histories suffered from “Great Traditionalism,” an approach that, by limiting itself to a group of women writers termed “great,” ignored the diversity among women novelists. These histories excluded the minor novelists, who are the links in the chain that binds literary generations together, and who allow us to see the continuities in women’s writing. Given the distortions produced by this concentration on “great” writers, as well as the obviously problematic tendency of many literary scholars to apply stereotypes of femininity, it was not surprising that some literary scholars in the early 1960s evaded the important issue of women’s sexual identity entirely, focusing instead on the form and style of women’s writing. Such an approach, while insightful and very valuable, did not consider the crucial connections between women’s writing and changes in their legal and economic status.</w:t>
      </w:r>
    </w:p>
    <w:p w14:paraId="6C43A082" w14:textId="77777777" w:rsidR="008742EC" w:rsidRPr="008742EC" w:rsidRDefault="008742EC" w:rsidP="008742EC">
      <w:pPr>
        <w:rPr>
          <w:rFonts w:asciiTheme="minorEastAsia" w:eastAsiaTheme="minorEastAsia" w:hAnsiTheme="minorEastAsia" w:cs="MS Mincho"/>
        </w:rPr>
      </w:pPr>
    </w:p>
    <w:p w14:paraId="797199A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Information in the passage suggests that literary histories that adhere to “Great Traditionalism” have which of the following flaws?</w:t>
      </w:r>
    </w:p>
    <w:p w14:paraId="161F9FD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They overemphasize the issue of sexual identity in women’s writing.</w:t>
      </w:r>
    </w:p>
    <w:p w14:paraId="5642BEC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They overemphasize the degree of continuity between literary generations.</w:t>
      </w:r>
    </w:p>
    <w:p w14:paraId="599EF9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 xml:space="preserve">They do not help to explain the connections between different generations of </w:t>
      </w:r>
      <w:r w:rsidRPr="008742EC">
        <w:rPr>
          <w:rFonts w:asciiTheme="minorEastAsia" w:eastAsiaTheme="minorEastAsia" w:hAnsiTheme="minorEastAsia" w:cs="Times New Roman"/>
        </w:rPr>
        <w:lastRenderedPageBreak/>
        <w:t>women novelists.</w:t>
      </w:r>
    </w:p>
    <w:p w14:paraId="42DBFEB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They denigrate the achievements of “great” female novelists in comparison with those of male novelists.</w:t>
      </w:r>
    </w:p>
    <w:p w14:paraId="0CC883A9"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They do not incorporate the insights of literary histories produced before the late 1960s.</w:t>
      </w:r>
    </w:p>
    <w:p w14:paraId="036FAC8F" w14:textId="77777777" w:rsidR="008742EC" w:rsidRPr="008742EC" w:rsidRDefault="008742EC" w:rsidP="008742EC">
      <w:pPr>
        <w:rPr>
          <w:rFonts w:asciiTheme="minorEastAsia" w:eastAsiaTheme="minorEastAsia" w:hAnsiTheme="minorEastAsia" w:cs="Times New Roman"/>
        </w:rPr>
      </w:pPr>
    </w:p>
    <w:p w14:paraId="6E3BAC5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t>2</w:t>
      </w:r>
      <w:r w:rsidRPr="008742EC">
        <w:rPr>
          <w:rFonts w:asciiTheme="minorEastAsia" w:eastAsiaTheme="minorEastAsia" w:hAnsiTheme="minorEastAsia" w:cs="Times New Roman"/>
        </w:rPr>
        <w:t>4</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 xml:space="preserve">Pueblo Bonito, the most impressive of the “great houses” at the prehistoric Chaco Canyon site in New Mexico, comprised over 600 rooms and 4 to 5 stories. Traditional interpretations have viewed the great houses as almost entirely residential, with some archaeologists estimating the population of Pueblo Bonito at 1,200. But Windes recently challenged this view by pointing out the paucity of hearths recorded during the excavation of Pueblo Bonito, which revealed only 3 upper-story hearths, in contrast to 59 ground-floor hearths: habituation rooms would have required hearths for cooking and heat. It is possible, however, that the collapse of upper-story floors disturbed evidence of upper-story hearths to such an extent that they were not revealed by early excavations such as those conducted by Pepper’s field crews in the 1890s and Judd’s in the 1920s. Additionally, reliance on room features for early population estimates is complicated by the </w:t>
      </w:r>
      <w:proofErr w:type="spellStart"/>
      <w:r w:rsidRPr="008742EC">
        <w:rPr>
          <w:rFonts w:asciiTheme="minorEastAsia" w:eastAsiaTheme="minorEastAsia" w:hAnsiTheme="minorEastAsia" w:cs="Times New Roman"/>
        </w:rPr>
        <w:t>Chacoan’s</w:t>
      </w:r>
      <w:proofErr w:type="spellEnd"/>
      <w:r w:rsidRPr="008742EC">
        <w:rPr>
          <w:rFonts w:asciiTheme="minorEastAsia" w:eastAsiaTheme="minorEastAsia" w:hAnsiTheme="minorEastAsia" w:cs="Times New Roman"/>
        </w:rPr>
        <w:t xml:space="preserve"> later remodeling, especially given Judd’s disinclination to destroy later structures and features to expose earlier ones. The failure of early excavations to strip off intact floors may have concealed evidence of hearths in upper-story rooms. </w:t>
      </w:r>
    </w:p>
    <w:p w14:paraId="024F368A" w14:textId="77777777" w:rsidR="008742EC" w:rsidRPr="008742EC" w:rsidRDefault="008742EC" w:rsidP="008742EC">
      <w:pPr>
        <w:rPr>
          <w:rFonts w:asciiTheme="minorEastAsia" w:eastAsiaTheme="minorEastAsia" w:hAnsiTheme="minorEastAsia" w:cs="Times New Roman"/>
        </w:rPr>
      </w:pPr>
    </w:p>
    <w:p w14:paraId="33EBF0C6"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lastRenderedPageBreak/>
        <w:t>The author of the passage would be most likely to agree with which of the following statements about Windes’ argument?</w:t>
      </w:r>
    </w:p>
    <w:p w14:paraId="7D80AEF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It relies on evidence that is irrelevant to the examination of structures as large as Pueblo Bonito.</w:t>
      </w:r>
    </w:p>
    <w:p w14:paraId="4CC49B0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It fails to acknowledge crucial evidence from great houses other than Pueblo Bonito.</w:t>
      </w:r>
    </w:p>
    <w:p w14:paraId="2D7B89C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It fails to incorporate crucial evidence from excavations before the 1920s.</w:t>
      </w:r>
    </w:p>
    <w:p w14:paraId="77622A6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It is based on a false notion about the significance of hearths.</w:t>
      </w:r>
    </w:p>
    <w:p w14:paraId="0C02973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It is based on evidence that may be incomplete.</w:t>
      </w:r>
    </w:p>
    <w:p w14:paraId="5A6F6641" w14:textId="77777777" w:rsidR="008742EC" w:rsidRPr="008742EC" w:rsidRDefault="008742EC" w:rsidP="008742EC">
      <w:pPr>
        <w:rPr>
          <w:rFonts w:asciiTheme="minorEastAsia" w:eastAsiaTheme="minorEastAsia" w:hAnsiTheme="minorEastAsia" w:cs="Times New Roman"/>
        </w:rPr>
      </w:pPr>
    </w:p>
    <w:p w14:paraId="7EB2A69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It can be inferred from the passage that Windes would be most likely to agree with which of the following statements about room usage in Pueblo Bonito?</w:t>
      </w:r>
    </w:p>
    <w:p w14:paraId="26AD42E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Upper-story rooms were rarely used as storage areas.</w:t>
      </w:r>
    </w:p>
    <w:p w14:paraId="5FEB4D6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Rooms that were remodeled were most likely to have been residential rooms.</w:t>
      </w:r>
    </w:p>
    <w:p w14:paraId="6104A9C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The majority of residential rooms were located on the ground floor.</w:t>
      </w:r>
    </w:p>
    <w:p w14:paraId="0AF216D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Early excavations of Pueblo Bonito disturbed much of the evidence indication room usage.</w:t>
      </w:r>
    </w:p>
    <w:p w14:paraId="04628D33"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 xml:space="preserve">Upper-story rooms with hearths were probably used for different purposes than were lower story rooms with hearths. </w:t>
      </w:r>
    </w:p>
    <w:p w14:paraId="53CF8A42" w14:textId="77777777" w:rsidR="008742EC" w:rsidRPr="008742EC" w:rsidRDefault="008742EC" w:rsidP="008742EC">
      <w:pPr>
        <w:rPr>
          <w:rFonts w:asciiTheme="minorEastAsia" w:eastAsiaTheme="minorEastAsia" w:hAnsiTheme="minorEastAsia" w:cs="Times New Roman"/>
        </w:rPr>
      </w:pPr>
    </w:p>
    <w:p w14:paraId="5BF7F0A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Which of the following can be inferred about the excavation work performed by Judd’s field crew?</w:t>
      </w:r>
    </w:p>
    <w:p w14:paraId="51D8E98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lastRenderedPageBreak/>
        <w:t>A.</w:t>
      </w:r>
      <w:r w:rsidRPr="008742EC">
        <w:rPr>
          <w:rFonts w:asciiTheme="minorEastAsia" w:eastAsiaTheme="minorEastAsia" w:hAnsiTheme="minorEastAsia" w:cs="Times New Roman"/>
        </w:rPr>
        <w:tab/>
        <w:t xml:space="preserve">It did not unearth many </w:t>
      </w:r>
      <w:proofErr w:type="gramStart"/>
      <w:r w:rsidRPr="008742EC">
        <w:rPr>
          <w:rFonts w:asciiTheme="minorEastAsia" w:eastAsiaTheme="minorEastAsia" w:hAnsiTheme="minorEastAsia" w:cs="Times New Roman"/>
        </w:rPr>
        <w:t>room</w:t>
      </w:r>
      <w:proofErr w:type="gramEnd"/>
      <w:r w:rsidRPr="008742EC">
        <w:rPr>
          <w:rFonts w:asciiTheme="minorEastAsia" w:eastAsiaTheme="minorEastAsia" w:hAnsiTheme="minorEastAsia" w:cs="Times New Roman"/>
        </w:rPr>
        <w:t xml:space="preserve"> features that existed prior to </w:t>
      </w:r>
      <w:proofErr w:type="spellStart"/>
      <w:r w:rsidRPr="008742EC">
        <w:rPr>
          <w:rFonts w:asciiTheme="minorEastAsia" w:eastAsiaTheme="minorEastAsia" w:hAnsiTheme="minorEastAsia" w:cs="Times New Roman"/>
        </w:rPr>
        <w:t>Chacoan</w:t>
      </w:r>
      <w:proofErr w:type="spellEnd"/>
      <w:r w:rsidRPr="008742EC">
        <w:rPr>
          <w:rFonts w:asciiTheme="minorEastAsia" w:eastAsiaTheme="minorEastAsia" w:hAnsiTheme="minorEastAsia" w:cs="Times New Roman"/>
        </w:rPr>
        <w:t xml:space="preserve"> remodeling.</w:t>
      </w:r>
    </w:p>
    <w:p w14:paraId="0982A66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It did not unearth any evidence of upper-story hearths.</w:t>
      </w:r>
    </w:p>
    <w:p w14:paraId="7435604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It revealed only habitation rooms.</w:t>
      </w:r>
    </w:p>
    <w:p w14:paraId="3EBC695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It resulted in the collapse of some room features and upper-story floors.</w:t>
      </w:r>
    </w:p>
    <w:p w14:paraId="5D22737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It confirmed traditional population estimates for Pueblo Bonito.</w:t>
      </w:r>
    </w:p>
    <w:p w14:paraId="0DB39669" w14:textId="77777777" w:rsidR="008742EC" w:rsidRPr="008742EC" w:rsidRDefault="008742EC" w:rsidP="008742EC">
      <w:pPr>
        <w:rPr>
          <w:rFonts w:asciiTheme="minorEastAsia" w:eastAsiaTheme="minorEastAsia" w:hAnsiTheme="minorEastAsia" w:cs="Times New Roman"/>
        </w:rPr>
      </w:pPr>
    </w:p>
    <w:p w14:paraId="3D9E0440"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25</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 xml:space="preserve">The presence of work themes in the painting of the Impressionist movement of the late nineteenth and early twentieth centuries has until recently been largely discounted, despite the body of Impressionist works that continued the tradition, initiated by Courbet and Millet and developed through the 1880s by Breton, Bastien-Lepage, </w:t>
      </w:r>
      <w:proofErr w:type="spellStart"/>
      <w:r w:rsidRPr="008742EC">
        <w:rPr>
          <w:rFonts w:asciiTheme="minorEastAsia" w:eastAsiaTheme="minorEastAsia" w:hAnsiTheme="minorEastAsia" w:cs="Times New Roman"/>
        </w:rPr>
        <w:t>Pissaro</w:t>
      </w:r>
      <w:proofErr w:type="spellEnd"/>
      <w:r w:rsidRPr="008742EC">
        <w:rPr>
          <w:rFonts w:asciiTheme="minorEastAsia" w:eastAsiaTheme="minorEastAsia" w:hAnsiTheme="minorEastAsia" w:cs="Times New Roman"/>
        </w:rPr>
        <w:t>, and Berthe Morisot, of representing rural labor, and notwithstanding the significant body of Impressionist work—including that of Degas, Caillebotte, and Morisot—representing urban or suburban labor. The notion of Impressionism as concerned primarily with the representation of leisure has less to do, however, with the subject matter of the paintings than with the acceptance of the view, widely held in nineteenth-century France, that considered peasants performing physically demanding rural labor as the epitome of work. The numerous Impressionist representations of activities (often those of women) that we might classify as work—a woman serving beer in a cafe, many paintings by Degas of the ballet (a physically demanding activity by any standard)—were instead classified as representations of leisure by those who held this view.</w:t>
      </w:r>
    </w:p>
    <w:p w14:paraId="7215D760" w14:textId="77777777" w:rsidR="008742EC" w:rsidRPr="008742EC" w:rsidRDefault="008742EC" w:rsidP="008742EC">
      <w:pPr>
        <w:rPr>
          <w:rFonts w:asciiTheme="minorEastAsia" w:eastAsiaTheme="minorEastAsia" w:hAnsiTheme="minorEastAsia" w:cs="Times New Roman"/>
        </w:rPr>
      </w:pPr>
    </w:p>
    <w:p w14:paraId="4AF46CB2"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lastRenderedPageBreak/>
        <w:t>With which of the following statements about Impressionist painting would the author of the passage be most likely to agree?</w:t>
      </w:r>
    </w:p>
    <w:p w14:paraId="1DFAB50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The view that Impressionist painting is concerned primarily with themes of leisure is based in part on a limited definition of what constitutes work.</w:t>
      </w:r>
    </w:p>
    <w:p w14:paraId="35FF37D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Many Impressionist paintings once regarded as representing work themes are now viewed as being concerned primarily with the representation of leisure.</w:t>
      </w:r>
    </w:p>
    <w:p w14:paraId="1B0D0CD8"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Most of the Impressionist paintings that treat work themes depict activities representing urban and suburban labor.</w:t>
      </w:r>
    </w:p>
    <w:p w14:paraId="5EB26B9F"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Although themes of work appear frequently in Impressionist paintings, these themes are limited to the traditional representations of work as rural physical labor.</w:t>
      </w:r>
    </w:p>
    <w:p w14:paraId="7DD7929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  Notwithstanding the large body of Impressionist painting in which work themes are present, the notion that Impressionist paintings are primarily about leisure activities is essentially correct.</w:t>
      </w:r>
    </w:p>
    <w:p w14:paraId="521FB745" w14:textId="77777777" w:rsidR="008742EC" w:rsidRPr="008742EC" w:rsidRDefault="008742EC" w:rsidP="008742EC">
      <w:pPr>
        <w:rPr>
          <w:rFonts w:asciiTheme="minorEastAsia" w:eastAsiaTheme="minorEastAsia" w:hAnsiTheme="minorEastAsia" w:cs="Times New Roman"/>
        </w:rPr>
      </w:pPr>
    </w:p>
    <w:p w14:paraId="25C6BB0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26</w:t>
      </w:r>
      <w:r w:rsidRPr="008742EC">
        <w:rPr>
          <w:rFonts w:asciiTheme="minorEastAsia" w:eastAsiaTheme="minorEastAsia" w:hAnsiTheme="minorEastAsia" w:cs="Times New Roman" w:hint="eastAsia"/>
        </w:rPr>
        <w:t>，</w:t>
      </w:r>
      <w:r w:rsidRPr="008742EC">
        <w:rPr>
          <w:rFonts w:asciiTheme="minorEastAsia" w:eastAsiaTheme="minorEastAsia" w:hAnsiTheme="minorEastAsia" w:cs="Times New Roman"/>
        </w:rPr>
        <w:t>Despite today's more e</w:t>
      </w:r>
      <w:r w:rsidRPr="008742EC">
        <w:rPr>
          <w:rFonts w:ascii="Cambria Math" w:eastAsiaTheme="minorEastAsia" w:hAnsi="Cambria Math" w:cs="Cambria Math"/>
        </w:rPr>
        <w:t>ﬃ</w:t>
      </w:r>
      <w:r w:rsidRPr="008742EC">
        <w:rPr>
          <w:rFonts w:asciiTheme="minorEastAsia" w:eastAsiaTheme="minorEastAsia" w:hAnsiTheme="minorEastAsia" w:cs="Times New Roman"/>
        </w:rPr>
        <w:t xml:space="preserve">cient electrical generators, modern electric-only power plants waste more of their fuel sources potential energy than did Thomas Edison's power plants of the late 1800s. Edison used cast-off steam from his generators to warm nearby homes and factories. But few modern power plants use this residual heat, instead venting it into the air. When newer, larger plants required more real estate, they were built farther from customers. Moreover, because electricity travels easily, plants were located wherever they could tap the energy of a river or where local coal was especially cheap. The heat generated during the production of </w:t>
      </w:r>
      <w:r w:rsidRPr="008742EC">
        <w:rPr>
          <w:rFonts w:asciiTheme="minorEastAsia" w:eastAsiaTheme="minorEastAsia" w:hAnsiTheme="minorEastAsia" w:cs="Times New Roman"/>
        </w:rPr>
        <w:lastRenderedPageBreak/>
        <w:t xml:space="preserve">electricity does not travel far, however, so when power plants moved out to the horizon, the steam went to waste. </w:t>
      </w:r>
    </w:p>
    <w:p w14:paraId="54025AD4" w14:textId="77777777" w:rsidR="008742EC" w:rsidRPr="008742EC" w:rsidRDefault="008742EC" w:rsidP="008742EC">
      <w:pPr>
        <w:rPr>
          <w:rFonts w:asciiTheme="minorEastAsia" w:eastAsiaTheme="minorEastAsia" w:hAnsiTheme="minorEastAsia" w:cs="Times New Roman"/>
        </w:rPr>
      </w:pPr>
    </w:p>
    <w:p w14:paraId="79635BF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 xml:space="preserve">It can be inferred from the passage that, in general, locating modern power plants closer to population centers would </w:t>
      </w:r>
      <w:proofErr w:type="gramStart"/>
      <w:r w:rsidRPr="008742EC">
        <w:rPr>
          <w:rFonts w:asciiTheme="minorEastAsia" w:eastAsiaTheme="minorEastAsia" w:hAnsiTheme="minorEastAsia" w:cs="Times New Roman"/>
        </w:rPr>
        <w:t>have</w:t>
      </w:r>
      <w:proofErr w:type="gramEnd"/>
    </w:p>
    <w:p w14:paraId="73CB2016"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compromised efforts to conserve energy in populated areas</w:t>
      </w:r>
    </w:p>
    <w:p w14:paraId="529AEFA4"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decreased the demand for heating within those population centers</w:t>
      </w:r>
    </w:p>
    <w:p w14:paraId="1CE845F7"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resulted in higher costs for the fuel used by those plants</w:t>
      </w:r>
    </w:p>
    <w:p w14:paraId="15D0D0F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required much larger plants than those currently operating</w:t>
      </w:r>
    </w:p>
    <w:p w14:paraId="06EDBBC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obliged power companies to find an alternative to coal as a fuel source</w:t>
      </w:r>
    </w:p>
    <w:p w14:paraId="694A44B1" w14:textId="77777777" w:rsidR="008742EC" w:rsidRPr="008742EC" w:rsidRDefault="008742EC" w:rsidP="008742EC">
      <w:pPr>
        <w:rPr>
          <w:rFonts w:asciiTheme="minorEastAsia" w:eastAsiaTheme="minorEastAsia" w:hAnsiTheme="minorEastAsia" w:cs="Times New Roman"/>
        </w:rPr>
      </w:pPr>
    </w:p>
    <w:p w14:paraId="613A345B"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2.</w:t>
      </w:r>
      <w:r w:rsidRPr="008742EC">
        <w:rPr>
          <w:rFonts w:asciiTheme="minorEastAsia" w:eastAsiaTheme="minorEastAsia" w:hAnsiTheme="minorEastAsia" w:cs="Times New Roman"/>
        </w:rPr>
        <w:tab/>
        <w:t>The author suggests that steam generated by modern power plants is not used for heating because</w:t>
      </w:r>
    </w:p>
    <w:p w14:paraId="10F78325"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A.</w:t>
      </w:r>
      <w:r w:rsidRPr="008742EC">
        <w:rPr>
          <w:rFonts w:asciiTheme="minorEastAsia" w:eastAsiaTheme="minorEastAsia" w:hAnsiTheme="minorEastAsia" w:cs="Times New Roman"/>
        </w:rPr>
        <w:tab/>
        <w:t>steam generally proves incompatible with most modem industrial needs</w:t>
      </w:r>
    </w:p>
    <w:p w14:paraId="026ECE2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B.</w:t>
      </w:r>
      <w:r w:rsidRPr="008742EC">
        <w:rPr>
          <w:rFonts w:asciiTheme="minorEastAsia" w:eastAsiaTheme="minorEastAsia" w:hAnsiTheme="minorEastAsia" w:cs="Times New Roman"/>
        </w:rPr>
        <w:tab/>
        <w:t>other means of heating have become more cost-effective</w:t>
      </w:r>
    </w:p>
    <w:p w14:paraId="6FE6777D"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C.</w:t>
      </w:r>
      <w:r w:rsidRPr="008742EC">
        <w:rPr>
          <w:rFonts w:asciiTheme="minorEastAsia" w:eastAsiaTheme="minorEastAsia" w:hAnsiTheme="minorEastAsia" w:cs="Times New Roman"/>
        </w:rPr>
        <w:tab/>
        <w:t>steam is no longer produced in su</w:t>
      </w:r>
      <w:r w:rsidRPr="008742EC">
        <w:rPr>
          <w:rFonts w:ascii="Cambria Math" w:eastAsiaTheme="minorEastAsia" w:hAnsi="Cambria Math" w:cs="Cambria Math"/>
        </w:rPr>
        <w:t>ﬃ</w:t>
      </w:r>
      <w:r w:rsidRPr="008742EC">
        <w:rPr>
          <w:rFonts w:asciiTheme="minorEastAsia" w:eastAsiaTheme="minorEastAsia" w:hAnsiTheme="minorEastAsia" w:cs="Times New Roman"/>
        </w:rPr>
        <w:t>cient quantities to be useful</w:t>
      </w:r>
    </w:p>
    <w:p w14:paraId="7782FCC1"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D.</w:t>
      </w:r>
      <w:r w:rsidRPr="008742EC">
        <w:rPr>
          <w:rFonts w:asciiTheme="minorEastAsia" w:eastAsiaTheme="minorEastAsia" w:hAnsiTheme="minorEastAsia" w:cs="Times New Roman"/>
        </w:rPr>
        <w:tab/>
        <w:t>insu</w:t>
      </w:r>
      <w:r w:rsidRPr="008742EC">
        <w:rPr>
          <w:rFonts w:ascii="Cambria Math" w:eastAsiaTheme="minorEastAsia" w:hAnsi="Cambria Math" w:cs="Cambria Math"/>
        </w:rPr>
        <w:t>ﬃ</w:t>
      </w:r>
      <w:r w:rsidRPr="008742EC">
        <w:rPr>
          <w:rFonts w:asciiTheme="minorEastAsia" w:eastAsiaTheme="minorEastAsia" w:hAnsiTheme="minorEastAsia" w:cs="Times New Roman"/>
        </w:rPr>
        <w:t xml:space="preserve">cient demand for heating exists nearby </w:t>
      </w:r>
    </w:p>
    <w:p w14:paraId="7727831A"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rPr>
        <w:t>E.</w:t>
      </w:r>
      <w:r w:rsidRPr="008742EC">
        <w:rPr>
          <w:rFonts w:asciiTheme="minorEastAsia" w:eastAsiaTheme="minorEastAsia" w:hAnsiTheme="minorEastAsia" w:cs="Times New Roman"/>
        </w:rPr>
        <w:tab/>
        <w:t>transporting steam long distances would prove to be prohibitively expensive</w:t>
      </w:r>
    </w:p>
    <w:p w14:paraId="41DD7A8D" w14:textId="77777777" w:rsidR="008742EC" w:rsidRPr="008742EC" w:rsidRDefault="008742EC" w:rsidP="008742EC">
      <w:pPr>
        <w:widowControl/>
        <w:rPr>
          <w:rFonts w:asciiTheme="minorEastAsia" w:eastAsiaTheme="minorEastAsia" w:hAnsiTheme="minorEastAsia" w:cs="Times New Roman"/>
        </w:rPr>
      </w:pPr>
      <w:r w:rsidRPr="008742EC">
        <w:rPr>
          <w:rFonts w:asciiTheme="minorEastAsia" w:eastAsiaTheme="minorEastAsia" w:hAnsiTheme="minorEastAsia" w:cs="Times New Roman"/>
        </w:rPr>
        <w:br w:type="page"/>
      </w:r>
    </w:p>
    <w:p w14:paraId="68B341AC" w14:textId="77777777" w:rsidR="008742EC" w:rsidRPr="008742EC" w:rsidRDefault="008742EC" w:rsidP="008742EC">
      <w:pPr>
        <w:rPr>
          <w:rFonts w:asciiTheme="minorEastAsia" w:eastAsiaTheme="minorEastAsia" w:hAnsiTheme="minorEastAsia" w:cs="Times New Roman"/>
        </w:rPr>
      </w:pPr>
      <w:r w:rsidRPr="008742EC">
        <w:rPr>
          <w:rFonts w:asciiTheme="minorEastAsia" w:eastAsiaTheme="minorEastAsia" w:hAnsiTheme="minorEastAsia" w:cs="Times New Roman" w:hint="eastAsia"/>
        </w:rPr>
        <w:lastRenderedPageBreak/>
        <w:t>答案：</w:t>
      </w:r>
    </w:p>
    <w:p w14:paraId="3FEB4424" w14:textId="77777777" w:rsidR="008742EC" w:rsidRPr="008742EC" w:rsidRDefault="008742EC" w:rsidP="008742EC">
      <w:pPr>
        <w:pStyle w:val="a9"/>
        <w:shd w:val="clear" w:color="auto" w:fill="FFFFFF"/>
        <w:rPr>
          <w:rFonts w:asciiTheme="minorEastAsia" w:eastAsiaTheme="minorEastAsia" w:hAnsiTheme="minorEastAsia"/>
          <w:color w:val="000000" w:themeColor="text1"/>
        </w:rPr>
      </w:pPr>
      <w:r w:rsidRPr="008742EC">
        <w:rPr>
          <w:rFonts w:asciiTheme="minorEastAsia" w:eastAsiaTheme="minorEastAsia" w:hAnsiTheme="minorEastAsia" w:cs="Times New Roman" w:hint="eastAsia"/>
        </w:rPr>
        <w:t>1</w:t>
      </w:r>
      <w:r w:rsidRPr="008742EC">
        <w:rPr>
          <w:rFonts w:asciiTheme="minorEastAsia" w:eastAsiaTheme="minorEastAsia" w:hAnsiTheme="minorEastAsia" w:cs="Times New Roman"/>
        </w:rPr>
        <w:t xml:space="preserve">-5: </w:t>
      </w:r>
      <w:proofErr w:type="spellStart"/>
      <w:r w:rsidRPr="008742EC">
        <w:rPr>
          <w:rFonts w:asciiTheme="minorEastAsia" w:eastAsiaTheme="minorEastAsia" w:hAnsiTheme="minorEastAsia" w:cs="Times New Roman" w:hint="eastAsia"/>
        </w:rPr>
        <w:t>eca</w:t>
      </w:r>
      <w:proofErr w:type="spellEnd"/>
      <w:r w:rsidRPr="008742EC">
        <w:rPr>
          <w:rFonts w:asciiTheme="minorEastAsia" w:eastAsiaTheme="minorEastAsia" w:hAnsiTheme="minorEastAsia" w:cs="Times New Roman"/>
        </w:rPr>
        <w:t>/</w:t>
      </w:r>
      <w:r w:rsidRPr="008742EC">
        <w:rPr>
          <w:rFonts w:asciiTheme="minorEastAsia" w:eastAsiaTheme="minorEastAsia" w:hAnsiTheme="minorEastAsia" w:cs="Times New Roman" w:hint="eastAsia"/>
        </w:rPr>
        <w:t>e/c/c</w:t>
      </w:r>
      <w:r w:rsidRPr="008742EC">
        <w:rPr>
          <w:rFonts w:asciiTheme="minorEastAsia" w:eastAsiaTheme="minorEastAsia" w:hAnsiTheme="minorEastAsia" w:cs="Times New Roman"/>
        </w:rPr>
        <w:t>/</w:t>
      </w:r>
      <w:r w:rsidRPr="008742EC">
        <w:rPr>
          <w:rFonts w:asciiTheme="minorEastAsia" w:eastAsiaTheme="minorEastAsia" w:hAnsiTheme="minorEastAsia" w:cs="Times New Roman" w:hint="eastAsia"/>
        </w:rPr>
        <w:t xml:space="preserve">b </w:t>
      </w:r>
      <w:r w:rsidRPr="008742EC">
        <w:rPr>
          <w:rFonts w:asciiTheme="minorEastAsia" w:eastAsiaTheme="minorEastAsia" w:hAnsiTheme="minorEastAsia" w:cs="Times New Roman"/>
        </w:rPr>
        <w:t xml:space="preserve">  6-10: </w:t>
      </w:r>
      <w:r w:rsidRPr="008742EC">
        <w:rPr>
          <w:rFonts w:asciiTheme="minorEastAsia" w:eastAsiaTheme="minorEastAsia" w:hAnsiTheme="minorEastAsia" w:cs="Times New Roman" w:hint="eastAsia"/>
        </w:rPr>
        <w:t>d</w:t>
      </w:r>
      <w:r w:rsidRPr="008742EC">
        <w:rPr>
          <w:rFonts w:asciiTheme="minorEastAsia" w:eastAsiaTheme="minorEastAsia" w:hAnsiTheme="minorEastAsia" w:cs="Times New Roman"/>
        </w:rPr>
        <w:t>/</w:t>
      </w:r>
      <w:proofErr w:type="spellStart"/>
      <w:r w:rsidRPr="008742EC">
        <w:rPr>
          <w:rFonts w:asciiTheme="minorEastAsia" w:eastAsiaTheme="minorEastAsia" w:hAnsiTheme="minorEastAsia" w:cs="Times New Roman" w:hint="eastAsia"/>
          <w:color w:val="000000" w:themeColor="text1"/>
        </w:rPr>
        <w:t>bc</w:t>
      </w:r>
      <w:proofErr w:type="spellEnd"/>
      <w:r w:rsidRPr="008742EC">
        <w:rPr>
          <w:rFonts w:asciiTheme="minorEastAsia" w:eastAsiaTheme="minorEastAsia" w:hAnsiTheme="minorEastAsia" w:cs="Times New Roman"/>
          <w:color w:val="000000" w:themeColor="text1"/>
        </w:rPr>
        <w:t>/</w:t>
      </w:r>
      <w:r w:rsidRPr="008742EC">
        <w:rPr>
          <w:rFonts w:asciiTheme="minorEastAsia" w:eastAsiaTheme="minorEastAsia" w:hAnsiTheme="minorEastAsia" w:cs="Times New Roman" w:hint="eastAsia"/>
          <w:color w:val="000000" w:themeColor="text1"/>
        </w:rPr>
        <w:t>c</w:t>
      </w:r>
      <w:r w:rsidRPr="008742EC">
        <w:rPr>
          <w:rFonts w:asciiTheme="minorEastAsia" w:eastAsiaTheme="minorEastAsia" w:hAnsiTheme="minorEastAsia" w:cs="Times New Roman"/>
          <w:color w:val="000000" w:themeColor="text1"/>
        </w:rPr>
        <w:t>/</w:t>
      </w:r>
      <w:r w:rsidRPr="008742EC">
        <w:rPr>
          <w:rFonts w:asciiTheme="minorEastAsia" w:eastAsiaTheme="minorEastAsia" w:hAnsiTheme="minorEastAsia"/>
          <w:color w:val="000000" w:themeColor="text1"/>
        </w:rPr>
        <w:t xml:space="preserve">c/b   11-15: </w:t>
      </w:r>
      <w:proofErr w:type="spellStart"/>
      <w:r w:rsidRPr="008742EC">
        <w:rPr>
          <w:rFonts w:asciiTheme="minorEastAsia" w:eastAsiaTheme="minorEastAsia" w:hAnsiTheme="minorEastAsia"/>
          <w:color w:val="000000" w:themeColor="text1"/>
        </w:rPr>
        <w:t>ba</w:t>
      </w:r>
      <w:proofErr w:type="spellEnd"/>
      <w:r w:rsidRPr="008742EC">
        <w:rPr>
          <w:rFonts w:asciiTheme="minorEastAsia" w:eastAsiaTheme="minorEastAsia" w:hAnsiTheme="minorEastAsia"/>
          <w:color w:val="000000" w:themeColor="text1"/>
        </w:rPr>
        <w:t>/c/a/</w:t>
      </w:r>
      <w:proofErr w:type="spellStart"/>
      <w:r w:rsidRPr="008742EC">
        <w:rPr>
          <w:rFonts w:asciiTheme="minorEastAsia" w:eastAsiaTheme="minorEastAsia" w:hAnsiTheme="minorEastAsia"/>
          <w:color w:val="000000" w:themeColor="text1"/>
        </w:rPr>
        <w:t>db</w:t>
      </w:r>
      <w:proofErr w:type="spellEnd"/>
      <w:r w:rsidRPr="008742EC">
        <w:rPr>
          <w:rFonts w:asciiTheme="minorEastAsia" w:eastAsiaTheme="minorEastAsia" w:hAnsiTheme="minorEastAsia"/>
          <w:color w:val="000000" w:themeColor="text1"/>
        </w:rPr>
        <w:t>/a   16-</w:t>
      </w:r>
      <w:proofErr w:type="gramStart"/>
      <w:r w:rsidRPr="008742EC">
        <w:rPr>
          <w:rFonts w:asciiTheme="minorEastAsia" w:eastAsiaTheme="minorEastAsia" w:hAnsiTheme="minorEastAsia"/>
          <w:color w:val="000000" w:themeColor="text1"/>
        </w:rPr>
        <w:t>20:b</w:t>
      </w:r>
      <w:proofErr w:type="gramEnd"/>
      <w:r w:rsidRPr="008742EC">
        <w:rPr>
          <w:rFonts w:asciiTheme="minorEastAsia" w:eastAsiaTheme="minorEastAsia" w:hAnsiTheme="minorEastAsia"/>
          <w:color w:val="000000" w:themeColor="text1"/>
        </w:rPr>
        <w:t>/d/a/d/</w:t>
      </w:r>
      <w:proofErr w:type="spellStart"/>
      <w:r w:rsidRPr="008742EC">
        <w:rPr>
          <w:rFonts w:asciiTheme="minorEastAsia" w:eastAsiaTheme="minorEastAsia" w:hAnsiTheme="minorEastAsia"/>
          <w:color w:val="000000" w:themeColor="text1"/>
        </w:rPr>
        <w:t>db</w:t>
      </w:r>
      <w:proofErr w:type="spellEnd"/>
      <w:r w:rsidRPr="008742EC">
        <w:rPr>
          <w:rFonts w:asciiTheme="minorEastAsia" w:eastAsiaTheme="minorEastAsia" w:hAnsiTheme="minorEastAsia"/>
          <w:color w:val="000000" w:themeColor="text1"/>
        </w:rPr>
        <w:t xml:space="preserve">   </w:t>
      </w:r>
    </w:p>
    <w:p w14:paraId="3FA1FF0E" w14:textId="77777777" w:rsidR="008742EC" w:rsidRPr="008742EC" w:rsidRDefault="008742EC" w:rsidP="008742EC">
      <w:pPr>
        <w:pStyle w:val="a9"/>
        <w:shd w:val="clear" w:color="auto" w:fill="FFFFFF"/>
        <w:rPr>
          <w:rFonts w:asciiTheme="minorEastAsia" w:eastAsiaTheme="minorEastAsia" w:hAnsiTheme="minorEastAsia"/>
        </w:rPr>
      </w:pPr>
      <w:r w:rsidRPr="008742EC">
        <w:rPr>
          <w:rFonts w:asciiTheme="minorEastAsia" w:eastAsiaTheme="minorEastAsia" w:hAnsiTheme="minorEastAsia"/>
          <w:color w:val="000000" w:themeColor="text1"/>
        </w:rPr>
        <w:t>21-26: b/c/</w:t>
      </w:r>
      <w:r w:rsidRPr="008742EC">
        <w:rPr>
          <w:rFonts w:asciiTheme="minorEastAsia" w:eastAsiaTheme="minorEastAsia" w:hAnsiTheme="minorEastAsia" w:hint="eastAsia"/>
          <w:color w:val="000000" w:themeColor="text1"/>
        </w:rPr>
        <w:t>c</w:t>
      </w:r>
      <w:r w:rsidRPr="008742EC">
        <w:rPr>
          <w:rFonts w:asciiTheme="minorEastAsia" w:eastAsiaTheme="minorEastAsia" w:hAnsiTheme="minorEastAsia"/>
          <w:color w:val="000000" w:themeColor="text1"/>
        </w:rPr>
        <w:t>/</w:t>
      </w:r>
      <w:proofErr w:type="spellStart"/>
      <w:r w:rsidRPr="008742EC">
        <w:rPr>
          <w:rFonts w:asciiTheme="minorEastAsia" w:eastAsiaTheme="minorEastAsia" w:hAnsiTheme="minorEastAsia" w:hint="eastAsia"/>
          <w:color w:val="000000" w:themeColor="text1"/>
        </w:rPr>
        <w:t>eca</w:t>
      </w:r>
      <w:proofErr w:type="spellEnd"/>
      <w:r w:rsidRPr="008742EC">
        <w:rPr>
          <w:rFonts w:asciiTheme="minorEastAsia" w:eastAsiaTheme="minorEastAsia" w:hAnsiTheme="minorEastAsia"/>
          <w:color w:val="000000" w:themeColor="text1"/>
        </w:rPr>
        <w:t>/</w:t>
      </w:r>
      <w:r w:rsidRPr="008742EC">
        <w:rPr>
          <w:rFonts w:asciiTheme="minorEastAsia" w:eastAsiaTheme="minorEastAsia" w:hAnsiTheme="minorEastAsia" w:hint="eastAsia"/>
          <w:color w:val="000000" w:themeColor="text1"/>
        </w:rPr>
        <w:t>a</w:t>
      </w:r>
      <w:r w:rsidRPr="008742EC">
        <w:rPr>
          <w:rFonts w:asciiTheme="minorEastAsia" w:eastAsiaTheme="minorEastAsia" w:hAnsiTheme="minorEastAsia"/>
          <w:color w:val="000000" w:themeColor="text1"/>
        </w:rPr>
        <w:t>/</w:t>
      </w:r>
      <w:r w:rsidRPr="008742EC">
        <w:rPr>
          <w:rFonts w:asciiTheme="minorEastAsia" w:eastAsiaTheme="minorEastAsia" w:hAnsiTheme="minorEastAsia" w:hint="eastAsia"/>
          <w:color w:val="000000" w:themeColor="text1"/>
        </w:rPr>
        <w:t>cd</w:t>
      </w:r>
      <w:r w:rsidRPr="008742EC">
        <w:rPr>
          <w:rFonts w:asciiTheme="minorEastAsia" w:eastAsiaTheme="minorEastAsia" w:hAnsiTheme="minorEastAsia"/>
          <w:i/>
          <w:iCs/>
          <w:color w:val="5B5B5B"/>
        </w:rPr>
        <w:t xml:space="preserve"> </w:t>
      </w:r>
    </w:p>
    <w:p w14:paraId="44C29E18" w14:textId="77777777" w:rsidR="008742EC" w:rsidRPr="00AB007F" w:rsidRDefault="008742EC" w:rsidP="008742EC">
      <w:pPr>
        <w:rPr>
          <w:rFonts w:ascii="Times" w:eastAsia="SimHei" w:hAnsi="Times" w:cs="Times New Roman"/>
        </w:rPr>
      </w:pPr>
    </w:p>
    <w:p w14:paraId="2A70DD96" w14:textId="77777777" w:rsidR="000753B9" w:rsidRPr="00B406F5" w:rsidRDefault="000753B9" w:rsidP="000753B9">
      <w:pPr>
        <w:rPr>
          <w:rFonts w:ascii="Times" w:eastAsia="SimHei" w:hAnsi="Times" w:cs="Times New Roman"/>
        </w:rPr>
      </w:pPr>
    </w:p>
    <w:p w14:paraId="709E4B92" w14:textId="77777777" w:rsidR="00C22B38" w:rsidRPr="00A63EB7" w:rsidRDefault="00C22B38">
      <w:pPr>
        <w:rPr>
          <w:rFonts w:asciiTheme="minorEastAsia" w:eastAsiaTheme="minorEastAsia" w:hAnsiTheme="minorEastAsia"/>
        </w:rPr>
      </w:pPr>
    </w:p>
    <w:p w14:paraId="03C6220B" w14:textId="77777777" w:rsidR="00C22B38" w:rsidRPr="008670B0" w:rsidRDefault="00C22B38">
      <w:pPr>
        <w:rPr>
          <w:rFonts w:asciiTheme="minorEastAsia" w:eastAsiaTheme="minorEastAsia" w:hAnsiTheme="minorEastAsia"/>
        </w:rPr>
      </w:pPr>
    </w:p>
    <w:p w14:paraId="6314B92A" w14:textId="77777777" w:rsidR="00C22B38" w:rsidRPr="008670B0" w:rsidRDefault="00C22B38">
      <w:pPr>
        <w:rPr>
          <w:rFonts w:asciiTheme="minorEastAsia" w:eastAsiaTheme="minorEastAsia" w:hAnsiTheme="minorEastAsia"/>
        </w:rPr>
      </w:pPr>
    </w:p>
    <w:p w14:paraId="2D1070CD" w14:textId="77777777" w:rsidR="00C22B38" w:rsidRPr="008670B0" w:rsidRDefault="00C22B38">
      <w:pPr>
        <w:rPr>
          <w:rFonts w:asciiTheme="minorEastAsia" w:eastAsiaTheme="minorEastAsia" w:hAnsiTheme="minorEastAsia"/>
        </w:rPr>
      </w:pPr>
    </w:p>
    <w:p w14:paraId="6AC43B91" w14:textId="77777777" w:rsidR="00C22B38" w:rsidRPr="008670B0" w:rsidRDefault="00C22B38">
      <w:pPr>
        <w:rPr>
          <w:rFonts w:asciiTheme="minorEastAsia" w:eastAsiaTheme="minorEastAsia" w:hAnsiTheme="minorEastAsia"/>
        </w:rPr>
      </w:pPr>
    </w:p>
    <w:p w14:paraId="052E1461" w14:textId="77777777" w:rsidR="00C22B38" w:rsidRPr="008670B0" w:rsidRDefault="00C22B38">
      <w:pPr>
        <w:rPr>
          <w:rFonts w:asciiTheme="minorEastAsia" w:eastAsiaTheme="minorEastAsia" w:hAnsiTheme="minorEastAsia"/>
          <w:b/>
          <w:lang w:val="en-AU"/>
        </w:rPr>
      </w:pPr>
    </w:p>
    <w:p w14:paraId="53D07387" w14:textId="77777777" w:rsidR="00C22B38" w:rsidRPr="008670B0" w:rsidRDefault="00C22B38">
      <w:pPr>
        <w:pStyle w:val="a0"/>
        <w:ind w:left="480"/>
        <w:rPr>
          <w:rFonts w:asciiTheme="minorEastAsia" w:eastAsiaTheme="minorEastAsia" w:hAnsiTheme="minorEastAsia"/>
          <w:b/>
          <w:lang w:val="en-AU"/>
        </w:rPr>
      </w:pPr>
    </w:p>
    <w:p w14:paraId="7EECD4E9" w14:textId="77777777" w:rsidR="00C22B38" w:rsidRPr="008670B0" w:rsidRDefault="00C22B38">
      <w:pPr>
        <w:rPr>
          <w:rFonts w:asciiTheme="minorEastAsia" w:eastAsiaTheme="minorEastAsia" w:hAnsiTheme="minorEastAsia"/>
          <w:b/>
          <w:lang w:val="en-AU"/>
        </w:rPr>
      </w:pPr>
    </w:p>
    <w:p w14:paraId="5EB0EACD" w14:textId="77777777" w:rsidR="00C22B38" w:rsidRPr="008670B0" w:rsidRDefault="00C22B38">
      <w:pPr>
        <w:pStyle w:val="a0"/>
        <w:ind w:left="480"/>
        <w:rPr>
          <w:rFonts w:asciiTheme="minorEastAsia" w:eastAsiaTheme="minorEastAsia" w:hAnsiTheme="minorEastAsia"/>
          <w:b/>
          <w:lang w:val="en-AU"/>
        </w:rPr>
      </w:pPr>
    </w:p>
    <w:p w14:paraId="442C9390" w14:textId="77777777" w:rsidR="00C22B38" w:rsidRPr="008670B0" w:rsidRDefault="00C22B38">
      <w:pPr>
        <w:rPr>
          <w:rFonts w:asciiTheme="minorEastAsia" w:eastAsiaTheme="minorEastAsia" w:hAnsiTheme="minorEastAsia"/>
          <w:b/>
          <w:lang w:val="en-AU"/>
        </w:rPr>
      </w:pPr>
    </w:p>
    <w:p w14:paraId="7D25D406" w14:textId="77777777" w:rsidR="00C22B38" w:rsidRPr="008670B0" w:rsidRDefault="00C22B38">
      <w:pPr>
        <w:pStyle w:val="a0"/>
        <w:ind w:leftChars="0" w:left="0"/>
        <w:jc w:val="both"/>
        <w:rPr>
          <w:rFonts w:asciiTheme="minorEastAsia" w:eastAsiaTheme="minorEastAsia" w:hAnsiTheme="minorEastAsia"/>
          <w:lang w:val="en-AU"/>
        </w:rPr>
        <w:sectPr w:rsidR="00C22B38" w:rsidRPr="008670B0" w:rsidSect="007F4DD8">
          <w:headerReference w:type="default" r:id="rId14"/>
          <w:footerReference w:type="default" r:id="rId15"/>
          <w:pgSz w:w="11906" w:h="16838"/>
          <w:pgMar w:top="1440" w:right="1080" w:bottom="1440" w:left="1080" w:header="851" w:footer="992" w:gutter="0"/>
          <w:cols w:space="425"/>
          <w:docGrid w:type="lines" w:linePitch="312"/>
        </w:sectPr>
      </w:pPr>
    </w:p>
    <w:p w14:paraId="2F43ECC8" w14:textId="77777777" w:rsidR="00C22B38" w:rsidRPr="008670B0" w:rsidRDefault="00C22B38">
      <w:pPr>
        <w:rPr>
          <w:rFonts w:asciiTheme="minorEastAsia" w:eastAsiaTheme="minorEastAsia" w:hAnsiTheme="minorEastAsia" w:cs="Arial"/>
          <w:lang w:val="en-AU"/>
        </w:rPr>
      </w:pPr>
    </w:p>
    <w:p w14:paraId="5BDF7F35" w14:textId="77777777" w:rsidR="00C22B38" w:rsidRPr="008670B0" w:rsidRDefault="00C22B38">
      <w:pPr>
        <w:rPr>
          <w:rFonts w:asciiTheme="minorEastAsia" w:eastAsiaTheme="minorEastAsia" w:hAnsiTheme="minorEastAsia" w:cs="Arial"/>
          <w:lang w:val="en-AU"/>
        </w:rPr>
      </w:pPr>
    </w:p>
    <w:p w14:paraId="28200A31" w14:textId="77777777" w:rsidR="00C22B38" w:rsidRPr="008670B0" w:rsidRDefault="00C22B38">
      <w:pPr>
        <w:rPr>
          <w:rFonts w:asciiTheme="minorEastAsia" w:eastAsiaTheme="minorEastAsia" w:hAnsiTheme="minorEastAsia" w:cs="Arial"/>
          <w:lang w:val="en-AU"/>
        </w:rPr>
      </w:pPr>
    </w:p>
    <w:p w14:paraId="7033CFE4" w14:textId="77777777" w:rsidR="00C22B38" w:rsidRPr="008670B0" w:rsidRDefault="00C22B38">
      <w:pPr>
        <w:rPr>
          <w:rFonts w:asciiTheme="minorEastAsia" w:eastAsiaTheme="minorEastAsia" w:hAnsiTheme="minorEastAsia" w:cs="Arial"/>
          <w:lang w:val="en-AU"/>
        </w:rPr>
      </w:pPr>
    </w:p>
    <w:p w14:paraId="0EBB52B8" w14:textId="77777777" w:rsidR="00C22B38" w:rsidRPr="008670B0" w:rsidRDefault="00C22B38">
      <w:pPr>
        <w:rPr>
          <w:rFonts w:asciiTheme="minorEastAsia" w:eastAsiaTheme="minorEastAsia" w:hAnsiTheme="minorEastAsia" w:cs="Arial"/>
          <w:lang w:val="en-AU"/>
        </w:rPr>
      </w:pPr>
    </w:p>
    <w:p w14:paraId="43611E1B" w14:textId="77777777" w:rsidR="00C22B38" w:rsidRPr="008670B0" w:rsidRDefault="00C22B38">
      <w:pPr>
        <w:rPr>
          <w:rFonts w:asciiTheme="minorEastAsia" w:eastAsiaTheme="minorEastAsia" w:hAnsiTheme="minorEastAsia" w:cs="Arial"/>
          <w:lang w:val="en-AU"/>
        </w:rPr>
      </w:pPr>
    </w:p>
    <w:p w14:paraId="7FCCD3A9" w14:textId="77777777" w:rsidR="00C22B38" w:rsidRPr="008670B0" w:rsidRDefault="00C22B38">
      <w:pPr>
        <w:rPr>
          <w:rFonts w:asciiTheme="minorEastAsia" w:eastAsiaTheme="minorEastAsia" w:hAnsiTheme="minorEastAsia" w:cs="Arial"/>
          <w:lang w:val="en-AU"/>
        </w:rPr>
      </w:pPr>
    </w:p>
    <w:p w14:paraId="6FE10323" w14:textId="77777777" w:rsidR="00C22B38" w:rsidRPr="008670B0" w:rsidRDefault="00C22B38">
      <w:pPr>
        <w:rPr>
          <w:rFonts w:asciiTheme="minorEastAsia" w:eastAsiaTheme="minorEastAsia" w:hAnsiTheme="minorEastAsia" w:cs="Arial"/>
          <w:lang w:val="en-AU"/>
        </w:rPr>
      </w:pPr>
    </w:p>
    <w:p w14:paraId="26424296" w14:textId="77777777" w:rsidR="00C22B38" w:rsidRPr="008670B0" w:rsidRDefault="00C22B38">
      <w:pPr>
        <w:rPr>
          <w:rFonts w:asciiTheme="minorEastAsia" w:eastAsiaTheme="minorEastAsia" w:hAnsiTheme="minorEastAsia" w:cs="Arial"/>
          <w:lang w:val="en-AU"/>
        </w:rPr>
      </w:pPr>
    </w:p>
    <w:p w14:paraId="57014B7C" w14:textId="77777777" w:rsidR="00C22B38" w:rsidRPr="008670B0" w:rsidRDefault="00000000">
      <w:pPr>
        <w:rPr>
          <w:rFonts w:asciiTheme="minorEastAsia" w:eastAsiaTheme="minorEastAsia" w:hAnsiTheme="minorEastAsia" w:cs="Arial"/>
          <w:lang w:val="en-AU"/>
        </w:rPr>
      </w:pPr>
      <w:r w:rsidRPr="008670B0">
        <w:rPr>
          <w:rFonts w:asciiTheme="minorEastAsia" w:eastAsiaTheme="minorEastAsia" w:hAnsiTheme="minorEastAsia" w:cs="Arial"/>
          <w:noProof/>
          <w:lang w:val="en-AU"/>
        </w:rPr>
        <w:drawing>
          <wp:anchor distT="0" distB="0" distL="114300" distR="114300" simplePos="0" relativeHeight="251664384" behindDoc="0" locked="0" layoutInCell="1" allowOverlap="1" wp14:anchorId="46B4BAC1" wp14:editId="1E6D5AF4">
            <wp:simplePos x="0" y="0"/>
            <wp:positionH relativeFrom="column">
              <wp:posOffset>4794250</wp:posOffset>
            </wp:positionH>
            <wp:positionV relativeFrom="paragraph">
              <wp:posOffset>7654925</wp:posOffset>
            </wp:positionV>
            <wp:extent cx="510540" cy="510540"/>
            <wp:effectExtent l="0" t="0" r="22860" b="0"/>
            <wp:wrapNone/>
            <wp:docPr id="211" name="图片 211" descr="2025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1" descr="20254512"/>
                    <pic:cNvPicPr>
                      <a:picLocks noChangeAspect="1"/>
                    </pic:cNvPicPr>
                  </pic:nvPicPr>
                  <pic:blipFill>
                    <a:blip r:embed="rId16"/>
                    <a:stretch>
                      <a:fillRect/>
                    </a:stretch>
                  </pic:blipFill>
                  <pic:spPr>
                    <a:xfrm>
                      <a:off x="0" y="0"/>
                      <a:ext cx="510540" cy="510540"/>
                    </a:xfrm>
                    <a:prstGeom prst="rect">
                      <a:avLst/>
                    </a:prstGeom>
                  </pic:spPr>
                </pic:pic>
              </a:graphicData>
            </a:graphic>
          </wp:anchor>
        </w:drawing>
      </w:r>
    </w:p>
    <w:p w14:paraId="67B9A977" w14:textId="77777777" w:rsidR="00C22B38" w:rsidRPr="008670B0" w:rsidRDefault="00C22B38">
      <w:pPr>
        <w:rPr>
          <w:rFonts w:asciiTheme="minorEastAsia" w:eastAsiaTheme="minorEastAsia" w:hAnsiTheme="minorEastAsia" w:cs="Arial"/>
          <w:lang w:val="en-AU"/>
        </w:rPr>
      </w:pPr>
    </w:p>
    <w:sectPr w:rsidR="00C22B38" w:rsidRPr="008670B0">
      <w:headerReference w:type="default" r:id="rId17"/>
      <w:footerReference w:type="default" r:id="rId1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hen Zhu" w:date="2024-04-25T23:26:00Z" w:initials="CZ">
    <w:p w14:paraId="351CE5BA" w14:textId="77777777" w:rsidR="003612F4" w:rsidRDefault="003612F4" w:rsidP="003612F4">
      <w:pPr>
        <w:pStyle w:val="ab"/>
      </w:pPr>
      <w:r>
        <w:rPr>
          <w:rStyle w:val="aa"/>
        </w:rPr>
        <w:annotationRef/>
      </w:r>
      <w:r>
        <w:rPr>
          <w:rFonts w:hint="eastAsia"/>
        </w:rPr>
        <w:t>NN</w:t>
      </w:r>
      <w:r>
        <w:rPr>
          <w:rFonts w:hint="eastAsia"/>
        </w:rPr>
        <w:t>这个人是个编辑者，不是拍摄者</w:t>
      </w:r>
    </w:p>
  </w:comment>
  <w:comment w:id="1" w:author="Chen Zhu" w:date="2024-04-25T23:22:00Z" w:initials="CZ">
    <w:p w14:paraId="6D029E91" w14:textId="5D14E470" w:rsidR="003612F4" w:rsidRDefault="003612F4" w:rsidP="003612F4">
      <w:pPr>
        <w:pStyle w:val="ab"/>
      </w:pPr>
      <w:r>
        <w:rPr>
          <w:rStyle w:val="aa"/>
        </w:rPr>
        <w:annotationRef/>
      </w:r>
      <w:r>
        <w:rPr>
          <w:rFonts w:hint="eastAsia"/>
        </w:rPr>
        <w:t>让步</w:t>
      </w:r>
    </w:p>
  </w:comment>
  <w:comment w:id="2" w:author="Chen Zhu" w:date="2024-04-25T23:23:00Z" w:initials="CZ">
    <w:p w14:paraId="06A0850D" w14:textId="77777777" w:rsidR="003612F4" w:rsidRDefault="003612F4" w:rsidP="003612F4">
      <w:pPr>
        <w:pStyle w:val="ab"/>
      </w:pPr>
      <w:r>
        <w:rPr>
          <w:rStyle w:val="aa"/>
        </w:rPr>
        <w:annotationRef/>
      </w:r>
      <w:r>
        <w:rPr>
          <w:rFonts w:hint="eastAsia"/>
        </w:rPr>
        <w:t>就是说明你调整画幅大小的能力，</w:t>
      </w:r>
      <w:r>
        <w:rPr>
          <w:rFonts w:hint="eastAsia"/>
        </w:rPr>
        <w:t>painting</w:t>
      </w:r>
      <w:r>
        <w:rPr>
          <w:rFonts w:hint="eastAsia"/>
        </w:rPr>
        <w:t>也存在</w:t>
      </w:r>
    </w:p>
  </w:comment>
  <w:comment w:id="3" w:author="Chen Zhu" w:date="2024-04-25T23:24:00Z" w:initials="CZ">
    <w:p w14:paraId="65E99136" w14:textId="77777777" w:rsidR="003612F4" w:rsidRDefault="003612F4" w:rsidP="003612F4">
      <w:pPr>
        <w:pStyle w:val="ab"/>
      </w:pPr>
      <w:r>
        <w:rPr>
          <w:rStyle w:val="aa"/>
        </w:rPr>
        <w:annotationRef/>
      </w:r>
      <w:r>
        <w:rPr>
          <w:rFonts w:hint="eastAsia"/>
        </w:rPr>
        <w:t>生词：</w:t>
      </w:r>
      <w:r>
        <w:rPr>
          <w:rFonts w:hint="eastAsia"/>
        </w:rPr>
        <w:t>im</w:t>
      </w:r>
      <w:r>
        <w:rPr>
          <w:rFonts w:hint="eastAsia"/>
        </w:rPr>
        <w:t>（加强）</w:t>
      </w:r>
      <w:r>
        <w:t>+</w:t>
      </w:r>
      <w:r>
        <w:rPr>
          <w:rFonts w:hint="eastAsia"/>
        </w:rPr>
        <w:t>print</w:t>
      </w:r>
      <w:r>
        <w:rPr>
          <w:rFonts w:hint="eastAsia"/>
        </w:rPr>
        <w:t>（打印）</w:t>
      </w:r>
      <w:r>
        <w:rPr>
          <w:rFonts w:hint="eastAsia"/>
        </w:rPr>
        <w:t xml:space="preserve"> </w:t>
      </w:r>
      <w:r>
        <w:t xml:space="preserve">= </w:t>
      </w:r>
      <w:r>
        <w:rPr>
          <w:rFonts w:hint="eastAsia"/>
        </w:rPr>
        <w:t>加强打印出来的，不就是一个烙印了么</w:t>
      </w:r>
      <w:r>
        <w:rPr>
          <w:rFonts w:hint="eastAsia"/>
        </w:rPr>
        <w:t xml:space="preserve"> </w:t>
      </w:r>
      <w:r>
        <w:t xml:space="preserve">= </w:t>
      </w:r>
      <w:r>
        <w:rPr>
          <w:rFonts w:hint="eastAsia"/>
        </w:rPr>
        <w:t>印记</w:t>
      </w:r>
    </w:p>
  </w:comment>
  <w:comment w:id="4" w:author="Chen Zhu" w:date="2024-04-25T23:48:00Z" w:initials="CZ">
    <w:p w14:paraId="7FEB375C" w14:textId="77777777" w:rsidR="00D31525" w:rsidRDefault="00D31525" w:rsidP="00D31525">
      <w:pPr>
        <w:pStyle w:val="ab"/>
      </w:pPr>
      <w:r>
        <w:rPr>
          <w:rStyle w:val="aa"/>
        </w:rPr>
        <w:annotationRef/>
      </w:r>
      <w:r>
        <w:rPr>
          <w:rFonts w:hint="eastAsia"/>
        </w:rPr>
        <w:t>正确选</w:t>
      </w:r>
      <w:r>
        <w:rPr>
          <w:rFonts w:hint="eastAsia"/>
        </w:rPr>
        <w:t>C</w:t>
      </w:r>
    </w:p>
  </w:comment>
  <w:comment w:id="5" w:author="Chen Zhu" w:date="2024-04-25T23:50:00Z" w:initials="CZ">
    <w:p w14:paraId="603C0911" w14:textId="77777777" w:rsidR="00D31525" w:rsidRDefault="00D31525" w:rsidP="00D31525">
      <w:pPr>
        <w:pStyle w:val="ab"/>
      </w:pPr>
      <w:r>
        <w:rPr>
          <w:rStyle w:val="aa"/>
        </w:rPr>
        <w:annotationRef/>
      </w:r>
      <w:r>
        <w:rPr>
          <w:rFonts w:hint="eastAsia"/>
        </w:rPr>
        <w:t>不选</w:t>
      </w:r>
      <w:r>
        <w:rPr>
          <w:rFonts w:hint="eastAsia"/>
        </w:rPr>
        <w:t>B</w:t>
      </w:r>
      <w:r>
        <w:rPr>
          <w:rFonts w:hint="eastAsia"/>
        </w:rPr>
        <w:t>的原因是</w:t>
      </w:r>
      <w:r>
        <w:rPr>
          <w:rFonts w:hint="eastAsia"/>
        </w:rPr>
        <w:t>B</w:t>
      </w:r>
      <w:r>
        <w:rPr>
          <w:rFonts w:hint="eastAsia"/>
        </w:rPr>
        <w:t>对应的其实是文章的</w:t>
      </w:r>
      <w:r>
        <w:rPr>
          <w:rFonts w:hint="eastAsia"/>
        </w:rPr>
        <w:t>NN</w:t>
      </w:r>
      <w:r>
        <w:rPr>
          <w:rFonts w:hint="eastAsia"/>
        </w:rPr>
        <w:t>的第三个关心的点，观众是否会反复观看。但这一点也在后面提到取决于个人。</w:t>
      </w:r>
    </w:p>
  </w:comment>
  <w:comment w:id="6" w:author="Chen Zhu" w:date="2024-04-25T23:54:00Z" w:initials="CZ">
    <w:p w14:paraId="105F4123" w14:textId="77777777" w:rsidR="00D31525" w:rsidRDefault="00D31525" w:rsidP="00D31525">
      <w:pPr>
        <w:pStyle w:val="ab"/>
      </w:pPr>
      <w:r>
        <w:rPr>
          <w:rStyle w:val="aa"/>
        </w:rPr>
        <w:annotationRef/>
      </w:r>
      <w:r>
        <w:rPr>
          <w:rFonts w:hint="eastAsia"/>
        </w:rPr>
        <w:t>他人观点</w:t>
      </w:r>
    </w:p>
  </w:comment>
  <w:comment w:id="7" w:author="Chen Zhu" w:date="2024-04-25T23:56:00Z" w:initials="CZ">
    <w:p w14:paraId="0F36AB92" w14:textId="77777777" w:rsidR="00D31525" w:rsidRDefault="00D31525" w:rsidP="00D31525">
      <w:pPr>
        <w:pStyle w:val="ab"/>
      </w:pPr>
      <w:r>
        <w:rPr>
          <w:rStyle w:val="aa"/>
        </w:rPr>
        <w:annotationRef/>
      </w:r>
      <w:r>
        <w:rPr>
          <w:rFonts w:hint="eastAsia"/>
        </w:rPr>
        <w:t>让步转折</w:t>
      </w:r>
    </w:p>
  </w:comment>
  <w:comment w:id="8" w:author="Chen Zhu" w:date="2024-04-26T00:00:00Z" w:initials="CZ">
    <w:p w14:paraId="3F25E222" w14:textId="77777777" w:rsidR="00F41491" w:rsidRDefault="00F41491" w:rsidP="00F41491">
      <w:pPr>
        <w:pStyle w:val="ab"/>
      </w:pPr>
      <w:r>
        <w:rPr>
          <w:rStyle w:val="aa"/>
        </w:rPr>
        <w:annotationRef/>
      </w:r>
      <w:r>
        <w:rPr>
          <w:rFonts w:hint="eastAsia"/>
        </w:rPr>
        <w:t>正确选项</w:t>
      </w:r>
      <w:r>
        <w:rPr>
          <w:rFonts w:hint="eastAsia"/>
        </w:rPr>
        <w:t>E</w:t>
      </w:r>
    </w:p>
  </w:comment>
  <w:comment w:id="9" w:author="Chen Zhu" w:date="2024-04-26T00:00:00Z" w:initials="CZ">
    <w:p w14:paraId="5CA2A1C8" w14:textId="77777777" w:rsidR="00F41491" w:rsidRDefault="00F41491" w:rsidP="00F41491">
      <w:pPr>
        <w:pStyle w:val="ab"/>
      </w:pPr>
      <w:r>
        <w:rPr>
          <w:rStyle w:val="aa"/>
        </w:rPr>
        <w:annotationRef/>
      </w:r>
      <w:r>
        <w:rPr>
          <w:rFonts w:hint="eastAsia"/>
        </w:rPr>
        <w:t>C</w:t>
      </w:r>
      <w:r>
        <w:rPr>
          <w:rFonts w:hint="eastAsia"/>
        </w:rPr>
        <w:t>选项错误在于</w:t>
      </w:r>
      <w:r>
        <w:rPr>
          <w:rFonts w:hint="eastAsia"/>
        </w:rPr>
        <w:t>constant</w:t>
      </w:r>
      <w:r>
        <w:rPr>
          <w:rFonts w:hint="eastAsia"/>
        </w:rPr>
        <w:t>，其实文章中并没有提到是否</w:t>
      </w:r>
      <w:r>
        <w:rPr>
          <w:rFonts w:hint="eastAsia"/>
        </w:rPr>
        <w:t>constant</w:t>
      </w:r>
      <w:r>
        <w:rPr>
          <w:rFonts w:hint="eastAsia"/>
        </w:rPr>
        <w:t>存在这种阻挠。但我不敢选择</w:t>
      </w:r>
      <w:r>
        <w:rPr>
          <w:rFonts w:hint="eastAsia"/>
        </w:rPr>
        <w:t>E</w:t>
      </w:r>
      <w:r>
        <w:rPr>
          <w:rFonts w:hint="eastAsia"/>
        </w:rPr>
        <w:t>的原因是</w:t>
      </w:r>
      <w:r>
        <w:rPr>
          <w:rFonts w:hint="eastAsia"/>
        </w:rPr>
        <w:t>each stage</w:t>
      </w:r>
      <w:r>
        <w:rPr>
          <w:rFonts w:hint="eastAsia"/>
        </w:rPr>
        <w:t>也是一个没有提到的事情</w:t>
      </w:r>
    </w:p>
  </w:comment>
  <w:comment w:id="10" w:author="Chen Zhu" w:date="2024-04-26T00:03:00Z" w:initials="CZ">
    <w:p w14:paraId="65DEA45F" w14:textId="77777777" w:rsidR="00F41491" w:rsidRDefault="00F41491" w:rsidP="00F41491">
      <w:pPr>
        <w:pStyle w:val="ab"/>
      </w:pPr>
      <w:r>
        <w:rPr>
          <w:rStyle w:val="aa"/>
        </w:rPr>
        <w:annotationRef/>
      </w:r>
      <w:r>
        <w:rPr>
          <w:rFonts w:hint="eastAsia"/>
        </w:rPr>
        <w:t>生词：法老</w:t>
      </w:r>
    </w:p>
  </w:comment>
  <w:comment w:id="11" w:author="Chen Zhu" w:date="2024-04-26T00:09:00Z" w:initials="CZ">
    <w:p w14:paraId="3AA9E739" w14:textId="77777777" w:rsidR="009C003D" w:rsidRDefault="009C003D" w:rsidP="009C003D">
      <w:pPr>
        <w:pStyle w:val="ab"/>
      </w:pPr>
      <w:r>
        <w:rPr>
          <w:rStyle w:val="aa"/>
        </w:rPr>
        <w:annotationRef/>
      </w:r>
      <w:r>
        <w:rPr>
          <w:rFonts w:hint="eastAsia"/>
        </w:rPr>
        <w:t>生词</w:t>
      </w:r>
      <w:r>
        <w:t>:</w:t>
      </w:r>
      <w:r>
        <w:rPr>
          <w:rFonts w:hint="eastAsia"/>
        </w:rPr>
        <w:t>多孔的</w:t>
      </w:r>
    </w:p>
  </w:comment>
  <w:comment w:id="12" w:author="Chen Zhu" w:date="2024-04-26T00:11:00Z" w:initials="CZ">
    <w:p w14:paraId="77F69A6F" w14:textId="77777777" w:rsidR="009C003D" w:rsidRDefault="009C003D" w:rsidP="009C003D">
      <w:pPr>
        <w:pStyle w:val="ab"/>
      </w:pPr>
      <w:r>
        <w:rPr>
          <w:rStyle w:val="aa"/>
        </w:rPr>
        <w:annotationRef/>
      </w:r>
      <w:r>
        <w:rPr>
          <w:rFonts w:hint="eastAsia"/>
        </w:rPr>
        <w:t>到也不全是，如果反着看这一部分还是可以分析出前面的前线是被反复</w:t>
      </w:r>
      <w:r>
        <w:rPr>
          <w:rFonts w:hint="eastAsia"/>
        </w:rPr>
        <w:t>colonized</w:t>
      </w:r>
    </w:p>
  </w:comment>
  <w:comment w:id="13" w:author="Chen Zhu" w:date="2024-04-26T00:09:00Z" w:initials="CZ">
    <w:p w14:paraId="0142BD3F" w14:textId="5354D0AB" w:rsidR="009C003D" w:rsidRDefault="009C003D" w:rsidP="009C003D">
      <w:pPr>
        <w:pStyle w:val="ab"/>
      </w:pPr>
      <w:r>
        <w:rPr>
          <w:rStyle w:val="aa"/>
        </w:rPr>
        <w:annotationRef/>
      </w:r>
      <w:r>
        <w:rPr>
          <w:rFonts w:hint="eastAsia"/>
        </w:rPr>
        <w:t>正确答案选</w:t>
      </w:r>
      <w:r>
        <w:rPr>
          <w:rFonts w:hint="eastAsia"/>
        </w:rPr>
        <w:t>C</w:t>
      </w:r>
    </w:p>
  </w:comment>
  <w:comment w:id="14" w:author="Chen Zhu" w:date="2024-04-26T00:11:00Z" w:initials="CZ">
    <w:p w14:paraId="0BE26184" w14:textId="77777777" w:rsidR="009C003D" w:rsidRDefault="009C003D" w:rsidP="009C003D">
      <w:pPr>
        <w:pStyle w:val="ab"/>
      </w:pPr>
      <w:r>
        <w:rPr>
          <w:rStyle w:val="aa"/>
        </w:rPr>
        <w:annotationRef/>
      </w:r>
      <w:r>
        <w:rPr>
          <w:rFonts w:hint="eastAsia"/>
        </w:rPr>
        <w:t>这题感觉从纯粹考验词汇，我不认识</w:t>
      </w:r>
      <w:r>
        <w:rPr>
          <w:rFonts w:hint="eastAsia"/>
        </w:rPr>
        <w:t>porous</w:t>
      </w:r>
      <w:r>
        <w:rPr>
          <w:rFonts w:hint="eastAsia"/>
        </w:rPr>
        <w:t>我就不可能知道是一个怎么样的前线。即使从前后文推断我也只能推断出，生态学家即使缩小到一个小区域也无法进行他们的工作。</w:t>
      </w:r>
    </w:p>
  </w:comment>
  <w:comment w:id="15" w:author="Chen Zhu" w:date="2024-04-26T00:12:00Z" w:initials="CZ">
    <w:p w14:paraId="089E9238" w14:textId="77777777" w:rsidR="009C003D" w:rsidRDefault="009C003D" w:rsidP="009C003D">
      <w:pPr>
        <w:pStyle w:val="ab"/>
      </w:pPr>
      <w:r>
        <w:rPr>
          <w:rStyle w:val="aa"/>
        </w:rPr>
        <w:annotationRef/>
      </w:r>
      <w:r>
        <w:rPr>
          <w:rFonts w:hint="eastAsia"/>
        </w:rPr>
        <w:t>生词：现世的</w:t>
      </w:r>
    </w:p>
  </w:comment>
  <w:comment w:id="16" w:author="Chen Zhu" w:date="2024-04-26T00:14:00Z" w:initials="CZ">
    <w:p w14:paraId="15EBDFF7" w14:textId="77777777" w:rsidR="009C003D" w:rsidRDefault="009C003D" w:rsidP="009C003D">
      <w:pPr>
        <w:pStyle w:val="ab"/>
      </w:pPr>
      <w:r>
        <w:rPr>
          <w:rStyle w:val="aa"/>
        </w:rPr>
        <w:annotationRef/>
      </w:r>
      <w:r>
        <w:rPr>
          <w:rFonts w:hint="eastAsia"/>
        </w:rPr>
        <w:t>记忆法：感觉读起来会很像樱花</w:t>
      </w:r>
      <w:r>
        <w:rPr>
          <w:rFonts w:hint="eastAsia"/>
        </w:rPr>
        <w:t>Sakura</w:t>
      </w:r>
      <w:r>
        <w:rPr>
          <w:rFonts w:hint="eastAsia"/>
        </w:rPr>
        <w:t>，所以樱花很短暂，现世也很短暂</w:t>
      </w:r>
    </w:p>
  </w:comment>
  <w:comment w:id="17" w:author="Chen Zhu" w:date="2024-04-26T00:17:00Z" w:initials="CZ">
    <w:p w14:paraId="38A4E762" w14:textId="77777777" w:rsidR="00026868" w:rsidRDefault="00026868" w:rsidP="00026868">
      <w:pPr>
        <w:pStyle w:val="ab"/>
      </w:pPr>
      <w:r>
        <w:rPr>
          <w:rStyle w:val="aa"/>
        </w:rPr>
        <w:annotationRef/>
      </w:r>
      <w:r>
        <w:rPr>
          <w:rFonts w:hint="eastAsia"/>
        </w:rPr>
        <w:t>之前的人不注意</w:t>
      </w:r>
      <w:r>
        <w:rPr>
          <w:rFonts w:hint="eastAsia"/>
        </w:rPr>
        <w:t>fusion of racial</w:t>
      </w:r>
      <w:r>
        <w:rPr>
          <w:rFonts w:hint="eastAsia"/>
        </w:rPr>
        <w:t>和</w:t>
      </w:r>
      <w:r>
        <w:rPr>
          <w:rFonts w:hint="eastAsia"/>
        </w:rPr>
        <w:t>religious feeling</w:t>
      </w:r>
      <w:r>
        <w:rPr>
          <w:rFonts w:hint="eastAsia"/>
        </w:rPr>
        <w:t>呗</w:t>
      </w:r>
    </w:p>
  </w:comment>
  <w:comment w:id="18" w:author="Chen Zhu" w:date="2024-04-26T00:18:00Z" w:initials="CZ">
    <w:p w14:paraId="71E6301E" w14:textId="77777777" w:rsidR="00026868" w:rsidRDefault="00026868" w:rsidP="00026868">
      <w:pPr>
        <w:pStyle w:val="ab"/>
      </w:pPr>
      <w:r>
        <w:rPr>
          <w:rStyle w:val="aa"/>
        </w:rPr>
        <w:annotationRef/>
      </w:r>
      <w:r>
        <w:rPr>
          <w:rFonts w:hint="eastAsia"/>
        </w:rPr>
        <w:t>没有提及转换到</w:t>
      </w:r>
      <w:r>
        <w:rPr>
          <w:rFonts w:hint="eastAsia"/>
        </w:rPr>
        <w:t>Action</w:t>
      </w:r>
    </w:p>
  </w:comment>
  <w:comment w:id="19" w:author="Chen Zhu" w:date="2024-04-26T00:19:00Z" w:initials="CZ">
    <w:p w14:paraId="15B73265" w14:textId="77777777" w:rsidR="00026868" w:rsidRDefault="00026868" w:rsidP="00026868">
      <w:pPr>
        <w:pStyle w:val="ab"/>
      </w:pPr>
      <w:r>
        <w:rPr>
          <w:rStyle w:val="aa"/>
        </w:rPr>
        <w:annotationRef/>
      </w:r>
      <w:r>
        <w:rPr>
          <w:rFonts w:hint="eastAsia"/>
        </w:rPr>
        <w:t>我觉得是</w:t>
      </w:r>
      <w:r>
        <w:rPr>
          <w:rFonts w:hint="eastAsia"/>
        </w:rPr>
        <w:t>fully aspects</w:t>
      </w:r>
      <w:r>
        <w:rPr>
          <w:rFonts w:hint="eastAsia"/>
        </w:rPr>
        <w:t>不能选</w:t>
      </w:r>
    </w:p>
  </w:comment>
  <w:comment w:id="20" w:author="Chen Zhu" w:date="2024-04-26T00:19:00Z" w:initials="CZ">
    <w:p w14:paraId="2E129483" w14:textId="77777777" w:rsidR="00026868" w:rsidRDefault="00026868" w:rsidP="00026868">
      <w:pPr>
        <w:pStyle w:val="ab"/>
      </w:pPr>
      <w:r>
        <w:rPr>
          <w:rStyle w:val="aa"/>
        </w:rPr>
        <w:annotationRef/>
      </w:r>
      <w:r>
        <w:rPr>
          <w:rFonts w:hint="eastAsia"/>
        </w:rPr>
        <w:t>没聊</w:t>
      </w:r>
      <w:r>
        <w:rPr>
          <w:rFonts w:hint="eastAsia"/>
        </w:rPr>
        <w:t>emotional</w:t>
      </w:r>
    </w:p>
  </w:comment>
  <w:comment w:id="21" w:author="Chen Zhu" w:date="2024-04-26T00:19:00Z" w:initials="CZ">
    <w:p w14:paraId="4F9B361E" w14:textId="77777777" w:rsidR="00026868" w:rsidRDefault="00026868" w:rsidP="00026868">
      <w:pPr>
        <w:pStyle w:val="ab"/>
      </w:pPr>
      <w:r>
        <w:rPr>
          <w:rStyle w:val="aa"/>
        </w:rPr>
        <w:annotationRef/>
      </w:r>
      <w:r>
        <w:rPr>
          <w:rFonts w:hint="eastAsia"/>
        </w:rPr>
        <w:t>莫须有</w:t>
      </w:r>
    </w:p>
  </w:comment>
  <w:comment w:id="22" w:author="Chen Zhu" w:date="2024-04-26T00:20:00Z" w:initials="CZ">
    <w:p w14:paraId="75C97507" w14:textId="77777777" w:rsidR="00026868" w:rsidRDefault="00026868" w:rsidP="00026868">
      <w:pPr>
        <w:pStyle w:val="ab"/>
      </w:pPr>
      <w:r>
        <w:rPr>
          <w:rStyle w:val="aa"/>
        </w:rPr>
        <w:annotationRef/>
      </w:r>
      <w:r>
        <w:rPr>
          <w:rFonts w:hint="eastAsia"/>
        </w:rPr>
        <w:t>转折，反对前面的观点</w:t>
      </w:r>
    </w:p>
  </w:comment>
  <w:comment w:id="23" w:author="Chen Zhu" w:date="2024-04-26T00:26:00Z" w:initials="CZ">
    <w:p w14:paraId="499C55C9" w14:textId="77777777" w:rsidR="00026868" w:rsidRDefault="00026868" w:rsidP="00026868">
      <w:pPr>
        <w:pStyle w:val="ab"/>
      </w:pPr>
      <w:r>
        <w:rPr>
          <w:rStyle w:val="aa"/>
        </w:rPr>
        <w:annotationRef/>
      </w:r>
      <w:r>
        <w:rPr>
          <w:rFonts w:hint="eastAsia"/>
        </w:rPr>
        <w:t>对前面的</w:t>
      </w:r>
      <w:r>
        <w:rPr>
          <w:rFonts w:hint="eastAsia"/>
        </w:rPr>
        <w:t>photosynthesis</w:t>
      </w:r>
      <w:r>
        <w:rPr>
          <w:rFonts w:hint="eastAsia"/>
        </w:rPr>
        <w:t>做解释</w:t>
      </w:r>
    </w:p>
  </w:comment>
  <w:comment w:id="24" w:author="Chen Zhu" w:date="2024-04-26T00:39:00Z" w:initials="CZ">
    <w:p w14:paraId="1962FABA" w14:textId="77777777" w:rsidR="006C06D7" w:rsidRDefault="006C06D7" w:rsidP="006C06D7">
      <w:pPr>
        <w:pStyle w:val="ab"/>
      </w:pPr>
      <w:r>
        <w:rPr>
          <w:rStyle w:val="aa"/>
        </w:rPr>
        <w:annotationRef/>
      </w:r>
      <w:r>
        <w:rPr>
          <w:rFonts w:hint="eastAsia"/>
        </w:rPr>
        <w:t>这是解题关键句</w:t>
      </w:r>
    </w:p>
  </w:comment>
  <w:comment w:id="25" w:author="Chen Zhu" w:date="2024-04-26T00:30:00Z" w:initials="CZ">
    <w:p w14:paraId="712AE096" w14:textId="2D62411F" w:rsidR="00E21205" w:rsidRDefault="00E21205" w:rsidP="00E21205">
      <w:pPr>
        <w:pStyle w:val="ab"/>
      </w:pPr>
      <w:r>
        <w:rPr>
          <w:rStyle w:val="aa"/>
        </w:rPr>
        <w:annotationRef/>
      </w:r>
      <w:r>
        <w:rPr>
          <w:rFonts w:hint="eastAsia"/>
        </w:rPr>
        <w:t>生词：推论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1CE5BA" w15:done="0"/>
  <w15:commentEx w15:paraId="6D029E91" w15:done="0"/>
  <w15:commentEx w15:paraId="06A0850D" w15:paraIdParent="6D029E91" w15:done="0"/>
  <w15:commentEx w15:paraId="65E99136" w15:done="0"/>
  <w15:commentEx w15:paraId="7FEB375C" w15:done="0"/>
  <w15:commentEx w15:paraId="603C0911" w15:paraIdParent="7FEB375C" w15:done="0"/>
  <w15:commentEx w15:paraId="105F4123" w15:done="0"/>
  <w15:commentEx w15:paraId="0F36AB92" w15:done="0"/>
  <w15:commentEx w15:paraId="3F25E222" w15:done="0"/>
  <w15:commentEx w15:paraId="5CA2A1C8" w15:paraIdParent="3F25E222" w15:done="0"/>
  <w15:commentEx w15:paraId="65DEA45F" w15:done="0"/>
  <w15:commentEx w15:paraId="3AA9E739" w15:done="0"/>
  <w15:commentEx w15:paraId="77F69A6F" w15:done="0"/>
  <w15:commentEx w15:paraId="0142BD3F" w15:done="0"/>
  <w15:commentEx w15:paraId="0BE26184" w15:paraIdParent="0142BD3F" w15:done="0"/>
  <w15:commentEx w15:paraId="089E9238" w15:done="0"/>
  <w15:commentEx w15:paraId="15EBDFF7" w15:paraIdParent="089E9238" w15:done="0"/>
  <w15:commentEx w15:paraId="38A4E762" w15:done="0"/>
  <w15:commentEx w15:paraId="71E6301E" w15:done="0"/>
  <w15:commentEx w15:paraId="15B73265" w15:done="0"/>
  <w15:commentEx w15:paraId="2E129483" w15:done="0"/>
  <w15:commentEx w15:paraId="4F9B361E" w15:done="0"/>
  <w15:commentEx w15:paraId="75C97507" w15:done="0"/>
  <w15:commentEx w15:paraId="499C55C9" w15:done="0"/>
  <w15:commentEx w15:paraId="1962FABA" w15:done="0"/>
  <w15:commentEx w15:paraId="712AE09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14231CA" w16cex:dateUtc="2024-04-26T03:26:00Z"/>
  <w16cex:commentExtensible w16cex:durableId="6B00B50B" w16cex:dateUtc="2024-04-26T03:22:00Z"/>
  <w16cex:commentExtensible w16cex:durableId="445D85AE" w16cex:dateUtc="2024-04-26T03:23:00Z"/>
  <w16cex:commentExtensible w16cex:durableId="498FE400" w16cex:dateUtc="2024-04-26T03:24:00Z"/>
  <w16cex:commentExtensible w16cex:durableId="0DEB621C" w16cex:dateUtc="2024-04-26T03:48:00Z"/>
  <w16cex:commentExtensible w16cex:durableId="1A6CACFC" w16cex:dateUtc="2024-04-26T03:50:00Z"/>
  <w16cex:commentExtensible w16cex:durableId="10C6FF9A" w16cex:dateUtc="2024-04-26T03:54:00Z"/>
  <w16cex:commentExtensible w16cex:durableId="4AA336D2" w16cex:dateUtc="2024-04-26T03:56:00Z"/>
  <w16cex:commentExtensible w16cex:durableId="4B3897C9" w16cex:dateUtc="2024-04-26T04:00:00Z"/>
  <w16cex:commentExtensible w16cex:durableId="4DA99646" w16cex:dateUtc="2024-04-26T04:00:00Z"/>
  <w16cex:commentExtensible w16cex:durableId="35872FA4" w16cex:dateUtc="2024-04-26T04:03:00Z"/>
  <w16cex:commentExtensible w16cex:durableId="05CA4758" w16cex:dateUtc="2024-04-26T04:09:00Z"/>
  <w16cex:commentExtensible w16cex:durableId="442A9FD5" w16cex:dateUtc="2024-04-26T04:11:00Z"/>
  <w16cex:commentExtensible w16cex:durableId="56104B24" w16cex:dateUtc="2024-04-26T04:09:00Z"/>
  <w16cex:commentExtensible w16cex:durableId="6B831BCF" w16cex:dateUtc="2024-04-26T04:11:00Z"/>
  <w16cex:commentExtensible w16cex:durableId="0F7C51DD" w16cex:dateUtc="2024-04-26T04:12:00Z"/>
  <w16cex:commentExtensible w16cex:durableId="0A5057D0" w16cex:dateUtc="2024-04-26T04:14:00Z"/>
  <w16cex:commentExtensible w16cex:durableId="5C000833" w16cex:dateUtc="2024-04-26T04:17:00Z"/>
  <w16cex:commentExtensible w16cex:durableId="1D02F179" w16cex:dateUtc="2024-04-26T04:18:00Z"/>
  <w16cex:commentExtensible w16cex:durableId="3F2298FB" w16cex:dateUtc="2024-04-26T04:19:00Z"/>
  <w16cex:commentExtensible w16cex:durableId="6DEFB0AB" w16cex:dateUtc="2024-04-26T04:19:00Z"/>
  <w16cex:commentExtensible w16cex:durableId="314225EA" w16cex:dateUtc="2024-04-26T04:19:00Z"/>
  <w16cex:commentExtensible w16cex:durableId="363F4D2C" w16cex:dateUtc="2024-04-26T04:20:00Z"/>
  <w16cex:commentExtensible w16cex:durableId="100902CA" w16cex:dateUtc="2024-04-26T04:26:00Z"/>
  <w16cex:commentExtensible w16cex:durableId="53739D19" w16cex:dateUtc="2024-04-26T04:39:00Z"/>
  <w16cex:commentExtensible w16cex:durableId="5C565FFE" w16cex:dateUtc="2024-04-26T04: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1CE5BA" w16cid:durableId="014231CA"/>
  <w16cid:commentId w16cid:paraId="6D029E91" w16cid:durableId="6B00B50B"/>
  <w16cid:commentId w16cid:paraId="06A0850D" w16cid:durableId="445D85AE"/>
  <w16cid:commentId w16cid:paraId="65E99136" w16cid:durableId="498FE400"/>
  <w16cid:commentId w16cid:paraId="7FEB375C" w16cid:durableId="0DEB621C"/>
  <w16cid:commentId w16cid:paraId="603C0911" w16cid:durableId="1A6CACFC"/>
  <w16cid:commentId w16cid:paraId="105F4123" w16cid:durableId="10C6FF9A"/>
  <w16cid:commentId w16cid:paraId="0F36AB92" w16cid:durableId="4AA336D2"/>
  <w16cid:commentId w16cid:paraId="3F25E222" w16cid:durableId="4B3897C9"/>
  <w16cid:commentId w16cid:paraId="5CA2A1C8" w16cid:durableId="4DA99646"/>
  <w16cid:commentId w16cid:paraId="65DEA45F" w16cid:durableId="35872FA4"/>
  <w16cid:commentId w16cid:paraId="3AA9E739" w16cid:durableId="05CA4758"/>
  <w16cid:commentId w16cid:paraId="77F69A6F" w16cid:durableId="442A9FD5"/>
  <w16cid:commentId w16cid:paraId="0142BD3F" w16cid:durableId="56104B24"/>
  <w16cid:commentId w16cid:paraId="0BE26184" w16cid:durableId="6B831BCF"/>
  <w16cid:commentId w16cid:paraId="089E9238" w16cid:durableId="0F7C51DD"/>
  <w16cid:commentId w16cid:paraId="15EBDFF7" w16cid:durableId="0A5057D0"/>
  <w16cid:commentId w16cid:paraId="38A4E762" w16cid:durableId="5C000833"/>
  <w16cid:commentId w16cid:paraId="71E6301E" w16cid:durableId="1D02F179"/>
  <w16cid:commentId w16cid:paraId="15B73265" w16cid:durableId="3F2298FB"/>
  <w16cid:commentId w16cid:paraId="2E129483" w16cid:durableId="6DEFB0AB"/>
  <w16cid:commentId w16cid:paraId="4F9B361E" w16cid:durableId="314225EA"/>
  <w16cid:commentId w16cid:paraId="75C97507" w16cid:durableId="363F4D2C"/>
  <w16cid:commentId w16cid:paraId="499C55C9" w16cid:durableId="100902CA"/>
  <w16cid:commentId w16cid:paraId="1962FABA" w16cid:durableId="53739D19"/>
  <w16cid:commentId w16cid:paraId="712AE096" w16cid:durableId="5C565FF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1775B5" w14:textId="77777777" w:rsidR="007F4DD8" w:rsidRDefault="007F4DD8">
      <w:r>
        <w:separator/>
      </w:r>
    </w:p>
  </w:endnote>
  <w:endnote w:type="continuationSeparator" w:id="0">
    <w:p w14:paraId="6C0C91B0" w14:textId="77777777" w:rsidR="007F4DD8" w:rsidRDefault="007F4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altName w:val="微软雅黑"/>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203" w:usb1="288F0000" w:usb2="00000016" w:usb3="00000000" w:csb0="00040001" w:csb1="00000000"/>
  </w:font>
  <w:font w:name="Arial Bold">
    <w:altName w:val="Arial"/>
    <w:panose1 w:val="020B0704020202020204"/>
    <w:charset w:val="00"/>
    <w:family w:val="auto"/>
    <w:pitch w:val="default"/>
    <w:sig w:usb0="E0000AFF" w:usb1="00007843" w:usb2="00000001" w:usb3="00000000" w:csb0="400001BF" w:csb1="DFF70000"/>
  </w:font>
  <w:font w:name="Calibri">
    <w:panose1 w:val="020F0502020204030204"/>
    <w:charset w:val="00"/>
    <w:family w:val="swiss"/>
    <w:pitch w:val="variable"/>
    <w:sig w:usb0="E4002EFF" w:usb1="C200247B" w:usb2="00000009" w:usb3="00000000" w:csb0="000001FF" w:csb1="00000000"/>
  </w:font>
  <w:font w:name="DejaVu Sans">
    <w:altName w:val="Gadugi"/>
    <w:charset w:val="00"/>
    <w:family w:val="roman"/>
    <w:pitch w:val="default"/>
    <w:sig w:usb0="00000000" w:usb1="00000000" w:usb2="00000008" w:usb3="00000000" w:csb0="000001FF" w:csb1="00000000"/>
  </w:font>
  <w:font w:name="方正黑体_GBK">
    <w:altName w:val="Microsoft YaHei"/>
    <w:charset w:val="86"/>
    <w:family w:val="auto"/>
    <w:pitch w:val="default"/>
    <w:sig w:usb0="A00002BF" w:usb1="38CF7CFA" w:usb2="00082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Microsoft YaHei Bold">
    <w:altName w:val="微软雅黑"/>
    <w:panose1 w:val="020B0703020204020201"/>
    <w:charset w:val="86"/>
    <w:family w:val="auto"/>
    <w:pitch w:val="default"/>
    <w:sig w:usb0="A00002BF" w:usb1="2ACF7CFB" w:usb2="00000016" w:usb3="00000000" w:csb0="2004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Times">
    <w:altName w:val="Times New Roman"/>
    <w:panose1 w:val="02020603050405020304"/>
    <w:charset w:val="00"/>
    <w:family w:val="auto"/>
    <w:pitch w:val="variable"/>
    <w:sig w:usb0="E00002FF" w:usb1="5000205A" w:usb2="00000000" w:usb3="00000000" w:csb0="0000019F" w:csb1="00000000"/>
  </w:font>
  <w:font w:name="SimHei">
    <w:altName w:val="黑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91341" w14:textId="77777777" w:rsidR="00C22B38" w:rsidRDefault="00C22B3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36816" w14:textId="77777777" w:rsidR="00C22B38" w:rsidRDefault="00000000">
    <w:pPr>
      <w:pStyle w:val="a4"/>
    </w:pPr>
    <w:r>
      <w:rPr>
        <w:noProof/>
      </w:rPr>
      <mc:AlternateContent>
        <mc:Choice Requires="wps">
          <w:drawing>
            <wp:anchor distT="0" distB="0" distL="114300" distR="114300" simplePos="0" relativeHeight="251662336" behindDoc="0" locked="0" layoutInCell="1" allowOverlap="1" wp14:anchorId="130D970B" wp14:editId="0B68324D">
              <wp:simplePos x="0" y="0"/>
              <wp:positionH relativeFrom="margin">
                <wp:posOffset>6546215</wp:posOffset>
              </wp:positionH>
              <wp:positionV relativeFrom="paragraph">
                <wp:posOffset>487680</wp:posOffset>
              </wp:positionV>
              <wp:extent cx="1828800" cy="18288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0D970B" id="_x0000_t202" coordsize="21600,21600" o:spt="202" path="m,l,21600r21600,l21600,xe">
              <v:stroke joinstyle="miter"/>
              <v:path gradientshapeok="t" o:connecttype="rect"/>
            </v:shapetype>
            <v:shape id="文本框 11" o:spid="_x0000_s1029" type="#_x0000_t202" style="position:absolute;margin-left:515.45pt;margin-top:38.4pt;width:2in;height:2in;z-index:2516623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" filled="f" stroked="f" strokeweight=".5pt">
              <v:textbox style="mso-fit-shape-to-text:t" inset="0,0,0,0">
                <w:txbxContent>
                  <w:p w14:paraId="6B1C3710" w14:textId="77777777" w:rsidR="00C22B38" w:rsidRDefault="00000000">
                    <w:pPr>
                      <w:snapToGrid w:val="0"/>
                      <w:rPr>
                        <w:color w:val="FFFFFF" w:themeColor="background1"/>
                        <w:sz w:val="28"/>
                        <w:szCs w:val="44"/>
                      </w:rPr>
                    </w:pPr>
                    <w:r>
                      <w:rPr>
                        <w:color w:val="FFFFFF" w:themeColor="background1"/>
                        <w:sz w:val="28"/>
                        <w:szCs w:val="44"/>
                      </w:rPr>
                      <w:fldChar w:fldCharType="begin"/>
                    </w:r>
                    <w:r>
                      <w:rPr>
                        <w:color w:val="FFFFFF" w:themeColor="background1"/>
                        <w:sz w:val="28"/>
                        <w:szCs w:val="44"/>
                      </w:rPr>
                      <w:instrText xml:space="preserve"> PAGE  \* MERGEFORMAT </w:instrText>
                    </w:r>
                    <w:r>
                      <w:rPr>
                        <w:color w:val="FFFFFF" w:themeColor="background1"/>
                        <w:sz w:val="28"/>
                        <w:szCs w:val="44"/>
                      </w:rPr>
                      <w:fldChar w:fldCharType="separate"/>
                    </w:r>
                    <w:r>
                      <w:rPr>
                        <w:color w:val="FFFFFF" w:themeColor="background1"/>
                        <w:sz w:val="28"/>
                        <w:szCs w:val="44"/>
                      </w:rPr>
                      <w:t>1</w:t>
                    </w:r>
                    <w:r>
                      <w:rPr>
                        <w:color w:val="FFFFFF" w:themeColor="background1"/>
                        <w:sz w:val="28"/>
                        <w:szCs w:val="44"/>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B0CE74" w14:textId="77777777" w:rsidR="00C22B38" w:rsidRDefault="00C22B3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FDDAA6" w14:textId="77777777" w:rsidR="007F4DD8" w:rsidRDefault="007F4DD8">
      <w:r>
        <w:separator/>
      </w:r>
    </w:p>
  </w:footnote>
  <w:footnote w:type="continuationSeparator" w:id="0">
    <w:p w14:paraId="198348B5" w14:textId="77777777" w:rsidR="007F4DD8" w:rsidRDefault="007F4DD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EE229" w14:textId="77777777" w:rsidR="00C22B38" w:rsidRDefault="00000000">
    <w:pPr>
      <w:pStyle w:val="a5"/>
      <w:rPr>
        <w:rFonts w:eastAsiaTheme="minorEastAsia"/>
        <w:lang w:eastAsia="zh-Hans"/>
      </w:rPr>
    </w:pPr>
    <w:r>
      <w:rPr>
        <w:rFonts w:eastAsiaTheme="minorEastAsia" w:hint="eastAsia"/>
        <w:noProof/>
        <w:lang w:eastAsia="zh-Hans"/>
      </w:rPr>
      <w:drawing>
        <wp:anchor distT="0" distB="0" distL="114300" distR="114300" simplePos="0" relativeHeight="251659264" behindDoc="0" locked="0" layoutInCell="1" allowOverlap="1" wp14:anchorId="63AE6263" wp14:editId="3401654E">
          <wp:simplePos x="0" y="0"/>
          <wp:positionH relativeFrom="column">
            <wp:posOffset>-1149985</wp:posOffset>
          </wp:positionH>
          <wp:positionV relativeFrom="paragraph">
            <wp:posOffset>-537210</wp:posOffset>
          </wp:positionV>
          <wp:extent cx="7575550" cy="10723245"/>
          <wp:effectExtent l="0" t="0" r="19050" b="20955"/>
          <wp:wrapNone/>
          <wp:docPr id="3" name="图片 3" descr="/Users/lxm/Documents/讲义/美研/GRE/GRE封面.pngGRE封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lxm/Documents/讲义/美研/GRE/GRE封面.pngGRE封面"/>
                  <pic:cNvPicPr>
                    <a:picLocks noChangeAspect="1"/>
                  </pic:cNvPicPr>
                </pic:nvPicPr>
                <pic:blipFill>
                  <a:blip r:embed="rId1"/>
                  <a:srcRect/>
                  <a:stretch>
                    <a:fillRect/>
                  </a:stretch>
                </pic:blipFill>
                <pic:spPr>
                  <a:xfrm>
                    <a:off x="0" y="0"/>
                    <a:ext cx="7575550" cy="1072324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A2B88" w14:textId="77777777" w:rsidR="00C22B38" w:rsidRDefault="00000000">
    <w:pPr>
      <w:pStyle w:val="a5"/>
    </w:pPr>
    <w:r>
      <w:rPr>
        <w:noProof/>
      </w:rPr>
      <w:drawing>
        <wp:anchor distT="0" distB="0" distL="114300" distR="114300" simplePos="0" relativeHeight="251661312" behindDoc="0" locked="0" layoutInCell="1" allowOverlap="1" wp14:anchorId="3498260C" wp14:editId="4BF8637D">
          <wp:simplePos x="0" y="0"/>
          <wp:positionH relativeFrom="column">
            <wp:posOffset>-678815</wp:posOffset>
          </wp:positionH>
          <wp:positionV relativeFrom="paragraph">
            <wp:posOffset>-549275</wp:posOffset>
          </wp:positionV>
          <wp:extent cx="7557770" cy="10697210"/>
          <wp:effectExtent l="0" t="0" r="11430" b="21590"/>
          <wp:wrapNone/>
          <wp:docPr id="9" name="图片 9" descr="/Users/eel/Desktop/0307讲义模板调整/讲义/04美研/GRE中级写作配套讲义/源文件/内页.jpg内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Users/eel/Desktop/0307讲义模板调整/讲义/04美研/GRE中级写作配套讲义/源文件/内页.jpg内页"/>
                  <pic:cNvPicPr>
                    <a:picLocks noChangeAspect="1"/>
                  </pic:cNvPicPr>
                </pic:nvPicPr>
                <pic:blipFill>
                  <a:blip r:embed="rId1"/>
                  <a:srcRect l="3" r="3"/>
                  <a:stretch>
                    <a:fillRect/>
                  </a:stretch>
                </pic:blipFill>
                <pic:spPr>
                  <a:xfrm>
                    <a:off x="0" y="0"/>
                    <a:ext cx="7557770" cy="10697210"/>
                  </a:xfrm>
                  <a:prstGeom prst="rect">
                    <a:avLst/>
                  </a:prstGeom>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06836" w14:textId="77777777" w:rsidR="00C22B38" w:rsidRDefault="00000000">
    <w:pPr>
      <w:pStyle w:val="a5"/>
    </w:pPr>
    <w:r>
      <w:rPr>
        <w:noProof/>
      </w:rPr>
      <w:drawing>
        <wp:anchor distT="0" distB="0" distL="114300" distR="114300" simplePos="0" relativeHeight="251663360" behindDoc="0" locked="0" layoutInCell="1" allowOverlap="1" wp14:anchorId="375E7B61" wp14:editId="3EB0160D">
          <wp:simplePos x="0" y="0"/>
          <wp:positionH relativeFrom="column">
            <wp:posOffset>-1137285</wp:posOffset>
          </wp:positionH>
          <wp:positionV relativeFrom="paragraph">
            <wp:posOffset>-538480</wp:posOffset>
          </wp:positionV>
          <wp:extent cx="7558405" cy="10697210"/>
          <wp:effectExtent l="0" t="0" r="10795" b="21590"/>
          <wp:wrapNone/>
          <wp:docPr id="2" name="图片 2" descr="/Users/lxm/Documents/讲义/美研/GRE/GRE封底.pngGRE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lxm/Documents/讲义/美研/GRE/GRE封底.pngGRE封底"/>
                  <pic:cNvPicPr>
                    <a:picLocks noChangeAspect="1"/>
                  </pic:cNvPicPr>
                </pic:nvPicPr>
                <pic:blipFill>
                  <a:blip r:embed="rId1"/>
                  <a:srcRect/>
                  <a:stretch>
                    <a:fillRect/>
                  </a:stretch>
                </pic:blipFill>
                <pic:spPr>
                  <a:xfrm>
                    <a:off x="0" y="0"/>
                    <a:ext cx="7558405" cy="10697210"/>
                  </a:xfrm>
                  <a:prstGeom prst="rect">
                    <a:avLst/>
                  </a:prstGeom>
                </pic:spPr>
              </pic:pic>
            </a:graphicData>
          </a:graphic>
        </wp:anchor>
      </w:drawing>
    </w:r>
    <w:r>
      <w:rPr>
        <w:noProof/>
      </w:rPr>
      <w:drawing>
        <wp:anchor distT="0" distB="0" distL="114300" distR="114300" simplePos="0" relativeHeight="251660288" behindDoc="0" locked="0" layoutInCell="1" allowOverlap="1" wp14:anchorId="044AB416" wp14:editId="40EB6EC8">
          <wp:simplePos x="0" y="0"/>
          <wp:positionH relativeFrom="column">
            <wp:posOffset>-1137285</wp:posOffset>
          </wp:positionH>
          <wp:positionV relativeFrom="paragraph">
            <wp:posOffset>-539115</wp:posOffset>
          </wp:positionV>
          <wp:extent cx="7558405" cy="10698480"/>
          <wp:effectExtent l="0" t="0" r="10795" b="20320"/>
          <wp:wrapNone/>
          <wp:docPr id="1" name="图片 1" descr="/Users/chengbowen/Desktop/01主要课程/03 美研/GRE中级写作配套讲义/源文件/封底.jpg封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chengbowen/Desktop/01主要课程/03 美研/GRE中级写作配套讲义/源文件/封底.jpg封底"/>
                  <pic:cNvPicPr>
                    <a:picLocks noChangeAspect="1"/>
                  </pic:cNvPicPr>
                </pic:nvPicPr>
                <pic:blipFill>
                  <a:blip r:embed="rId2"/>
                  <a:srcRect/>
                  <a:stretch>
                    <a:fillRect/>
                  </a:stretch>
                </pic:blipFill>
                <pic:spPr>
                  <a:xfrm>
                    <a:off x="0" y="0"/>
                    <a:ext cx="7558405" cy="1069848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46D88"/>
    <w:multiLevelType w:val="hybridMultilevel"/>
    <w:tmpl w:val="75720BF6"/>
    <w:lvl w:ilvl="0" w:tplc="04090015">
      <w:start w:val="1"/>
      <w:numFmt w:val="upp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5B300C52"/>
    <w:multiLevelType w:val="multilevel"/>
    <w:tmpl w:val="5B300C52"/>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626B1E87"/>
    <w:multiLevelType w:val="multilevel"/>
    <w:tmpl w:val="626B1E87"/>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626BB64C"/>
    <w:multiLevelType w:val="multilevel"/>
    <w:tmpl w:val="626BB64C"/>
    <w:lvl w:ilvl="0">
      <w:start w:val="1"/>
      <w:numFmt w:val="decimal"/>
      <w:pStyle w:val="1"/>
      <w:lvlText w:val="%1."/>
      <w:lvlJc w:val="left"/>
      <w:pPr>
        <w:tabs>
          <w:tab w:val="left" w:pos="420"/>
        </w:tabs>
        <w:ind w:left="0" w:firstLine="0"/>
      </w:pPr>
      <w:rPr>
        <w:rFonts w:ascii="Arial" w:eastAsia="Microsoft YaHei" w:hAnsi="Arial" w:cs="SimSun" w:hint="default"/>
      </w:rPr>
    </w:lvl>
    <w:lvl w:ilvl="1">
      <w:start w:val="1"/>
      <w:numFmt w:val="decimal"/>
      <w:pStyle w:val="2"/>
      <w:lvlText w:val="%1.%2"/>
      <w:lvlJc w:val="left"/>
      <w:pPr>
        <w:tabs>
          <w:tab w:val="left" w:pos="420"/>
        </w:tabs>
        <w:ind w:left="0" w:firstLine="0"/>
      </w:pPr>
      <w:rPr>
        <w:rFonts w:ascii="Arial" w:eastAsia="Microsoft YaHei" w:hAnsi="Arial" w:cs="SimSun" w:hint="default"/>
      </w:rPr>
    </w:lvl>
    <w:lvl w:ilvl="2">
      <w:start w:val="1"/>
      <w:numFmt w:val="bullet"/>
      <w:pStyle w:val="3"/>
      <w:lvlText w:val="●"/>
      <w:lvlJc w:val="left"/>
      <w:pPr>
        <w:tabs>
          <w:tab w:val="left" w:pos="420"/>
        </w:tabs>
        <w:ind w:left="850" w:hanging="450"/>
      </w:pPr>
      <w:rPr>
        <w:rFonts w:ascii="Arial" w:eastAsia="SimSun" w:hAnsi="Arial" w:cs="Arial" w:hint="default"/>
      </w:rPr>
    </w:lvl>
    <w:lvl w:ilvl="3">
      <w:start w:val="1"/>
      <w:numFmt w:val="decimal"/>
      <w:pStyle w:val="4"/>
      <w:suff w:val="nothing"/>
      <w:lvlText w:val="（%4）"/>
      <w:lvlJc w:val="left"/>
      <w:pPr>
        <w:ind w:left="0" w:firstLine="402"/>
      </w:pPr>
      <w:rPr>
        <w:rFonts w:hint="default"/>
      </w:rPr>
    </w:lvl>
    <w:lvl w:ilvl="4">
      <w:start w:val="1"/>
      <w:numFmt w:val="decimalEnclosedCircleChinese"/>
      <w:pStyle w:val="5"/>
      <w:suff w:val="nothing"/>
      <w:lvlText w:val="%5"/>
      <w:lvlJc w:val="left"/>
      <w:pPr>
        <w:ind w:left="0" w:firstLine="402"/>
      </w:pPr>
      <w:rPr>
        <w:rFonts w:hint="eastAsia"/>
      </w:rPr>
    </w:lvl>
    <w:lvl w:ilvl="5">
      <w:start w:val="1"/>
      <w:numFmt w:val="decimal"/>
      <w:pStyle w:val="6"/>
      <w:suff w:val="nothing"/>
      <w:lvlText w:val="%6）"/>
      <w:lvlJc w:val="left"/>
      <w:pPr>
        <w:ind w:left="0" w:firstLine="402"/>
      </w:pPr>
      <w:rPr>
        <w:rFonts w:hint="default"/>
      </w:rPr>
    </w:lvl>
    <w:lvl w:ilvl="6">
      <w:start w:val="1"/>
      <w:numFmt w:val="lowerLetter"/>
      <w:pStyle w:val="7"/>
      <w:suff w:val="nothing"/>
      <w:lvlText w:val="%7．"/>
      <w:lvlJc w:val="left"/>
      <w:pPr>
        <w:ind w:left="0" w:firstLine="402"/>
      </w:pPr>
      <w:rPr>
        <w:rFonts w:hint="default"/>
      </w:rPr>
    </w:lvl>
    <w:lvl w:ilvl="7">
      <w:start w:val="1"/>
      <w:numFmt w:val="lowerLetter"/>
      <w:pStyle w:val="8"/>
      <w:suff w:val="nothing"/>
      <w:lvlText w:val="%8）"/>
      <w:lvlJc w:val="left"/>
      <w:pPr>
        <w:ind w:left="0" w:firstLine="402"/>
      </w:pPr>
      <w:rPr>
        <w:rFonts w:hint="default"/>
      </w:rPr>
    </w:lvl>
    <w:lvl w:ilvl="8">
      <w:start w:val="1"/>
      <w:numFmt w:val="lowerRoman"/>
      <w:pStyle w:val="9"/>
      <w:suff w:val="nothing"/>
      <w:lvlText w:val="%9 "/>
      <w:lvlJc w:val="left"/>
      <w:pPr>
        <w:ind w:left="0" w:firstLine="402"/>
      </w:pPr>
      <w:rPr>
        <w:rFonts w:hint="default"/>
      </w:rPr>
    </w:lvl>
  </w:abstractNum>
  <w:abstractNum w:abstractNumId="4" w15:restartNumberingAfterBreak="0">
    <w:nsid w:val="77C166ED"/>
    <w:multiLevelType w:val="multilevel"/>
    <w:tmpl w:val="77C166ED"/>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7DA036C5"/>
    <w:multiLevelType w:val="hybridMultilevel"/>
    <w:tmpl w:val="C7C8B746"/>
    <w:lvl w:ilvl="0" w:tplc="25B4D116">
      <w:start w:val="1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02875366">
    <w:abstractNumId w:val="3"/>
  </w:num>
  <w:num w:numId="2" w16cid:durableId="1875461199">
    <w:abstractNumId w:val="4"/>
  </w:num>
  <w:num w:numId="3" w16cid:durableId="520050308">
    <w:abstractNumId w:val="1"/>
  </w:num>
  <w:num w:numId="4" w16cid:durableId="1991447243">
    <w:abstractNumId w:val="2"/>
  </w:num>
  <w:num w:numId="5" w16cid:durableId="921836544">
    <w:abstractNumId w:val="5"/>
  </w:num>
  <w:num w:numId="6" w16cid:durableId="33626984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en Zhu">
    <w15:presenceInfo w15:providerId="AD" w15:userId="S::Chen.Zhu.1@stonybrook.edu::86b7d9f6-29cb-4b99-98fb-5cf0748c00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D71E2D"/>
    <w:rsid w:val="5FD71E2D"/>
    <w:rsid w:val="CCFFF83A"/>
    <w:rsid w:val="CD0776DC"/>
    <w:rsid w:val="CDBF4893"/>
    <w:rsid w:val="CDFE30FA"/>
    <w:rsid w:val="CE7F2E70"/>
    <w:rsid w:val="CED76FD8"/>
    <w:rsid w:val="CEFB5058"/>
    <w:rsid w:val="CFBA1095"/>
    <w:rsid w:val="CFDA2418"/>
    <w:rsid w:val="CFE0E626"/>
    <w:rsid w:val="CFF399CE"/>
    <w:rsid w:val="CFF78DB9"/>
    <w:rsid w:val="D2E71851"/>
    <w:rsid w:val="D37D6BEA"/>
    <w:rsid w:val="D3E50AC4"/>
    <w:rsid w:val="D5A511F8"/>
    <w:rsid w:val="D5DF5253"/>
    <w:rsid w:val="D66D5736"/>
    <w:rsid w:val="D68B9B53"/>
    <w:rsid w:val="D6F6CCD0"/>
    <w:rsid w:val="D77DC23E"/>
    <w:rsid w:val="D7D28881"/>
    <w:rsid w:val="D7DDED71"/>
    <w:rsid w:val="D7F5CF41"/>
    <w:rsid w:val="D9BB80D2"/>
    <w:rsid w:val="D9DE8A4D"/>
    <w:rsid w:val="DAEB8D9B"/>
    <w:rsid w:val="DAEF8D92"/>
    <w:rsid w:val="DAFB3F7A"/>
    <w:rsid w:val="DBD16C1B"/>
    <w:rsid w:val="DBE18FAC"/>
    <w:rsid w:val="DBEEE3AA"/>
    <w:rsid w:val="DC2F7276"/>
    <w:rsid w:val="DCDDED56"/>
    <w:rsid w:val="DDBEEC67"/>
    <w:rsid w:val="DDEB462F"/>
    <w:rsid w:val="DDEEA33C"/>
    <w:rsid w:val="DDF873D4"/>
    <w:rsid w:val="DE71AC48"/>
    <w:rsid w:val="DEB79596"/>
    <w:rsid w:val="DEBFAC3B"/>
    <w:rsid w:val="DEFC72FB"/>
    <w:rsid w:val="DF4EEB02"/>
    <w:rsid w:val="DF5F1E84"/>
    <w:rsid w:val="DF728B41"/>
    <w:rsid w:val="DF72CD39"/>
    <w:rsid w:val="DFA783C3"/>
    <w:rsid w:val="DFB7E932"/>
    <w:rsid w:val="DFCA506A"/>
    <w:rsid w:val="DFDD2B1A"/>
    <w:rsid w:val="DFF5E7BB"/>
    <w:rsid w:val="DFF7D672"/>
    <w:rsid w:val="DFFB48C6"/>
    <w:rsid w:val="E1F677CB"/>
    <w:rsid w:val="E325C82C"/>
    <w:rsid w:val="E3FEC294"/>
    <w:rsid w:val="E56B7ED5"/>
    <w:rsid w:val="E56FFCD3"/>
    <w:rsid w:val="E57FBAE6"/>
    <w:rsid w:val="E5FF2E74"/>
    <w:rsid w:val="E6B7F647"/>
    <w:rsid w:val="E6D39D9D"/>
    <w:rsid w:val="E6DE3D1E"/>
    <w:rsid w:val="E6DFA14C"/>
    <w:rsid w:val="E6F8AC54"/>
    <w:rsid w:val="E6FDCF19"/>
    <w:rsid w:val="E6FFF9EB"/>
    <w:rsid w:val="E71D54F6"/>
    <w:rsid w:val="E75B9D14"/>
    <w:rsid w:val="E7AFA5F2"/>
    <w:rsid w:val="E7BF0684"/>
    <w:rsid w:val="E7E7C107"/>
    <w:rsid w:val="E7EF754A"/>
    <w:rsid w:val="E7EFF482"/>
    <w:rsid w:val="E7FA30C1"/>
    <w:rsid w:val="E7FEB453"/>
    <w:rsid w:val="E97A3CFB"/>
    <w:rsid w:val="EABD4BAE"/>
    <w:rsid w:val="EB6D0CAF"/>
    <w:rsid w:val="EB6FB6AB"/>
    <w:rsid w:val="EBAF875F"/>
    <w:rsid w:val="EBB56AD4"/>
    <w:rsid w:val="EBDFE6A2"/>
    <w:rsid w:val="EBEFB54F"/>
    <w:rsid w:val="EBF705D1"/>
    <w:rsid w:val="EBFF16C5"/>
    <w:rsid w:val="EBFFB3BB"/>
    <w:rsid w:val="ECBB63FD"/>
    <w:rsid w:val="ED5753A2"/>
    <w:rsid w:val="ED5DEF8F"/>
    <w:rsid w:val="ED765C67"/>
    <w:rsid w:val="EDD94B8A"/>
    <w:rsid w:val="EDFEB6DE"/>
    <w:rsid w:val="EDFFF115"/>
    <w:rsid w:val="EE598082"/>
    <w:rsid w:val="EE7F50A6"/>
    <w:rsid w:val="EEBB13FE"/>
    <w:rsid w:val="EEBCCDD1"/>
    <w:rsid w:val="EEE725E5"/>
    <w:rsid w:val="EEF73B6E"/>
    <w:rsid w:val="EF7FCC80"/>
    <w:rsid w:val="EFBED0D2"/>
    <w:rsid w:val="EFBF1EB4"/>
    <w:rsid w:val="EFBF9636"/>
    <w:rsid w:val="EFBF9B41"/>
    <w:rsid w:val="EFC72F1A"/>
    <w:rsid w:val="EFCEA650"/>
    <w:rsid w:val="EFDF2289"/>
    <w:rsid w:val="EFEBCED0"/>
    <w:rsid w:val="EFEDD564"/>
    <w:rsid w:val="EFEFA44D"/>
    <w:rsid w:val="EFFB737E"/>
    <w:rsid w:val="EFFCDFFF"/>
    <w:rsid w:val="EFFE8FE3"/>
    <w:rsid w:val="F0AA9655"/>
    <w:rsid w:val="F17CC0E8"/>
    <w:rsid w:val="F1E7B5D8"/>
    <w:rsid w:val="F1FB1E5A"/>
    <w:rsid w:val="F277807E"/>
    <w:rsid w:val="F32BB752"/>
    <w:rsid w:val="F39FFA8F"/>
    <w:rsid w:val="F3BE683A"/>
    <w:rsid w:val="F3F981E8"/>
    <w:rsid w:val="F4EF929E"/>
    <w:rsid w:val="F54F5898"/>
    <w:rsid w:val="F57DCD5E"/>
    <w:rsid w:val="F5B72A1D"/>
    <w:rsid w:val="F5B7714E"/>
    <w:rsid w:val="F5F1569A"/>
    <w:rsid w:val="F5FB45DA"/>
    <w:rsid w:val="F5FC5514"/>
    <w:rsid w:val="F5FF3727"/>
    <w:rsid w:val="F66F113C"/>
    <w:rsid w:val="F6BE6280"/>
    <w:rsid w:val="F6FF0582"/>
    <w:rsid w:val="F70D8F85"/>
    <w:rsid w:val="F76185AC"/>
    <w:rsid w:val="F76EFD19"/>
    <w:rsid w:val="F77F7D75"/>
    <w:rsid w:val="F7A1B8BE"/>
    <w:rsid w:val="F7BC0156"/>
    <w:rsid w:val="F7BFD0D3"/>
    <w:rsid w:val="F7FD0B38"/>
    <w:rsid w:val="F7FF9FDA"/>
    <w:rsid w:val="F96FA42E"/>
    <w:rsid w:val="F9F25C21"/>
    <w:rsid w:val="F9FD939F"/>
    <w:rsid w:val="FA1F8A06"/>
    <w:rsid w:val="FA598FB5"/>
    <w:rsid w:val="FAA56FE6"/>
    <w:rsid w:val="FAAFBA8A"/>
    <w:rsid w:val="FACF4E39"/>
    <w:rsid w:val="FADFEACF"/>
    <w:rsid w:val="FAEDF8ED"/>
    <w:rsid w:val="FAFE97EA"/>
    <w:rsid w:val="FB704008"/>
    <w:rsid w:val="FB7F25B5"/>
    <w:rsid w:val="FBC3BDFA"/>
    <w:rsid w:val="FBCF52D0"/>
    <w:rsid w:val="FBD9F330"/>
    <w:rsid w:val="FBDB8A70"/>
    <w:rsid w:val="FBDFB495"/>
    <w:rsid w:val="FBDFCE98"/>
    <w:rsid w:val="FBE72BD0"/>
    <w:rsid w:val="FBEDC9E1"/>
    <w:rsid w:val="FBEE82F2"/>
    <w:rsid w:val="FBEFB757"/>
    <w:rsid w:val="FBEFD8E6"/>
    <w:rsid w:val="FBF763C0"/>
    <w:rsid w:val="FBFA2C6A"/>
    <w:rsid w:val="FBFE720D"/>
    <w:rsid w:val="FBFF7F1B"/>
    <w:rsid w:val="FBFFF49F"/>
    <w:rsid w:val="FC799B19"/>
    <w:rsid w:val="FCBE66D0"/>
    <w:rsid w:val="FCD3F32C"/>
    <w:rsid w:val="FD5D48FF"/>
    <w:rsid w:val="FD6C94CA"/>
    <w:rsid w:val="FD7A0332"/>
    <w:rsid w:val="FD7DA5C8"/>
    <w:rsid w:val="FD7FC91A"/>
    <w:rsid w:val="FD8B0E26"/>
    <w:rsid w:val="FD96ABB0"/>
    <w:rsid w:val="FDABB9C2"/>
    <w:rsid w:val="FDBC4A6F"/>
    <w:rsid w:val="FDBF8722"/>
    <w:rsid w:val="FDBF9377"/>
    <w:rsid w:val="FDCBCAA0"/>
    <w:rsid w:val="FDD4E319"/>
    <w:rsid w:val="FDD7C6AC"/>
    <w:rsid w:val="FDDD02D1"/>
    <w:rsid w:val="FDDF26BA"/>
    <w:rsid w:val="FDF4CF50"/>
    <w:rsid w:val="FDFD6318"/>
    <w:rsid w:val="FDFFF067"/>
    <w:rsid w:val="FE37A4DC"/>
    <w:rsid w:val="FE4F0F84"/>
    <w:rsid w:val="FE79BF47"/>
    <w:rsid w:val="FE974BD6"/>
    <w:rsid w:val="FEB2FC18"/>
    <w:rsid w:val="FEBE4A25"/>
    <w:rsid w:val="FEBF1DCE"/>
    <w:rsid w:val="FEC77452"/>
    <w:rsid w:val="FEDDA1E2"/>
    <w:rsid w:val="FEE6A0AC"/>
    <w:rsid w:val="FEEBEAC0"/>
    <w:rsid w:val="FEED36A8"/>
    <w:rsid w:val="FEEDF909"/>
    <w:rsid w:val="FEEEE54C"/>
    <w:rsid w:val="FEFF2EE5"/>
    <w:rsid w:val="FEFF8F99"/>
    <w:rsid w:val="FEFFDBED"/>
    <w:rsid w:val="FF17114B"/>
    <w:rsid w:val="FF344AF4"/>
    <w:rsid w:val="FF4E01CA"/>
    <w:rsid w:val="FF4E36B5"/>
    <w:rsid w:val="FF5BE768"/>
    <w:rsid w:val="FF5D84ED"/>
    <w:rsid w:val="FF6744A5"/>
    <w:rsid w:val="FF6D4A6B"/>
    <w:rsid w:val="FF6DC6BA"/>
    <w:rsid w:val="FF6FAA70"/>
    <w:rsid w:val="FF762F2F"/>
    <w:rsid w:val="FF76C0A9"/>
    <w:rsid w:val="FF7817C9"/>
    <w:rsid w:val="FF7B47DC"/>
    <w:rsid w:val="FF7BC790"/>
    <w:rsid w:val="FF7D4718"/>
    <w:rsid w:val="FF7DEFE8"/>
    <w:rsid w:val="FF7E1897"/>
    <w:rsid w:val="FF7F4DE7"/>
    <w:rsid w:val="FF7F58B3"/>
    <w:rsid w:val="FF7FB71F"/>
    <w:rsid w:val="FF975AD3"/>
    <w:rsid w:val="FFA785D3"/>
    <w:rsid w:val="FFADBA6B"/>
    <w:rsid w:val="FFAF6DD0"/>
    <w:rsid w:val="FFBCF545"/>
    <w:rsid w:val="FFBDB45B"/>
    <w:rsid w:val="FFBE05C0"/>
    <w:rsid w:val="FFBF21BE"/>
    <w:rsid w:val="FFBF7D20"/>
    <w:rsid w:val="FFBF7F46"/>
    <w:rsid w:val="FFBF880C"/>
    <w:rsid w:val="FFBFC399"/>
    <w:rsid w:val="FFC5DE2E"/>
    <w:rsid w:val="FFCF212E"/>
    <w:rsid w:val="FFCFA53B"/>
    <w:rsid w:val="FFCFC93C"/>
    <w:rsid w:val="FFD1A5FE"/>
    <w:rsid w:val="FFD6BE39"/>
    <w:rsid w:val="FFDB77AB"/>
    <w:rsid w:val="FFDCEEC5"/>
    <w:rsid w:val="FFDDC1E5"/>
    <w:rsid w:val="FFDF0227"/>
    <w:rsid w:val="FFDF1D74"/>
    <w:rsid w:val="FFDF43CE"/>
    <w:rsid w:val="FFDF68C3"/>
    <w:rsid w:val="FFDFF653"/>
    <w:rsid w:val="FFE57E47"/>
    <w:rsid w:val="FFE59952"/>
    <w:rsid w:val="FFE7006C"/>
    <w:rsid w:val="FFE78FE4"/>
    <w:rsid w:val="FFED3B04"/>
    <w:rsid w:val="FFEE227F"/>
    <w:rsid w:val="FFEF45AB"/>
    <w:rsid w:val="FFEF9E9B"/>
    <w:rsid w:val="FFEFBE0A"/>
    <w:rsid w:val="FFF54926"/>
    <w:rsid w:val="FFF750CC"/>
    <w:rsid w:val="FFF76741"/>
    <w:rsid w:val="FFF7FDF5"/>
    <w:rsid w:val="FFF94D6B"/>
    <w:rsid w:val="FFF985BF"/>
    <w:rsid w:val="FFFB117C"/>
    <w:rsid w:val="FFFBCFD9"/>
    <w:rsid w:val="FFFC8C64"/>
    <w:rsid w:val="FFFCA60A"/>
    <w:rsid w:val="FFFD22DF"/>
    <w:rsid w:val="FFFE46F9"/>
    <w:rsid w:val="FFFF07DF"/>
    <w:rsid w:val="FFFF5E76"/>
    <w:rsid w:val="FFFF9260"/>
    <w:rsid w:val="FFFF9A23"/>
    <w:rsid w:val="FFFFDF85"/>
    <w:rsid w:val="0000717A"/>
    <w:rsid w:val="000159B6"/>
    <w:rsid w:val="00026868"/>
    <w:rsid w:val="000753B9"/>
    <w:rsid w:val="000852F1"/>
    <w:rsid w:val="001137E5"/>
    <w:rsid w:val="003517D6"/>
    <w:rsid w:val="003612F4"/>
    <w:rsid w:val="003F501C"/>
    <w:rsid w:val="004063A4"/>
    <w:rsid w:val="00583434"/>
    <w:rsid w:val="006C06D7"/>
    <w:rsid w:val="006E5154"/>
    <w:rsid w:val="007263E4"/>
    <w:rsid w:val="007D7006"/>
    <w:rsid w:val="007F4DD8"/>
    <w:rsid w:val="008670B0"/>
    <w:rsid w:val="008742EC"/>
    <w:rsid w:val="009329EE"/>
    <w:rsid w:val="0094050A"/>
    <w:rsid w:val="009A3804"/>
    <w:rsid w:val="009C003D"/>
    <w:rsid w:val="00A63EB7"/>
    <w:rsid w:val="00AF6441"/>
    <w:rsid w:val="00B955E3"/>
    <w:rsid w:val="00C13377"/>
    <w:rsid w:val="00C22B38"/>
    <w:rsid w:val="00CE7279"/>
    <w:rsid w:val="00D31525"/>
    <w:rsid w:val="00E21205"/>
    <w:rsid w:val="00E7487C"/>
    <w:rsid w:val="00EC667B"/>
    <w:rsid w:val="00EF783B"/>
    <w:rsid w:val="00F23709"/>
    <w:rsid w:val="00F41491"/>
    <w:rsid w:val="037FD3AD"/>
    <w:rsid w:val="0B3AD3D8"/>
    <w:rsid w:val="0EEB29C4"/>
    <w:rsid w:val="0EEDDEBC"/>
    <w:rsid w:val="15AF9CEF"/>
    <w:rsid w:val="15CAEB51"/>
    <w:rsid w:val="16771C2E"/>
    <w:rsid w:val="177F0F20"/>
    <w:rsid w:val="17BB9014"/>
    <w:rsid w:val="17F5B0DB"/>
    <w:rsid w:val="1BFB3D09"/>
    <w:rsid w:val="1BFC08C6"/>
    <w:rsid w:val="1BFF55AE"/>
    <w:rsid w:val="1C5F920B"/>
    <w:rsid w:val="1CD9E090"/>
    <w:rsid w:val="1DCE3E87"/>
    <w:rsid w:val="1DD7DF7F"/>
    <w:rsid w:val="1DF30BDA"/>
    <w:rsid w:val="1F3741C9"/>
    <w:rsid w:val="1F5FB0B8"/>
    <w:rsid w:val="1F6FDFC5"/>
    <w:rsid w:val="1F7E3EF0"/>
    <w:rsid w:val="1FBEAD3B"/>
    <w:rsid w:val="1FD905CE"/>
    <w:rsid w:val="1FE7CB87"/>
    <w:rsid w:val="1FF37652"/>
    <w:rsid w:val="1FFC6067"/>
    <w:rsid w:val="1FFD388E"/>
    <w:rsid w:val="1FFEDEFE"/>
    <w:rsid w:val="1FFF30C2"/>
    <w:rsid w:val="1FFFEB03"/>
    <w:rsid w:val="21D7FCA2"/>
    <w:rsid w:val="22FD3A5E"/>
    <w:rsid w:val="25FFD9AD"/>
    <w:rsid w:val="27FEFBD0"/>
    <w:rsid w:val="29DE881D"/>
    <w:rsid w:val="2AF612DC"/>
    <w:rsid w:val="2BCB34DB"/>
    <w:rsid w:val="2BFF9B4E"/>
    <w:rsid w:val="2DEDDEAC"/>
    <w:rsid w:val="2E2AFFE5"/>
    <w:rsid w:val="2F2E079E"/>
    <w:rsid w:val="2FCFCCCF"/>
    <w:rsid w:val="2FF68586"/>
    <w:rsid w:val="2FFDFD3A"/>
    <w:rsid w:val="2FFFCFCF"/>
    <w:rsid w:val="31FFA447"/>
    <w:rsid w:val="331C54FB"/>
    <w:rsid w:val="339DF201"/>
    <w:rsid w:val="34FD2DE5"/>
    <w:rsid w:val="35C66FF0"/>
    <w:rsid w:val="367B0C91"/>
    <w:rsid w:val="368EC042"/>
    <w:rsid w:val="37175782"/>
    <w:rsid w:val="373F24DC"/>
    <w:rsid w:val="375CB174"/>
    <w:rsid w:val="377DD71F"/>
    <w:rsid w:val="37AC3D10"/>
    <w:rsid w:val="37D7FB53"/>
    <w:rsid w:val="37DD8547"/>
    <w:rsid w:val="37E1D3C9"/>
    <w:rsid w:val="37ED0CA5"/>
    <w:rsid w:val="37FACB9F"/>
    <w:rsid w:val="37FF36E2"/>
    <w:rsid w:val="39CE8553"/>
    <w:rsid w:val="3B6F36F9"/>
    <w:rsid w:val="3B7FFF32"/>
    <w:rsid w:val="3BDE9E9C"/>
    <w:rsid w:val="3BDF9EBB"/>
    <w:rsid w:val="3BFFA5DC"/>
    <w:rsid w:val="3BFFE845"/>
    <w:rsid w:val="3CDD4C92"/>
    <w:rsid w:val="3CFC0578"/>
    <w:rsid w:val="3D5B9804"/>
    <w:rsid w:val="3D61F66C"/>
    <w:rsid w:val="3D6FD79B"/>
    <w:rsid w:val="3DEB473A"/>
    <w:rsid w:val="3E7E2F48"/>
    <w:rsid w:val="3EF797A6"/>
    <w:rsid w:val="3EFF250C"/>
    <w:rsid w:val="3F5E0EE2"/>
    <w:rsid w:val="3F697EBF"/>
    <w:rsid w:val="3F6F8CE1"/>
    <w:rsid w:val="3F73F168"/>
    <w:rsid w:val="3F773EC2"/>
    <w:rsid w:val="3F7F6F1E"/>
    <w:rsid w:val="3FBA4579"/>
    <w:rsid w:val="3FBEF543"/>
    <w:rsid w:val="3FBFEDEC"/>
    <w:rsid w:val="3FD5F650"/>
    <w:rsid w:val="3FDA85DC"/>
    <w:rsid w:val="3FE530CE"/>
    <w:rsid w:val="3FE999B8"/>
    <w:rsid w:val="3FEE30C6"/>
    <w:rsid w:val="3FFA34E6"/>
    <w:rsid w:val="3FFB1B30"/>
    <w:rsid w:val="3FFBCB21"/>
    <w:rsid w:val="3FFCB1D9"/>
    <w:rsid w:val="3FFD41F8"/>
    <w:rsid w:val="3FFD88E4"/>
    <w:rsid w:val="3FFE5ECA"/>
    <w:rsid w:val="3FFF09F7"/>
    <w:rsid w:val="3FFF2309"/>
    <w:rsid w:val="3FFF3C69"/>
    <w:rsid w:val="3FFF78CE"/>
    <w:rsid w:val="3FFFBC73"/>
    <w:rsid w:val="401F13D2"/>
    <w:rsid w:val="416EF8F6"/>
    <w:rsid w:val="47AED020"/>
    <w:rsid w:val="47BB3C62"/>
    <w:rsid w:val="4A5A6FF5"/>
    <w:rsid w:val="4AFD5A91"/>
    <w:rsid w:val="4AFE4B98"/>
    <w:rsid w:val="4BBF1BC9"/>
    <w:rsid w:val="4BFB425D"/>
    <w:rsid w:val="4BFBCB6B"/>
    <w:rsid w:val="4BFD072C"/>
    <w:rsid w:val="4BFE8E29"/>
    <w:rsid w:val="4D731FBA"/>
    <w:rsid w:val="4DBF90A9"/>
    <w:rsid w:val="4DEECFCF"/>
    <w:rsid w:val="4E5E735E"/>
    <w:rsid w:val="4E7DDFDD"/>
    <w:rsid w:val="4F9F2223"/>
    <w:rsid w:val="4FB7327B"/>
    <w:rsid w:val="4FBD7366"/>
    <w:rsid w:val="4FD78BDF"/>
    <w:rsid w:val="4FEC21BE"/>
    <w:rsid w:val="4FFD63BE"/>
    <w:rsid w:val="4FFD84EE"/>
    <w:rsid w:val="4FFF7E69"/>
    <w:rsid w:val="514B53FE"/>
    <w:rsid w:val="51F9B7ED"/>
    <w:rsid w:val="529DA240"/>
    <w:rsid w:val="52DFA266"/>
    <w:rsid w:val="533FFB54"/>
    <w:rsid w:val="53FFBE47"/>
    <w:rsid w:val="546F2CD5"/>
    <w:rsid w:val="553EDD3F"/>
    <w:rsid w:val="56E7F7CA"/>
    <w:rsid w:val="56EE3962"/>
    <w:rsid w:val="56EFC10D"/>
    <w:rsid w:val="56F5A24C"/>
    <w:rsid w:val="57A726D8"/>
    <w:rsid w:val="57B5CAEC"/>
    <w:rsid w:val="57EF6F1D"/>
    <w:rsid w:val="59B3D500"/>
    <w:rsid w:val="5AD72497"/>
    <w:rsid w:val="5B2CE71D"/>
    <w:rsid w:val="5B7E94F3"/>
    <w:rsid w:val="5B7F36D9"/>
    <w:rsid w:val="5B7F4A68"/>
    <w:rsid w:val="5BBBBC06"/>
    <w:rsid w:val="5BDBB014"/>
    <w:rsid w:val="5BE6D31D"/>
    <w:rsid w:val="5BF681D7"/>
    <w:rsid w:val="5BF9BA0F"/>
    <w:rsid w:val="5BFC5DC8"/>
    <w:rsid w:val="5BFEB4C5"/>
    <w:rsid w:val="5DA87195"/>
    <w:rsid w:val="5DEB3012"/>
    <w:rsid w:val="5DFF877C"/>
    <w:rsid w:val="5DFF946B"/>
    <w:rsid w:val="5EB7C80B"/>
    <w:rsid w:val="5EC90F3C"/>
    <w:rsid w:val="5EFB4BFB"/>
    <w:rsid w:val="5EFBF992"/>
    <w:rsid w:val="5F0F92B7"/>
    <w:rsid w:val="5F551006"/>
    <w:rsid w:val="5F73B12A"/>
    <w:rsid w:val="5F74C6FE"/>
    <w:rsid w:val="5FA37A22"/>
    <w:rsid w:val="5FD3E1B1"/>
    <w:rsid w:val="5FD71E2D"/>
    <w:rsid w:val="5FD9088C"/>
    <w:rsid w:val="5FDD88AE"/>
    <w:rsid w:val="5FDE4135"/>
    <w:rsid w:val="5FE7D3A5"/>
    <w:rsid w:val="5FEF1EC2"/>
    <w:rsid w:val="5FEF2DBE"/>
    <w:rsid w:val="5FF51E11"/>
    <w:rsid w:val="5FF573CF"/>
    <w:rsid w:val="5FF7AD30"/>
    <w:rsid w:val="5FFC4DAF"/>
    <w:rsid w:val="5FFF6DB8"/>
    <w:rsid w:val="62F93C24"/>
    <w:rsid w:val="637F3BF5"/>
    <w:rsid w:val="65798592"/>
    <w:rsid w:val="664330D6"/>
    <w:rsid w:val="66D98EA5"/>
    <w:rsid w:val="66FD37B9"/>
    <w:rsid w:val="66FF0000"/>
    <w:rsid w:val="66FF5091"/>
    <w:rsid w:val="675E20D7"/>
    <w:rsid w:val="677783CA"/>
    <w:rsid w:val="677B91D4"/>
    <w:rsid w:val="67AF3323"/>
    <w:rsid w:val="67DF43E4"/>
    <w:rsid w:val="68CE8BDB"/>
    <w:rsid w:val="69361B95"/>
    <w:rsid w:val="697D0615"/>
    <w:rsid w:val="69FB5085"/>
    <w:rsid w:val="69FE3E3D"/>
    <w:rsid w:val="6B17BF45"/>
    <w:rsid w:val="6B7A1815"/>
    <w:rsid w:val="6BB75A20"/>
    <w:rsid w:val="6BD708BA"/>
    <w:rsid w:val="6BEEC143"/>
    <w:rsid w:val="6BF38C65"/>
    <w:rsid w:val="6BF7E938"/>
    <w:rsid w:val="6C4F17C8"/>
    <w:rsid w:val="6C7EF19B"/>
    <w:rsid w:val="6CDD6509"/>
    <w:rsid w:val="6CE82F50"/>
    <w:rsid w:val="6CEBE565"/>
    <w:rsid w:val="6DA8A727"/>
    <w:rsid w:val="6DB65D09"/>
    <w:rsid w:val="6DBFDDC0"/>
    <w:rsid w:val="6DF244D2"/>
    <w:rsid w:val="6DFBE92F"/>
    <w:rsid w:val="6DFF25C4"/>
    <w:rsid w:val="6E3FBF99"/>
    <w:rsid w:val="6E5F3CE3"/>
    <w:rsid w:val="6EA7B431"/>
    <w:rsid w:val="6EBB6D5A"/>
    <w:rsid w:val="6EDA8E43"/>
    <w:rsid w:val="6EEB1380"/>
    <w:rsid w:val="6EEE93D7"/>
    <w:rsid w:val="6EF50E6C"/>
    <w:rsid w:val="6EFB435E"/>
    <w:rsid w:val="6EFF8E51"/>
    <w:rsid w:val="6F1E1DE7"/>
    <w:rsid w:val="6F37716C"/>
    <w:rsid w:val="6F7349F7"/>
    <w:rsid w:val="6F7B6AD3"/>
    <w:rsid w:val="6F7DABCA"/>
    <w:rsid w:val="6F7DC3F6"/>
    <w:rsid w:val="6F9FCF59"/>
    <w:rsid w:val="6FB302B3"/>
    <w:rsid w:val="6FBF2FD4"/>
    <w:rsid w:val="6FBFB6CC"/>
    <w:rsid w:val="6FCFBFC2"/>
    <w:rsid w:val="6FDDB99E"/>
    <w:rsid w:val="6FDF4083"/>
    <w:rsid w:val="6FE7FDF1"/>
    <w:rsid w:val="6FEBBFAE"/>
    <w:rsid w:val="6FEFD60E"/>
    <w:rsid w:val="6FEFEFF3"/>
    <w:rsid w:val="6FF6831F"/>
    <w:rsid w:val="6FFA8E6F"/>
    <w:rsid w:val="6FFB48B5"/>
    <w:rsid w:val="6FFB8E2D"/>
    <w:rsid w:val="6FFD25A8"/>
    <w:rsid w:val="6FFDDA71"/>
    <w:rsid w:val="6FFEA7FE"/>
    <w:rsid w:val="6FFF03FD"/>
    <w:rsid w:val="6FFFE7C8"/>
    <w:rsid w:val="71BCDA0B"/>
    <w:rsid w:val="71F4AFDD"/>
    <w:rsid w:val="734DF86B"/>
    <w:rsid w:val="73B647ED"/>
    <w:rsid w:val="73F46970"/>
    <w:rsid w:val="73F67890"/>
    <w:rsid w:val="73FC709C"/>
    <w:rsid w:val="73FDA09E"/>
    <w:rsid w:val="73FF2C50"/>
    <w:rsid w:val="73FFC5E1"/>
    <w:rsid w:val="74AF9311"/>
    <w:rsid w:val="74EFF6FC"/>
    <w:rsid w:val="75760486"/>
    <w:rsid w:val="757F4294"/>
    <w:rsid w:val="75F945B5"/>
    <w:rsid w:val="75FD6A3D"/>
    <w:rsid w:val="75FFB0C4"/>
    <w:rsid w:val="769FA968"/>
    <w:rsid w:val="76A51A34"/>
    <w:rsid w:val="76E5B1C1"/>
    <w:rsid w:val="76FAAAD3"/>
    <w:rsid w:val="76FDA61F"/>
    <w:rsid w:val="76FDDAC0"/>
    <w:rsid w:val="76FF1225"/>
    <w:rsid w:val="77763D44"/>
    <w:rsid w:val="777E7BC6"/>
    <w:rsid w:val="777F4920"/>
    <w:rsid w:val="777FB81F"/>
    <w:rsid w:val="77F6724E"/>
    <w:rsid w:val="77F675D3"/>
    <w:rsid w:val="77F9DDB4"/>
    <w:rsid w:val="77FB4F24"/>
    <w:rsid w:val="77FD29A6"/>
    <w:rsid w:val="77FE0D31"/>
    <w:rsid w:val="77FE87CE"/>
    <w:rsid w:val="77FFCC53"/>
    <w:rsid w:val="783EA32A"/>
    <w:rsid w:val="78F5AA34"/>
    <w:rsid w:val="797F8988"/>
    <w:rsid w:val="7999076C"/>
    <w:rsid w:val="79A67973"/>
    <w:rsid w:val="79DBB977"/>
    <w:rsid w:val="79FB9F37"/>
    <w:rsid w:val="7A74EAAD"/>
    <w:rsid w:val="7AAD666C"/>
    <w:rsid w:val="7ADD2BC4"/>
    <w:rsid w:val="7AEE65C1"/>
    <w:rsid w:val="7AFFE65B"/>
    <w:rsid w:val="7B1FD3D1"/>
    <w:rsid w:val="7B54020E"/>
    <w:rsid w:val="7B7179BB"/>
    <w:rsid w:val="7B7F4A00"/>
    <w:rsid w:val="7BD76168"/>
    <w:rsid w:val="7BD88A6B"/>
    <w:rsid w:val="7BDF07C1"/>
    <w:rsid w:val="7BEB06DC"/>
    <w:rsid w:val="7BED0685"/>
    <w:rsid w:val="7BF5CAA0"/>
    <w:rsid w:val="7BF72C53"/>
    <w:rsid w:val="7BFB4461"/>
    <w:rsid w:val="7BFE35B9"/>
    <w:rsid w:val="7BFF5D01"/>
    <w:rsid w:val="7BFF9E59"/>
    <w:rsid w:val="7BFFBA31"/>
    <w:rsid w:val="7C8BFD95"/>
    <w:rsid w:val="7C9F79C4"/>
    <w:rsid w:val="7CD3B4FD"/>
    <w:rsid w:val="7CE73A4F"/>
    <w:rsid w:val="7CF58E55"/>
    <w:rsid w:val="7CF71BDB"/>
    <w:rsid w:val="7CFBC39C"/>
    <w:rsid w:val="7CFD2A59"/>
    <w:rsid w:val="7CFF3306"/>
    <w:rsid w:val="7D4D9DB6"/>
    <w:rsid w:val="7D5DAD3B"/>
    <w:rsid w:val="7D7B4F61"/>
    <w:rsid w:val="7D981EBA"/>
    <w:rsid w:val="7DAF608F"/>
    <w:rsid w:val="7DB700DE"/>
    <w:rsid w:val="7DBFD802"/>
    <w:rsid w:val="7DCFE2BD"/>
    <w:rsid w:val="7DCFE398"/>
    <w:rsid w:val="7DDB3128"/>
    <w:rsid w:val="7DDB76BC"/>
    <w:rsid w:val="7DDB7C3F"/>
    <w:rsid w:val="7DDC1C4E"/>
    <w:rsid w:val="7DDF254A"/>
    <w:rsid w:val="7DDF2992"/>
    <w:rsid w:val="7DEB60D5"/>
    <w:rsid w:val="7DEF4291"/>
    <w:rsid w:val="7DF36C12"/>
    <w:rsid w:val="7DF769F5"/>
    <w:rsid w:val="7DFB85A9"/>
    <w:rsid w:val="7DFF3A2C"/>
    <w:rsid w:val="7DFFD700"/>
    <w:rsid w:val="7E1FCDC8"/>
    <w:rsid w:val="7E795C52"/>
    <w:rsid w:val="7E9B5D0A"/>
    <w:rsid w:val="7EBAA44B"/>
    <w:rsid w:val="7ECE1BD4"/>
    <w:rsid w:val="7EDF5D68"/>
    <w:rsid w:val="7EEDF9A3"/>
    <w:rsid w:val="7EF50D5F"/>
    <w:rsid w:val="7EF6FD27"/>
    <w:rsid w:val="7EF9B68B"/>
    <w:rsid w:val="7EFD105D"/>
    <w:rsid w:val="7EFFA27E"/>
    <w:rsid w:val="7EFFECA5"/>
    <w:rsid w:val="7F1F6840"/>
    <w:rsid w:val="7F338954"/>
    <w:rsid w:val="7F3ABD9B"/>
    <w:rsid w:val="7F3CF2CC"/>
    <w:rsid w:val="7F3FC752"/>
    <w:rsid w:val="7F3FDA18"/>
    <w:rsid w:val="7F5EFC73"/>
    <w:rsid w:val="7F67B1A7"/>
    <w:rsid w:val="7F732982"/>
    <w:rsid w:val="7F76C9EB"/>
    <w:rsid w:val="7F774056"/>
    <w:rsid w:val="7F799805"/>
    <w:rsid w:val="7F7D6961"/>
    <w:rsid w:val="7F7DC0B2"/>
    <w:rsid w:val="7F7E9A02"/>
    <w:rsid w:val="7F93FB39"/>
    <w:rsid w:val="7F9772D2"/>
    <w:rsid w:val="7FA64515"/>
    <w:rsid w:val="7FA73541"/>
    <w:rsid w:val="7FB2E268"/>
    <w:rsid w:val="7FB7A761"/>
    <w:rsid w:val="7FBB235E"/>
    <w:rsid w:val="7FBCD180"/>
    <w:rsid w:val="7FBE12EB"/>
    <w:rsid w:val="7FBF3B42"/>
    <w:rsid w:val="7FC218CA"/>
    <w:rsid w:val="7FC35E88"/>
    <w:rsid w:val="7FCA8EED"/>
    <w:rsid w:val="7FCB6C59"/>
    <w:rsid w:val="7FCFE8AA"/>
    <w:rsid w:val="7FD2BA46"/>
    <w:rsid w:val="7FD77ABA"/>
    <w:rsid w:val="7FD7B704"/>
    <w:rsid w:val="7FD94E5A"/>
    <w:rsid w:val="7FDE088D"/>
    <w:rsid w:val="7FDE209A"/>
    <w:rsid w:val="7FDEEF01"/>
    <w:rsid w:val="7FDF883D"/>
    <w:rsid w:val="7FED3EA9"/>
    <w:rsid w:val="7FEDBB65"/>
    <w:rsid w:val="7FEEB641"/>
    <w:rsid w:val="7FEF2497"/>
    <w:rsid w:val="7FF375AF"/>
    <w:rsid w:val="7FF7038A"/>
    <w:rsid w:val="7FF70ACE"/>
    <w:rsid w:val="7FF8E78A"/>
    <w:rsid w:val="7FFBAEEC"/>
    <w:rsid w:val="7FFC7888"/>
    <w:rsid w:val="7FFD03EF"/>
    <w:rsid w:val="7FFDF485"/>
    <w:rsid w:val="7FFE6612"/>
    <w:rsid w:val="7FFF2911"/>
    <w:rsid w:val="7FFF3F86"/>
    <w:rsid w:val="7FFF6E5E"/>
    <w:rsid w:val="7FFF7D4C"/>
    <w:rsid w:val="7FFFA0CE"/>
    <w:rsid w:val="7FFFC37F"/>
    <w:rsid w:val="7FFFE8C3"/>
    <w:rsid w:val="83BF10CB"/>
    <w:rsid w:val="83EF010F"/>
    <w:rsid w:val="85F04B31"/>
    <w:rsid w:val="876753FB"/>
    <w:rsid w:val="87BF8B59"/>
    <w:rsid w:val="8DFFD3AF"/>
    <w:rsid w:val="8E5FCF48"/>
    <w:rsid w:val="8F8FAB71"/>
    <w:rsid w:val="8FF62F80"/>
    <w:rsid w:val="93F29EB1"/>
    <w:rsid w:val="953ED02A"/>
    <w:rsid w:val="9727AFDC"/>
    <w:rsid w:val="9AECC21B"/>
    <w:rsid w:val="9AFF1901"/>
    <w:rsid w:val="9BB3AC09"/>
    <w:rsid w:val="9CF6C0F7"/>
    <w:rsid w:val="9D2F3E89"/>
    <w:rsid w:val="9DEED137"/>
    <w:rsid w:val="9DFB526D"/>
    <w:rsid w:val="9E3F7E82"/>
    <w:rsid w:val="9F1FB322"/>
    <w:rsid w:val="9F66C0EB"/>
    <w:rsid w:val="9F6D6B74"/>
    <w:rsid w:val="9F936AA5"/>
    <w:rsid w:val="9F9D3D8F"/>
    <w:rsid w:val="9FBFCBCF"/>
    <w:rsid w:val="9FCE8115"/>
    <w:rsid w:val="9FE26B55"/>
    <w:rsid w:val="9FEF4C9C"/>
    <w:rsid w:val="9FFF146F"/>
    <w:rsid w:val="9FFF9B3C"/>
    <w:rsid w:val="A1FCFDEC"/>
    <w:rsid w:val="A2EF2A24"/>
    <w:rsid w:val="A3DAE445"/>
    <w:rsid w:val="A3FFF9B0"/>
    <w:rsid w:val="A7C5B29E"/>
    <w:rsid w:val="A7CE2C84"/>
    <w:rsid w:val="A7FE52A8"/>
    <w:rsid w:val="A96BFB13"/>
    <w:rsid w:val="A9B383F6"/>
    <w:rsid w:val="A9BF2D28"/>
    <w:rsid w:val="AA6F92BC"/>
    <w:rsid w:val="AAF7F3FE"/>
    <w:rsid w:val="ABF5E113"/>
    <w:rsid w:val="AEF9C581"/>
    <w:rsid w:val="AF0FD44B"/>
    <w:rsid w:val="AFBB189C"/>
    <w:rsid w:val="AFDBAF21"/>
    <w:rsid w:val="AFE540AB"/>
    <w:rsid w:val="B1DFA695"/>
    <w:rsid w:val="B1EFAC63"/>
    <w:rsid w:val="B2B0CC12"/>
    <w:rsid w:val="B37FA504"/>
    <w:rsid w:val="B3BB6027"/>
    <w:rsid w:val="B3EB031E"/>
    <w:rsid w:val="B3FF565F"/>
    <w:rsid w:val="B4FF1783"/>
    <w:rsid w:val="B51B0A3A"/>
    <w:rsid w:val="B6471094"/>
    <w:rsid w:val="B66D038B"/>
    <w:rsid w:val="B7205847"/>
    <w:rsid w:val="B73DF8D5"/>
    <w:rsid w:val="B77FE5A5"/>
    <w:rsid w:val="B7E96EF9"/>
    <w:rsid w:val="B7EEF6BC"/>
    <w:rsid w:val="B7FFC034"/>
    <w:rsid w:val="B8FF495A"/>
    <w:rsid w:val="B9AD0107"/>
    <w:rsid w:val="B9CA2E41"/>
    <w:rsid w:val="B9E9D0F9"/>
    <w:rsid w:val="B9FEDF18"/>
    <w:rsid w:val="BB3B3751"/>
    <w:rsid w:val="BB7E5F64"/>
    <w:rsid w:val="BBFB6EFD"/>
    <w:rsid w:val="BBFFC057"/>
    <w:rsid w:val="BD7D64B5"/>
    <w:rsid w:val="BDDEC305"/>
    <w:rsid w:val="BDF31E3A"/>
    <w:rsid w:val="BDFABDE3"/>
    <w:rsid w:val="BE5D7D98"/>
    <w:rsid w:val="BE750E06"/>
    <w:rsid w:val="BE7F357D"/>
    <w:rsid w:val="BEF74C4A"/>
    <w:rsid w:val="BF3FA0D3"/>
    <w:rsid w:val="BF6F2EE8"/>
    <w:rsid w:val="BF749BE0"/>
    <w:rsid w:val="BF7F2A7D"/>
    <w:rsid w:val="BF9EA32C"/>
    <w:rsid w:val="BF9F71ED"/>
    <w:rsid w:val="BFBBEBA1"/>
    <w:rsid w:val="BFBE84B5"/>
    <w:rsid w:val="BFBF0169"/>
    <w:rsid w:val="BFDF97FE"/>
    <w:rsid w:val="BFDFFC8D"/>
    <w:rsid w:val="BFEAC820"/>
    <w:rsid w:val="BFEC1CA9"/>
    <w:rsid w:val="BFEE08FF"/>
    <w:rsid w:val="BFEF0E02"/>
    <w:rsid w:val="BFEFCC35"/>
    <w:rsid w:val="BFEFFF66"/>
    <w:rsid w:val="BFF9FF05"/>
    <w:rsid w:val="BFFB9485"/>
    <w:rsid w:val="BFFE0756"/>
    <w:rsid w:val="BFFE9104"/>
    <w:rsid w:val="BFFF5193"/>
    <w:rsid w:val="BFFFAA73"/>
    <w:rsid w:val="C766F9A9"/>
    <w:rsid w:val="C7AF61AD"/>
    <w:rsid w:val="C8F7630B"/>
    <w:rsid w:val="CA5BD5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194BA87"/>
  <w15:docId w15:val="{84B51F85-9F77-2A4D-9450-FF497DB7F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unhideWhenUsed="1" w:qFormat="1"/>
    <w:lsdException w:name="heading 8" w:unhideWhenUsed="1" w:qFormat="1"/>
    <w:lsdException w:name="heading 9" w:unhideWhenUsed="1" w:qFormat="1"/>
    <w:lsdException w:name="toc 1" w:qFormat="1"/>
    <w:lsdException w:name="header" w:qFormat="1"/>
    <w:lsdException w:name="footer" w:qFormat="1"/>
    <w:lsdException w:name="caption" w:semiHidden="1" w:unhideWhenUsed="1" w:qFormat="1"/>
    <w:lsdException w:name="table of authorities" w:qFormat="1"/>
    <w:lsdException w:name="Title" w:qFormat="1"/>
    <w:lsdException w:name="Default Paragraph Font" w:uiPriority="1" w:unhideWhenUsed="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next w:val="a0"/>
    <w:qFormat/>
    <w:pPr>
      <w:widowControl w:val="0"/>
    </w:pPr>
    <w:rPr>
      <w:rFonts w:ascii="Arial Bold" w:eastAsia="Microsoft YaHei" w:hAnsi="Arial Bold" w:cs="Calibri"/>
      <w:bCs/>
      <w:kern w:val="2"/>
      <w:sz w:val="24"/>
      <w:szCs w:val="24"/>
    </w:rPr>
  </w:style>
  <w:style w:type="paragraph" w:styleId="1">
    <w:name w:val="heading 1"/>
    <w:basedOn w:val="a"/>
    <w:next w:val="a"/>
    <w:qFormat/>
    <w:pPr>
      <w:numPr>
        <w:numId w:val="1"/>
      </w:numPr>
      <w:tabs>
        <w:tab w:val="left" w:pos="0"/>
      </w:tabs>
      <w:spacing w:line="360" w:lineRule="auto"/>
      <w:ind w:rightChars="100" w:right="100"/>
      <w:outlineLvl w:val="0"/>
    </w:pPr>
    <w:rPr>
      <w:b/>
      <w:sz w:val="28"/>
    </w:rPr>
  </w:style>
  <w:style w:type="paragraph" w:styleId="2">
    <w:name w:val="heading 2"/>
    <w:basedOn w:val="a"/>
    <w:next w:val="a"/>
    <w:unhideWhenUsed/>
    <w:qFormat/>
    <w:pPr>
      <w:numPr>
        <w:ilvl w:val="1"/>
        <w:numId w:val="1"/>
      </w:numPr>
      <w:tabs>
        <w:tab w:val="left" w:pos="5910"/>
      </w:tabs>
      <w:spacing w:beforeLines="50" w:before="50" w:afterLines="50" w:after="50"/>
      <w:outlineLvl w:val="1"/>
    </w:pPr>
    <w:rPr>
      <w:rFonts w:ascii="Arial" w:hAnsi="Arial"/>
      <w:b/>
      <w:kern w:val="0"/>
    </w:rPr>
  </w:style>
  <w:style w:type="paragraph" w:styleId="3">
    <w:name w:val="heading 3"/>
    <w:basedOn w:val="a"/>
    <w:next w:val="a"/>
    <w:unhideWhenUsed/>
    <w:qFormat/>
    <w:pPr>
      <w:keepNext/>
      <w:keepLines/>
      <w:numPr>
        <w:ilvl w:val="2"/>
        <w:numId w:val="1"/>
      </w:numPr>
      <w:spacing w:before="20" w:after="20"/>
      <w:outlineLvl w:val="2"/>
    </w:pPr>
  </w:style>
  <w:style w:type="paragraph" w:styleId="4">
    <w:name w:val="heading 4"/>
    <w:basedOn w:val="a"/>
    <w:next w:val="a"/>
    <w:unhideWhenUsed/>
    <w:qFormat/>
    <w:pPr>
      <w:keepNext/>
      <w:keepLines/>
      <w:numPr>
        <w:ilvl w:val="3"/>
        <w:numId w:val="1"/>
      </w:numPr>
      <w:spacing w:before="280" w:after="290" w:line="372" w:lineRule="auto"/>
      <w:outlineLvl w:val="3"/>
    </w:pPr>
    <w:rPr>
      <w:rFonts w:ascii="DejaVu Sans" w:eastAsia="方正黑体_GBK" w:hAnsi="DejaVu Sans"/>
      <w:b/>
      <w:sz w:val="28"/>
    </w:rPr>
  </w:style>
  <w:style w:type="paragraph" w:styleId="5">
    <w:name w:val="heading 5"/>
    <w:basedOn w:val="a"/>
    <w:next w:val="a"/>
    <w:unhideWhenUsed/>
    <w:qFormat/>
    <w:pPr>
      <w:keepNext/>
      <w:keepLines/>
      <w:numPr>
        <w:ilvl w:val="4"/>
        <w:numId w:val="1"/>
      </w:numPr>
      <w:spacing w:before="280" w:after="290" w:line="372" w:lineRule="auto"/>
      <w:outlineLvl w:val="4"/>
    </w:pPr>
    <w:rPr>
      <w:b/>
      <w:sz w:val="28"/>
    </w:rPr>
  </w:style>
  <w:style w:type="paragraph" w:styleId="6">
    <w:name w:val="heading 6"/>
    <w:basedOn w:val="a"/>
    <w:next w:val="a"/>
    <w:unhideWhenUsed/>
    <w:qFormat/>
    <w:pPr>
      <w:keepNext/>
      <w:keepLines/>
      <w:numPr>
        <w:ilvl w:val="5"/>
        <w:numId w:val="1"/>
      </w:numPr>
      <w:spacing w:before="240" w:after="64" w:line="317" w:lineRule="auto"/>
      <w:outlineLvl w:val="5"/>
    </w:pPr>
    <w:rPr>
      <w:rFonts w:ascii="DejaVu Sans" w:eastAsia="方正黑体_GBK" w:hAnsi="DejaVu Sans"/>
      <w:b/>
    </w:rPr>
  </w:style>
  <w:style w:type="paragraph" w:styleId="7">
    <w:name w:val="heading 7"/>
    <w:basedOn w:val="a"/>
    <w:next w:val="a"/>
    <w:unhideWhenUsed/>
    <w:qFormat/>
    <w:pPr>
      <w:keepNext/>
      <w:keepLines/>
      <w:numPr>
        <w:ilvl w:val="6"/>
        <w:numId w:val="1"/>
      </w:numPr>
      <w:spacing w:before="240" w:after="64" w:line="317" w:lineRule="auto"/>
      <w:outlineLvl w:val="6"/>
    </w:pPr>
    <w:rPr>
      <w:b/>
    </w:rPr>
  </w:style>
  <w:style w:type="paragraph" w:styleId="8">
    <w:name w:val="heading 8"/>
    <w:basedOn w:val="a"/>
    <w:next w:val="a"/>
    <w:unhideWhenUsed/>
    <w:qFormat/>
    <w:pPr>
      <w:keepNext/>
      <w:keepLines/>
      <w:numPr>
        <w:ilvl w:val="7"/>
        <w:numId w:val="1"/>
      </w:numPr>
      <w:spacing w:before="240" w:after="64" w:line="317" w:lineRule="auto"/>
      <w:outlineLvl w:val="7"/>
    </w:pPr>
    <w:rPr>
      <w:rFonts w:ascii="DejaVu Sans" w:eastAsia="方正黑体_GBK" w:hAnsi="DejaVu Sans"/>
    </w:rPr>
  </w:style>
  <w:style w:type="paragraph" w:styleId="9">
    <w:name w:val="heading 9"/>
    <w:basedOn w:val="a"/>
    <w:next w:val="a"/>
    <w:unhideWhenUsed/>
    <w:qFormat/>
    <w:pPr>
      <w:keepNext/>
      <w:keepLines/>
      <w:numPr>
        <w:ilvl w:val="8"/>
        <w:numId w:val="1"/>
      </w:numPr>
      <w:spacing w:before="240" w:after="64" w:line="317" w:lineRule="auto"/>
      <w:outlineLvl w:val="8"/>
    </w:pPr>
    <w:rPr>
      <w:rFonts w:ascii="DejaVu Sans" w:eastAsia="方正黑体_GBK" w:hAnsi="DejaVu Sans"/>
      <w:sz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able of authorities"/>
    <w:basedOn w:val="a"/>
    <w:next w:val="a"/>
    <w:qFormat/>
    <w:pPr>
      <w:ind w:leftChars="200" w:left="420"/>
      <w:jc w:val="center"/>
    </w:pPr>
  </w:style>
  <w:style w:type="paragraph" w:styleId="a4">
    <w:name w:val="footer"/>
    <w:basedOn w:val="a"/>
    <w:qFormat/>
    <w:pPr>
      <w:tabs>
        <w:tab w:val="center" w:pos="4153"/>
        <w:tab w:val="right" w:pos="8306"/>
      </w:tabs>
      <w:snapToGrid w:val="0"/>
    </w:pPr>
    <w:rPr>
      <w:sz w:val="18"/>
    </w:rPr>
  </w:style>
  <w:style w:type="paragraph" w:styleId="a5">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DejaVu Sans" w:hAnsi="DejaVu Sans"/>
      <w:sz w:val="18"/>
    </w:rPr>
  </w:style>
  <w:style w:type="paragraph" w:styleId="TOC1">
    <w:name w:val="toc 1"/>
    <w:basedOn w:val="a"/>
    <w:next w:val="a"/>
    <w:link w:val="TOC10"/>
    <w:qFormat/>
    <w:pPr>
      <w:tabs>
        <w:tab w:val="left" w:pos="630"/>
        <w:tab w:val="right" w:leader="dot" w:pos="8296"/>
      </w:tabs>
      <w:spacing w:before="720" w:after="720"/>
    </w:pPr>
    <w:rPr>
      <w:b/>
      <w:sz w:val="36"/>
    </w:rPr>
  </w:style>
  <w:style w:type="table" w:styleId="a6">
    <w:name w:val="Table Grid"/>
    <w:basedOn w:val="a2"/>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qFormat/>
    <w:rPr>
      <w:color w:val="0563C1"/>
      <w:u w:val="single"/>
    </w:rPr>
  </w:style>
  <w:style w:type="table" w:customStyle="1" w:styleId="4-51">
    <w:name w:val="网格表 4 - 着色 51"/>
    <w:basedOn w:val="a2"/>
    <w:uiPriority w:val="49"/>
    <w:qFormat/>
    <w:tblPr>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4-11">
    <w:name w:val="网格表 4 - 着色 11"/>
    <w:basedOn w:val="a2"/>
    <w:uiPriority w:val="49"/>
    <w:qFormat/>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4-21">
    <w:name w:val="网格表 4 - 着色 21"/>
    <w:basedOn w:val="a2"/>
    <w:uiPriority w:val="49"/>
    <w:qFormat/>
    <w:tblPr>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customStyle="1" w:styleId="10">
    <w:name w:val="列表段落1"/>
    <w:basedOn w:val="a"/>
    <w:uiPriority w:val="34"/>
    <w:qFormat/>
    <w:pPr>
      <w:ind w:firstLineChars="200" w:firstLine="420"/>
    </w:pPr>
    <w:rPr>
      <w:rFonts w:ascii="DengXian" w:eastAsia="DengXian" w:hAnsi="DengXian" w:cs="Times New Roman"/>
    </w:rPr>
  </w:style>
  <w:style w:type="paragraph" w:customStyle="1" w:styleId="WPSOffice1">
    <w:name w:val="WPSOffice手动目录 1"/>
    <w:qFormat/>
    <w:pPr>
      <w:jc w:val="center"/>
    </w:pPr>
    <w:rPr>
      <w:rFonts w:eastAsia="Microsoft YaHei"/>
      <w:b/>
      <w:sz w:val="28"/>
    </w:rPr>
  </w:style>
  <w:style w:type="character" w:customStyle="1" w:styleId="TOC10">
    <w:name w:val="TOC 1 字符"/>
    <w:link w:val="TOC1"/>
    <w:qFormat/>
    <w:rPr>
      <w:rFonts w:eastAsia="Microsoft YaHei"/>
      <w:b/>
      <w:sz w:val="36"/>
    </w:rPr>
  </w:style>
  <w:style w:type="paragraph" w:styleId="a8">
    <w:name w:val="List Paragraph"/>
    <w:basedOn w:val="a"/>
    <w:uiPriority w:val="34"/>
    <w:qFormat/>
    <w:rsid w:val="008670B0"/>
    <w:pPr>
      <w:ind w:firstLineChars="200" w:firstLine="420"/>
      <w:jc w:val="both"/>
    </w:pPr>
    <w:rPr>
      <w:rFonts w:asciiTheme="minorHAnsi" w:eastAsiaTheme="minorEastAsia" w:hAnsiTheme="minorHAnsi" w:cstheme="minorBidi"/>
      <w:bCs w:val="0"/>
    </w:rPr>
  </w:style>
  <w:style w:type="paragraph" w:styleId="a9">
    <w:name w:val="Normal (Web)"/>
    <w:basedOn w:val="a"/>
    <w:uiPriority w:val="99"/>
    <w:unhideWhenUsed/>
    <w:rsid w:val="008742EC"/>
    <w:pPr>
      <w:widowControl/>
      <w:spacing w:before="100" w:beforeAutospacing="1" w:after="100" w:afterAutospacing="1"/>
    </w:pPr>
    <w:rPr>
      <w:rFonts w:ascii="SimSun" w:eastAsia="SimSun" w:hAnsi="SimSun" w:cs="SimSun"/>
      <w:bCs w:val="0"/>
      <w:kern w:val="0"/>
    </w:rPr>
  </w:style>
  <w:style w:type="character" w:styleId="aa">
    <w:name w:val="annotation reference"/>
    <w:basedOn w:val="a1"/>
    <w:rsid w:val="003612F4"/>
    <w:rPr>
      <w:sz w:val="21"/>
      <w:szCs w:val="21"/>
    </w:rPr>
  </w:style>
  <w:style w:type="paragraph" w:styleId="ab">
    <w:name w:val="annotation text"/>
    <w:basedOn w:val="a"/>
    <w:link w:val="ac"/>
    <w:rsid w:val="003612F4"/>
  </w:style>
  <w:style w:type="character" w:customStyle="1" w:styleId="ac">
    <w:name w:val="批注文字 字符"/>
    <w:basedOn w:val="a1"/>
    <w:link w:val="ab"/>
    <w:rsid w:val="003612F4"/>
    <w:rPr>
      <w:rFonts w:ascii="Arial Bold" w:eastAsia="Microsoft YaHei" w:hAnsi="Arial Bold" w:cs="Calibri"/>
      <w:bCs/>
      <w:kern w:val="2"/>
      <w:sz w:val="24"/>
      <w:szCs w:val="24"/>
    </w:rPr>
  </w:style>
  <w:style w:type="paragraph" w:styleId="ad">
    <w:name w:val="annotation subject"/>
    <w:basedOn w:val="ab"/>
    <w:next w:val="ab"/>
    <w:link w:val="ae"/>
    <w:rsid w:val="003612F4"/>
    <w:rPr>
      <w:b/>
    </w:rPr>
  </w:style>
  <w:style w:type="character" w:customStyle="1" w:styleId="ae">
    <w:name w:val="批注主题 字符"/>
    <w:basedOn w:val="ac"/>
    <w:link w:val="ad"/>
    <w:rsid w:val="003612F4"/>
    <w:rPr>
      <w:rFonts w:ascii="Arial Bold" w:eastAsia="Microsoft YaHei" w:hAnsi="Arial Bold" w:cs="Calibr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microsoft.com/office/2018/08/relationships/commentsExtensible" Target="commentsExtensible.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36</Pages>
  <Words>6961</Words>
  <Characters>39678</Characters>
  <Application>Microsoft Office Word</Application>
  <DocSecurity>0</DocSecurity>
  <Lines>330</Lines>
  <Paragraphs>93</Paragraphs>
  <ScaleCrop>false</ScaleCrop>
  <Company/>
  <LinksUpToDate>false</LinksUpToDate>
  <CharactersWithSpaces>46546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wentao</dc:creator>
  <cp:lastModifiedBy>Chen Zhu</cp:lastModifiedBy>
  <cp:revision>14</cp:revision>
  <dcterms:created xsi:type="dcterms:W3CDTF">2021-01-20T05:48:00Z</dcterms:created>
  <dcterms:modified xsi:type="dcterms:W3CDTF">2024-04-26T04:41:00Z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2052-6.2.2.8394</vt:lpwstr>
  </property>
  <property fmtid="{D5CDD505-2E9C-101B-9397-08002B2CF9AE}" pid="3" name="ICV">
    <vt:lpwstr>305EB93742065ABA2772886399AC2E3A</vt:lpwstr>
  </property>
</Properties>
</file>