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6AC0" w14:textId="77777777" w:rsidR="00174F48" w:rsidRDefault="00000000">
      <w:r>
        <w:rPr>
          <w:rFonts w:hint="eastAsia"/>
        </w:rPr>
        <w:t>T47D</w:t>
      </w:r>
      <w:r>
        <w:rPr>
          <w:rFonts w:hint="eastAsia"/>
        </w:rPr>
        <w:t>细胞</w:t>
      </w:r>
      <w:r>
        <w:rPr>
          <w:rFonts w:hint="eastAsia"/>
        </w:rPr>
        <w:t>CCK8</w:t>
      </w:r>
      <w:r>
        <w:rPr>
          <w:rFonts w:hint="eastAsia"/>
        </w:rPr>
        <w:t>实验方法</w:t>
      </w:r>
      <w:r>
        <w:rPr>
          <w:rFonts w:hint="eastAsia"/>
        </w:rPr>
        <w:t xml:space="preserve"> </w:t>
      </w:r>
    </w:p>
    <w:p w14:paraId="2CBEFD66" w14:textId="77777777" w:rsidR="00174F48" w:rsidRDefault="00000000">
      <w:r>
        <w:rPr>
          <w:rFonts w:hint="eastAsia"/>
        </w:rPr>
        <w:t>实验材料及设备</w:t>
      </w:r>
    </w:p>
    <w:p w14:paraId="360C0DFE" w14:textId="77777777" w:rsidR="00174F48" w:rsidRDefault="00000000">
      <w:r>
        <w:rPr>
          <w:rFonts w:hint="eastAsia"/>
        </w:rPr>
        <w:t>二氧化碳培养箱，生物安全柜，低俗离心机，微量移液器及吸头，</w:t>
      </w:r>
      <w:r>
        <w:rPr>
          <w:rFonts w:hint="eastAsia"/>
        </w:rPr>
        <w:t>1.5EP</w:t>
      </w:r>
      <w:r>
        <w:rPr>
          <w:rFonts w:hint="eastAsia"/>
        </w:rPr>
        <w:t>管，</w:t>
      </w:r>
      <w:r>
        <w:rPr>
          <w:rFonts w:hint="eastAsia"/>
        </w:rPr>
        <w:t>15ml</w:t>
      </w:r>
      <w:r>
        <w:rPr>
          <w:rFonts w:hint="eastAsia"/>
        </w:rPr>
        <w:t>离心管，</w:t>
      </w:r>
      <w:r>
        <w:rPr>
          <w:rFonts w:hint="eastAsia"/>
        </w:rPr>
        <w:t>50ml</w:t>
      </w:r>
      <w:r>
        <w:rPr>
          <w:rFonts w:hint="eastAsia"/>
        </w:rPr>
        <w:t>离心管，二甲基亚砜</w:t>
      </w:r>
      <w:r>
        <w:rPr>
          <w:rFonts w:hint="eastAsia"/>
        </w:rPr>
        <w:t xml:space="preserve"> DMSO (</w:t>
      </w:r>
      <w:r>
        <w:rPr>
          <w:rFonts w:hint="eastAsia"/>
        </w:rPr>
        <w:t>细胞培养级</w:t>
      </w:r>
      <w:r>
        <w:rPr>
          <w:rFonts w:hint="eastAsia"/>
        </w:rPr>
        <w:t>)</w:t>
      </w:r>
      <w:r>
        <w:rPr>
          <w:rFonts w:hint="eastAsia"/>
        </w:rPr>
        <w:t>（索莱宝</w:t>
      </w:r>
      <w:r>
        <w:rPr>
          <w:rFonts w:hint="eastAsia"/>
        </w:rPr>
        <w:t xml:space="preserve"> D8371</w:t>
      </w:r>
      <w:r>
        <w:rPr>
          <w:rFonts w:hint="eastAsia"/>
        </w:rPr>
        <w:t>），</w:t>
      </w:r>
      <w:r>
        <w:rPr>
          <w:rFonts w:hint="eastAsia"/>
        </w:rPr>
        <w:t>Gibco 1640</w:t>
      </w:r>
      <w:r>
        <w:rPr>
          <w:rFonts w:hint="eastAsia"/>
        </w:rPr>
        <w:t>培养基，</w:t>
      </w:r>
      <w:r>
        <w:rPr>
          <w:rFonts w:hint="eastAsia"/>
        </w:rPr>
        <w:t>T-47D (</w:t>
      </w:r>
      <w:r>
        <w:rPr>
          <w:rFonts w:hint="eastAsia"/>
        </w:rPr>
        <w:t>人乳腺管癌细胞</w:t>
      </w:r>
      <w:r>
        <w:rPr>
          <w:rFonts w:hint="eastAsia"/>
        </w:rPr>
        <w:t>) (STR</w:t>
      </w:r>
      <w:r>
        <w:rPr>
          <w:rFonts w:hint="eastAsia"/>
        </w:rPr>
        <w:t>鉴定正确</w:t>
      </w:r>
      <w:r>
        <w:rPr>
          <w:rFonts w:hint="eastAsia"/>
        </w:rPr>
        <w:t>)(Pricella)</w:t>
      </w:r>
      <w:r>
        <w:rPr>
          <w:rFonts w:hint="eastAsia"/>
        </w:rPr>
        <w:t>，</w:t>
      </w:r>
      <w:r>
        <w:rPr>
          <w:rFonts w:hint="eastAsia"/>
        </w:rPr>
        <w:t>T-47D</w:t>
      </w:r>
      <w:r>
        <w:rPr>
          <w:rFonts w:hint="eastAsia"/>
        </w:rPr>
        <w:t>细胞专用培养基（</w:t>
      </w:r>
      <w:r>
        <w:rPr>
          <w:rFonts w:hint="eastAsia"/>
        </w:rPr>
        <w:t>Pricella</w:t>
      </w:r>
      <w:r>
        <w:rPr>
          <w:rFonts w:hint="eastAsia"/>
        </w:rPr>
        <w:t>，</w:t>
      </w:r>
      <w:r>
        <w:rPr>
          <w:rFonts w:hint="eastAsia"/>
        </w:rPr>
        <w:t>CM-0228</w:t>
      </w:r>
      <w:r>
        <w:rPr>
          <w:rFonts w:hint="eastAsia"/>
        </w:rPr>
        <w:t>），</w:t>
      </w:r>
      <w:r>
        <w:rPr>
          <w:rFonts w:hint="eastAsia"/>
        </w:rPr>
        <w:t>CCK-8</w:t>
      </w:r>
      <w:r>
        <w:rPr>
          <w:rFonts w:hint="eastAsia"/>
        </w:rPr>
        <w:t>试剂盒</w:t>
      </w:r>
      <w:r>
        <w:rPr>
          <w:rFonts w:hint="eastAsia"/>
        </w:rPr>
        <w:t>(</w:t>
      </w:r>
      <w:r>
        <w:rPr>
          <w:rFonts w:hint="eastAsia"/>
        </w:rPr>
        <w:t>细胞增殖及毒性检测试剂盒</w:t>
      </w:r>
      <w:r>
        <w:rPr>
          <w:rFonts w:hint="eastAsia"/>
        </w:rPr>
        <w:t>)</w:t>
      </w:r>
      <w:r>
        <w:rPr>
          <w:rFonts w:hint="eastAsia"/>
        </w:rPr>
        <w:t>（索莱宝</w:t>
      </w:r>
      <w:r>
        <w:rPr>
          <w:rFonts w:hint="eastAsia"/>
        </w:rPr>
        <w:t>CA1210</w:t>
      </w:r>
      <w:r>
        <w:rPr>
          <w:rFonts w:hint="eastAsia"/>
        </w:rPr>
        <w:t>），细胞计数板，无菌</w:t>
      </w:r>
      <w:r>
        <w:rPr>
          <w:rFonts w:hint="eastAsia"/>
        </w:rPr>
        <w:t>PBS</w:t>
      </w:r>
      <w:r>
        <w:rPr>
          <w:rFonts w:hint="eastAsia"/>
        </w:rPr>
        <w:t>缓冲液，胰酶细胞消化液（</w:t>
      </w:r>
      <w:r>
        <w:rPr>
          <w:rFonts w:hint="eastAsia"/>
        </w:rPr>
        <w:t>0.25%EDTA</w:t>
      </w:r>
      <w:r>
        <w:rPr>
          <w:rFonts w:hint="eastAsia"/>
        </w:rPr>
        <w:t>）（碧云天），细胞培养瓶，</w:t>
      </w:r>
      <w:r>
        <w:rPr>
          <w:rFonts w:hint="eastAsia"/>
        </w:rPr>
        <w:t>96</w:t>
      </w:r>
      <w:r>
        <w:rPr>
          <w:rFonts w:hint="eastAsia"/>
        </w:rPr>
        <w:t>孔细胞培养板，博来霉素（</w:t>
      </w:r>
      <w:r>
        <w:rPr>
          <w:rFonts w:hint="eastAsia"/>
        </w:rPr>
        <w:t xml:space="preserve"> NSC12506</w:t>
      </w:r>
      <w:r>
        <w:rPr>
          <w:rFonts w:hint="eastAsia"/>
        </w:rPr>
        <w:t>，</w:t>
      </w:r>
      <w:r>
        <w:rPr>
          <w:rFonts w:hint="eastAsia"/>
        </w:rPr>
        <w:t>selleck</w:t>
      </w:r>
      <w:r>
        <w:rPr>
          <w:rFonts w:hint="eastAsia"/>
        </w:rPr>
        <w:t>），双醋瑞因</w:t>
      </w:r>
      <w:r>
        <w:rPr>
          <w:rFonts w:hint="eastAsia"/>
        </w:rPr>
        <w:t>Diacerein</w:t>
      </w:r>
      <w:r>
        <w:rPr>
          <w:rFonts w:hint="eastAsia"/>
        </w:rPr>
        <w:t>（</w:t>
      </w:r>
      <w:r>
        <w:rPr>
          <w:rFonts w:hint="eastAsia"/>
        </w:rPr>
        <w:t xml:space="preserve">S4267 </w:t>
      </w:r>
      <w:r>
        <w:rPr>
          <w:rFonts w:hint="eastAsia"/>
        </w:rPr>
        <w:t>，</w:t>
      </w:r>
      <w:r>
        <w:rPr>
          <w:rFonts w:hint="eastAsia"/>
        </w:rPr>
        <w:t>selleck</w:t>
      </w:r>
      <w:r>
        <w:rPr>
          <w:rFonts w:hint="eastAsia"/>
        </w:rPr>
        <w:t>），杨梅素</w:t>
      </w:r>
      <w:r>
        <w:rPr>
          <w:rFonts w:hint="eastAsia"/>
        </w:rPr>
        <w:t>Myricetin</w:t>
      </w:r>
      <w:r>
        <w:rPr>
          <w:rFonts w:hint="eastAsia"/>
        </w:rPr>
        <w:t>（</w:t>
      </w:r>
      <w:r>
        <w:rPr>
          <w:rFonts w:hint="eastAsia"/>
        </w:rPr>
        <w:t>S2326</w:t>
      </w:r>
      <w:r>
        <w:rPr>
          <w:rFonts w:hint="eastAsia"/>
        </w:rPr>
        <w:t>，</w:t>
      </w:r>
      <w:r>
        <w:rPr>
          <w:rFonts w:hint="eastAsia"/>
        </w:rPr>
        <w:t>selleck</w:t>
      </w:r>
      <w:r>
        <w:rPr>
          <w:rFonts w:hint="eastAsia"/>
        </w:rPr>
        <w:t>），硼替佐咪</w:t>
      </w:r>
      <w:r>
        <w:rPr>
          <w:rFonts w:hint="eastAsia"/>
        </w:rPr>
        <w:t>Bortezomib</w:t>
      </w:r>
      <w:r>
        <w:rPr>
          <w:rFonts w:hint="eastAsia"/>
        </w:rPr>
        <w:t>（</w:t>
      </w:r>
      <w:r>
        <w:rPr>
          <w:rFonts w:hint="eastAsia"/>
        </w:rPr>
        <w:t>S1013</w:t>
      </w:r>
      <w:r>
        <w:rPr>
          <w:rFonts w:hint="eastAsia"/>
        </w:rPr>
        <w:t>，</w:t>
      </w:r>
      <w:r>
        <w:rPr>
          <w:rFonts w:hint="eastAsia"/>
        </w:rPr>
        <w:t>selleck</w:t>
      </w:r>
      <w:r>
        <w:rPr>
          <w:rFonts w:hint="eastAsia"/>
        </w:rPr>
        <w:t>）</w:t>
      </w:r>
    </w:p>
    <w:p w14:paraId="07819E3F" w14:textId="77777777" w:rsidR="00174F48" w:rsidRDefault="00174F48"/>
    <w:p w14:paraId="12A0899E" w14:textId="77777777" w:rsidR="00174F48" w:rsidRDefault="00000000">
      <w:r>
        <w:rPr>
          <w:rFonts w:hint="eastAsia"/>
        </w:rPr>
        <w:t>实验步骤</w:t>
      </w:r>
    </w:p>
    <w:p w14:paraId="33CC24C0" w14:textId="77777777" w:rsidR="00174F48" w:rsidRDefault="00000000">
      <w:pPr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T47D</w:t>
      </w:r>
      <w:r>
        <w:rPr>
          <w:rFonts w:hint="eastAsia"/>
        </w:rPr>
        <w:t>细胞消化成单细胞悬液，用低速离心机室温</w:t>
      </w:r>
      <w:r>
        <w:rPr>
          <w:rFonts w:hint="eastAsia"/>
        </w:rPr>
        <w:t>1200g 2</w:t>
      </w:r>
      <w:r>
        <w:rPr>
          <w:rFonts w:hint="eastAsia"/>
        </w:rPr>
        <w:t>分钟离心，去上清</w:t>
      </w:r>
    </w:p>
    <w:p w14:paraId="39AAB5FD" w14:textId="77777777" w:rsidR="00174F48" w:rsidRDefault="00000000">
      <w:pPr>
        <w:numPr>
          <w:ilvl w:val="0"/>
          <w:numId w:val="1"/>
        </w:numPr>
      </w:pPr>
      <w:r>
        <w:rPr>
          <w:rFonts w:hint="eastAsia"/>
        </w:rPr>
        <w:t>加入新培养液，制成细胞悬液，进行细胞计数，将细胞悬液稀释到</w:t>
      </w:r>
      <w:r>
        <w:rPr>
          <w:rFonts w:hint="eastAsia"/>
        </w:rPr>
        <w:t>90000</w:t>
      </w:r>
      <w:r>
        <w:rPr>
          <w:rFonts w:hint="eastAsia"/>
        </w:rPr>
        <w:t>个细胞</w:t>
      </w:r>
      <w:r>
        <w:rPr>
          <w:rFonts w:hint="eastAsia"/>
        </w:rPr>
        <w:t>/ml</w:t>
      </w:r>
    </w:p>
    <w:p w14:paraId="65147563" w14:textId="77777777" w:rsidR="00174F48" w:rsidRDefault="00000000">
      <w:pPr>
        <w:numPr>
          <w:ilvl w:val="0"/>
          <w:numId w:val="1"/>
        </w:numPr>
      </w:pPr>
      <w:r>
        <w:rPr>
          <w:rFonts w:hint="eastAsia"/>
        </w:rPr>
        <w:t>用单细胞悬液铺板，</w:t>
      </w:r>
      <w:r>
        <w:rPr>
          <w:rFonts w:hint="eastAsia"/>
        </w:rPr>
        <w:t>96</w:t>
      </w:r>
      <w:r>
        <w:rPr>
          <w:rFonts w:hint="eastAsia"/>
        </w:rPr>
        <w:t>孔板中没孔加入</w:t>
      </w:r>
      <w:r>
        <w:rPr>
          <w:rFonts w:hint="eastAsia"/>
        </w:rPr>
        <w:t>200ul</w:t>
      </w:r>
      <w:r>
        <w:rPr>
          <w:rFonts w:hint="eastAsia"/>
        </w:rPr>
        <w:t>单细胞悬液</w:t>
      </w:r>
    </w:p>
    <w:p w14:paraId="5CE845EF" w14:textId="77777777" w:rsidR="00174F48" w:rsidRDefault="00000000">
      <w:pPr>
        <w:numPr>
          <w:ilvl w:val="0"/>
          <w:numId w:val="1"/>
        </w:numPr>
      </w:pPr>
      <w:r>
        <w:rPr>
          <w:rFonts w:hint="eastAsia"/>
        </w:rPr>
        <w:t>用细胞培养箱培养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14:paraId="55CFBC09" w14:textId="77777777" w:rsidR="00174F48" w:rsidRDefault="00000000">
      <w:pPr>
        <w:numPr>
          <w:ilvl w:val="0"/>
          <w:numId w:val="1"/>
        </w:numPr>
      </w:pPr>
      <w:r>
        <w:rPr>
          <w:rFonts w:hint="eastAsia"/>
        </w:rPr>
        <w:t>进行细胞加药分组为正常组，</w:t>
      </w:r>
      <w:r>
        <w:rPr>
          <w:rFonts w:hint="eastAsia"/>
        </w:rPr>
        <w:t>DMSO</w:t>
      </w:r>
      <w:r>
        <w:rPr>
          <w:rFonts w:hint="eastAsia"/>
        </w:rPr>
        <w:t>组，加药组</w:t>
      </w:r>
    </w:p>
    <w:p w14:paraId="1D6D99C9" w14:textId="77777777" w:rsidR="00174F48" w:rsidRDefault="00000000">
      <w:r>
        <w:rPr>
          <w:rFonts w:hint="eastAsia"/>
        </w:rPr>
        <w:t>药物浓度为</w:t>
      </w:r>
    </w:p>
    <w:p w14:paraId="10B178CF" w14:textId="77777777" w:rsidR="00174F48" w:rsidRDefault="00000000">
      <w:r>
        <w:rPr>
          <w:rFonts w:hint="eastAsia"/>
        </w:rPr>
        <w:t>双醋瑞因：</w:t>
      </w:r>
      <w:r>
        <w:rPr>
          <w:rFonts w:hint="eastAsia"/>
        </w:rPr>
        <w:t>10,20,30,40nmol/L</w:t>
      </w:r>
    </w:p>
    <w:p w14:paraId="037446F0" w14:textId="77777777" w:rsidR="00174F48" w:rsidRDefault="00000000">
      <w:r>
        <w:rPr>
          <w:rFonts w:hint="eastAsia"/>
        </w:rPr>
        <w:t>杨梅素：</w:t>
      </w:r>
      <w:r>
        <w:rPr>
          <w:rFonts w:hint="eastAsia"/>
        </w:rPr>
        <w:t>10,20,30,40,50,60nmol/L</w:t>
      </w:r>
    </w:p>
    <w:p w14:paraId="1ED21F56" w14:textId="77777777" w:rsidR="00174F48" w:rsidRDefault="00000000">
      <w:r>
        <w:rPr>
          <w:rFonts w:hint="eastAsia"/>
        </w:rPr>
        <w:t>硼替佐咪：</w:t>
      </w:r>
      <w:r>
        <w:rPr>
          <w:rFonts w:hint="eastAsia"/>
        </w:rPr>
        <w:t>0.5,2.5,10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30,40nmol/L</w:t>
      </w:r>
    </w:p>
    <w:p w14:paraId="7E08D7EB" w14:textId="77777777" w:rsidR="00174F48" w:rsidRDefault="00000000">
      <w:r>
        <w:rPr>
          <w:rFonts w:hint="eastAsia"/>
        </w:rPr>
        <w:t>博来霉素：</w:t>
      </w:r>
      <w:r>
        <w:rPr>
          <w:rFonts w:hint="eastAsia"/>
        </w:rPr>
        <w:t>50,100,200,400nmol/L</w:t>
      </w:r>
    </w:p>
    <w:p w14:paraId="34503C9F" w14:textId="77777777" w:rsidR="00174F48" w:rsidRDefault="00000000">
      <w:pPr>
        <w:numPr>
          <w:ilvl w:val="0"/>
          <w:numId w:val="1"/>
        </w:numPr>
      </w:pPr>
      <w:r>
        <w:rPr>
          <w:rFonts w:hint="eastAsia"/>
        </w:rPr>
        <w:t>用细胞培养箱培养</w:t>
      </w:r>
      <w:r>
        <w:rPr>
          <w:rFonts w:hint="eastAsia"/>
        </w:rPr>
        <w:t>48</w:t>
      </w:r>
      <w:r>
        <w:rPr>
          <w:rFonts w:hint="eastAsia"/>
        </w:rPr>
        <w:t>小时，进行</w:t>
      </w:r>
      <w:r>
        <w:rPr>
          <w:rFonts w:hint="eastAsia"/>
        </w:rPr>
        <w:t>CCK8</w:t>
      </w:r>
      <w:r>
        <w:rPr>
          <w:rFonts w:hint="eastAsia"/>
        </w:rPr>
        <w:t>细胞活性测定，吸掉带有药物培养液，加入新的培养基</w:t>
      </w:r>
      <w:r>
        <w:rPr>
          <w:rFonts w:hint="eastAsia"/>
        </w:rPr>
        <w:t>100ul</w:t>
      </w:r>
      <w:r>
        <w:rPr>
          <w:rFonts w:hint="eastAsia"/>
        </w:rPr>
        <w:t>，没孔中加入</w:t>
      </w:r>
      <w:r>
        <w:rPr>
          <w:rFonts w:hint="eastAsia"/>
        </w:rPr>
        <w:t>CCK8</w:t>
      </w:r>
      <w:r>
        <w:rPr>
          <w:rFonts w:hint="eastAsia"/>
        </w:rPr>
        <w:t>活性检测试剂</w:t>
      </w:r>
      <w:r>
        <w:rPr>
          <w:rFonts w:hint="eastAsia"/>
        </w:rPr>
        <w:t>10ul</w:t>
      </w:r>
      <w:r>
        <w:rPr>
          <w:rFonts w:hint="eastAsia"/>
        </w:rPr>
        <w:t>，培养箱孵育</w:t>
      </w:r>
      <w:r>
        <w:rPr>
          <w:rFonts w:hint="eastAsia"/>
        </w:rPr>
        <w:t>1</w:t>
      </w:r>
      <w:r>
        <w:rPr>
          <w:rFonts w:hint="eastAsia"/>
        </w:rPr>
        <w:t>小时，用酶标仪检测细胞活性，波长为</w:t>
      </w:r>
      <w:r>
        <w:rPr>
          <w:rFonts w:hint="eastAsia"/>
        </w:rPr>
        <w:t>450nm</w:t>
      </w:r>
    </w:p>
    <w:p w14:paraId="0532691F" w14:textId="77777777" w:rsidR="00174F48" w:rsidRDefault="00000000">
      <w:pPr>
        <w:numPr>
          <w:ilvl w:val="0"/>
          <w:numId w:val="1"/>
        </w:numPr>
      </w:pPr>
      <w:r>
        <w:rPr>
          <w:rFonts w:hint="eastAsia"/>
        </w:rPr>
        <w:t>计算细胞活性，选择最优浓度，进行双药物检测</w:t>
      </w:r>
    </w:p>
    <w:p w14:paraId="79F77711" w14:textId="77777777" w:rsidR="00174F48" w:rsidRDefault="00000000">
      <w:r>
        <w:rPr>
          <w:rFonts w:hint="eastAsia"/>
        </w:rPr>
        <w:t>最终确定博来霉素浓度为</w:t>
      </w:r>
      <w:r>
        <w:rPr>
          <w:rFonts w:hint="eastAsia"/>
        </w:rPr>
        <w:t>200nmol/L</w:t>
      </w:r>
      <w:r>
        <w:rPr>
          <w:rFonts w:hint="eastAsia"/>
        </w:rPr>
        <w:t>，杨梅素</w:t>
      </w:r>
      <w:r>
        <w:rPr>
          <w:rFonts w:hint="eastAsia"/>
        </w:rPr>
        <w:t>10nmol/L</w:t>
      </w:r>
      <w:r>
        <w:rPr>
          <w:rFonts w:hint="eastAsia"/>
        </w:rPr>
        <w:t>，硼替佐咪</w:t>
      </w:r>
      <w:r>
        <w:rPr>
          <w:rFonts w:hint="eastAsia"/>
        </w:rPr>
        <w:t>40nmol/L</w:t>
      </w:r>
      <w:r>
        <w:rPr>
          <w:rFonts w:hint="eastAsia"/>
        </w:rPr>
        <w:t>，</w:t>
      </w:r>
    </w:p>
    <w:p w14:paraId="259FB8D8" w14:textId="77777777" w:rsidR="00174F48" w:rsidRDefault="00000000">
      <w:r>
        <w:rPr>
          <w:rFonts w:hint="eastAsia"/>
        </w:rPr>
        <w:t>第二次实验再次确定双醋瑞因浓度，双醋瑞因单药浓度变为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40,60,80,100nmol/L</w:t>
      </w:r>
      <w:r>
        <w:rPr>
          <w:rFonts w:hint="eastAsia"/>
        </w:rPr>
        <w:t>，分别与</w:t>
      </w:r>
      <w:r>
        <w:rPr>
          <w:rFonts w:hint="eastAsia"/>
        </w:rPr>
        <w:t>200nmol/L</w:t>
      </w:r>
      <w:r>
        <w:rPr>
          <w:rFonts w:hint="eastAsia"/>
        </w:rPr>
        <w:t>博来霉素进行检测，观察其对细胞活性影响。</w:t>
      </w:r>
    </w:p>
    <w:p w14:paraId="3045D01F" w14:textId="77777777" w:rsidR="0026785E" w:rsidRDefault="0026785E"/>
    <w:p w14:paraId="13887699" w14:textId="77777777" w:rsidR="007B7BEC" w:rsidRDefault="007B7BEC"/>
    <w:p w14:paraId="64340590" w14:textId="77777777" w:rsidR="007B7BEC" w:rsidRDefault="007B7BEC"/>
    <w:p w14:paraId="6448F7A1" w14:textId="77777777" w:rsidR="007B7BEC" w:rsidRDefault="007B7BEC"/>
    <w:p w14:paraId="5B6B509D" w14:textId="77777777" w:rsidR="007B7BEC" w:rsidRDefault="007B7BEC">
      <w:pPr>
        <w:rPr>
          <w:rFonts w:hint="eastAsia"/>
        </w:rPr>
      </w:pPr>
    </w:p>
    <w:p w14:paraId="29197BF7" w14:textId="5A74ACD3" w:rsidR="0026785E" w:rsidRPr="007B7BEC" w:rsidRDefault="007B7BEC">
      <w:r>
        <w:rPr>
          <w:rFonts w:hint="eastAsia"/>
        </w:rPr>
        <w:t>参考文献：</w:t>
      </w:r>
      <w:r w:rsidRPr="007B7BEC">
        <w:t>An Unbiased Oncology Compound Screen to Identify Novel Combination Strategies</w:t>
      </w:r>
    </w:p>
    <w:p w14:paraId="3BCAA6A1" w14:textId="627BC504" w:rsidR="0026785E" w:rsidRPr="0026532F" w:rsidRDefault="00E17A15">
      <w:pPr>
        <w:rPr>
          <w:color w:val="FF0000"/>
        </w:rPr>
      </w:pPr>
      <w:r w:rsidRPr="0026532F">
        <w:rPr>
          <w:rFonts w:hint="eastAsia"/>
          <w:color w:val="FF0000"/>
        </w:rPr>
        <w:t>药物实验验证至少需要三</w:t>
      </w:r>
      <w:r w:rsidR="0026785E" w:rsidRPr="0026532F">
        <w:rPr>
          <w:rFonts w:hint="eastAsia"/>
          <w:color w:val="FF0000"/>
        </w:rPr>
        <w:t>个部分：</w:t>
      </w:r>
      <w:r w:rsidR="00036A21">
        <w:rPr>
          <w:rFonts w:hint="eastAsia"/>
          <w:color w:val="FF0000"/>
        </w:rPr>
        <w:t>每个部分</w:t>
      </w:r>
      <w:r w:rsidR="0026532F" w:rsidRPr="0026532F">
        <w:rPr>
          <w:rFonts w:hint="eastAsia"/>
          <w:color w:val="FF0000"/>
        </w:rPr>
        <w:t>怎么做，多少用量，多少细胞，培养基多少</w:t>
      </w:r>
    </w:p>
    <w:p w14:paraId="703F5A60" w14:textId="39793C7D" w:rsidR="0026785E" w:rsidRDefault="0026785E" w:rsidP="002678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细胞培养、处理</w:t>
      </w:r>
    </w:p>
    <w:p w14:paraId="6D1AD564" w14:textId="700FED78" w:rsidR="0026785E" w:rsidRDefault="0026785E" w:rsidP="0026785E">
      <w:r w:rsidRPr="0026785E">
        <w:rPr>
          <w:rFonts w:hint="eastAsia"/>
        </w:rPr>
        <w:t>所有细胞系均购自</w:t>
      </w:r>
      <w:r w:rsidRPr="0026532F">
        <w:rPr>
          <w:rFonts w:hint="eastAsia"/>
          <w:color w:val="FF0000"/>
        </w:rPr>
        <w:t>ATCC</w:t>
      </w:r>
      <w:r w:rsidRPr="0026532F">
        <w:rPr>
          <w:rFonts w:hint="eastAsia"/>
          <w:color w:val="FF0000"/>
        </w:rPr>
        <w:t>或</w:t>
      </w:r>
      <w:r w:rsidRPr="0026532F">
        <w:rPr>
          <w:rFonts w:hint="eastAsia"/>
          <w:color w:val="FF0000"/>
        </w:rPr>
        <w:t>Sigma-Aldrich</w:t>
      </w:r>
      <w:r w:rsidRPr="0026532F">
        <w:rPr>
          <w:rFonts w:hint="eastAsia"/>
          <w:color w:val="FF0000"/>
        </w:rPr>
        <w:t>，并在收到后</w:t>
      </w:r>
      <w:r w:rsidRPr="0026532F">
        <w:rPr>
          <w:rFonts w:hint="eastAsia"/>
          <w:color w:val="FF0000"/>
        </w:rPr>
        <w:t>6</w:t>
      </w:r>
      <w:r w:rsidRPr="0026532F">
        <w:rPr>
          <w:rFonts w:hint="eastAsia"/>
          <w:color w:val="FF0000"/>
        </w:rPr>
        <w:t>个月内使用</w:t>
      </w:r>
      <w:r w:rsidR="0026532F">
        <w:rPr>
          <w:rFonts w:hint="eastAsia"/>
          <w:color w:val="FF0000"/>
        </w:rPr>
        <w:t>（来源以及处理时间）</w:t>
      </w:r>
      <w:r w:rsidRPr="0026785E">
        <w:rPr>
          <w:rFonts w:hint="eastAsia"/>
        </w:rPr>
        <w:t>。所有细胞系均在</w:t>
      </w:r>
      <w:r w:rsidRPr="0026785E">
        <w:rPr>
          <w:rFonts w:hint="eastAsia"/>
        </w:rPr>
        <w:t>ATCC</w:t>
      </w:r>
      <w:r w:rsidRPr="0026785E">
        <w:rPr>
          <w:rFonts w:hint="eastAsia"/>
        </w:rPr>
        <w:t>或</w:t>
      </w:r>
      <w:r w:rsidRPr="0026785E">
        <w:rPr>
          <w:rFonts w:hint="eastAsia"/>
        </w:rPr>
        <w:t>Sigma-Aldrich</w:t>
      </w:r>
      <w:r w:rsidRPr="0026785E">
        <w:rPr>
          <w:rFonts w:hint="eastAsia"/>
        </w:rPr>
        <w:t>通过短串联重复序列（</w:t>
      </w:r>
      <w:r w:rsidRPr="0026785E">
        <w:rPr>
          <w:rFonts w:hint="eastAsia"/>
        </w:rPr>
        <w:t>STR</w:t>
      </w:r>
      <w:r w:rsidRPr="0026785E">
        <w:rPr>
          <w:rFonts w:hint="eastAsia"/>
        </w:rPr>
        <w:t>）谱进行鉴定。高通量筛选是在全自动</w:t>
      </w:r>
      <w:r w:rsidRPr="0026785E">
        <w:rPr>
          <w:rFonts w:hint="eastAsia"/>
        </w:rPr>
        <w:t>GNF PolyTarget</w:t>
      </w:r>
      <w:r w:rsidRPr="0026785E">
        <w:rPr>
          <w:rFonts w:hint="eastAsia"/>
        </w:rPr>
        <w:t>机器人平台（</w:t>
      </w:r>
      <w:r w:rsidRPr="0026785E">
        <w:rPr>
          <w:rFonts w:hint="eastAsia"/>
        </w:rPr>
        <w:t>GNF Systems</w:t>
      </w:r>
      <w:r w:rsidRPr="0026785E">
        <w:rPr>
          <w:rFonts w:hint="eastAsia"/>
        </w:rPr>
        <w:t>）上进行的。将细胞以</w:t>
      </w:r>
      <w:r w:rsidRPr="0026785E">
        <w:rPr>
          <w:rFonts w:hint="eastAsia"/>
        </w:rPr>
        <w:t xml:space="preserve"> 400 </w:t>
      </w:r>
      <w:r w:rsidRPr="0026785E">
        <w:rPr>
          <w:rFonts w:hint="eastAsia"/>
        </w:rPr>
        <w:t>个细胞</w:t>
      </w:r>
      <w:r w:rsidRPr="0026785E">
        <w:rPr>
          <w:rFonts w:hint="eastAsia"/>
        </w:rPr>
        <w:t>/</w:t>
      </w:r>
      <w:r w:rsidRPr="0026785E">
        <w:rPr>
          <w:rFonts w:hint="eastAsia"/>
        </w:rPr>
        <w:t>孔的</w:t>
      </w:r>
      <w:r w:rsidRPr="0026785E">
        <w:rPr>
          <w:rFonts w:hint="eastAsia"/>
        </w:rPr>
        <w:t xml:space="preserve"> 10 </w:t>
      </w:r>
      <w:r w:rsidRPr="0026785E">
        <w:rPr>
          <w:rFonts w:hint="eastAsia"/>
        </w:rPr>
        <w:t>μ</w:t>
      </w:r>
      <w:r w:rsidRPr="0026785E">
        <w:rPr>
          <w:rFonts w:hint="eastAsia"/>
        </w:rPr>
        <w:t xml:space="preserve">L </w:t>
      </w:r>
      <w:r w:rsidRPr="0026785E">
        <w:rPr>
          <w:rFonts w:hint="eastAsia"/>
        </w:rPr>
        <w:t>生长培养基接种在</w:t>
      </w:r>
      <w:r w:rsidRPr="0026785E">
        <w:rPr>
          <w:rFonts w:hint="eastAsia"/>
        </w:rPr>
        <w:t xml:space="preserve"> 1,536 </w:t>
      </w:r>
      <w:r w:rsidRPr="0026785E">
        <w:rPr>
          <w:rFonts w:hint="eastAsia"/>
        </w:rPr>
        <w:t>孔组织培养处理板</w:t>
      </w:r>
      <w:r w:rsidRPr="0026785E">
        <w:rPr>
          <w:rFonts w:hint="eastAsia"/>
        </w:rPr>
        <w:t xml:space="preserve"> </w:t>
      </w:r>
      <w:r w:rsidRPr="0026785E">
        <w:rPr>
          <w:rFonts w:hint="eastAsia"/>
        </w:rPr>
        <w:t>（</w:t>
      </w:r>
      <w:r w:rsidRPr="0026785E">
        <w:rPr>
          <w:rFonts w:hint="eastAsia"/>
        </w:rPr>
        <w:t>Brooks Automation</w:t>
      </w:r>
      <w:r w:rsidRPr="0026785E">
        <w:rPr>
          <w:rFonts w:hint="eastAsia"/>
        </w:rPr>
        <w:t>）</w:t>
      </w:r>
      <w:r w:rsidRPr="0026785E">
        <w:rPr>
          <w:rFonts w:hint="eastAsia"/>
        </w:rPr>
        <w:t xml:space="preserve"> </w:t>
      </w:r>
      <w:r w:rsidRPr="0026785E">
        <w:rPr>
          <w:rFonts w:hint="eastAsia"/>
        </w:rPr>
        <w:t>中，然后在</w:t>
      </w:r>
      <w:r w:rsidRPr="0026785E">
        <w:rPr>
          <w:rFonts w:hint="eastAsia"/>
        </w:rPr>
        <w:t xml:space="preserve"> DMSO </w:t>
      </w:r>
      <w:r w:rsidRPr="0026785E">
        <w:rPr>
          <w:rFonts w:hint="eastAsia"/>
        </w:rPr>
        <w:t>中加入</w:t>
      </w:r>
      <w:r w:rsidRPr="0026785E">
        <w:rPr>
          <w:rFonts w:hint="eastAsia"/>
        </w:rPr>
        <w:t xml:space="preserve"> 50 nL </w:t>
      </w:r>
      <w:r w:rsidRPr="0026785E">
        <w:rPr>
          <w:rFonts w:hint="eastAsia"/>
        </w:rPr>
        <w:t>化合物，并在</w:t>
      </w:r>
      <w:r w:rsidRPr="0026785E">
        <w:rPr>
          <w:rFonts w:hint="eastAsia"/>
        </w:rPr>
        <w:t xml:space="preserve"> 37</w:t>
      </w:r>
      <w:r w:rsidRPr="0026785E">
        <w:rPr>
          <w:rFonts w:hint="eastAsia"/>
        </w:rPr>
        <w:t>°</w:t>
      </w:r>
      <w:r w:rsidRPr="0026785E">
        <w:rPr>
          <w:rFonts w:hint="eastAsia"/>
        </w:rPr>
        <w:t xml:space="preserve">C </w:t>
      </w:r>
      <w:r w:rsidRPr="0026785E">
        <w:rPr>
          <w:rFonts w:hint="eastAsia"/>
        </w:rPr>
        <w:t>下在</w:t>
      </w:r>
      <w:r w:rsidRPr="0026785E">
        <w:rPr>
          <w:rFonts w:hint="eastAsia"/>
        </w:rPr>
        <w:t xml:space="preserve"> 5% CO 2 </w:t>
      </w:r>
      <w:r w:rsidRPr="0026785E">
        <w:rPr>
          <w:rFonts w:hint="eastAsia"/>
        </w:rPr>
        <w:t>、</w:t>
      </w:r>
      <w:r w:rsidRPr="0026785E">
        <w:rPr>
          <w:rFonts w:hint="eastAsia"/>
        </w:rPr>
        <w:t xml:space="preserve">95% </w:t>
      </w:r>
      <w:r w:rsidRPr="0026785E">
        <w:rPr>
          <w:rFonts w:hint="eastAsia"/>
        </w:rPr>
        <w:t>湿度下孵育</w:t>
      </w:r>
      <w:r w:rsidRPr="0026785E">
        <w:rPr>
          <w:rFonts w:hint="eastAsia"/>
        </w:rPr>
        <w:t xml:space="preserve"> 96 </w:t>
      </w:r>
      <w:r w:rsidRPr="0026785E">
        <w:rPr>
          <w:rFonts w:hint="eastAsia"/>
        </w:rPr>
        <w:t>小时</w:t>
      </w:r>
      <w:r w:rsidR="0026532F">
        <w:rPr>
          <w:rFonts w:hint="eastAsia"/>
        </w:rPr>
        <w:t>（</w:t>
      </w:r>
      <w:r w:rsidR="0026532F" w:rsidRPr="0026532F">
        <w:rPr>
          <w:rFonts w:hint="eastAsia"/>
          <w:color w:val="FF0000"/>
        </w:rPr>
        <w:t>怎么进行的细胞培养</w:t>
      </w:r>
      <w:r w:rsidR="00036A21">
        <w:rPr>
          <w:rFonts w:hint="eastAsia"/>
          <w:color w:val="FF0000"/>
        </w:rPr>
        <w:t>，各个培养基的使用</w:t>
      </w:r>
      <w:r w:rsidR="0026532F">
        <w:rPr>
          <w:rFonts w:hint="eastAsia"/>
        </w:rPr>
        <w:t>）</w:t>
      </w:r>
      <w:r w:rsidRPr="0026785E">
        <w:rPr>
          <w:rFonts w:hint="eastAsia"/>
        </w:rPr>
        <w:t>。</w:t>
      </w:r>
    </w:p>
    <w:p w14:paraId="7558F60B" w14:textId="77777777" w:rsidR="0026785E" w:rsidRDefault="0026785E" w:rsidP="0026785E"/>
    <w:p w14:paraId="76458D10" w14:textId="55FF866D" w:rsidR="0026785E" w:rsidRDefault="0026785E" w:rsidP="002678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药物处理：</w:t>
      </w:r>
    </w:p>
    <w:p w14:paraId="0137D553" w14:textId="7C1CA1A0" w:rsidR="0026785E" w:rsidRDefault="00E17A15" w:rsidP="0026785E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 w:hint="eastAsia"/>
          <w:color w:val="1A1A1A"/>
          <w:shd w:val="clear" w:color="auto" w:fill="FFFFFF"/>
        </w:rPr>
        <w:lastRenderedPageBreak/>
        <w:t>所有药物均购自</w:t>
      </w:r>
      <w:r>
        <w:rPr>
          <w:rFonts w:hint="eastAsia"/>
        </w:rPr>
        <w:t>selleck</w:t>
      </w:r>
      <w:r>
        <w:rPr>
          <w:rFonts w:hint="eastAsia"/>
        </w:rPr>
        <w:t>，</w:t>
      </w:r>
      <w:r w:rsidR="0026785E">
        <w:rPr>
          <w:rFonts w:ascii="Arial" w:hAnsi="Arial" w:cs="Arial"/>
          <w:color w:val="1A1A1A"/>
          <w:shd w:val="clear" w:color="auto" w:fill="FFFFFF"/>
        </w:rPr>
        <w:t>对于单药研究，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细胞用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 xml:space="preserve"> 3 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倍稀释系列（每种药物的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 xml:space="preserve"> 8 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种浓度）处理，每个细胞系的每种药物浓度进行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 xml:space="preserve"> 6 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次重复处理</w:t>
      </w:r>
      <w:r>
        <w:rPr>
          <w:rFonts w:ascii="Arial" w:hAnsi="Arial" w:cs="Arial" w:hint="eastAsia"/>
          <w:color w:val="FF0000"/>
          <w:shd w:val="clear" w:color="auto" w:fill="FFFFFF"/>
        </w:rPr>
        <w:t>（单药怎么处理的）</w:t>
      </w:r>
      <w:r w:rsidR="0026785E">
        <w:rPr>
          <w:rFonts w:ascii="Arial" w:hAnsi="Arial" w:cs="Arial"/>
          <w:color w:val="1A1A1A"/>
          <w:shd w:val="clear" w:color="auto" w:fill="FFFFFF"/>
        </w:rPr>
        <w:t>。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根据已发表的每种药物的数据，在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96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小时增殖测定</w:t>
      </w:r>
      <w:r w:rsidRPr="00E17A15">
        <w:rPr>
          <w:rFonts w:ascii="Arial" w:hAnsi="Arial" w:cs="Arial" w:hint="eastAsia"/>
          <w:color w:val="FF0000"/>
          <w:bdr w:val="none" w:sz="0" w:space="0" w:color="auto" w:frame="1"/>
          <w:shd w:val="clear" w:color="auto" w:fill="FFFFFF"/>
        </w:rPr>
        <w:t>细胞活力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 </w:t>
      </w:r>
      <w:r w:rsidRPr="00E17A15">
        <w:rPr>
          <w:rFonts w:ascii="Arial" w:hAnsi="Arial" w:cs="Arial" w:hint="eastAsia"/>
          <w:color w:val="FF0000"/>
          <w:shd w:val="clear" w:color="auto" w:fill="FFFFFF"/>
        </w:rPr>
        <w:t>以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选择起始浓度</w:t>
      </w:r>
      <w:r w:rsidRPr="00E17A15">
        <w:rPr>
          <w:rFonts w:ascii="Arial" w:hAnsi="Arial" w:cs="Arial" w:hint="eastAsia"/>
          <w:color w:val="FF0000"/>
          <w:shd w:val="clear" w:color="auto" w:fill="FFFFFF"/>
        </w:rPr>
        <w:t>（最优浓度是怎么选取的）</w:t>
      </w:r>
      <w:r w:rsidR="0026785E">
        <w:rPr>
          <w:rFonts w:ascii="Arial" w:hAnsi="Arial" w:cs="Arial"/>
          <w:color w:val="1A1A1A"/>
          <w:shd w:val="clear" w:color="auto" w:fill="FFFFFF"/>
        </w:rPr>
        <w:t>。对于联合研究，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用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 xml:space="preserve"> 4 x 4 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的药物浓度基质处理细胞，该基质也选择跨越每种药物的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 xml:space="preserve"> IC </w:t>
      </w:r>
      <w:r w:rsidR="0026785E" w:rsidRPr="00E17A15">
        <w:rPr>
          <w:rFonts w:ascii="Arial" w:hAnsi="Arial" w:cs="Arial"/>
          <w:color w:val="FF0000"/>
          <w:bdr w:val="none" w:sz="0" w:space="0" w:color="auto" w:frame="1"/>
          <w:shd w:val="clear" w:color="auto" w:fill="FFFFFF"/>
          <w:vertAlign w:val="subscript"/>
        </w:rPr>
        <w:t>50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 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，每个细胞系的每种药物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/</w:t>
      </w:r>
      <w:r w:rsidR="0026785E" w:rsidRPr="00E17A15">
        <w:rPr>
          <w:rFonts w:ascii="Arial" w:hAnsi="Arial" w:cs="Arial"/>
          <w:color w:val="FF0000"/>
          <w:shd w:val="clear" w:color="auto" w:fill="FFFFFF"/>
        </w:rPr>
        <w:t>药物组合浓度进行四次重复处理</w:t>
      </w:r>
      <w:r>
        <w:rPr>
          <w:rFonts w:ascii="Arial" w:hAnsi="Arial" w:cs="Arial" w:hint="eastAsia"/>
          <w:color w:val="FF0000"/>
          <w:shd w:val="clear" w:color="auto" w:fill="FFFFFF"/>
        </w:rPr>
        <w:t>（双药检测药物做了什么处理）</w:t>
      </w:r>
      <w:r w:rsidR="0026785E">
        <w:rPr>
          <w:rFonts w:ascii="Arial" w:hAnsi="Arial" w:cs="Arial"/>
          <w:color w:val="1A1A1A"/>
          <w:shd w:val="clear" w:color="auto" w:fill="FFFFFF"/>
        </w:rPr>
        <w:t>。总的来说，每个细胞系筛选了</w:t>
      </w:r>
      <w:r w:rsidR="0026785E">
        <w:rPr>
          <w:rFonts w:ascii="Arial" w:hAnsi="Arial" w:cs="Arial"/>
          <w:color w:val="1A1A1A"/>
          <w:shd w:val="clear" w:color="auto" w:fill="FFFFFF"/>
        </w:rPr>
        <w:t xml:space="preserve"> 60 </w:t>
      </w:r>
      <w:r w:rsidR="0026785E">
        <w:rPr>
          <w:rFonts w:ascii="Arial" w:hAnsi="Arial" w:cs="Arial"/>
          <w:color w:val="1A1A1A"/>
          <w:shd w:val="clear" w:color="auto" w:fill="FFFFFF"/>
        </w:rPr>
        <w:t>个检测板，典型通量为每天</w:t>
      </w:r>
      <w:r w:rsidR="0026785E">
        <w:rPr>
          <w:rFonts w:ascii="Arial" w:hAnsi="Arial" w:cs="Arial"/>
          <w:color w:val="1A1A1A"/>
          <w:shd w:val="clear" w:color="auto" w:fill="FFFFFF"/>
        </w:rPr>
        <w:t xml:space="preserve"> 5 </w:t>
      </w:r>
      <w:r w:rsidR="0026785E">
        <w:rPr>
          <w:rFonts w:ascii="Arial" w:hAnsi="Arial" w:cs="Arial"/>
          <w:color w:val="1A1A1A"/>
          <w:shd w:val="clear" w:color="auto" w:fill="FFFFFF"/>
        </w:rPr>
        <w:t>个细胞系。</w:t>
      </w:r>
    </w:p>
    <w:p w14:paraId="43630CA8" w14:textId="77777777" w:rsidR="00E17A15" w:rsidRDefault="00E17A15" w:rsidP="0026785E">
      <w:pPr>
        <w:rPr>
          <w:rFonts w:ascii="Arial" w:hAnsi="Arial" w:cs="Arial"/>
          <w:color w:val="1A1A1A"/>
          <w:shd w:val="clear" w:color="auto" w:fill="FFFFFF"/>
        </w:rPr>
      </w:pPr>
    </w:p>
    <w:p w14:paraId="487DA4F7" w14:textId="6C5F0E7F" w:rsidR="0026785E" w:rsidRPr="00E17A15" w:rsidRDefault="00E17A15" w:rsidP="00E17A15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 w:hint="eastAsia"/>
          <w:color w:val="1A1A1A"/>
          <w:shd w:val="clear" w:color="auto" w:fill="FFFFFF"/>
        </w:rPr>
        <w:t>3</w:t>
      </w:r>
      <w:r>
        <w:rPr>
          <w:rFonts w:ascii="Arial" w:hAnsi="Arial" w:cs="Arial" w:hint="eastAsia"/>
          <w:color w:val="1A1A1A"/>
          <w:shd w:val="clear" w:color="auto" w:fill="FFFFFF"/>
        </w:rPr>
        <w:t>、</w:t>
      </w:r>
      <w:r>
        <w:rPr>
          <w:rFonts w:ascii="Arial" w:hAnsi="Arial" w:cs="Arial" w:hint="eastAsia"/>
          <w:color w:val="1A1A1A"/>
          <w:shd w:val="clear" w:color="auto" w:fill="FFFFFF"/>
        </w:rPr>
        <w:t>C</w:t>
      </w:r>
      <w:r>
        <w:rPr>
          <w:rFonts w:ascii="Arial" w:hAnsi="Arial" w:cs="Arial"/>
          <w:color w:val="1A1A1A"/>
          <w:shd w:val="clear" w:color="auto" w:fill="FFFFFF"/>
        </w:rPr>
        <w:t>CK-8</w:t>
      </w:r>
      <w:r>
        <w:rPr>
          <w:rFonts w:ascii="Arial" w:hAnsi="Arial" w:cs="Arial" w:hint="eastAsia"/>
          <w:color w:val="1A1A1A"/>
          <w:shd w:val="clear" w:color="auto" w:fill="FFFFFF"/>
        </w:rPr>
        <w:t>法</w:t>
      </w:r>
      <w:r w:rsidR="0026785E" w:rsidRPr="00E17A15">
        <w:rPr>
          <w:rFonts w:ascii="Arial" w:hAnsi="Arial" w:cs="Arial" w:hint="eastAsia"/>
          <w:color w:val="1A1A1A"/>
          <w:shd w:val="clear" w:color="auto" w:fill="FFFFFF"/>
        </w:rPr>
        <w:t>细胞活力</w:t>
      </w:r>
      <w:r w:rsidRPr="00E17A15">
        <w:rPr>
          <w:rFonts w:ascii="Arial" w:hAnsi="Arial" w:cs="Arial" w:hint="eastAsia"/>
          <w:color w:val="1A1A1A"/>
          <w:shd w:val="clear" w:color="auto" w:fill="FFFFFF"/>
        </w:rPr>
        <w:t>检测</w:t>
      </w:r>
      <w:r w:rsidR="0026532F">
        <w:rPr>
          <w:rFonts w:ascii="Arial" w:hAnsi="Arial" w:cs="Arial" w:hint="eastAsia"/>
          <w:color w:val="1A1A1A"/>
          <w:shd w:val="clear" w:color="auto" w:fill="FFFFFF"/>
        </w:rPr>
        <w:t>（</w:t>
      </w:r>
      <w:r w:rsidR="0026532F" w:rsidRPr="0026532F">
        <w:rPr>
          <w:rFonts w:ascii="Arial" w:hAnsi="Arial" w:cs="Arial" w:hint="eastAsia"/>
          <w:color w:val="FF0000"/>
          <w:shd w:val="clear" w:color="auto" w:fill="FFFFFF"/>
        </w:rPr>
        <w:t>C</w:t>
      </w:r>
      <w:r w:rsidR="0026532F" w:rsidRPr="0026532F">
        <w:rPr>
          <w:rFonts w:ascii="Arial" w:hAnsi="Arial" w:cs="Arial"/>
          <w:color w:val="FF0000"/>
          <w:shd w:val="clear" w:color="auto" w:fill="FFFFFF"/>
        </w:rPr>
        <w:t>CK-8</w:t>
      </w:r>
      <w:r w:rsidR="0026532F" w:rsidRPr="0026532F">
        <w:rPr>
          <w:rFonts w:ascii="Arial" w:hAnsi="Arial" w:cs="Arial" w:hint="eastAsia"/>
          <w:color w:val="FF0000"/>
          <w:shd w:val="clear" w:color="auto" w:fill="FFFFFF"/>
        </w:rPr>
        <w:t>法测定的具体处理流程，以及检测用的试剂，剂量详细一点</w:t>
      </w:r>
      <w:r w:rsidR="0026532F">
        <w:rPr>
          <w:rFonts w:ascii="Arial" w:hAnsi="Arial" w:cs="Arial" w:hint="eastAsia"/>
          <w:color w:val="1A1A1A"/>
          <w:shd w:val="clear" w:color="auto" w:fill="FFFFFF"/>
        </w:rPr>
        <w:t>）</w:t>
      </w:r>
    </w:p>
    <w:p w14:paraId="1A2BF6ED" w14:textId="4F119557" w:rsidR="0026532F" w:rsidRDefault="0026785E" w:rsidP="0026532F">
      <w:r w:rsidRPr="0026785E">
        <w:rPr>
          <w:rFonts w:hint="eastAsia"/>
        </w:rPr>
        <w:t>将细胞以</w:t>
      </w:r>
      <w:r w:rsidRPr="0026785E">
        <w:rPr>
          <w:rFonts w:hint="eastAsia"/>
        </w:rPr>
        <w:t xml:space="preserve"> 3,500 </w:t>
      </w:r>
      <w:r w:rsidRPr="0026785E">
        <w:rPr>
          <w:rFonts w:hint="eastAsia"/>
        </w:rPr>
        <w:t>个细胞</w:t>
      </w:r>
      <w:r w:rsidRPr="0026785E">
        <w:rPr>
          <w:rFonts w:hint="eastAsia"/>
        </w:rPr>
        <w:t>/</w:t>
      </w:r>
      <w:r w:rsidRPr="0026785E">
        <w:rPr>
          <w:rFonts w:hint="eastAsia"/>
        </w:rPr>
        <w:t>孔接种在</w:t>
      </w:r>
      <w:r w:rsidRPr="0026785E">
        <w:rPr>
          <w:rFonts w:hint="eastAsia"/>
        </w:rPr>
        <w:t xml:space="preserve"> 96 </w:t>
      </w:r>
      <w:r w:rsidRPr="0026785E">
        <w:rPr>
          <w:rFonts w:hint="eastAsia"/>
        </w:rPr>
        <w:t>孔板中。然后用</w:t>
      </w:r>
      <w:r w:rsidRPr="0026785E">
        <w:rPr>
          <w:rFonts w:hint="eastAsia"/>
        </w:rPr>
        <w:t xml:space="preserve"> Wee1 </w:t>
      </w:r>
      <w:r w:rsidRPr="0026785E">
        <w:rPr>
          <w:rFonts w:hint="eastAsia"/>
        </w:rPr>
        <w:t>抑制剂</w:t>
      </w:r>
      <w:r w:rsidRPr="0026785E">
        <w:rPr>
          <w:rFonts w:hint="eastAsia"/>
        </w:rPr>
        <w:t xml:space="preserve"> AZD1775 </w:t>
      </w:r>
      <w:r w:rsidRPr="0026785E">
        <w:rPr>
          <w:rFonts w:hint="eastAsia"/>
        </w:rPr>
        <w:t>和</w:t>
      </w:r>
      <w:r w:rsidRPr="0026785E">
        <w:rPr>
          <w:rFonts w:hint="eastAsia"/>
        </w:rPr>
        <w:t xml:space="preserve"> mTOR </w:t>
      </w:r>
      <w:r w:rsidRPr="0026785E">
        <w:rPr>
          <w:rFonts w:hint="eastAsia"/>
        </w:rPr>
        <w:t>抑制剂</w:t>
      </w:r>
      <w:r w:rsidRPr="0026785E">
        <w:rPr>
          <w:rFonts w:hint="eastAsia"/>
        </w:rPr>
        <w:t xml:space="preserve"> ridaforolimus </w:t>
      </w:r>
      <w:r w:rsidRPr="0026785E">
        <w:rPr>
          <w:rFonts w:hint="eastAsia"/>
        </w:rPr>
        <w:t>浓度的</w:t>
      </w:r>
      <w:r w:rsidRPr="0026785E">
        <w:rPr>
          <w:rFonts w:hint="eastAsia"/>
        </w:rPr>
        <w:t xml:space="preserve"> 8</w:t>
      </w:r>
      <w:r w:rsidRPr="0026785E">
        <w:rPr>
          <w:rFonts w:hint="eastAsia"/>
        </w:rPr>
        <w:t>×</w:t>
      </w:r>
      <w:r w:rsidRPr="0026785E">
        <w:rPr>
          <w:rFonts w:hint="eastAsia"/>
        </w:rPr>
        <w:t xml:space="preserve">8 </w:t>
      </w:r>
      <w:r w:rsidRPr="0026785E">
        <w:rPr>
          <w:rFonts w:hint="eastAsia"/>
        </w:rPr>
        <w:t>基质处理细胞。</w:t>
      </w:r>
      <w:r w:rsidRPr="0026785E">
        <w:rPr>
          <w:rFonts w:hint="eastAsia"/>
        </w:rPr>
        <w:t xml:space="preserve">96 </w:t>
      </w:r>
      <w:r w:rsidRPr="0026785E">
        <w:rPr>
          <w:rFonts w:hint="eastAsia"/>
        </w:rPr>
        <w:t>小时后，使用</w:t>
      </w:r>
      <w:r w:rsidRPr="0026785E">
        <w:rPr>
          <w:rFonts w:hint="eastAsia"/>
        </w:rPr>
        <w:t xml:space="preserve"> Cell Titer Glo </w:t>
      </w:r>
      <w:r w:rsidRPr="0026785E">
        <w:rPr>
          <w:rFonts w:hint="eastAsia"/>
        </w:rPr>
        <w:t>（</w:t>
      </w:r>
      <w:r w:rsidRPr="0026785E">
        <w:rPr>
          <w:rFonts w:hint="eastAsia"/>
        </w:rPr>
        <w:t>Promega</w:t>
      </w:r>
      <w:r w:rsidRPr="0026785E">
        <w:rPr>
          <w:rFonts w:hint="eastAsia"/>
        </w:rPr>
        <w:t>）</w:t>
      </w:r>
      <w:r w:rsidRPr="0026785E">
        <w:rPr>
          <w:rFonts w:hint="eastAsia"/>
        </w:rPr>
        <w:t xml:space="preserve"> </w:t>
      </w:r>
      <w:r w:rsidRPr="0026785E">
        <w:rPr>
          <w:rFonts w:hint="eastAsia"/>
        </w:rPr>
        <w:t>测量细胞活力。</w:t>
      </w:r>
      <w:r w:rsidR="0026532F" w:rsidRPr="0026785E">
        <w:rPr>
          <w:rFonts w:hint="eastAsia"/>
        </w:rPr>
        <w:t>根据制造商的方案，使用</w:t>
      </w:r>
      <w:r w:rsidR="0026532F" w:rsidRPr="0026785E">
        <w:rPr>
          <w:rFonts w:hint="eastAsia"/>
        </w:rPr>
        <w:t xml:space="preserve"> CellTiter-Glo </w:t>
      </w:r>
      <w:r w:rsidR="0026532F" w:rsidRPr="0026785E">
        <w:rPr>
          <w:rFonts w:hint="eastAsia"/>
        </w:rPr>
        <w:t>细胞活力试剂</w:t>
      </w:r>
      <w:r w:rsidR="0026532F" w:rsidRPr="0026785E">
        <w:rPr>
          <w:rFonts w:hint="eastAsia"/>
        </w:rPr>
        <w:t xml:space="preserve"> </w:t>
      </w:r>
      <w:r w:rsidR="0026532F" w:rsidRPr="0026785E">
        <w:rPr>
          <w:rFonts w:hint="eastAsia"/>
        </w:rPr>
        <w:t>（</w:t>
      </w:r>
      <w:r w:rsidR="0026532F" w:rsidRPr="0026785E">
        <w:rPr>
          <w:rFonts w:hint="eastAsia"/>
        </w:rPr>
        <w:t>Promega</w:t>
      </w:r>
      <w:r w:rsidR="0026532F" w:rsidRPr="0026785E">
        <w:rPr>
          <w:rFonts w:hint="eastAsia"/>
        </w:rPr>
        <w:t>）</w:t>
      </w:r>
      <w:r w:rsidR="0026532F" w:rsidRPr="0026785E">
        <w:rPr>
          <w:rFonts w:hint="eastAsia"/>
        </w:rPr>
        <w:t xml:space="preserve"> </w:t>
      </w:r>
      <w:r w:rsidR="0026532F" w:rsidRPr="0026785E">
        <w:rPr>
          <w:rFonts w:hint="eastAsia"/>
        </w:rPr>
        <w:t>测量每个孔的总细胞活力。在</w:t>
      </w:r>
      <w:r w:rsidR="0026532F" w:rsidRPr="0026785E">
        <w:rPr>
          <w:rFonts w:hint="eastAsia"/>
        </w:rPr>
        <w:t>Viewlux</w:t>
      </w:r>
      <w:r w:rsidR="0026532F" w:rsidRPr="0026785E">
        <w:rPr>
          <w:rFonts w:hint="eastAsia"/>
        </w:rPr>
        <w:t>读数仪（</w:t>
      </w:r>
      <w:r w:rsidR="0026532F" w:rsidRPr="0026785E">
        <w:rPr>
          <w:rFonts w:hint="eastAsia"/>
        </w:rPr>
        <w:t>Perkin Elmer</w:t>
      </w:r>
      <w:r w:rsidR="0026532F" w:rsidRPr="0026785E">
        <w:rPr>
          <w:rFonts w:hint="eastAsia"/>
        </w:rPr>
        <w:t>）上测量发光信号，每块板的积分时间为</w:t>
      </w:r>
      <w:r w:rsidR="0026532F" w:rsidRPr="0026785E">
        <w:rPr>
          <w:rFonts w:hint="eastAsia"/>
        </w:rPr>
        <w:t>30</w:t>
      </w:r>
      <w:r w:rsidR="0026532F" w:rsidRPr="0026785E">
        <w:rPr>
          <w:rFonts w:hint="eastAsia"/>
        </w:rPr>
        <w:t>秒。</w:t>
      </w:r>
    </w:p>
    <w:p w14:paraId="21674C9E" w14:textId="23ACB08D" w:rsidR="0026785E" w:rsidRPr="0026532F" w:rsidRDefault="0026785E" w:rsidP="0026785E"/>
    <w:sectPr w:rsidR="0026785E" w:rsidRPr="0026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9AC1" w14:textId="77777777" w:rsidR="009C30DB" w:rsidRDefault="009C30DB" w:rsidP="007B7BEC">
      <w:r>
        <w:separator/>
      </w:r>
    </w:p>
  </w:endnote>
  <w:endnote w:type="continuationSeparator" w:id="0">
    <w:p w14:paraId="54D92902" w14:textId="77777777" w:rsidR="009C30DB" w:rsidRDefault="009C30DB" w:rsidP="007B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33E9" w14:textId="77777777" w:rsidR="009C30DB" w:rsidRDefault="009C30DB" w:rsidP="007B7BEC">
      <w:r>
        <w:separator/>
      </w:r>
    </w:p>
  </w:footnote>
  <w:footnote w:type="continuationSeparator" w:id="0">
    <w:p w14:paraId="10EB6373" w14:textId="77777777" w:rsidR="009C30DB" w:rsidRDefault="009C30DB" w:rsidP="007B7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0EB1"/>
    <w:multiLevelType w:val="singleLevel"/>
    <w:tmpl w:val="1CCD0E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BCC3196"/>
    <w:multiLevelType w:val="hybridMultilevel"/>
    <w:tmpl w:val="FDAA1320"/>
    <w:lvl w:ilvl="0" w:tplc="17A68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AA5186"/>
    <w:multiLevelType w:val="hybridMultilevel"/>
    <w:tmpl w:val="98BC099E"/>
    <w:lvl w:ilvl="0" w:tplc="6F42A64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0113381">
    <w:abstractNumId w:val="0"/>
  </w:num>
  <w:num w:numId="2" w16cid:durableId="582495251">
    <w:abstractNumId w:val="1"/>
  </w:num>
  <w:num w:numId="3" w16cid:durableId="125266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JmMGE3NmRkYjY4MjA0Y2RmNDVlOWI3YWU5MTBkZGUifQ=="/>
  </w:docVars>
  <w:rsids>
    <w:rsidRoot w:val="342C0785"/>
    <w:rsid w:val="00036A21"/>
    <w:rsid w:val="00174F48"/>
    <w:rsid w:val="0026532F"/>
    <w:rsid w:val="0026785E"/>
    <w:rsid w:val="00603F09"/>
    <w:rsid w:val="00606A51"/>
    <w:rsid w:val="007B7BEC"/>
    <w:rsid w:val="009C30DB"/>
    <w:rsid w:val="00E17A15"/>
    <w:rsid w:val="342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748B0D"/>
  <w15:docId w15:val="{892925CB-FF11-4056-8534-1F6DB74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26785E"/>
    <w:pPr>
      <w:ind w:firstLineChars="200" w:firstLine="420"/>
    </w:pPr>
  </w:style>
  <w:style w:type="paragraph" w:styleId="a5">
    <w:name w:val="header"/>
    <w:basedOn w:val="a"/>
    <w:link w:val="a6"/>
    <w:rsid w:val="007B7B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B7B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B7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B7B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1202</Words>
  <Characters>1764</Characters>
  <Application>Microsoft Office Word</Application>
  <DocSecurity>0</DocSecurity>
  <Lines>58</Lines>
  <Paragraphs>26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A16580</cp:lastModifiedBy>
  <cp:revision>4</cp:revision>
  <dcterms:created xsi:type="dcterms:W3CDTF">2023-12-27T04:17:00Z</dcterms:created>
  <dcterms:modified xsi:type="dcterms:W3CDTF">2023-12-28T08:09:00Z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3F395F4CF2F4401DA74B724A12B9FDCF_11</vt:lpwstr>
  </property>
  <property fmtid="{D5CDD505-2E9C-101B-9397-08002B2CF9AE}" pid="4" name="GrammarlyDocumentId">
    <vt:lpwstr>de219075341fd9d6dec6a16d05af8414fdce48c56594ed531f85785c6e1b9a21</vt:lpwstr>
  </property>
</Properties>
</file>