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802D5" w14:textId="1E7BD157" w:rsidR="00351876" w:rsidRDefault="00351876" w:rsidP="00351876">
      <w:pPr>
        <w:pStyle w:val="a5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编程技术第</w:t>
      </w:r>
      <w:r w:rsidR="00EC2F91">
        <w:rPr>
          <w:rFonts w:hint="eastAsia"/>
        </w:rPr>
        <w:t>六</w:t>
      </w:r>
      <w:r>
        <w:rPr>
          <w:rFonts w:hint="eastAsia"/>
        </w:rPr>
        <w:t>次实验课内容</w:t>
      </w:r>
    </w:p>
    <w:p w14:paraId="6413EEFF" w14:textId="09ECE6FC" w:rsidR="001E3724" w:rsidRDefault="00405D5B" w:rsidP="00672336">
      <w:r w:rsidRPr="000741A0">
        <w:rPr>
          <w:rFonts w:hint="eastAsia"/>
          <w:b/>
          <w:bCs/>
        </w:rPr>
        <w:t>实验</w:t>
      </w:r>
      <w:r w:rsidR="000741A0" w:rsidRPr="000741A0">
        <w:rPr>
          <w:rFonts w:hint="eastAsia"/>
          <w:b/>
          <w:bCs/>
        </w:rPr>
        <w:t>一</w:t>
      </w:r>
      <w:r w:rsidR="000741A0">
        <w:rPr>
          <w:rFonts w:hint="eastAsia"/>
        </w:rPr>
        <w:t>、</w:t>
      </w:r>
      <w:r>
        <w:t xml:space="preserve"> </w:t>
      </w:r>
      <w:r w:rsidR="00672336" w:rsidRPr="007E4801">
        <w:rPr>
          <w:b/>
          <w:bCs/>
        </w:rPr>
        <w:t>jQuery</w:t>
      </w:r>
      <w:r w:rsidR="00672336" w:rsidRPr="007E4801">
        <w:rPr>
          <w:rFonts w:hint="eastAsia"/>
          <w:b/>
          <w:bCs/>
        </w:rPr>
        <w:t>框架的应用</w:t>
      </w:r>
      <w:r w:rsidR="00E74F3E" w:rsidRPr="007E4801">
        <w:rPr>
          <w:rFonts w:hint="eastAsia"/>
          <w:b/>
          <w:bCs/>
        </w:rPr>
        <w:t>——登录界面</w:t>
      </w:r>
      <w:r w:rsidR="00672336" w:rsidRPr="007E4801">
        <w:rPr>
          <w:rFonts w:hint="eastAsia"/>
          <w:b/>
          <w:bCs/>
        </w:rPr>
        <w:t>动画</w:t>
      </w:r>
    </w:p>
    <w:p w14:paraId="6D5F2861" w14:textId="1128E99B" w:rsidR="001E3724" w:rsidRDefault="007E4801" w:rsidP="007E4801">
      <w:pPr>
        <w:ind w:firstLine="360"/>
      </w:pPr>
      <w:r>
        <w:rPr>
          <w:rFonts w:hint="eastAsia"/>
        </w:rPr>
        <w:t>根据给定的静态网页，分析其html结构和层叠样式表，由此编写js代码，要求实现：</w:t>
      </w:r>
    </w:p>
    <w:p w14:paraId="69969DA6" w14:textId="44E12F54" w:rsidR="007E4801" w:rsidRDefault="007E4801" w:rsidP="007E4801">
      <w:pPr>
        <w:pStyle w:val="a8"/>
        <w:numPr>
          <w:ilvl w:val="0"/>
          <w:numId w:val="3"/>
        </w:numPr>
      </w:pPr>
      <w:r>
        <w:rPr>
          <w:rFonts w:hint="eastAsia"/>
        </w:rPr>
        <w:t>准备输入密码时，利用表单元素遮挡熊猫的眼睛；</w:t>
      </w:r>
    </w:p>
    <w:p w14:paraId="5CCD23BF" w14:textId="476E8932" w:rsidR="007E4801" w:rsidRDefault="007E4801" w:rsidP="007E4801">
      <w:pPr>
        <w:pStyle w:val="a8"/>
        <w:numPr>
          <w:ilvl w:val="0"/>
          <w:numId w:val="3"/>
        </w:numPr>
      </w:pPr>
      <w:r>
        <w:rPr>
          <w:rFonts w:hint="eastAsia"/>
        </w:rPr>
        <w:t>鼠标在页面内移动</w:t>
      </w:r>
      <w:r w:rsidR="004E0AF4">
        <w:rPr>
          <w:rFonts w:hint="eastAsia"/>
        </w:rPr>
        <w:t>时</w:t>
      </w:r>
      <w:r>
        <w:rPr>
          <w:rFonts w:hint="eastAsia"/>
        </w:rPr>
        <w:t>，熊猫的眼球</w:t>
      </w:r>
      <w:r w:rsidR="004E0AF4">
        <w:rPr>
          <w:rFonts w:hint="eastAsia"/>
        </w:rPr>
        <w:t>跟随</w:t>
      </w:r>
      <w:r>
        <w:rPr>
          <w:rFonts w:hint="eastAsia"/>
        </w:rPr>
        <w:t>随鼠标转动；</w:t>
      </w:r>
    </w:p>
    <w:p w14:paraId="68B41A3E" w14:textId="2B60B786" w:rsidR="007E4801" w:rsidRDefault="007E4801" w:rsidP="007E4801">
      <w:pPr>
        <w:pStyle w:val="a8"/>
        <w:numPr>
          <w:ilvl w:val="0"/>
          <w:numId w:val="3"/>
        </w:numPr>
      </w:pPr>
      <w:r>
        <w:rPr>
          <w:rFonts w:hint="eastAsia"/>
        </w:rPr>
        <w:t>用户输入信息有误时，为表单添加“错误输入”的动画效果</w:t>
      </w:r>
      <w:r w:rsidR="001F2914">
        <w:rPr>
          <w:rFonts w:hint="eastAsia"/>
        </w:rPr>
        <w:t>错误提示信息</w:t>
      </w:r>
      <w:r>
        <w:rPr>
          <w:rFonts w:hint="eastAsia"/>
        </w:rPr>
        <w:t>。</w:t>
      </w:r>
    </w:p>
    <w:p w14:paraId="54B0FFDC" w14:textId="255487DF" w:rsidR="000C343B" w:rsidRDefault="000C343B"/>
    <w:p w14:paraId="36ED2D89" w14:textId="77777777" w:rsidR="000C343B" w:rsidRDefault="000C343B"/>
    <w:p w14:paraId="7EBF1B51" w14:textId="441AF184" w:rsidR="001E3724" w:rsidRDefault="00B871D1">
      <w:r w:rsidRPr="000C343B">
        <w:rPr>
          <w:rFonts w:hint="eastAsia"/>
          <w:b/>
          <w:bCs/>
        </w:rPr>
        <w:t>实验二、</w:t>
      </w:r>
      <w:r w:rsidR="00E74F3E" w:rsidRPr="007E4801">
        <w:rPr>
          <w:b/>
          <w:bCs/>
        </w:rPr>
        <w:t>jQuery</w:t>
      </w:r>
      <w:r w:rsidR="00E74F3E" w:rsidRPr="007E4801">
        <w:rPr>
          <w:rFonts w:hint="eastAsia"/>
          <w:b/>
          <w:bCs/>
        </w:rPr>
        <w:t>框架的应用——侧边栏下拉收缩动画</w:t>
      </w:r>
    </w:p>
    <w:p w14:paraId="141957C1" w14:textId="77777777" w:rsidR="000C343B" w:rsidRDefault="000C343B" w:rsidP="000C343B">
      <w:pPr>
        <w:ind w:firstLine="360"/>
      </w:pPr>
      <w:r>
        <w:rPr>
          <w:rFonts w:hint="eastAsia"/>
        </w:rPr>
        <w:t>根据给定的静态网页，分析其html结构和层叠样式表，由此编写js代码，要求实现：</w:t>
      </w:r>
    </w:p>
    <w:p w14:paraId="79BF3F65" w14:textId="5805126F" w:rsidR="00792E8F" w:rsidRDefault="00792E8F" w:rsidP="006C6C53">
      <w:pPr>
        <w:pStyle w:val="a8"/>
        <w:numPr>
          <w:ilvl w:val="0"/>
          <w:numId w:val="4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CD12A42" wp14:editId="35D36798">
                <wp:simplePos x="0" y="0"/>
                <wp:positionH relativeFrom="column">
                  <wp:posOffset>1488266</wp:posOffset>
                </wp:positionH>
                <wp:positionV relativeFrom="paragraph">
                  <wp:posOffset>398145</wp:posOffset>
                </wp:positionV>
                <wp:extent cx="112395" cy="118745"/>
                <wp:effectExtent l="19050" t="0" r="40005" b="33655"/>
                <wp:wrapTight wrapText="bothSides">
                  <wp:wrapPolygon edited="0">
                    <wp:start x="25261" y="21600"/>
                    <wp:lineTo x="21600" y="-2657"/>
                    <wp:lineTo x="-366" y="-2657"/>
                    <wp:lineTo x="-4027" y="21600"/>
                    <wp:lineTo x="25261" y="21600"/>
                  </wp:wrapPolygon>
                </wp:wrapTight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2395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027AD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" o:spid="_x0000_s1026" type="#_x0000_t5" style="position:absolute;left:0;text-align:left;margin-left:117.2pt;margin-top:31.35pt;width:8.85pt;height:9.3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" fillcolor="#4472c4 [3204]" strokecolor="#1f3763 [1604]" strokeweight="1pt">
                <w10:wrap type="tigh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2A6303" wp14:editId="5875FA4E">
                <wp:simplePos x="0" y="0"/>
                <wp:positionH relativeFrom="column">
                  <wp:posOffset>1743215</wp:posOffset>
                </wp:positionH>
                <wp:positionV relativeFrom="paragraph">
                  <wp:posOffset>202564</wp:posOffset>
                </wp:positionV>
                <wp:extent cx="112395" cy="118745"/>
                <wp:effectExtent l="15875" t="22225" r="36830" b="36830"/>
                <wp:wrapTight wrapText="bothSides">
                  <wp:wrapPolygon edited="0">
                    <wp:start x="-4912" y="23826"/>
                    <wp:lineTo x="24346" y="25084"/>
                    <wp:lineTo x="24678" y="18161"/>
                    <wp:lineTo x="7389" y="-3395"/>
                    <wp:lineTo x="-4580" y="16903"/>
                    <wp:lineTo x="-4912" y="23826"/>
                  </wp:wrapPolygon>
                </wp:wrapTight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43948">
                          <a:off x="0" y="0"/>
                          <a:ext cx="112395" cy="1187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E204D" id="等腰三角形 1" o:spid="_x0000_s1026" type="#_x0000_t5" style="position:absolute;left:0;text-align:left;margin-left:137.25pt;margin-top:15.95pt;width:8.85pt;height:9.35pt;rotation:5727790fd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" fillcolor="#4472c4 [3204]" strokecolor="#1f3763 [1604]" strokeweight="1pt">
                <w10:wrap type="tight"/>
              </v:shape>
            </w:pict>
          </mc:Fallback>
        </mc:AlternateContent>
      </w:r>
      <w:r w:rsidR="008E6DE6">
        <w:rPr>
          <w:rFonts w:hint="eastAsia"/>
        </w:rPr>
        <w:t>点击</w:t>
      </w:r>
      <w:r>
        <w:rPr>
          <w:rFonts w:hint="eastAsia"/>
        </w:rPr>
        <w:t>单元</w:t>
      </w:r>
      <w:r w:rsidR="008E6DE6">
        <w:rPr>
          <w:rFonts w:hint="eastAsia"/>
        </w:rPr>
        <w:t>格的label元素时，若此时表格为展开状态则</w:t>
      </w:r>
      <w:r w:rsidR="002545B5">
        <w:rPr>
          <w:rFonts w:hint="eastAsia"/>
        </w:rPr>
        <w:t>收起</w:t>
      </w:r>
      <w:r w:rsidR="008E6DE6">
        <w:rPr>
          <w:rFonts w:hint="eastAsia"/>
        </w:rPr>
        <w:t>表格</w:t>
      </w:r>
      <w:r w:rsidR="002545B5">
        <w:rPr>
          <w:rFonts w:hint="eastAsia"/>
        </w:rPr>
        <w:t>并将</w:t>
      </w:r>
      <w:r>
        <w:rPr>
          <w:rFonts w:hint="eastAsia"/>
        </w:rPr>
        <w:t>单元格</w:t>
      </w:r>
      <w:r w:rsidR="002545B5">
        <w:rPr>
          <w:rFonts w:hint="eastAsia"/>
        </w:rPr>
        <w:t>内的</w:t>
      </w:r>
      <w:r>
        <w:rPr>
          <w:rFonts w:hint="eastAsia"/>
        </w:rPr>
        <w:t>“展开/收起标志”</w:t>
      </w:r>
      <w:r w:rsidR="002545B5">
        <w:rPr>
          <w:rFonts w:hint="eastAsia"/>
        </w:rPr>
        <w:t>置于</w:t>
      </w:r>
      <w:r>
        <w:rPr>
          <w:rFonts w:hint="eastAsia"/>
        </w:rPr>
        <w:t xml:space="preserve"> </w:t>
      </w:r>
      <w:r>
        <w:t xml:space="preserve"> </w:t>
      </w:r>
      <w:r w:rsidR="002545B5">
        <w:rPr>
          <w:rFonts w:hint="eastAsia"/>
        </w:rPr>
        <w:t>若此时表格为收起状态则展开表格</w:t>
      </w:r>
      <w:r>
        <w:rPr>
          <w:rFonts w:hint="eastAsia"/>
        </w:rPr>
        <w:t xml:space="preserve">并将表格内的“展开/收起标志”置于 </w:t>
      </w:r>
      <w:r>
        <w:t xml:space="preserve">  </w:t>
      </w:r>
    </w:p>
    <w:p w14:paraId="2059D0C9" w14:textId="66648BE9" w:rsidR="000C343B" w:rsidRDefault="002545B5" w:rsidP="006C6C53">
      <w:pPr>
        <w:pStyle w:val="a8"/>
        <w:numPr>
          <w:ilvl w:val="0"/>
          <w:numId w:val="4"/>
        </w:numPr>
      </w:pPr>
      <w:r>
        <w:rPr>
          <w:rFonts w:hint="eastAsia"/>
        </w:rPr>
        <w:t>鼠标悬置于</w:t>
      </w:r>
      <w:r w:rsidR="009567FE">
        <w:rPr>
          <w:rFonts w:hint="eastAsia"/>
        </w:rPr>
        <w:t>三</w:t>
      </w:r>
      <w:r>
        <w:rPr>
          <w:rFonts w:hint="eastAsia"/>
        </w:rPr>
        <w:t>级</w:t>
      </w:r>
      <w:r w:rsidR="00CE56E9">
        <w:rPr>
          <w:rFonts w:hint="eastAsia"/>
        </w:rPr>
        <w:t>列表</w:t>
      </w:r>
      <w:r>
        <w:rPr>
          <w:rFonts w:hint="eastAsia"/>
        </w:rPr>
        <w:t>的单元格上时</w:t>
      </w:r>
      <w:r w:rsidR="00792E8F">
        <w:rPr>
          <w:rFonts w:hint="eastAsia"/>
        </w:rPr>
        <w:t>，</w:t>
      </w:r>
      <w:r w:rsidR="009567FE">
        <w:rPr>
          <w:rFonts w:hint="eastAsia"/>
        </w:rPr>
        <w:t>设置</w:t>
      </w:r>
      <w:r w:rsidR="00CE56E9">
        <w:rPr>
          <w:rFonts w:hint="eastAsia"/>
        </w:rPr>
        <w:t>四</w:t>
      </w:r>
      <w:bookmarkStart w:id="0" w:name="_GoBack"/>
      <w:bookmarkEnd w:id="0"/>
      <w:r w:rsidR="00CE56E9">
        <w:rPr>
          <w:rFonts w:hint="eastAsia"/>
        </w:rPr>
        <w:t>级</w:t>
      </w:r>
      <w:r w:rsidR="009567FE">
        <w:rPr>
          <w:rFonts w:hint="eastAsia"/>
        </w:rPr>
        <w:t>列表偏移显示，鼠标移出时，</w:t>
      </w:r>
      <w:r w:rsidR="003D5810">
        <w:rPr>
          <w:rFonts w:hint="eastAsia"/>
        </w:rPr>
        <w:t>恢复原状</w:t>
      </w:r>
      <w:r w:rsidR="000C343B">
        <w:rPr>
          <w:rFonts w:hint="eastAsia"/>
        </w:rPr>
        <w:t>；</w:t>
      </w:r>
    </w:p>
    <w:p w14:paraId="28D60975" w14:textId="77777777" w:rsidR="00B871D1" w:rsidRPr="00CE56E9" w:rsidRDefault="00B871D1"/>
    <w:p w14:paraId="6E5CDD44" w14:textId="43F8AB19" w:rsidR="001E3724" w:rsidRDefault="001E3724"/>
    <w:p w14:paraId="5B060DBD" w14:textId="77777777" w:rsidR="000C343B" w:rsidRPr="00956DB6" w:rsidRDefault="000C343B"/>
    <w:p w14:paraId="6099AB11" w14:textId="4908C3AB" w:rsidR="000741A0" w:rsidRPr="00081F52" w:rsidRDefault="000741A0">
      <w:pPr>
        <w:rPr>
          <w:color w:val="FF0000"/>
          <w:shd w:val="pct15" w:color="auto" w:fill="FFFFFF"/>
        </w:rPr>
      </w:pPr>
      <w:r w:rsidRPr="001C35C5">
        <w:rPr>
          <w:rFonts w:hint="eastAsia"/>
          <w:color w:val="FF0000"/>
          <w:shd w:val="pct15" w:color="auto" w:fill="FFFFFF"/>
        </w:rPr>
        <w:t>注：实验完成后按照实验报告模板格式填写实验报告，word文档命名方式为“姓名-学号-</w:t>
      </w:r>
      <w:r w:rsidRPr="001C35C5">
        <w:rPr>
          <w:color w:val="FF0000"/>
          <w:shd w:val="pct15" w:color="auto" w:fill="FFFFFF"/>
        </w:rPr>
        <w:t>web</w:t>
      </w:r>
      <w:r w:rsidRPr="001C35C5">
        <w:rPr>
          <w:rFonts w:hint="eastAsia"/>
          <w:color w:val="FF0000"/>
          <w:shd w:val="pct15" w:color="auto" w:fill="FFFFFF"/>
        </w:rPr>
        <w:t>编程第</w:t>
      </w:r>
      <w:r w:rsidRPr="001C35C5">
        <w:rPr>
          <w:color w:val="FF0000"/>
          <w:shd w:val="pct15" w:color="auto" w:fill="FFFFFF"/>
        </w:rPr>
        <w:t>n</w:t>
      </w:r>
      <w:r w:rsidRPr="001C35C5">
        <w:rPr>
          <w:rFonts w:hint="eastAsia"/>
          <w:color w:val="FF0000"/>
          <w:shd w:val="pct15" w:color="auto" w:fill="FFFFFF"/>
        </w:rPr>
        <w:t>次课实验报告.</w:t>
      </w:r>
      <w:r w:rsidRPr="001C35C5">
        <w:rPr>
          <w:color w:val="FF0000"/>
          <w:shd w:val="pct15" w:color="auto" w:fill="FFFFFF"/>
        </w:rPr>
        <w:t>docx</w:t>
      </w:r>
      <w:r w:rsidRPr="001C35C5">
        <w:rPr>
          <w:rFonts w:hint="eastAsia"/>
          <w:color w:val="FF0000"/>
          <w:shd w:val="pct15" w:color="auto" w:fill="FFFFFF"/>
        </w:rPr>
        <w:t xml:space="preserve">”，由学委收齐后打包发送至 </w:t>
      </w:r>
      <w:hyperlink r:id="rId7" w:history="1">
        <w:r w:rsidRPr="001C35C5">
          <w:rPr>
            <w:rStyle w:val="a3"/>
            <w:rFonts w:hint="eastAsia"/>
            <w:color w:val="FF0000"/>
            <w:shd w:val="pct15" w:color="auto" w:fill="FFFFFF"/>
          </w:rPr>
          <w:t>1</w:t>
        </w:r>
        <w:r w:rsidRPr="001C35C5">
          <w:rPr>
            <w:rStyle w:val="a3"/>
            <w:color w:val="FF0000"/>
            <w:shd w:val="pct15" w:color="auto" w:fill="FFFFFF"/>
          </w:rPr>
          <w:t>3120212277@163.com</w:t>
        </w:r>
      </w:hyperlink>
      <w:r w:rsidRPr="001C35C5">
        <w:rPr>
          <w:rFonts w:hint="eastAsia"/>
          <w:color w:val="FF0000"/>
          <w:shd w:val="pct15" w:color="auto" w:fill="FFFFFF"/>
        </w:rPr>
        <w:t>, 截止时间为1</w:t>
      </w:r>
      <w:r w:rsidR="00D019BE">
        <w:rPr>
          <w:color w:val="FF0000"/>
          <w:shd w:val="pct15" w:color="auto" w:fill="FFFFFF"/>
        </w:rPr>
        <w:t>2</w:t>
      </w:r>
      <w:r w:rsidRPr="001C35C5">
        <w:rPr>
          <w:rFonts w:hint="eastAsia"/>
          <w:color w:val="FF0000"/>
          <w:shd w:val="pct15" w:color="auto" w:fill="FFFFFF"/>
        </w:rPr>
        <w:t>月</w:t>
      </w:r>
      <w:r w:rsidR="00A411C9">
        <w:rPr>
          <w:color w:val="FF0000"/>
          <w:shd w:val="pct15" w:color="auto" w:fill="FFFFFF"/>
        </w:rPr>
        <w:t>20</w:t>
      </w:r>
      <w:r w:rsidRPr="001C35C5">
        <w:rPr>
          <w:rFonts w:hint="eastAsia"/>
          <w:color w:val="FF0000"/>
          <w:shd w:val="pct15" w:color="auto" w:fill="FFFFFF"/>
        </w:rPr>
        <w:t>日2</w:t>
      </w:r>
      <w:r w:rsidRPr="001C35C5">
        <w:rPr>
          <w:color w:val="FF0000"/>
          <w:shd w:val="pct15" w:color="auto" w:fill="FFFFFF"/>
        </w:rPr>
        <w:t>0</w:t>
      </w:r>
      <w:r w:rsidRPr="001C35C5">
        <w:rPr>
          <w:rFonts w:hint="eastAsia"/>
          <w:color w:val="FF0000"/>
          <w:shd w:val="pct15" w:color="auto" w:fill="FFFFFF"/>
        </w:rPr>
        <w:t>:</w:t>
      </w:r>
      <w:r w:rsidRPr="001C35C5">
        <w:rPr>
          <w:color w:val="FF0000"/>
          <w:shd w:val="pct15" w:color="auto" w:fill="FFFFFF"/>
        </w:rPr>
        <w:t>00</w:t>
      </w:r>
      <w:r w:rsidRPr="001C35C5">
        <w:rPr>
          <w:rFonts w:hint="eastAsia"/>
          <w:color w:val="FF0000"/>
          <w:shd w:val="pct15" w:color="auto" w:fill="FFFFFF"/>
        </w:rPr>
        <w:t>。</w:t>
      </w:r>
    </w:p>
    <w:sectPr w:rsidR="000741A0" w:rsidRPr="00081F52" w:rsidSect="006F72A9">
      <w:pgSz w:w="11906" w:h="16838" w:code="9"/>
      <w:pgMar w:top="1440" w:right="1797" w:bottom="1440" w:left="1797" w:header="851" w:footer="992" w:gutter="0"/>
      <w:cols w:space="425"/>
      <w:docGrid w:linePitch="303" w:charSpace="6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E6482" w14:textId="77777777" w:rsidR="00CD2995" w:rsidRDefault="00CD2995" w:rsidP="00C111C3">
      <w:r>
        <w:separator/>
      </w:r>
    </w:p>
  </w:endnote>
  <w:endnote w:type="continuationSeparator" w:id="0">
    <w:p w14:paraId="0F5930B0" w14:textId="77777777" w:rsidR="00CD2995" w:rsidRDefault="00CD2995" w:rsidP="00C11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0832F" w14:textId="77777777" w:rsidR="00CD2995" w:rsidRDefault="00CD2995" w:rsidP="00C111C3">
      <w:r>
        <w:separator/>
      </w:r>
    </w:p>
  </w:footnote>
  <w:footnote w:type="continuationSeparator" w:id="0">
    <w:p w14:paraId="26CA1682" w14:textId="77777777" w:rsidR="00CD2995" w:rsidRDefault="00CD2995" w:rsidP="00C11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11D37"/>
    <w:multiLevelType w:val="hybridMultilevel"/>
    <w:tmpl w:val="9DA8D2EA"/>
    <w:lvl w:ilvl="0" w:tplc="3BC0BC5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86B2237"/>
    <w:multiLevelType w:val="hybridMultilevel"/>
    <w:tmpl w:val="47225502"/>
    <w:lvl w:ilvl="0" w:tplc="030AD5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621325"/>
    <w:multiLevelType w:val="hybridMultilevel"/>
    <w:tmpl w:val="5336A274"/>
    <w:lvl w:ilvl="0" w:tplc="8C9006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09F3A45"/>
    <w:multiLevelType w:val="hybridMultilevel"/>
    <w:tmpl w:val="0664663C"/>
    <w:lvl w:ilvl="0" w:tplc="0AE2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213"/>
  <w:drawingGridVerticalSpacing w:val="30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23"/>
    <w:rsid w:val="000741A0"/>
    <w:rsid w:val="00081F52"/>
    <w:rsid w:val="000C343B"/>
    <w:rsid w:val="000E3707"/>
    <w:rsid w:val="00123913"/>
    <w:rsid w:val="001436E2"/>
    <w:rsid w:val="00167794"/>
    <w:rsid w:val="001B6AE8"/>
    <w:rsid w:val="001E3724"/>
    <w:rsid w:val="001F2914"/>
    <w:rsid w:val="00220844"/>
    <w:rsid w:val="002545B5"/>
    <w:rsid w:val="002609DE"/>
    <w:rsid w:val="002A0DE2"/>
    <w:rsid w:val="002B30CC"/>
    <w:rsid w:val="002B33AD"/>
    <w:rsid w:val="002B7047"/>
    <w:rsid w:val="002E0747"/>
    <w:rsid w:val="003200C2"/>
    <w:rsid w:val="00322084"/>
    <w:rsid w:val="00325803"/>
    <w:rsid w:val="00337B23"/>
    <w:rsid w:val="00351876"/>
    <w:rsid w:val="0039075F"/>
    <w:rsid w:val="003C5600"/>
    <w:rsid w:val="003D5810"/>
    <w:rsid w:val="003D5DF2"/>
    <w:rsid w:val="003F12DF"/>
    <w:rsid w:val="00405D5B"/>
    <w:rsid w:val="004C1B8A"/>
    <w:rsid w:val="004E0AF4"/>
    <w:rsid w:val="00506D9A"/>
    <w:rsid w:val="005110C1"/>
    <w:rsid w:val="005976ED"/>
    <w:rsid w:val="005C6D0D"/>
    <w:rsid w:val="005E33C6"/>
    <w:rsid w:val="006140F8"/>
    <w:rsid w:val="00622236"/>
    <w:rsid w:val="00630DED"/>
    <w:rsid w:val="00672336"/>
    <w:rsid w:val="00675A75"/>
    <w:rsid w:val="006F006D"/>
    <w:rsid w:val="006F0786"/>
    <w:rsid w:val="006F4781"/>
    <w:rsid w:val="006F72A9"/>
    <w:rsid w:val="00712668"/>
    <w:rsid w:val="00717C6A"/>
    <w:rsid w:val="007245B3"/>
    <w:rsid w:val="00731D90"/>
    <w:rsid w:val="007576D1"/>
    <w:rsid w:val="007758A3"/>
    <w:rsid w:val="00783A5B"/>
    <w:rsid w:val="00792E8F"/>
    <w:rsid w:val="007B19A1"/>
    <w:rsid w:val="007B3901"/>
    <w:rsid w:val="007C1168"/>
    <w:rsid w:val="007E4801"/>
    <w:rsid w:val="007F1AF9"/>
    <w:rsid w:val="00834FC6"/>
    <w:rsid w:val="0088175B"/>
    <w:rsid w:val="00884ABA"/>
    <w:rsid w:val="008E6DE6"/>
    <w:rsid w:val="00921962"/>
    <w:rsid w:val="009567FE"/>
    <w:rsid w:val="00956DB6"/>
    <w:rsid w:val="0096565E"/>
    <w:rsid w:val="00992AC8"/>
    <w:rsid w:val="009C2667"/>
    <w:rsid w:val="009D08CA"/>
    <w:rsid w:val="00A01D7D"/>
    <w:rsid w:val="00A01EA2"/>
    <w:rsid w:val="00A26DF1"/>
    <w:rsid w:val="00A411C9"/>
    <w:rsid w:val="00A47798"/>
    <w:rsid w:val="00A54010"/>
    <w:rsid w:val="00A977AD"/>
    <w:rsid w:val="00AA0DA4"/>
    <w:rsid w:val="00AA3AEE"/>
    <w:rsid w:val="00AA7EF9"/>
    <w:rsid w:val="00AC096E"/>
    <w:rsid w:val="00B50B13"/>
    <w:rsid w:val="00B871D1"/>
    <w:rsid w:val="00BB36DD"/>
    <w:rsid w:val="00BE667B"/>
    <w:rsid w:val="00C111C3"/>
    <w:rsid w:val="00C36B5E"/>
    <w:rsid w:val="00C70620"/>
    <w:rsid w:val="00CD2995"/>
    <w:rsid w:val="00CE1843"/>
    <w:rsid w:val="00CE20A4"/>
    <w:rsid w:val="00CE56E9"/>
    <w:rsid w:val="00D019BE"/>
    <w:rsid w:val="00D13AA2"/>
    <w:rsid w:val="00D357D5"/>
    <w:rsid w:val="00D529F8"/>
    <w:rsid w:val="00D97006"/>
    <w:rsid w:val="00E13495"/>
    <w:rsid w:val="00E64A26"/>
    <w:rsid w:val="00E74F3E"/>
    <w:rsid w:val="00EC2F91"/>
    <w:rsid w:val="00EF02AB"/>
    <w:rsid w:val="00F225D7"/>
    <w:rsid w:val="00F7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178D3"/>
  <w15:chartTrackingRefBased/>
  <w15:docId w15:val="{2A87F547-64B4-4240-9AA0-EB858F6D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07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0747"/>
    <w:rPr>
      <w:color w:val="605E5C"/>
      <w:shd w:val="clear" w:color="auto" w:fill="E1DFDD"/>
    </w:rPr>
  </w:style>
  <w:style w:type="paragraph" w:styleId="a5">
    <w:name w:val="Subtitle"/>
    <w:basedOn w:val="a"/>
    <w:next w:val="a"/>
    <w:link w:val="a6"/>
    <w:uiPriority w:val="11"/>
    <w:qFormat/>
    <w:rsid w:val="0035187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51876"/>
    <w:rPr>
      <w:b/>
      <w:bCs/>
      <w:kern w:val="28"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7C1168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7C1168"/>
    <w:pPr>
      <w:ind w:firstLine="420"/>
    </w:pPr>
  </w:style>
  <w:style w:type="paragraph" w:styleId="a9">
    <w:name w:val="header"/>
    <w:basedOn w:val="a"/>
    <w:link w:val="aa"/>
    <w:uiPriority w:val="99"/>
    <w:unhideWhenUsed/>
    <w:rsid w:val="00C11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111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11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111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3120212277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2020-10-13T00:22:00Z</dcterms:created>
  <dcterms:modified xsi:type="dcterms:W3CDTF">2020-12-16T07:17:00Z</dcterms:modified>
</cp:coreProperties>
</file>