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67549">
      <w:pPr>
        <w:snapToGrid/>
        <w:spacing w:line="240" w:lineRule="auto"/>
        <w:ind w:firstLine="0" w:firstLineChars="0"/>
        <w:rPr>
          <w:color w:val="auto"/>
          <w:kern w:val="2"/>
          <w:sz w:val="21"/>
          <w:shd w:val="clear" w:color="auto" w:fill="auto"/>
        </w:rPr>
      </w:pPr>
      <w:bookmarkStart w:id="0" w:name="_Toc482440648"/>
      <w:r>
        <w:rPr>
          <w:color w:val="auto"/>
          <w:kern w:val="2"/>
          <w:sz w:val="21"/>
          <w:shd w:val="clear" w:color="auto" w:fill="auto"/>
        </w:rPr>
        <w:drawing>
          <wp:anchor distT="0" distB="0" distL="114300" distR="114300" simplePos="0" relativeHeight="251661312" behindDoc="0" locked="0" layoutInCell="1" allowOverlap="1">
            <wp:simplePos x="0" y="0"/>
            <wp:positionH relativeFrom="column">
              <wp:posOffset>270510</wp:posOffset>
            </wp:positionH>
            <wp:positionV relativeFrom="paragraph">
              <wp:posOffset>76200</wp:posOffset>
            </wp:positionV>
            <wp:extent cx="1228725" cy="1238885"/>
            <wp:effectExtent l="0" t="0" r="0" b="0"/>
            <wp:wrapSquare wrapText="bothSides"/>
            <wp:docPr id="3" name="图片 1" descr="D:\ADATAGoodSync\教学工作\课程安排教学计划\2023—2024（2）\贵阳人文logo.png"/>
            <wp:cNvGraphicFramePr/>
            <a:graphic xmlns:a="http://schemas.openxmlformats.org/drawingml/2006/main">
              <a:graphicData uri="http://schemas.openxmlformats.org/drawingml/2006/picture">
                <pic:pic xmlns:pic="http://schemas.openxmlformats.org/drawingml/2006/picture">
                  <pic:nvPicPr>
                    <pic:cNvPr id="3" name="图片 1" descr="D:\ADATAGoodSync\教学工作\课程安排教学计划\2023—2024（2）\贵阳人文logo.png"/>
                    <pic:cNvPicPr/>
                  </pic:nvPicPr>
                  <pic:blipFill>
                    <a:blip r:embed="rId21"/>
                    <a:srcRect r="74529"/>
                    <a:stretch>
                      <a:fillRect/>
                    </a:stretch>
                  </pic:blipFill>
                  <pic:spPr>
                    <a:xfrm>
                      <a:off x="0" y="0"/>
                      <a:ext cx="1228725" cy="1238885"/>
                    </a:xfrm>
                    <a:prstGeom prst="rect">
                      <a:avLst/>
                    </a:prstGeom>
                    <a:noFill/>
                    <a:ln>
                      <a:noFill/>
                    </a:ln>
                  </pic:spPr>
                </pic:pic>
              </a:graphicData>
            </a:graphic>
          </wp:anchor>
        </w:drawing>
      </w:r>
    </w:p>
    <w:tbl>
      <w:tblPr>
        <w:tblStyle w:val="17"/>
        <w:tblpPr w:leftFromText="180" w:rightFromText="180" w:vertAnchor="text" w:horzAnchor="page" w:tblpX="5593" w:tblpY="2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053"/>
      </w:tblGrid>
      <w:tr w14:paraId="202C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620" w:type="dxa"/>
            <w:tcBorders>
              <w:top w:val="single" w:color="auto" w:sz="4" w:space="0"/>
              <w:left w:val="single" w:color="auto" w:sz="4" w:space="0"/>
              <w:bottom w:val="single" w:color="auto" w:sz="4" w:space="0"/>
              <w:right w:val="single" w:color="auto" w:sz="4" w:space="0"/>
            </w:tcBorders>
            <w:noWrap w:val="0"/>
            <w:vAlign w:val="center"/>
          </w:tcPr>
          <w:p w14:paraId="42F65530">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学校代码</w:t>
            </w:r>
          </w:p>
        </w:tc>
        <w:tc>
          <w:tcPr>
            <w:tcW w:w="3053" w:type="dxa"/>
            <w:tcBorders>
              <w:top w:val="single" w:color="auto" w:sz="4" w:space="0"/>
              <w:left w:val="single" w:color="auto" w:sz="4" w:space="0"/>
              <w:bottom w:val="single" w:color="auto" w:sz="4" w:space="0"/>
              <w:right w:val="single" w:color="auto" w:sz="4" w:space="0"/>
            </w:tcBorders>
            <w:noWrap w:val="0"/>
            <w:vAlign w:val="center"/>
          </w:tcPr>
          <w:p w14:paraId="4ADE7054">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default" w:ascii="微软雅黑" w:hAnsi="微软雅黑" w:eastAsia="微软雅黑" w:cs="黑体"/>
                <w:color w:val="auto"/>
                <w:kern w:val="2"/>
                <w:sz w:val="32"/>
                <w:szCs w:val="32"/>
                <w:shd w:val="clear" w:color="auto" w:fill="auto"/>
              </w:rPr>
              <w:t>1</w:t>
            </w:r>
            <w:r>
              <w:rPr>
                <w:rFonts w:hint="eastAsia" w:ascii="微软雅黑" w:hAnsi="微软雅黑" w:eastAsia="微软雅黑" w:cs="黑体"/>
                <w:color w:val="auto"/>
                <w:kern w:val="2"/>
                <w:sz w:val="32"/>
                <w:szCs w:val="32"/>
                <w:shd w:val="clear" w:color="auto" w:fill="auto"/>
              </w:rPr>
              <w:t>3651</w:t>
            </w:r>
          </w:p>
        </w:tc>
      </w:tr>
      <w:tr w14:paraId="0118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620" w:type="dxa"/>
            <w:tcBorders>
              <w:top w:val="single" w:color="auto" w:sz="4" w:space="0"/>
              <w:left w:val="single" w:color="auto" w:sz="4" w:space="0"/>
              <w:bottom w:val="single" w:color="auto" w:sz="4" w:space="0"/>
              <w:right w:val="single" w:color="auto" w:sz="4" w:space="0"/>
            </w:tcBorders>
            <w:noWrap w:val="0"/>
            <w:vAlign w:val="center"/>
          </w:tcPr>
          <w:p w14:paraId="73DA440A">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编    号</w:t>
            </w:r>
          </w:p>
        </w:tc>
        <w:tc>
          <w:tcPr>
            <w:tcW w:w="3053" w:type="dxa"/>
            <w:tcBorders>
              <w:top w:val="single" w:color="auto" w:sz="4" w:space="0"/>
              <w:left w:val="single" w:color="auto" w:sz="4" w:space="0"/>
              <w:bottom w:val="single" w:color="auto" w:sz="4" w:space="0"/>
              <w:right w:val="single" w:color="auto" w:sz="4" w:space="0"/>
            </w:tcBorders>
            <w:noWrap w:val="0"/>
            <w:vAlign w:val="center"/>
          </w:tcPr>
          <w:p w14:paraId="516BFDE5">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p>
        </w:tc>
      </w:tr>
    </w:tbl>
    <w:p w14:paraId="69F36B52">
      <w:pPr>
        <w:snapToGrid/>
        <w:spacing w:line="240" w:lineRule="auto"/>
        <w:ind w:firstLine="0" w:firstLineChars="0"/>
        <w:jc w:val="center"/>
        <w:rPr>
          <w:color w:val="auto"/>
          <w:kern w:val="2"/>
          <w:sz w:val="21"/>
          <w:shd w:val="clear" w:color="auto" w:fill="auto"/>
        </w:rPr>
      </w:pPr>
    </w:p>
    <w:p w14:paraId="239BE584">
      <w:pPr>
        <w:snapToGrid/>
        <w:spacing w:line="240" w:lineRule="auto"/>
        <w:ind w:firstLine="0" w:firstLineChars="0"/>
        <w:jc w:val="center"/>
        <w:rPr>
          <w:rFonts w:ascii="微软雅黑" w:hAnsi="微软雅黑" w:eastAsia="微软雅黑" w:cs="黑体"/>
          <w:b/>
          <w:color w:val="auto"/>
          <w:kern w:val="2"/>
          <w:sz w:val="52"/>
          <w:szCs w:val="52"/>
          <w:shd w:val="clear" w:color="auto" w:fill="auto"/>
        </w:rPr>
      </w:pPr>
      <w:r>
        <w:drawing>
          <wp:anchor distT="0" distB="0" distL="0" distR="0" simplePos="0" relativeHeight="251660288" behindDoc="1" locked="0" layoutInCell="1" allowOverlap="1">
            <wp:simplePos x="0" y="0"/>
            <wp:positionH relativeFrom="page">
              <wp:posOffset>2247265</wp:posOffset>
            </wp:positionH>
            <wp:positionV relativeFrom="page">
              <wp:posOffset>2096770</wp:posOffset>
            </wp:positionV>
            <wp:extent cx="3601720" cy="1576705"/>
            <wp:effectExtent l="0" t="0" r="0" b="0"/>
            <wp:wrapNone/>
            <wp:docPr id="2" name="_x00000"/>
            <wp:cNvGraphicFramePr/>
            <a:graphic xmlns:a="http://schemas.openxmlformats.org/drawingml/2006/main">
              <a:graphicData uri="http://schemas.openxmlformats.org/drawingml/2006/picture">
                <pic:pic xmlns:pic="http://schemas.openxmlformats.org/drawingml/2006/picture">
                  <pic:nvPicPr>
                    <pic:cNvPr id="2" name="_x00000"/>
                    <pic:cNvPicPr/>
                  </pic:nvPicPr>
                  <pic:blipFill>
                    <a:blip r:embed="rId22"/>
                    <a:stretch>
                      <a:fillRect/>
                    </a:stretch>
                  </pic:blipFill>
                  <pic:spPr>
                    <a:xfrm>
                      <a:off x="0" y="0"/>
                      <a:ext cx="3601720" cy="1576705"/>
                    </a:xfrm>
                    <a:prstGeom prst="rect">
                      <a:avLst/>
                    </a:prstGeom>
                    <a:noFill/>
                    <a:ln>
                      <a:noFill/>
                    </a:ln>
                  </pic:spPr>
                </pic:pic>
              </a:graphicData>
            </a:graphic>
          </wp:anchor>
        </w:drawing>
      </w:r>
    </w:p>
    <w:p w14:paraId="7FCCE520">
      <w:pPr>
        <w:snapToGrid/>
        <w:spacing w:line="240" w:lineRule="auto"/>
        <w:ind w:firstLine="0" w:firstLineChars="0"/>
        <w:jc w:val="center"/>
        <w:rPr>
          <w:rFonts w:ascii="微软雅黑" w:hAnsi="微软雅黑" w:eastAsia="微软雅黑" w:cs="黑体"/>
          <w:b/>
          <w:color w:val="auto"/>
          <w:kern w:val="2"/>
          <w:sz w:val="52"/>
          <w:szCs w:val="52"/>
          <w:shd w:val="clear" w:color="auto" w:fill="auto"/>
        </w:rPr>
      </w:pPr>
    </w:p>
    <w:p w14:paraId="613C37F5">
      <w:pPr>
        <w:snapToGrid/>
        <w:spacing w:line="240" w:lineRule="auto"/>
        <w:ind w:firstLine="0" w:firstLineChars="0"/>
        <w:jc w:val="center"/>
        <w:rPr>
          <w:rFonts w:ascii="微软雅黑" w:hAnsi="微软雅黑" w:eastAsia="微软雅黑" w:cs="黑体"/>
          <w:b/>
          <w:color w:val="auto"/>
          <w:kern w:val="2"/>
          <w:sz w:val="52"/>
          <w:szCs w:val="52"/>
          <w:shd w:val="clear" w:color="auto" w:fill="auto"/>
        </w:rPr>
      </w:pPr>
    </w:p>
    <w:p w14:paraId="68889BD2">
      <w:pPr>
        <w:snapToGrid/>
        <w:spacing w:line="240" w:lineRule="auto"/>
        <w:ind w:firstLine="0" w:firstLineChars="0"/>
        <w:jc w:val="center"/>
        <w:rPr>
          <w:rFonts w:ascii="微软雅黑" w:hAnsi="微软雅黑" w:eastAsia="微软雅黑" w:cs="黑体"/>
          <w:b/>
          <w:color w:val="auto"/>
          <w:kern w:val="2"/>
          <w:sz w:val="52"/>
          <w:szCs w:val="52"/>
          <w:shd w:val="clear" w:color="auto" w:fill="auto"/>
        </w:rPr>
      </w:pPr>
    </w:p>
    <w:p w14:paraId="72722B3F">
      <w:pPr>
        <w:snapToGrid/>
        <w:spacing w:line="240" w:lineRule="auto"/>
        <w:ind w:firstLine="0" w:firstLineChars="0"/>
        <w:jc w:val="center"/>
        <w:rPr>
          <w:rFonts w:ascii="微软雅黑" w:hAnsi="微软雅黑" w:eastAsia="微软雅黑" w:cs="黑体"/>
          <w:b/>
          <w:color w:val="auto"/>
          <w:kern w:val="2"/>
          <w:sz w:val="52"/>
          <w:szCs w:val="52"/>
          <w:shd w:val="clear" w:color="auto" w:fill="auto"/>
        </w:rPr>
      </w:pPr>
      <w:r>
        <w:rPr>
          <w:rFonts w:hint="eastAsia" w:ascii="微软雅黑" w:hAnsi="微软雅黑" w:eastAsia="微软雅黑" w:cs="黑体"/>
          <w:b/>
          <w:color w:val="auto"/>
          <w:kern w:val="2"/>
          <w:sz w:val="52"/>
          <w:szCs w:val="52"/>
          <w:shd w:val="clear" w:color="auto" w:fill="auto"/>
        </w:rPr>
        <w:t>本科毕业论文（设计）</w:t>
      </w:r>
    </w:p>
    <w:p w14:paraId="369EF394">
      <w:pPr>
        <w:snapToGrid/>
        <w:spacing w:line="300" w:lineRule="exact"/>
        <w:ind w:firstLine="0" w:firstLineChars="0"/>
        <w:jc w:val="center"/>
        <w:rPr>
          <w:rFonts w:eastAsia="微软雅黑"/>
          <w:b/>
          <w:color w:val="auto"/>
          <w:kern w:val="2"/>
          <w:sz w:val="32"/>
          <w:szCs w:val="32"/>
          <w:shd w:val="clear" w:color="auto" w:fill="auto"/>
        </w:rPr>
      </w:pPr>
    </w:p>
    <w:p w14:paraId="41E21EB7">
      <w:pPr>
        <w:snapToGrid/>
        <w:ind w:firstLine="0" w:firstLineChars="0"/>
        <w:jc w:val="center"/>
        <w:rPr>
          <w:rFonts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校园快递配送系统设计与实现</w:t>
      </w:r>
    </w:p>
    <w:p w14:paraId="2308791D">
      <w:pPr>
        <w:snapToGrid/>
        <w:spacing w:line="300" w:lineRule="exact"/>
        <w:ind w:firstLine="0" w:firstLineChars="0"/>
        <w:jc w:val="center"/>
        <w:rPr>
          <w:rFonts w:eastAsia="微软雅黑"/>
          <w:b/>
          <w:color w:val="auto"/>
          <w:kern w:val="2"/>
          <w:sz w:val="32"/>
          <w:szCs w:val="32"/>
          <w:shd w:val="clear" w:color="auto" w:fill="auto"/>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73"/>
        <w:gridCol w:w="1446"/>
        <w:gridCol w:w="2205"/>
      </w:tblGrid>
      <w:tr w14:paraId="761F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68C9E1C8">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学    院：</w:t>
            </w:r>
          </w:p>
        </w:tc>
        <w:tc>
          <w:tcPr>
            <w:tcW w:w="3924" w:type="dxa"/>
            <w:gridSpan w:val="3"/>
            <w:tcBorders>
              <w:top w:val="single" w:color="FFFFFF" w:sz="4" w:space="0"/>
              <w:left w:val="single" w:color="FFFFFF" w:sz="4" w:space="0"/>
              <w:bottom w:val="single" w:color="auto" w:sz="4" w:space="0"/>
              <w:right w:val="single" w:color="FFFFFF" w:sz="4" w:space="0"/>
            </w:tcBorders>
            <w:noWrap w:val="0"/>
            <w:vAlign w:val="bottom"/>
          </w:tcPr>
          <w:p w14:paraId="54BE9D11">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大数据与信息工程学院</w:t>
            </w:r>
          </w:p>
        </w:tc>
      </w:tr>
      <w:tr w14:paraId="55C9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19E6C87A">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学    号：</w:t>
            </w:r>
          </w:p>
        </w:tc>
        <w:tc>
          <w:tcPr>
            <w:tcW w:w="3924" w:type="dxa"/>
            <w:gridSpan w:val="3"/>
            <w:tcBorders>
              <w:left w:val="single" w:color="FFFFFF" w:sz="4" w:space="0"/>
              <w:right w:val="single" w:color="FFFFFF" w:sz="4" w:space="0"/>
            </w:tcBorders>
            <w:noWrap w:val="0"/>
            <w:vAlign w:val="bottom"/>
          </w:tcPr>
          <w:p w14:paraId="44C73FD1">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lang w:val="en-US" w:eastAsia="zh-CN"/>
              </w:rPr>
            </w:pPr>
            <w:r>
              <w:rPr>
                <w:rFonts w:hint="eastAsia" w:ascii="微软雅黑" w:hAnsi="微软雅黑" w:eastAsia="微软雅黑" w:cs="黑体"/>
                <w:color w:val="auto"/>
                <w:kern w:val="2"/>
                <w:sz w:val="32"/>
                <w:szCs w:val="32"/>
                <w:shd w:val="clear" w:color="auto" w:fill="auto"/>
                <w:lang w:val="en-US" w:eastAsia="zh-CN"/>
              </w:rPr>
              <w:t>2022080901005</w:t>
            </w:r>
          </w:p>
        </w:tc>
      </w:tr>
      <w:tr w14:paraId="4648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65EEF148">
            <w:pPr>
              <w:keepNext w:val="0"/>
              <w:keepLines w:val="0"/>
              <w:suppressLineNumbers w:val="0"/>
              <w:snapToGrid/>
              <w:spacing w:before="0" w:beforeAutospacing="0" w:after="0" w:afterAutospacing="0" w:line="240" w:lineRule="auto"/>
              <w:ind w:left="0" w:right="0" w:firstLine="0" w:firstLineChars="0"/>
              <w:rPr>
                <w:rFonts w:hint="eastAsia" w:ascii="微软雅黑" w:hAnsi="微软雅黑" w:eastAsia="微软雅黑" w:cs="黑体"/>
                <w:b/>
                <w:color w:val="auto"/>
                <w:kern w:val="2"/>
                <w:sz w:val="32"/>
                <w:szCs w:val="32"/>
                <w:shd w:val="clear" w:color="auto" w:fill="auto"/>
                <w:lang w:val="en-US" w:eastAsia="zh-CN"/>
              </w:rPr>
            </w:pPr>
            <w:r>
              <w:rPr>
                <w:rFonts w:hint="eastAsia" w:ascii="微软雅黑" w:hAnsi="微软雅黑" w:eastAsia="微软雅黑" w:cs="黑体"/>
                <w:b/>
                <w:color w:val="auto"/>
                <w:kern w:val="2"/>
                <w:sz w:val="32"/>
                <w:szCs w:val="32"/>
                <w:shd w:val="clear" w:color="auto" w:fill="auto"/>
                <w:lang w:val="en-US" w:eastAsia="zh-CN"/>
              </w:rPr>
              <w:t>姓    名：</w:t>
            </w:r>
          </w:p>
        </w:tc>
        <w:tc>
          <w:tcPr>
            <w:tcW w:w="3924" w:type="dxa"/>
            <w:gridSpan w:val="3"/>
            <w:tcBorders>
              <w:left w:val="single" w:color="FFFFFF" w:sz="4" w:space="0"/>
              <w:right w:val="single" w:color="FFFFFF" w:sz="4" w:space="0"/>
            </w:tcBorders>
            <w:noWrap w:val="0"/>
            <w:vAlign w:val="bottom"/>
          </w:tcPr>
          <w:p w14:paraId="14AD3225">
            <w:pPr>
              <w:keepNext w:val="0"/>
              <w:keepLines w:val="0"/>
              <w:suppressLineNumbers w:val="0"/>
              <w:snapToGrid/>
              <w:spacing w:before="0" w:beforeAutospacing="0" w:after="0" w:afterAutospacing="0" w:line="240" w:lineRule="auto"/>
              <w:ind w:left="0" w:right="0" w:firstLine="0" w:firstLineChars="0"/>
              <w:rPr>
                <w:rFonts w:hint="eastAsia" w:ascii="微软雅黑" w:hAnsi="微软雅黑" w:eastAsia="微软雅黑" w:cs="黑体"/>
                <w:color w:val="auto"/>
                <w:kern w:val="2"/>
                <w:sz w:val="32"/>
                <w:szCs w:val="32"/>
                <w:shd w:val="clear" w:color="auto" w:fill="auto"/>
                <w:lang w:val="en-US" w:eastAsia="zh-CN"/>
              </w:rPr>
            </w:pPr>
            <w:r>
              <w:rPr>
                <w:rFonts w:hint="eastAsia" w:ascii="微软雅黑" w:hAnsi="微软雅黑" w:eastAsia="微软雅黑" w:cs="黑体"/>
                <w:color w:val="auto"/>
                <w:kern w:val="2"/>
                <w:sz w:val="32"/>
                <w:szCs w:val="32"/>
                <w:shd w:val="clear" w:color="auto" w:fill="auto"/>
                <w:lang w:val="en-US" w:eastAsia="zh-CN"/>
              </w:rPr>
              <w:t>陈超</w:t>
            </w:r>
          </w:p>
        </w:tc>
      </w:tr>
      <w:tr w14:paraId="7745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49E2CC04">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年    级：</w:t>
            </w:r>
          </w:p>
        </w:tc>
        <w:tc>
          <w:tcPr>
            <w:tcW w:w="3924" w:type="dxa"/>
            <w:gridSpan w:val="3"/>
            <w:tcBorders>
              <w:left w:val="single" w:color="FFFFFF" w:sz="4" w:space="0"/>
              <w:right w:val="single" w:color="FFFFFF" w:sz="4" w:space="0"/>
            </w:tcBorders>
            <w:noWrap w:val="0"/>
            <w:vAlign w:val="bottom"/>
          </w:tcPr>
          <w:p w14:paraId="2A501D69">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2</w:t>
            </w:r>
            <w:r>
              <w:rPr>
                <w:rFonts w:hint="default" w:ascii="微软雅黑" w:hAnsi="微软雅黑" w:eastAsia="微软雅黑" w:cs="黑体"/>
                <w:color w:val="auto"/>
                <w:kern w:val="2"/>
                <w:sz w:val="32"/>
                <w:szCs w:val="32"/>
                <w:shd w:val="clear" w:color="auto" w:fill="auto"/>
              </w:rPr>
              <w:t>02</w:t>
            </w:r>
            <w:r>
              <w:rPr>
                <w:rFonts w:hint="eastAsia" w:ascii="微软雅黑" w:hAnsi="微软雅黑" w:eastAsia="微软雅黑" w:cs="黑体"/>
                <w:color w:val="auto"/>
                <w:kern w:val="2"/>
                <w:sz w:val="32"/>
                <w:szCs w:val="32"/>
                <w:shd w:val="clear" w:color="auto" w:fill="auto"/>
                <w:lang w:val="en-US" w:eastAsia="zh-CN"/>
              </w:rPr>
              <w:t>2</w:t>
            </w:r>
            <w:r>
              <w:rPr>
                <w:rFonts w:hint="default" w:ascii="微软雅黑" w:hAnsi="微软雅黑" w:eastAsia="微软雅黑" w:cs="黑体"/>
                <w:color w:val="auto"/>
                <w:kern w:val="2"/>
                <w:sz w:val="32"/>
                <w:szCs w:val="32"/>
                <w:shd w:val="clear" w:color="auto" w:fill="auto"/>
              </w:rPr>
              <w:t>级</w:t>
            </w:r>
          </w:p>
        </w:tc>
      </w:tr>
      <w:tr w14:paraId="6CEC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29D0EC8B">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专业班级：</w:t>
            </w:r>
          </w:p>
        </w:tc>
        <w:tc>
          <w:tcPr>
            <w:tcW w:w="3924" w:type="dxa"/>
            <w:gridSpan w:val="3"/>
            <w:tcBorders>
              <w:left w:val="single" w:color="FFFFFF" w:sz="4" w:space="0"/>
              <w:bottom w:val="single" w:color="auto" w:sz="4" w:space="0"/>
              <w:right w:val="single" w:color="FFFFFF" w:sz="4" w:space="0"/>
            </w:tcBorders>
            <w:noWrap w:val="0"/>
            <w:vAlign w:val="bottom"/>
          </w:tcPr>
          <w:p w14:paraId="1E8E9CE8">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计算机科学与技术（</w:t>
            </w:r>
            <w:r>
              <w:rPr>
                <w:rFonts w:hint="eastAsia" w:ascii="微软雅黑" w:hAnsi="微软雅黑" w:eastAsia="微软雅黑" w:cs="黑体"/>
                <w:color w:val="auto"/>
                <w:kern w:val="2"/>
                <w:sz w:val="32"/>
                <w:szCs w:val="32"/>
                <w:shd w:val="clear" w:color="auto" w:fill="auto"/>
                <w:lang w:val="en-US" w:eastAsia="zh-CN"/>
              </w:rPr>
              <w:t>1</w:t>
            </w:r>
            <w:r>
              <w:rPr>
                <w:rFonts w:hint="eastAsia" w:ascii="微软雅黑" w:hAnsi="微软雅黑" w:eastAsia="微软雅黑" w:cs="黑体"/>
                <w:color w:val="auto"/>
                <w:kern w:val="2"/>
                <w:sz w:val="32"/>
                <w:szCs w:val="32"/>
                <w:shd w:val="clear" w:color="auto" w:fill="auto"/>
              </w:rPr>
              <w:t>）班</w:t>
            </w:r>
          </w:p>
        </w:tc>
      </w:tr>
      <w:tr w14:paraId="22AE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3AA21F27">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指导教师：</w:t>
            </w:r>
          </w:p>
        </w:tc>
        <w:tc>
          <w:tcPr>
            <w:tcW w:w="273" w:type="dxa"/>
            <w:tcBorders>
              <w:left w:val="single" w:color="FFFFFF" w:sz="4" w:space="0"/>
              <w:bottom w:val="single" w:color="auto" w:sz="4" w:space="0"/>
              <w:right w:val="single" w:color="FFFFFF" w:sz="4" w:space="0"/>
            </w:tcBorders>
            <w:noWrap w:val="0"/>
            <w:vAlign w:val="bottom"/>
          </w:tcPr>
          <w:p w14:paraId="7DC66ADA">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lang w:val="en-US" w:eastAsia="zh-CN"/>
              </w:rPr>
            </w:pPr>
            <w:r>
              <w:rPr>
                <w:rFonts w:hint="eastAsia" w:ascii="微软雅黑" w:hAnsi="微软雅黑" w:eastAsia="微软雅黑" w:cs="黑体"/>
                <w:color w:val="auto"/>
                <w:kern w:val="2"/>
                <w:sz w:val="32"/>
                <w:szCs w:val="32"/>
                <w:shd w:val="clear" w:color="auto" w:fill="auto"/>
                <w:lang w:val="en-US" w:eastAsia="zh-CN"/>
              </w:rPr>
              <w:t xml:space="preserve">    </w:t>
            </w:r>
          </w:p>
        </w:tc>
        <w:tc>
          <w:tcPr>
            <w:tcW w:w="1446" w:type="dxa"/>
            <w:tcBorders>
              <w:left w:val="single" w:color="FFFFFF" w:sz="4" w:space="0"/>
              <w:bottom w:val="single" w:color="FFFFFF" w:sz="4" w:space="0"/>
              <w:right w:val="single" w:color="FFFFFF" w:sz="4" w:space="0"/>
            </w:tcBorders>
            <w:noWrap w:val="0"/>
            <w:vAlign w:val="bottom"/>
          </w:tcPr>
          <w:p w14:paraId="18938392">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职称：</w:t>
            </w:r>
          </w:p>
        </w:tc>
        <w:tc>
          <w:tcPr>
            <w:tcW w:w="2205" w:type="dxa"/>
            <w:tcBorders>
              <w:left w:val="single" w:color="FFFFFF" w:sz="4" w:space="0"/>
              <w:bottom w:val="single" w:color="auto" w:sz="4" w:space="0"/>
              <w:right w:val="single" w:color="FFFFFF" w:sz="4" w:space="0"/>
            </w:tcBorders>
            <w:noWrap w:val="0"/>
            <w:vAlign w:val="bottom"/>
          </w:tcPr>
          <w:p w14:paraId="50BB9C21">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p>
        </w:tc>
      </w:tr>
      <w:tr w14:paraId="32C5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816" w:type="dxa"/>
            <w:tcBorders>
              <w:top w:val="single" w:color="FFFFFF" w:sz="4" w:space="0"/>
              <w:left w:val="single" w:color="FFFFFF" w:sz="4" w:space="0"/>
              <w:bottom w:val="single" w:color="FFFFFF" w:sz="4" w:space="0"/>
              <w:right w:val="single" w:color="FFFFFF" w:sz="4" w:space="0"/>
            </w:tcBorders>
            <w:noWrap w:val="0"/>
            <w:vAlign w:val="bottom"/>
          </w:tcPr>
          <w:p w14:paraId="5B51DBF7">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b/>
                <w:color w:val="auto"/>
                <w:kern w:val="2"/>
                <w:sz w:val="32"/>
                <w:szCs w:val="32"/>
                <w:shd w:val="clear" w:color="auto" w:fill="auto"/>
              </w:rPr>
            </w:pPr>
            <w:r>
              <w:rPr>
                <w:rFonts w:hint="eastAsia" w:ascii="微软雅黑" w:hAnsi="微软雅黑" w:eastAsia="微软雅黑" w:cs="黑体"/>
                <w:b/>
                <w:color w:val="auto"/>
                <w:kern w:val="2"/>
                <w:sz w:val="32"/>
                <w:szCs w:val="32"/>
                <w:shd w:val="clear" w:color="auto" w:fill="auto"/>
              </w:rPr>
              <w:t>完成时间：</w:t>
            </w:r>
          </w:p>
        </w:tc>
        <w:tc>
          <w:tcPr>
            <w:tcW w:w="3924" w:type="dxa"/>
            <w:gridSpan w:val="3"/>
            <w:tcBorders>
              <w:top w:val="single" w:color="FFFFFF" w:sz="4" w:space="0"/>
              <w:left w:val="single" w:color="FFFFFF" w:sz="4" w:space="0"/>
              <w:right w:val="single" w:color="FFFFFF" w:sz="4" w:space="0"/>
            </w:tcBorders>
            <w:noWrap w:val="0"/>
            <w:vAlign w:val="bottom"/>
          </w:tcPr>
          <w:p w14:paraId="5A13A639">
            <w:pPr>
              <w:keepNext w:val="0"/>
              <w:keepLines w:val="0"/>
              <w:suppressLineNumbers w:val="0"/>
              <w:snapToGrid/>
              <w:spacing w:before="0" w:beforeAutospacing="0" w:after="0" w:afterAutospacing="0" w:line="240" w:lineRule="auto"/>
              <w:ind w:left="0" w:right="0" w:firstLine="0" w:firstLineChars="0"/>
              <w:rPr>
                <w:rFonts w:hint="default" w:ascii="微软雅黑" w:hAnsi="微软雅黑" w:eastAsia="微软雅黑" w:cs="黑体"/>
                <w:color w:val="auto"/>
                <w:kern w:val="2"/>
                <w:sz w:val="32"/>
                <w:szCs w:val="32"/>
                <w:shd w:val="clear" w:color="auto" w:fill="auto"/>
              </w:rPr>
            </w:pPr>
            <w:r>
              <w:rPr>
                <w:rFonts w:hint="eastAsia" w:ascii="微软雅黑" w:hAnsi="微软雅黑" w:eastAsia="微软雅黑" w:cs="黑体"/>
                <w:color w:val="auto"/>
                <w:kern w:val="2"/>
                <w:sz w:val="32"/>
                <w:szCs w:val="32"/>
                <w:shd w:val="clear" w:color="auto" w:fill="auto"/>
              </w:rPr>
              <w:t>2</w:t>
            </w:r>
            <w:r>
              <w:rPr>
                <w:rFonts w:hint="default" w:ascii="微软雅黑" w:hAnsi="微软雅黑" w:eastAsia="微软雅黑" w:cs="黑体"/>
                <w:color w:val="auto"/>
                <w:kern w:val="2"/>
                <w:sz w:val="32"/>
                <w:szCs w:val="32"/>
                <w:shd w:val="clear" w:color="auto" w:fill="auto"/>
              </w:rPr>
              <w:t>02</w:t>
            </w:r>
            <w:r>
              <w:rPr>
                <w:rFonts w:hint="eastAsia" w:ascii="微软雅黑" w:hAnsi="微软雅黑" w:eastAsia="微软雅黑" w:cs="黑体"/>
                <w:color w:val="auto"/>
                <w:kern w:val="2"/>
                <w:sz w:val="32"/>
                <w:szCs w:val="32"/>
                <w:shd w:val="clear" w:color="auto" w:fill="auto"/>
                <w:lang w:val="en-US" w:eastAsia="zh-CN"/>
              </w:rPr>
              <w:t>6</w:t>
            </w:r>
            <w:r>
              <w:rPr>
                <w:rFonts w:hint="default" w:ascii="微软雅黑" w:hAnsi="微软雅黑" w:eastAsia="微软雅黑" w:cs="黑体"/>
                <w:color w:val="auto"/>
                <w:kern w:val="2"/>
                <w:sz w:val="32"/>
                <w:szCs w:val="32"/>
                <w:shd w:val="clear" w:color="auto" w:fill="auto"/>
              </w:rPr>
              <w:t>年</w:t>
            </w:r>
            <w:r>
              <w:rPr>
                <w:rFonts w:hint="eastAsia" w:ascii="微软雅黑" w:hAnsi="微软雅黑" w:eastAsia="微软雅黑" w:cs="黑体"/>
                <w:color w:val="auto"/>
                <w:kern w:val="2"/>
                <w:sz w:val="32"/>
                <w:szCs w:val="32"/>
                <w:shd w:val="clear" w:color="auto" w:fill="auto"/>
              </w:rPr>
              <w:t>5月</w:t>
            </w:r>
          </w:p>
        </w:tc>
      </w:tr>
    </w:tbl>
    <w:p w14:paraId="7F259172">
      <w:pPr>
        <w:snapToGrid/>
        <w:spacing w:line="240" w:lineRule="auto"/>
        <w:ind w:firstLine="0" w:firstLineChars="0"/>
        <w:rPr>
          <w:rFonts w:eastAsia="微软雅黑" w:cs="黑体"/>
          <w:b/>
          <w:color w:val="auto"/>
          <w:kern w:val="2"/>
          <w:sz w:val="36"/>
          <w:szCs w:val="36"/>
          <w:shd w:val="clear" w:color="auto" w:fill="auto"/>
        </w:rPr>
      </w:pPr>
    </w:p>
    <w:p w14:paraId="5161083D">
      <w:pPr>
        <w:snapToGrid/>
        <w:spacing w:line="240" w:lineRule="auto"/>
        <w:ind w:firstLine="0" w:firstLineChars="0"/>
        <w:rPr>
          <w:rFonts w:eastAsia="微软雅黑" w:cs="黑体"/>
          <w:b/>
          <w:color w:val="auto"/>
          <w:kern w:val="2"/>
          <w:sz w:val="36"/>
          <w:szCs w:val="36"/>
          <w:shd w:val="clear" w:color="auto" w:fill="auto"/>
        </w:rPr>
      </w:pPr>
    </w:p>
    <w:p w14:paraId="4D65122B">
      <w:pPr>
        <w:snapToGrid/>
        <w:spacing w:line="240" w:lineRule="auto"/>
        <w:ind w:firstLine="0" w:firstLineChars="0"/>
        <w:rPr>
          <w:rFonts w:eastAsia="微软雅黑" w:cs="黑体"/>
          <w:b/>
          <w:color w:val="auto"/>
          <w:kern w:val="2"/>
          <w:sz w:val="36"/>
          <w:szCs w:val="36"/>
          <w:shd w:val="clear" w:color="auto" w:fill="auto"/>
        </w:rPr>
      </w:pPr>
    </w:p>
    <w:p w14:paraId="22DB54DF">
      <w:pPr>
        <w:snapToGrid/>
        <w:spacing w:line="240" w:lineRule="auto"/>
        <w:ind w:firstLine="0" w:firstLineChars="0"/>
        <w:rPr>
          <w:rFonts w:eastAsia="微软雅黑" w:cs="黑体"/>
          <w:b/>
          <w:color w:val="auto"/>
          <w:kern w:val="2"/>
          <w:sz w:val="36"/>
          <w:szCs w:val="36"/>
          <w:shd w:val="clear" w:color="auto" w:fill="auto"/>
        </w:rPr>
      </w:pPr>
    </w:p>
    <w:p w14:paraId="7FA02118">
      <w:pPr>
        <w:snapToGrid/>
        <w:spacing w:line="240" w:lineRule="auto"/>
        <w:ind w:firstLine="0" w:firstLineChars="0"/>
        <w:rPr>
          <w:rFonts w:eastAsia="微软雅黑" w:cs="黑体"/>
          <w:b/>
          <w:color w:val="auto"/>
          <w:kern w:val="2"/>
          <w:sz w:val="36"/>
          <w:szCs w:val="36"/>
          <w:shd w:val="clear" w:color="auto" w:fill="auto"/>
        </w:rPr>
      </w:pPr>
    </w:p>
    <w:p w14:paraId="519A4C6B">
      <w:pPr>
        <w:snapToGrid w:val="0"/>
        <w:ind w:firstLine="3094" w:firstLineChars="859"/>
        <w:rPr>
          <w:rFonts w:hint="eastAsia" w:ascii="微软雅黑" w:hAnsi="微软雅黑" w:eastAsia="微软雅黑" w:cs="黑体"/>
          <w:b/>
          <w:sz w:val="32"/>
          <w:szCs w:val="32"/>
        </w:rPr>
      </w:pPr>
      <w:r>
        <w:rPr>
          <w:rFonts w:hint="eastAsia" w:eastAsia="微软雅黑" w:cs="黑体"/>
          <w:b/>
          <w:color w:val="auto"/>
          <w:kern w:val="2"/>
          <w:sz w:val="36"/>
          <w:szCs w:val="36"/>
          <w:shd w:val="clear" w:color="auto" w:fill="auto"/>
        </w:rPr>
        <w:t>中国·贵州·贵阳</w:t>
      </w:r>
      <w:r>
        <w:rPr>
          <w:rFonts w:hint="eastAsia" w:eastAsia="微软雅黑" w:cs="黑体"/>
          <w:b/>
          <w:color w:val="auto"/>
          <w:kern w:val="2"/>
          <w:sz w:val="36"/>
          <w:szCs w:val="36"/>
          <w:shd w:val="clear" w:color="auto" w:fill="auto"/>
          <w:lang w:val="en-US" w:eastAsia="zh-CN"/>
        </w:rPr>
        <w:t>贵安</w:t>
      </w:r>
    </w:p>
    <w:p w14:paraId="2D970917">
      <w:pPr>
        <w:jc w:val="both"/>
        <w:rPr>
          <w:rFonts w:hint="eastAsia" w:ascii="微软雅黑" w:hAnsi="微软雅黑" w:eastAsia="微软雅黑"/>
          <w:b/>
          <w:sz w:val="32"/>
        </w:rPr>
      </w:pPr>
      <w:r>
        <w:rPr>
          <w:rFonts w:hint="eastAsia" w:ascii="微软雅黑" w:hAnsi="微软雅黑" w:eastAsia="微软雅黑" w:cs="黑体"/>
          <w:b/>
          <w:sz w:val="36"/>
          <w:szCs w:val="36"/>
        </w:rPr>
        <w:br w:type="page"/>
      </w:r>
      <w:r>
        <w:rPr>
          <w:rFonts w:hint="eastAsia" w:ascii="微软雅黑" w:hAnsi="微软雅黑" w:eastAsia="微软雅黑" w:cs="黑体"/>
          <w:b/>
          <w:sz w:val="36"/>
          <w:szCs w:val="36"/>
          <w:lang w:val="en-US" w:eastAsia="zh-CN"/>
        </w:rPr>
        <w:t xml:space="preserve">                   成果声明</w:t>
      </w:r>
      <w:bookmarkEnd w:id="0"/>
    </w:p>
    <w:p w14:paraId="773FB447">
      <w:pPr>
        <w:ind w:firstLine="560"/>
        <w:rPr>
          <w:rFonts w:hint="eastAsia" w:ascii="微软雅黑" w:hAnsi="微软雅黑" w:eastAsia="微软雅黑"/>
          <w:sz w:val="28"/>
        </w:rPr>
      </w:pPr>
      <w:r>
        <w:rPr>
          <w:rFonts w:ascii="微软雅黑" w:hAnsi="微软雅黑" w:eastAsia="微软雅黑"/>
          <w:sz w:val="28"/>
        </w:rPr>
        <w:t>本人的毕业论文（设计）是在</w:t>
      </w:r>
      <w:r>
        <w:rPr>
          <w:rFonts w:hint="eastAsia" w:ascii="微软雅黑" w:hAnsi="微软雅黑" w:eastAsia="微软雅黑"/>
          <w:sz w:val="28"/>
          <w:lang w:eastAsia="zh-CN"/>
        </w:rPr>
        <w:t>贵阳人文科技学院</w:t>
      </w:r>
      <w:r>
        <w:rPr>
          <w:rFonts w:hint="eastAsia" w:ascii="微软雅黑" w:hAnsi="微软雅黑" w:eastAsia="微软雅黑"/>
          <w:sz w:val="28"/>
          <w:lang w:val="en-US" w:eastAsia="zh-CN"/>
        </w:rPr>
        <w:t>大数据与信息工程</w:t>
      </w:r>
      <w:r>
        <w:rPr>
          <w:rFonts w:ascii="微软雅黑" w:hAnsi="微软雅黑" w:eastAsia="微软雅黑"/>
          <w:sz w:val="28"/>
        </w:rPr>
        <w:t>学院XXX老师的指导下独立撰写并完成的。毕业论文</w:t>
      </w:r>
      <w:r>
        <w:rPr>
          <w:rFonts w:hint="eastAsia" w:ascii="微软雅黑" w:hAnsi="微软雅黑" w:eastAsia="微软雅黑"/>
          <w:sz w:val="28"/>
        </w:rPr>
        <w:t>（设计）</w:t>
      </w:r>
      <w:r>
        <w:rPr>
          <w:rFonts w:ascii="微软雅黑" w:hAnsi="微软雅黑" w:eastAsia="微软雅黑"/>
          <w:sz w:val="28"/>
        </w:rPr>
        <w:t>没有剽窃、抄袭、造假等违反学术道德、学术规范和侵权行为，除文中已经注明引用的内容外，本论文</w:t>
      </w:r>
      <w:r>
        <w:rPr>
          <w:rFonts w:hint="eastAsia" w:ascii="微软雅黑" w:hAnsi="微软雅黑" w:eastAsia="微软雅黑"/>
          <w:sz w:val="28"/>
        </w:rPr>
        <w:t>（设计）</w:t>
      </w:r>
      <w:r>
        <w:rPr>
          <w:rFonts w:ascii="微软雅黑" w:hAnsi="微软雅黑" w:eastAsia="微软雅黑"/>
          <w:sz w:val="28"/>
        </w:rPr>
        <w:t>不含任何其他个人或集体已经发表或撰写过的作品或成果。对本文的研究做出重要贡献的个人和集体，均已在文中以明确方式标明。</w:t>
      </w:r>
    </w:p>
    <w:p w14:paraId="5340DA64">
      <w:pPr>
        <w:ind w:firstLine="560"/>
        <w:rPr>
          <w:rFonts w:hint="eastAsia" w:ascii="微软雅黑" w:hAnsi="微软雅黑" w:eastAsia="微软雅黑"/>
          <w:sz w:val="28"/>
        </w:rPr>
      </w:pPr>
      <w:r>
        <w:rPr>
          <w:rFonts w:ascii="微软雅黑" w:hAnsi="微软雅黑" w:eastAsia="微软雅黑"/>
          <w:sz w:val="28"/>
        </w:rPr>
        <w:t>本论文</w:t>
      </w:r>
      <w:r>
        <w:rPr>
          <w:rFonts w:hint="eastAsia" w:ascii="微软雅黑" w:hAnsi="微软雅黑" w:eastAsia="微软雅黑"/>
          <w:sz w:val="28"/>
        </w:rPr>
        <w:t>（设计）的所有研究成果归</w:t>
      </w:r>
      <w:r>
        <w:rPr>
          <w:rFonts w:hint="eastAsia" w:ascii="微软雅黑" w:hAnsi="微软雅黑" w:eastAsia="微软雅黑"/>
          <w:sz w:val="28"/>
          <w:lang w:eastAsia="zh-CN"/>
        </w:rPr>
        <w:t>贵阳人文科技学院</w:t>
      </w:r>
      <w:r>
        <w:rPr>
          <w:rFonts w:hint="eastAsia" w:ascii="微软雅黑" w:hAnsi="微软雅黑" w:eastAsia="微软雅黑"/>
          <w:sz w:val="28"/>
        </w:rPr>
        <w:t>（或资助单位）所有。如需发表研究成果（包括申请专利或开发产品），事先征得导师同意和学院认可。</w:t>
      </w:r>
    </w:p>
    <w:p w14:paraId="4D119A4E">
      <w:pPr>
        <w:ind w:firstLine="560"/>
        <w:rPr>
          <w:rFonts w:ascii="微软雅黑" w:hAnsi="微软雅黑" w:eastAsia="微软雅黑"/>
          <w:sz w:val="28"/>
        </w:rPr>
      </w:pPr>
      <w:r>
        <w:rPr>
          <w:rFonts w:ascii="微软雅黑" w:hAnsi="微软雅黑" w:eastAsia="微软雅黑"/>
          <w:sz w:val="28"/>
        </w:rPr>
        <w:t>本声明的法律后果由本人承担。</w:t>
      </w:r>
    </w:p>
    <w:p w14:paraId="5491C5F1">
      <w:pPr>
        <w:ind w:firstLine="480"/>
        <w:rPr>
          <w:rFonts w:ascii="微软雅黑" w:hAnsi="微软雅黑" w:eastAsia="微软雅黑"/>
          <w:sz w:val="28"/>
        </w:rPr>
      </w:pPr>
    </w:p>
    <w:p w14:paraId="15D27A34">
      <w:pPr>
        <w:ind w:firstLine="480"/>
        <w:rPr>
          <w:rFonts w:ascii="微软雅黑" w:hAnsi="微软雅黑" w:eastAsia="微软雅黑"/>
          <w:sz w:val="28"/>
        </w:rPr>
      </w:pPr>
    </w:p>
    <w:p w14:paraId="147AE5F7">
      <w:pPr>
        <w:ind w:firstLine="480"/>
        <w:rPr>
          <w:rFonts w:ascii="微软雅黑" w:hAnsi="微软雅黑" w:eastAsia="微软雅黑"/>
          <w:sz w:val="28"/>
        </w:rPr>
      </w:pPr>
    </w:p>
    <w:p w14:paraId="45BC1A0B">
      <w:pPr>
        <w:ind w:firstLine="480"/>
        <w:rPr>
          <w:rFonts w:hint="eastAsia" w:ascii="微软雅黑" w:hAnsi="微软雅黑" w:eastAsia="微软雅黑"/>
          <w:sz w:val="28"/>
          <w:lang w:val="en-US" w:eastAsia="zh-CN"/>
        </w:rPr>
      </w:pPr>
      <w:r>
        <w:rPr>
          <w:rFonts w:hint="eastAsia" w:ascii="微软雅黑" w:hAnsi="微软雅黑" w:eastAsia="微软雅黑"/>
          <w:sz w:val="28"/>
          <w:lang w:val="en-US" w:eastAsia="zh-CN"/>
        </w:rPr>
        <w:t xml:space="preserve"> </w:t>
      </w:r>
    </w:p>
    <w:p w14:paraId="03DEDEB4">
      <w:pPr>
        <w:rPr>
          <w:rFonts w:ascii="微软雅黑" w:hAnsi="微软雅黑" w:eastAsia="微软雅黑"/>
          <w:sz w:val="28"/>
        </w:rPr>
      </w:pPr>
    </w:p>
    <w:p w14:paraId="4A534499">
      <w:pPr>
        <w:ind w:firstLine="480"/>
        <w:rPr>
          <w:rFonts w:hint="eastAsia" w:ascii="微软雅黑" w:hAnsi="微软雅黑" w:eastAsia="微软雅黑"/>
          <w:sz w:val="24"/>
        </w:rPr>
      </w:pPr>
    </w:p>
    <w:p w14:paraId="61675428">
      <w:pPr>
        <w:ind w:firstLine="6190" w:firstLineChars="2211"/>
        <w:rPr>
          <w:rFonts w:hint="eastAsia"/>
          <w:color w:val="000000"/>
          <w:sz w:val="28"/>
        </w:rPr>
      </w:pPr>
      <w:r>
        <w:rPr>
          <w:rFonts w:hint="eastAsia" w:ascii="微软雅黑" w:hAnsi="微软雅黑" w:eastAsia="微软雅黑"/>
          <w:sz w:val="28"/>
        </w:rPr>
        <w:t>论文作者签名</w:t>
      </w:r>
      <w:r>
        <w:rPr>
          <w:rFonts w:hint="eastAsia"/>
          <w:color w:val="000000"/>
          <w:sz w:val="28"/>
        </w:rPr>
        <w:t>：</w:t>
      </w:r>
      <w:r>
        <w:rPr>
          <w:rFonts w:hint="eastAsia"/>
          <w:color w:val="000000"/>
          <w:sz w:val="28"/>
          <w:u w:val="single"/>
        </w:rPr>
        <w:t xml:space="preserve">          </w:t>
      </w:r>
    </w:p>
    <w:p w14:paraId="30044F69">
      <w:pPr>
        <w:ind w:firstLine="5913" w:firstLineChars="2112"/>
        <w:rPr>
          <w:rFonts w:hint="eastAsia"/>
          <w:color w:val="000000"/>
          <w:sz w:val="28"/>
        </w:rPr>
      </w:pPr>
    </w:p>
    <w:p w14:paraId="1F67FCF4">
      <w:pPr>
        <w:ind w:firstLine="6160" w:firstLineChars="2200"/>
        <w:rPr>
          <w:color w:val="000000"/>
          <w:sz w:val="28"/>
        </w:rPr>
      </w:pPr>
      <w:r>
        <w:rPr>
          <w:rFonts w:hint="eastAsia" w:ascii="微软雅黑" w:hAnsi="微软雅黑" w:eastAsia="微软雅黑"/>
          <w:sz w:val="28"/>
        </w:rPr>
        <w:t>日</w:t>
      </w:r>
      <w:r>
        <w:rPr>
          <w:rFonts w:ascii="微软雅黑" w:hAnsi="微软雅黑" w:eastAsia="微软雅黑"/>
          <w:sz w:val="28"/>
        </w:rPr>
        <w:t xml:space="preserve">  </w:t>
      </w:r>
      <w:r>
        <w:rPr>
          <w:rFonts w:hint="eastAsia" w:ascii="微软雅黑" w:hAnsi="微软雅黑" w:eastAsia="微软雅黑"/>
          <w:sz w:val="28"/>
        </w:rPr>
        <w:t>期：</w:t>
      </w:r>
      <w:r>
        <w:rPr>
          <w:color w:val="000000"/>
          <w:sz w:val="28"/>
          <w:u w:val="single"/>
        </w:rPr>
        <w:t xml:space="preserve">    </w:t>
      </w:r>
      <w:r>
        <w:rPr>
          <w:rFonts w:hint="eastAsia"/>
          <w:color w:val="000000"/>
          <w:sz w:val="28"/>
          <w:u w:val="single"/>
        </w:rPr>
        <w:t xml:space="preserve"> </w:t>
      </w:r>
      <w:r>
        <w:rPr>
          <w:rFonts w:hint="eastAsia"/>
          <w:color w:val="000000"/>
          <w:sz w:val="28"/>
          <w:u w:val="single"/>
          <w:lang w:val="en-US" w:eastAsia="zh-CN"/>
        </w:rPr>
        <w:t xml:space="preserve">   </w:t>
      </w:r>
      <w:r>
        <w:rPr>
          <w:rFonts w:hint="eastAsia"/>
          <w:color w:val="000000"/>
          <w:sz w:val="28"/>
          <w:u w:val="single"/>
        </w:rPr>
        <w:t xml:space="preserve">    </w:t>
      </w:r>
      <w:r>
        <w:rPr>
          <w:color w:val="000000"/>
          <w:sz w:val="28"/>
          <w:u w:val="single"/>
        </w:rPr>
        <w:t xml:space="preserve">  </w:t>
      </w:r>
    </w:p>
    <w:p w14:paraId="0A45A848">
      <w:pPr>
        <w:jc w:val="center"/>
        <w:rPr>
          <w:rFonts w:hint="eastAsia" w:ascii="宋体" w:eastAsia="仿宋_GB2312"/>
          <w:color w:val="000000"/>
          <w:sz w:val="32"/>
        </w:rPr>
      </w:pPr>
    </w:p>
    <w:p w14:paraId="5E8B5DF4">
      <w:pPr>
        <w:rPr>
          <w:rFonts w:ascii="微软雅黑" w:hAnsi="微软雅黑" w:eastAsia="微软雅黑"/>
          <w:b/>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709" w:gutter="284"/>
          <w:pgBorders>
            <w:top w:val="none" w:sz="0" w:space="0"/>
            <w:left w:val="none" w:sz="0" w:space="0"/>
            <w:bottom w:val="none" w:sz="0" w:space="0"/>
            <w:right w:val="none" w:sz="0" w:space="0"/>
          </w:pgBorders>
          <w:pgNumType w:fmt="decimal"/>
          <w:cols w:space="720" w:num="1"/>
          <w:docGrid w:linePitch="312" w:charSpace="0"/>
        </w:sectPr>
      </w:pPr>
      <w:bookmarkStart w:id="1" w:name="_Toc482440649"/>
    </w:p>
    <w:p w14:paraId="39C08097">
      <w:pPr>
        <w:ind w:firstLine="3200" w:firstLineChars="1000"/>
        <w:jc w:val="both"/>
        <w:rPr>
          <w:rFonts w:hint="default" w:ascii="黑体" w:hAnsi="黑体" w:eastAsia="黑体" w:cs="黑体"/>
          <w:b w:val="0"/>
          <w:bCs/>
          <w:sz w:val="32"/>
          <w:szCs w:val="32"/>
          <w:lang w:val="en-US" w:eastAsia="zh-CN"/>
        </w:rPr>
      </w:pPr>
      <w:r>
        <w:rPr>
          <w:rFonts w:hint="eastAsia" w:ascii="黑体" w:hAnsi="黑体" w:eastAsia="黑体" w:cs="黑体"/>
          <w:b w:val="0"/>
          <w:bCs/>
          <w:sz w:val="32"/>
          <w:szCs w:val="32"/>
        </w:rPr>
        <w:t>目    录</w:t>
      </w:r>
      <w:r>
        <w:rPr>
          <w:rFonts w:hint="eastAsia" w:ascii="黑体" w:hAnsi="黑体" w:eastAsia="黑体" w:cs="黑体"/>
          <w:b w:val="0"/>
          <w:bCs/>
          <w:sz w:val="32"/>
          <w:szCs w:val="32"/>
          <w:lang w:eastAsia="zh-CN"/>
        </w:rPr>
        <w:t>（</w:t>
      </w:r>
      <w:r>
        <w:rPr>
          <w:rFonts w:hint="eastAsia" w:ascii="黑体" w:hAnsi="黑体" w:eastAsia="黑体" w:cs="黑体"/>
          <w:b w:val="0"/>
          <w:bCs/>
          <w:sz w:val="32"/>
          <w:szCs w:val="32"/>
          <w:lang w:val="en-US" w:eastAsia="zh-CN"/>
        </w:rPr>
        <w:t>三号黑体）</w:t>
      </w:r>
    </w:p>
    <w:p w14:paraId="66C51470">
      <w:pPr>
        <w:jc w:val="center"/>
        <w:rPr>
          <w:rFonts w:hint="eastAsia" w:ascii="宋体" w:hAnsi="宋体" w:eastAsia="宋体" w:cs="Times New Roman"/>
          <w:sz w:val="32"/>
          <w:szCs w:val="32"/>
        </w:rPr>
      </w:pPr>
    </w:p>
    <w:p w14:paraId="1C2170E4">
      <w:pPr>
        <w:pStyle w:val="12"/>
        <w:tabs>
          <w:tab w:val="right" w:leader="dot" w:pos="9354"/>
        </w:tabs>
      </w:pPr>
      <w:r>
        <w:rPr>
          <w:rFonts w:ascii="Times New Roman" w:hAnsi="Times New Roman" w:eastAsia="宋体" w:cs="Times New Roman"/>
          <w:kern w:val="2"/>
          <w:sz w:val="24"/>
          <w:szCs w:val="24"/>
          <w:lang w:val="en-US" w:eastAsia="zh-CN" w:bidi="ar-SA"/>
        </w:rPr>
        <w:fldChar w:fldCharType="begin"/>
      </w:r>
      <w:r>
        <w:rPr>
          <w:rFonts w:ascii="Times New Roman" w:hAnsi="Times New Roman" w:eastAsia="宋体" w:cs="Times New Roman"/>
          <w:kern w:val="2"/>
          <w:sz w:val="24"/>
          <w:szCs w:val="24"/>
          <w:lang w:val="en-US" w:eastAsia="zh-CN" w:bidi="ar-SA"/>
        </w:rPr>
        <w:instrText xml:space="preserve"> TOC \o "1-3" \h \z \u </w:instrText>
      </w:r>
      <w:r>
        <w:rPr>
          <w:rFonts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_Toc19060 </w:instrText>
      </w:r>
      <w:r>
        <w:rPr>
          <w:rFonts w:ascii="Times New Roman" w:hAnsi="Times New Roman" w:eastAsia="宋体" w:cs="Times New Roman"/>
          <w:kern w:val="2"/>
          <w:szCs w:val="24"/>
          <w:lang w:val="en-US" w:eastAsia="zh-CN" w:bidi="ar-SA"/>
        </w:rPr>
        <w:fldChar w:fldCharType="separate"/>
      </w:r>
      <w:r>
        <w:rPr>
          <w:rFonts w:hint="default"/>
          <w:bCs/>
          <w:szCs w:val="32"/>
        </w:rPr>
        <w:t xml:space="preserve">1 </w:t>
      </w:r>
      <w:r>
        <w:rPr>
          <w:rFonts w:hint="eastAsia"/>
        </w:rPr>
        <w:t>绪</w:t>
      </w:r>
      <w:r>
        <w:rPr>
          <w:rFonts w:hint="eastAsia"/>
          <w:lang w:val="en-US" w:eastAsia="zh-CN"/>
        </w:rPr>
        <w:t xml:space="preserve"> </w:t>
      </w:r>
      <w:r>
        <w:rPr>
          <w:rFonts w:hint="eastAsia"/>
        </w:rPr>
        <w:t>论</w:t>
      </w:r>
      <w:r>
        <w:tab/>
      </w:r>
      <w:r>
        <w:fldChar w:fldCharType="begin"/>
      </w:r>
      <w:r>
        <w:instrText xml:space="preserve"> PAGEREF _Toc19060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1C80D4A7">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_Toc8333 </w:instrText>
      </w:r>
      <w:r>
        <w:rPr>
          <w:rFonts w:ascii="Times New Roman" w:hAnsi="Times New Roman" w:eastAsia="宋体" w:cs="Times New Roman"/>
          <w:kern w:val="2"/>
          <w:szCs w:val="24"/>
          <w:lang w:val="en-US" w:eastAsia="zh-CN" w:bidi="ar-SA"/>
        </w:rPr>
        <w:fldChar w:fldCharType="separate"/>
      </w:r>
      <w:r>
        <w:rPr>
          <w:rFonts w:hint="default"/>
          <w:bCs/>
          <w:szCs w:val="28"/>
        </w:rPr>
        <w:t xml:space="preserve">1.1 </w:t>
      </w:r>
      <w:r>
        <w:t>研究背景与意义</w:t>
      </w:r>
      <w:r>
        <w:tab/>
      </w:r>
      <w:r>
        <w:fldChar w:fldCharType="begin"/>
      </w:r>
      <w:r>
        <w:instrText xml:space="preserve"> PAGEREF _Toc8333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2AF89C33">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_Toc32610 </w:instrText>
      </w:r>
      <w:r>
        <w:rPr>
          <w:rFonts w:ascii="Times New Roman" w:hAnsi="Times New Roman" w:eastAsia="宋体" w:cs="Times New Roman"/>
          <w:kern w:val="2"/>
          <w:szCs w:val="24"/>
          <w:lang w:val="en-US" w:eastAsia="zh-CN" w:bidi="ar-SA"/>
        </w:rPr>
        <w:fldChar w:fldCharType="separate"/>
      </w:r>
      <w:r>
        <w:rPr>
          <w:rFonts w:hint="default"/>
        </w:rPr>
        <w:t>1.2 国内外研究现状与发展动态</w:t>
      </w:r>
      <w:r>
        <w:tab/>
      </w:r>
      <w:r>
        <w:fldChar w:fldCharType="begin"/>
      </w:r>
      <w:r>
        <w:instrText xml:space="preserve"> PAGEREF _Toc32610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395E028A">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_Toc8886 </w:instrText>
      </w:r>
      <w:r>
        <w:rPr>
          <w:rFonts w:ascii="Times New Roman" w:hAnsi="Times New Roman" w:eastAsia="宋体" w:cs="Times New Roman"/>
          <w:kern w:val="2"/>
          <w:szCs w:val="24"/>
          <w:lang w:val="en-US" w:eastAsia="zh-CN" w:bidi="ar-SA"/>
        </w:rPr>
        <w:fldChar w:fldCharType="separate"/>
      </w:r>
      <w:r>
        <w:rPr>
          <w:rFonts w:hint="default"/>
        </w:rPr>
        <w:t>1.2.1 国内研究现状</w:t>
      </w:r>
      <w:r>
        <w:tab/>
      </w:r>
      <w:r>
        <w:fldChar w:fldCharType="begin"/>
      </w:r>
      <w:r>
        <w:instrText xml:space="preserve"> PAGEREF _Toc8886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33AD9584">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_Toc4016 </w:instrText>
      </w:r>
      <w:r>
        <w:rPr>
          <w:rFonts w:ascii="Times New Roman" w:hAnsi="Times New Roman" w:eastAsia="宋体" w:cs="Times New Roman"/>
          <w:kern w:val="2"/>
          <w:szCs w:val="24"/>
          <w:lang w:val="en-US" w:eastAsia="zh-CN" w:bidi="ar-SA"/>
        </w:rPr>
        <w:fldChar w:fldCharType="separate"/>
      </w:r>
      <w:r>
        <w:rPr>
          <w:rFonts w:hint="default"/>
        </w:rPr>
        <w:t>1.2.2 国外研究现状</w:t>
      </w:r>
      <w:r>
        <w:tab/>
      </w:r>
      <w:r>
        <w:fldChar w:fldCharType="begin"/>
      </w:r>
      <w:r>
        <w:instrText xml:space="preserve"> PAGEREF _Toc4016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71E6A730">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_Toc16525 </w:instrText>
      </w:r>
      <w:r>
        <w:rPr>
          <w:rFonts w:ascii="Times New Roman" w:hAnsi="Times New Roman" w:eastAsia="宋体" w:cs="Times New Roman"/>
          <w:kern w:val="2"/>
          <w:szCs w:val="24"/>
          <w:lang w:val="en-US" w:eastAsia="zh-CN" w:bidi="ar-SA"/>
        </w:rPr>
        <w:fldChar w:fldCharType="separate"/>
      </w:r>
      <w:r>
        <w:rPr>
          <w:rFonts w:hint="default"/>
        </w:rPr>
        <w:t>1.2.3 综合评述</w:t>
      </w:r>
      <w:r>
        <w:tab/>
      </w:r>
      <w:r>
        <w:fldChar w:fldCharType="begin"/>
      </w:r>
      <w:r>
        <w:instrText xml:space="preserve"> PAGEREF _Toc16525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46138302">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_Toc4233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1.3 </w:t>
      </w:r>
      <w:r>
        <w:t>研究目标</w:t>
      </w:r>
      <w:r>
        <w:tab/>
      </w:r>
      <w:r>
        <w:fldChar w:fldCharType="begin"/>
      </w:r>
      <w:r>
        <w:instrText xml:space="preserve"> PAGEREF _Toc4233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3B079A9F">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_Toc23309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1.3.1 </w:t>
      </w:r>
      <w:r>
        <w:rPr>
          <w:rFonts w:hint="eastAsia"/>
        </w:rPr>
        <w:t>强化包裹安全性：</w:t>
      </w:r>
      <w:r>
        <w:tab/>
      </w:r>
      <w:r>
        <w:fldChar w:fldCharType="begin"/>
      </w:r>
      <w:r>
        <w:instrText xml:space="preserve"> PAGEREF _Toc23309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51247BD4">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_Toc25992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1.3.2 </w:t>
      </w:r>
      <w:r>
        <w:rPr>
          <w:rFonts w:hint="eastAsia"/>
        </w:rPr>
        <w:t>实现管理可视化：</w:t>
      </w:r>
      <w:r>
        <w:tab/>
      </w:r>
      <w:r>
        <w:fldChar w:fldCharType="begin"/>
      </w:r>
      <w:r>
        <w:instrText xml:space="preserve"> PAGEREF _Toc25992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467B8EA8">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_Toc31660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1.3.3 </w:t>
      </w:r>
      <w:r>
        <w:rPr>
          <w:rFonts w:hint="eastAsia"/>
        </w:rPr>
        <w:t>提升配送便捷性</w:t>
      </w:r>
      <w:r>
        <w:rPr>
          <w:rFonts w:hint="eastAsia"/>
          <w:lang w:val="en-US" w:eastAsia="zh-CN"/>
        </w:rPr>
        <w:t>:</w:t>
      </w:r>
      <w:r>
        <w:tab/>
      </w:r>
      <w:r>
        <w:fldChar w:fldCharType="begin"/>
      </w:r>
      <w:r>
        <w:instrText xml:space="preserve"> PAGEREF _Toc31660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5464354E">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_Toc32116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1.4 </w:t>
      </w:r>
      <w:r>
        <w:rPr>
          <w:rFonts w:hint="eastAsia"/>
        </w:rPr>
        <w:t>研究内容与技术路线</w:t>
      </w:r>
      <w:r>
        <w:tab/>
      </w:r>
      <w:r>
        <w:fldChar w:fldCharType="begin"/>
      </w:r>
      <w:r>
        <w:instrText xml:space="preserve"> PAGEREF _Toc32116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110C07E4">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_Toc15540 </w:instrText>
      </w:r>
      <w:r>
        <w:rPr>
          <w:rFonts w:ascii="Times New Roman" w:hAnsi="Times New Roman" w:eastAsia="宋体" w:cs="Times New Roman"/>
          <w:kern w:val="2"/>
          <w:szCs w:val="24"/>
          <w:lang w:val="en-US" w:eastAsia="zh-CN" w:bidi="ar-SA"/>
        </w:rPr>
        <w:fldChar w:fldCharType="separate"/>
      </w:r>
      <w:r>
        <w:rPr>
          <w:rFonts w:hint="eastAsia"/>
        </w:rPr>
        <w:t>需求分析阶段：</w:t>
      </w:r>
      <w:r>
        <w:tab/>
      </w:r>
      <w:r>
        <w:fldChar w:fldCharType="begin"/>
      </w:r>
      <w:r>
        <w:instrText xml:space="preserve"> PAGEREF _Toc15540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2FB9A2EB">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_Toc15771 </w:instrText>
      </w:r>
      <w:r>
        <w:rPr>
          <w:rFonts w:ascii="Times New Roman" w:hAnsi="Times New Roman" w:eastAsia="宋体" w:cs="Times New Roman"/>
          <w:kern w:val="2"/>
          <w:szCs w:val="24"/>
          <w:lang w:val="en-US" w:eastAsia="zh-CN" w:bidi="ar-SA"/>
        </w:rPr>
        <w:fldChar w:fldCharType="separate"/>
      </w:r>
      <w:r>
        <w:rPr>
          <w:rFonts w:hint="eastAsia"/>
        </w:rPr>
        <w:t>系统设计阶段：</w:t>
      </w:r>
      <w:r>
        <w:tab/>
      </w:r>
      <w:r>
        <w:fldChar w:fldCharType="begin"/>
      </w:r>
      <w:r>
        <w:instrText xml:space="preserve"> PAGEREF _Toc15771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7A6F00A9">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_Toc6560 </w:instrText>
      </w:r>
      <w:r>
        <w:rPr>
          <w:rFonts w:ascii="Times New Roman" w:hAnsi="Times New Roman" w:eastAsia="宋体" w:cs="Times New Roman"/>
          <w:kern w:val="2"/>
          <w:szCs w:val="24"/>
          <w:lang w:val="en-US" w:eastAsia="zh-CN" w:bidi="ar-SA"/>
        </w:rPr>
        <w:fldChar w:fldCharType="separate"/>
      </w:r>
      <w:r>
        <w:rPr>
          <w:rFonts w:hint="eastAsia"/>
        </w:rPr>
        <w:t>系统实现阶段：</w:t>
      </w:r>
      <w:r>
        <w:tab/>
      </w:r>
      <w:r>
        <w:fldChar w:fldCharType="begin"/>
      </w:r>
      <w:r>
        <w:instrText xml:space="preserve"> PAGEREF _Toc6560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665950D5">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_Toc22865 </w:instrText>
      </w:r>
      <w:r>
        <w:rPr>
          <w:rFonts w:ascii="Times New Roman" w:hAnsi="Times New Roman" w:eastAsia="宋体" w:cs="Times New Roman"/>
          <w:kern w:val="2"/>
          <w:szCs w:val="24"/>
          <w:lang w:val="en-US" w:eastAsia="zh-CN" w:bidi="ar-SA"/>
        </w:rPr>
        <w:fldChar w:fldCharType="separate"/>
      </w:r>
      <w:r>
        <w:rPr>
          <w:rFonts w:hint="eastAsia"/>
        </w:rPr>
        <w:t>系统测试阶段：</w:t>
      </w:r>
      <w:r>
        <w:tab/>
      </w:r>
      <w:r>
        <w:fldChar w:fldCharType="begin"/>
      </w:r>
      <w:r>
        <w:instrText xml:space="preserve"> PAGEREF _Toc22865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3F72905A">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_Toc3891 </w:instrText>
      </w:r>
      <w:r>
        <w:rPr>
          <w:rFonts w:ascii="Times New Roman" w:hAnsi="Times New Roman" w:eastAsia="宋体" w:cs="Times New Roman"/>
          <w:kern w:val="2"/>
          <w:szCs w:val="24"/>
          <w:lang w:val="en-US" w:eastAsia="zh-CN" w:bidi="ar-SA"/>
        </w:rPr>
        <w:fldChar w:fldCharType="separate"/>
      </w:r>
      <w:r>
        <w:rPr>
          <w:rFonts w:hint="default" w:ascii="宋体" w:hAnsi="宋体"/>
          <w:bCs/>
          <w:szCs w:val="32"/>
        </w:rPr>
        <w:t xml:space="preserve">2 </w:t>
      </w:r>
      <w:r>
        <w:rPr>
          <w:rFonts w:hint="eastAsia"/>
          <w:bCs/>
        </w:rPr>
        <w:t>系统开发技术的基础</w:t>
      </w:r>
      <w:r>
        <w:tab/>
      </w:r>
      <w:r>
        <w:fldChar w:fldCharType="begin"/>
      </w:r>
      <w:r>
        <w:instrText xml:space="preserve"> PAGEREF _Toc3891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126F038B">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_Toc32286 </w:instrText>
      </w:r>
      <w:r>
        <w:rPr>
          <w:rFonts w:ascii="Times New Roman" w:hAnsi="Times New Roman" w:eastAsia="宋体" w:cs="Times New Roman"/>
          <w:kern w:val="2"/>
          <w:szCs w:val="24"/>
          <w:lang w:val="en-US" w:eastAsia="zh-CN" w:bidi="ar-SA"/>
        </w:rPr>
        <w:fldChar w:fldCharType="separate"/>
      </w:r>
      <w:r>
        <w:rPr>
          <w:rFonts w:hint="default"/>
          <w:bCs/>
          <w:szCs w:val="28"/>
        </w:rPr>
        <w:t xml:space="preserve">2.1 </w:t>
      </w:r>
      <w:r>
        <w:rPr>
          <w:rFonts w:hint="eastAsia"/>
        </w:rPr>
        <w:t>前端</w:t>
      </w:r>
      <w:r>
        <w:rPr>
          <w:rFonts w:ascii="宋体" w:hAnsi="宋体" w:eastAsia="宋体" w:cs="宋体"/>
          <w:szCs w:val="28"/>
        </w:rPr>
        <w:t>框架选型与 Vue.js 组件化应用</w:t>
      </w:r>
      <w:r>
        <w:tab/>
      </w:r>
      <w:r>
        <w:fldChar w:fldCharType="begin"/>
      </w:r>
      <w:r>
        <w:instrText xml:space="preserve"> PAGEREF _Toc32286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3D119793">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_Toc29018 </w:instrText>
      </w:r>
      <w:r>
        <w:rPr>
          <w:rFonts w:ascii="Times New Roman" w:hAnsi="Times New Roman" w:eastAsia="宋体" w:cs="Times New Roman"/>
          <w:kern w:val="2"/>
          <w:szCs w:val="24"/>
          <w:lang w:val="en-US" w:eastAsia="zh-CN" w:bidi="ar-SA"/>
        </w:rPr>
        <w:fldChar w:fldCharType="separate"/>
      </w:r>
      <w:r>
        <w:rPr>
          <w:rFonts w:hint="default"/>
          <w:bCs/>
          <w:szCs w:val="28"/>
        </w:rPr>
        <w:t xml:space="preserve">2.2 </w:t>
      </w:r>
      <w:r>
        <w:rPr>
          <w:rFonts w:hint="eastAsia"/>
        </w:rPr>
        <w:t>后端架构选型与 Spring Boot 并发处理</w:t>
      </w:r>
      <w:r>
        <w:tab/>
      </w:r>
      <w:r>
        <w:fldChar w:fldCharType="begin"/>
      </w:r>
      <w:r>
        <w:instrText xml:space="preserve"> PAGEREF _Toc29018 \h </w:instrText>
      </w:r>
      <w:r>
        <w:fldChar w:fldCharType="separate"/>
      </w:r>
      <w:r>
        <w:t>8</w:t>
      </w:r>
      <w:r>
        <w:fldChar w:fldCharType="end"/>
      </w:r>
      <w:r>
        <w:rPr>
          <w:rFonts w:ascii="Times New Roman" w:hAnsi="Times New Roman" w:eastAsia="宋体" w:cs="Times New Roman"/>
          <w:kern w:val="2"/>
          <w:szCs w:val="24"/>
          <w:lang w:val="en-US" w:eastAsia="zh-CN" w:bidi="ar-SA"/>
        </w:rPr>
        <w:fldChar w:fldCharType="end"/>
      </w:r>
    </w:p>
    <w:p w14:paraId="7DE56D10">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_Toc17054 </w:instrText>
      </w:r>
      <w:r>
        <w:rPr>
          <w:rFonts w:ascii="Times New Roman" w:hAnsi="Times New Roman" w:eastAsia="宋体" w:cs="Times New Roman"/>
          <w:kern w:val="2"/>
          <w:szCs w:val="24"/>
          <w:lang w:val="en-US" w:eastAsia="zh-CN" w:bidi="ar-SA"/>
        </w:rPr>
        <w:fldChar w:fldCharType="separate"/>
      </w:r>
      <w:r>
        <w:rPr>
          <w:rFonts w:hint="default"/>
          <w:bCs/>
          <w:szCs w:val="28"/>
        </w:rPr>
        <w:t xml:space="preserve">2.3 </w:t>
      </w:r>
      <w:r>
        <w:rPr>
          <w:rFonts w:hint="eastAsia"/>
        </w:rPr>
        <w:t>数据持久层设计与 MySQL 并发控制策略</w:t>
      </w:r>
      <w:r>
        <w:tab/>
      </w:r>
      <w:r>
        <w:fldChar w:fldCharType="begin"/>
      </w:r>
      <w:r>
        <w:instrText xml:space="preserve"> PAGEREF _Toc17054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05F6DEC3">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_Toc19743 </w:instrText>
      </w:r>
      <w:r>
        <w:rPr>
          <w:rFonts w:ascii="Times New Roman" w:hAnsi="Times New Roman" w:eastAsia="宋体" w:cs="Times New Roman"/>
          <w:kern w:val="2"/>
          <w:szCs w:val="24"/>
          <w:lang w:val="en-US" w:eastAsia="zh-CN" w:bidi="ar-SA"/>
        </w:rPr>
        <w:fldChar w:fldCharType="separate"/>
      </w:r>
      <w:r>
        <w:rPr>
          <w:rFonts w:hint="default"/>
          <w:bCs/>
          <w:szCs w:val="28"/>
        </w:rPr>
        <w:t xml:space="preserve">2.4 </w:t>
      </w:r>
      <w:r>
        <w:rPr>
          <w:rFonts w:hint="eastAsia"/>
        </w:rPr>
        <w:t>路径规划与动态调度理论基础</w:t>
      </w:r>
      <w:r>
        <w:tab/>
      </w:r>
      <w:r>
        <w:fldChar w:fldCharType="begin"/>
      </w:r>
      <w:r>
        <w:instrText xml:space="preserve"> PAGEREF _Toc19743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7A48EA36">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_Toc29985 </w:instrText>
      </w:r>
      <w:r>
        <w:rPr>
          <w:rFonts w:ascii="Times New Roman" w:hAnsi="Times New Roman" w:eastAsia="宋体" w:cs="Times New Roman"/>
          <w:kern w:val="2"/>
          <w:szCs w:val="24"/>
          <w:lang w:val="en-US" w:eastAsia="zh-CN" w:bidi="ar-SA"/>
        </w:rPr>
        <w:fldChar w:fldCharType="separate"/>
      </w:r>
      <w:r>
        <w:rPr>
          <w:rFonts w:hint="default"/>
          <w:bCs/>
          <w:szCs w:val="24"/>
        </w:rPr>
        <w:t xml:space="preserve">2.4.1 </w:t>
      </w:r>
      <w:r>
        <w:rPr>
          <w:rFonts w:hint="eastAsia"/>
        </w:rPr>
        <w:t>校园路网拓扑化：</w:t>
      </w:r>
      <w:r>
        <w:tab/>
      </w:r>
      <w:r>
        <w:fldChar w:fldCharType="begin"/>
      </w:r>
      <w:r>
        <w:instrText xml:space="preserve"> PAGEREF _Toc29985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725B9CC2">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_Toc7992 </w:instrText>
      </w:r>
      <w:r>
        <w:rPr>
          <w:rFonts w:ascii="Times New Roman" w:hAnsi="Times New Roman" w:eastAsia="宋体" w:cs="Times New Roman"/>
          <w:kern w:val="2"/>
          <w:szCs w:val="24"/>
          <w:lang w:val="en-US" w:eastAsia="zh-CN" w:bidi="ar-SA"/>
        </w:rPr>
        <w:fldChar w:fldCharType="separate"/>
      </w:r>
      <w:r>
        <w:rPr>
          <w:rFonts w:hint="default"/>
          <w:bCs/>
          <w:szCs w:val="24"/>
        </w:rPr>
        <w:t xml:space="preserve">2.4.2 </w:t>
      </w:r>
      <w:r>
        <w:rPr>
          <w:rFonts w:hint="eastAsia"/>
        </w:rPr>
        <w:t>路径规划算法应用：</w:t>
      </w:r>
      <w:r>
        <w:tab/>
      </w:r>
      <w:r>
        <w:fldChar w:fldCharType="begin"/>
      </w:r>
      <w:r>
        <w:instrText xml:space="preserve"> PAGEREF _Toc7992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271018B7">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_Toc4238 </w:instrText>
      </w:r>
      <w:r>
        <w:rPr>
          <w:rFonts w:ascii="Times New Roman" w:hAnsi="Times New Roman" w:eastAsia="宋体" w:cs="Times New Roman"/>
          <w:kern w:val="2"/>
          <w:szCs w:val="24"/>
          <w:lang w:val="en-US" w:eastAsia="zh-CN" w:bidi="ar-SA"/>
        </w:rPr>
        <w:fldChar w:fldCharType="separate"/>
      </w:r>
      <w:r>
        <w:rPr>
          <w:rFonts w:hint="default"/>
          <w:bCs/>
          <w:szCs w:val="24"/>
        </w:rPr>
        <w:t xml:space="preserve">2.4.3 </w:t>
      </w:r>
      <w:r>
        <w:rPr>
          <w:rFonts w:hint="eastAsia"/>
        </w:rPr>
        <w:t>动态协同调度：</w:t>
      </w:r>
      <w:r>
        <w:tab/>
      </w:r>
      <w:r>
        <w:fldChar w:fldCharType="begin"/>
      </w:r>
      <w:r>
        <w:instrText xml:space="preserve"> PAGEREF _Toc4238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56E18093">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_Toc11247 </w:instrText>
      </w:r>
      <w:r>
        <w:rPr>
          <w:rFonts w:ascii="Times New Roman" w:hAnsi="Times New Roman" w:eastAsia="宋体" w:cs="Times New Roman"/>
          <w:kern w:val="2"/>
          <w:szCs w:val="24"/>
          <w:lang w:val="en-US" w:eastAsia="zh-CN" w:bidi="ar-SA"/>
        </w:rPr>
        <w:fldChar w:fldCharType="separate"/>
      </w:r>
      <w:r>
        <w:rPr>
          <w:rFonts w:hint="eastAsia"/>
          <w:lang w:val="en-US" w:eastAsia="zh-CN"/>
        </w:rPr>
        <w:t>3  需求分析</w:t>
      </w:r>
      <w:r>
        <w:tab/>
      </w:r>
      <w:r>
        <w:fldChar w:fldCharType="begin"/>
      </w:r>
      <w:r>
        <w:instrText xml:space="preserve"> PAGEREF _Toc11247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43FF4287">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_Toc4372 </w:instrText>
      </w:r>
      <w:r>
        <w:rPr>
          <w:rFonts w:ascii="Times New Roman" w:hAnsi="Times New Roman" w:eastAsia="宋体" w:cs="Times New Roman"/>
          <w:kern w:val="2"/>
          <w:szCs w:val="24"/>
          <w:lang w:val="en-US" w:eastAsia="zh-CN" w:bidi="ar-SA"/>
        </w:rPr>
        <w:fldChar w:fldCharType="separate"/>
      </w:r>
      <w:r>
        <w:rPr>
          <w:rFonts w:hint="default"/>
        </w:rPr>
        <w:t>3.1 业务角色与痛点分析</w:t>
      </w:r>
      <w:r>
        <w:tab/>
      </w:r>
      <w:r>
        <w:fldChar w:fldCharType="begin"/>
      </w:r>
      <w:r>
        <w:instrText xml:space="preserve"> PAGEREF _Toc4372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00F9386A">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_Toc27516 </w:instrText>
      </w:r>
      <w:r>
        <w:rPr>
          <w:rFonts w:ascii="Times New Roman" w:hAnsi="Times New Roman" w:eastAsia="宋体" w:cs="Times New Roman"/>
          <w:kern w:val="2"/>
          <w:szCs w:val="24"/>
          <w:lang w:val="en-US" w:eastAsia="zh-CN" w:bidi="ar-SA"/>
        </w:rPr>
        <w:fldChar w:fldCharType="separate"/>
      </w:r>
      <w:r>
        <w:rPr>
          <w:rFonts w:hint="eastAsia"/>
          <w:lang w:val="en-US"/>
        </w:rPr>
        <w:t xml:space="preserve">3.1.1 </w:t>
      </w:r>
      <w:r>
        <w:rPr>
          <w:rFonts w:hint="eastAsia"/>
        </w:rPr>
        <w:t>普通用户</w:t>
      </w:r>
      <w:r>
        <w:rPr>
          <w:rFonts w:hint="default"/>
        </w:rPr>
        <w:t>（</w:t>
      </w:r>
      <w:r>
        <w:rPr>
          <w:rFonts w:hint="eastAsia"/>
        </w:rPr>
        <w:t>普通用户</w:t>
      </w:r>
      <w:r>
        <w:rPr>
          <w:rFonts w:hint="default"/>
        </w:rPr>
        <w:t>与代取方）：</w:t>
      </w:r>
      <w:r>
        <w:tab/>
      </w:r>
      <w:r>
        <w:fldChar w:fldCharType="begin"/>
      </w:r>
      <w:r>
        <w:instrText xml:space="preserve"> PAGEREF _Toc27516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1B2FE6C8">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_Toc28590 </w:instrText>
      </w:r>
      <w:r>
        <w:rPr>
          <w:rFonts w:ascii="Times New Roman" w:hAnsi="Times New Roman" w:eastAsia="宋体" w:cs="Times New Roman"/>
          <w:kern w:val="2"/>
          <w:szCs w:val="24"/>
          <w:lang w:val="en-US" w:eastAsia="zh-CN" w:bidi="ar-SA"/>
        </w:rPr>
        <w:fldChar w:fldCharType="separate"/>
      </w:r>
      <w:r>
        <w:rPr>
          <w:rFonts w:hint="eastAsia"/>
          <w:lang w:val="en-US"/>
        </w:rPr>
        <w:t>3.1.2</w:t>
      </w:r>
      <w:r>
        <w:rPr>
          <w:rFonts w:hint="eastAsia"/>
        </w:rPr>
        <w:t>代取员</w:t>
      </w:r>
      <w:r>
        <w:rPr>
          <w:rFonts w:hint="default"/>
        </w:rPr>
        <w:t>（派送方）：</w:t>
      </w:r>
      <w:r>
        <w:tab/>
      </w:r>
      <w:r>
        <w:fldChar w:fldCharType="begin"/>
      </w:r>
      <w:r>
        <w:instrText xml:space="preserve"> PAGEREF _Toc28590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42F5A8B7">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_Toc22027 </w:instrText>
      </w:r>
      <w:r>
        <w:rPr>
          <w:rFonts w:ascii="Times New Roman" w:hAnsi="Times New Roman" w:eastAsia="宋体" w:cs="Times New Roman"/>
          <w:kern w:val="2"/>
          <w:szCs w:val="24"/>
          <w:lang w:val="en-US" w:eastAsia="zh-CN" w:bidi="ar-SA"/>
        </w:rPr>
        <w:fldChar w:fldCharType="separate"/>
      </w:r>
      <w:r>
        <w:rPr>
          <w:rFonts w:hint="eastAsia"/>
          <w:lang w:val="en-US"/>
        </w:rPr>
        <w:t>3.1.3</w:t>
      </w:r>
      <w:r>
        <w:rPr>
          <w:rFonts w:hint="default"/>
        </w:rPr>
        <w:t>管理员（后勤与驿站网点）：</w:t>
      </w:r>
      <w:r>
        <w:tab/>
      </w:r>
      <w:r>
        <w:fldChar w:fldCharType="begin"/>
      </w:r>
      <w:r>
        <w:instrText xml:space="preserve"> PAGEREF _Toc22027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31038F82">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_Toc649 </w:instrText>
      </w:r>
      <w:r>
        <w:rPr>
          <w:rFonts w:ascii="Times New Roman" w:hAnsi="Times New Roman" w:eastAsia="宋体" w:cs="Times New Roman"/>
          <w:kern w:val="2"/>
          <w:szCs w:val="24"/>
          <w:lang w:val="en-US" w:eastAsia="zh-CN" w:bidi="ar-SA"/>
        </w:rPr>
        <w:fldChar w:fldCharType="separate"/>
      </w:r>
      <w:r>
        <w:rPr>
          <w:rFonts w:hint="default"/>
        </w:rPr>
        <w:t>3.2 功能需求分析</w:t>
      </w:r>
      <w:r>
        <w:tab/>
      </w:r>
      <w:r>
        <w:fldChar w:fldCharType="begin"/>
      </w:r>
      <w:r>
        <w:instrText xml:space="preserve"> PAGEREF _Toc649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4F18C063">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_Toc29949 </w:instrText>
      </w:r>
      <w:r>
        <w:rPr>
          <w:rFonts w:ascii="Times New Roman" w:hAnsi="Times New Roman" w:eastAsia="宋体" w:cs="Times New Roman"/>
          <w:kern w:val="2"/>
          <w:szCs w:val="24"/>
          <w:lang w:val="en-US" w:eastAsia="zh-CN" w:bidi="ar-SA"/>
        </w:rPr>
        <w:fldChar w:fldCharType="separate"/>
      </w:r>
      <w:r>
        <w:rPr>
          <w:rFonts w:hint="default"/>
        </w:rPr>
        <w:t>3.3 业务流程重构需求</w:t>
      </w:r>
      <w:r>
        <w:tab/>
      </w:r>
      <w:r>
        <w:fldChar w:fldCharType="begin"/>
      </w:r>
      <w:r>
        <w:instrText xml:space="preserve"> PAGEREF _Toc29949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35F9050E">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_Toc12744 </w:instrText>
      </w:r>
      <w:r>
        <w:rPr>
          <w:rFonts w:ascii="Times New Roman" w:hAnsi="Times New Roman" w:eastAsia="宋体" w:cs="Times New Roman"/>
          <w:kern w:val="2"/>
          <w:szCs w:val="24"/>
          <w:lang w:val="en-US" w:eastAsia="zh-CN" w:bidi="ar-SA"/>
        </w:rPr>
        <w:fldChar w:fldCharType="separate"/>
      </w:r>
      <w:r>
        <w:rPr>
          <w:rFonts w:hint="default"/>
        </w:rPr>
        <w:t>入库与通知流程：</w:t>
      </w:r>
      <w:r>
        <w:tab/>
      </w:r>
      <w:r>
        <w:fldChar w:fldCharType="begin"/>
      </w:r>
      <w:r>
        <w:instrText xml:space="preserve"> PAGEREF _Toc12744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19073BB3">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_Toc2854 </w:instrText>
      </w:r>
      <w:r>
        <w:rPr>
          <w:rFonts w:ascii="Times New Roman" w:hAnsi="Times New Roman" w:eastAsia="宋体" w:cs="Times New Roman"/>
          <w:kern w:val="2"/>
          <w:szCs w:val="24"/>
          <w:lang w:val="en-US" w:eastAsia="zh-CN" w:bidi="ar-SA"/>
        </w:rPr>
        <w:fldChar w:fldCharType="separate"/>
      </w:r>
      <w:r>
        <w:rPr>
          <w:rFonts w:hint="default"/>
        </w:rPr>
        <w:t>代取流转流程：</w:t>
      </w:r>
      <w:r>
        <w:tab/>
      </w:r>
      <w:r>
        <w:fldChar w:fldCharType="begin"/>
      </w:r>
      <w:r>
        <w:instrText xml:space="preserve"> PAGEREF _Toc2854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6F63E24D">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_Toc11068 </w:instrText>
      </w:r>
      <w:r>
        <w:rPr>
          <w:rFonts w:ascii="Times New Roman" w:hAnsi="Times New Roman" w:eastAsia="宋体" w:cs="Times New Roman"/>
          <w:kern w:val="2"/>
          <w:szCs w:val="24"/>
          <w:lang w:val="en-US" w:eastAsia="zh-CN" w:bidi="ar-SA"/>
        </w:rPr>
        <w:fldChar w:fldCharType="separate"/>
      </w:r>
      <w:r>
        <w:rPr>
          <w:rFonts w:hint="default"/>
        </w:rPr>
        <w:t>3.4 非功能需求分析</w:t>
      </w:r>
      <w:r>
        <w:tab/>
      </w:r>
      <w:r>
        <w:fldChar w:fldCharType="begin"/>
      </w:r>
      <w:r>
        <w:instrText xml:space="preserve"> PAGEREF _Toc11068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231BBE4E">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_Toc29724 </w:instrText>
      </w:r>
      <w:r>
        <w:rPr>
          <w:rFonts w:ascii="Times New Roman" w:hAnsi="Times New Roman" w:eastAsia="宋体" w:cs="Times New Roman"/>
          <w:kern w:val="2"/>
          <w:szCs w:val="24"/>
          <w:lang w:val="en-US" w:eastAsia="zh-CN" w:bidi="ar-SA"/>
        </w:rPr>
        <w:fldChar w:fldCharType="separate"/>
      </w:r>
      <w:r>
        <w:rPr>
          <w:rFonts w:hint="eastAsia"/>
          <w:lang w:val="en-US" w:eastAsia="zh-CN"/>
        </w:rPr>
        <w:t>1.</w:t>
      </w:r>
      <w:r>
        <w:rPr>
          <w:rFonts w:hint="default"/>
        </w:rPr>
        <w:t>并发性能需求（应对“潮汐效应”）：</w:t>
      </w:r>
      <w:r>
        <w:tab/>
      </w:r>
      <w:r>
        <w:fldChar w:fldCharType="begin"/>
      </w:r>
      <w:r>
        <w:instrText xml:space="preserve"> PAGEREF _Toc29724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176C5B24">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_Toc21767 </w:instrText>
      </w:r>
      <w:r>
        <w:rPr>
          <w:rFonts w:ascii="Times New Roman" w:hAnsi="Times New Roman" w:eastAsia="宋体" w:cs="Times New Roman"/>
          <w:kern w:val="2"/>
          <w:szCs w:val="24"/>
          <w:lang w:val="en-US" w:eastAsia="zh-CN" w:bidi="ar-SA"/>
        </w:rPr>
        <w:fldChar w:fldCharType="separate"/>
      </w:r>
      <w:r>
        <w:rPr>
          <w:rFonts w:hint="eastAsia"/>
          <w:lang w:val="en-US" w:eastAsia="zh-CN"/>
        </w:rPr>
        <w:t>2.</w:t>
      </w:r>
      <w:r>
        <w:rPr>
          <w:rFonts w:hint="default"/>
        </w:rPr>
        <w:t>数据安全性需求：</w:t>
      </w:r>
      <w:r>
        <w:tab/>
      </w:r>
      <w:r>
        <w:fldChar w:fldCharType="begin"/>
      </w:r>
      <w:r>
        <w:instrText xml:space="preserve"> PAGEREF _Toc21767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3A214FC0">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_Toc6862 </w:instrText>
      </w:r>
      <w:r>
        <w:rPr>
          <w:rFonts w:ascii="Times New Roman" w:hAnsi="Times New Roman" w:eastAsia="宋体" w:cs="Times New Roman"/>
          <w:kern w:val="2"/>
          <w:szCs w:val="24"/>
          <w:lang w:val="en-US" w:eastAsia="zh-CN" w:bidi="ar-SA"/>
        </w:rPr>
        <w:fldChar w:fldCharType="separate"/>
      </w:r>
      <w:r>
        <w:rPr>
          <w:rFonts w:hint="eastAsia"/>
          <w:lang w:val="en-US" w:eastAsia="zh-CN"/>
        </w:rPr>
        <w:t>3.</w:t>
      </w:r>
      <w:r>
        <w:rPr>
          <w:rFonts w:hint="default"/>
        </w:rPr>
        <w:t>系统可靠性与扩展性：</w:t>
      </w:r>
      <w:r>
        <w:tab/>
      </w:r>
      <w:r>
        <w:fldChar w:fldCharType="begin"/>
      </w:r>
      <w:r>
        <w:instrText xml:space="preserve"> PAGEREF _Toc6862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2278F8DB">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_Toc32336 </w:instrText>
      </w:r>
      <w:r>
        <w:rPr>
          <w:rFonts w:ascii="Times New Roman" w:hAnsi="Times New Roman" w:eastAsia="宋体" w:cs="Times New Roman"/>
          <w:kern w:val="2"/>
          <w:szCs w:val="24"/>
          <w:lang w:val="en-US" w:eastAsia="zh-CN" w:bidi="ar-SA"/>
        </w:rPr>
        <w:fldChar w:fldCharType="separate"/>
      </w:r>
      <w:r>
        <w:rPr>
          <w:rFonts w:hint="eastAsia"/>
        </w:rPr>
        <w:t xml:space="preserve">4  </w:t>
      </w:r>
      <w:r>
        <w:rPr>
          <w:rFonts w:hint="eastAsia"/>
          <w:lang w:val="en-US" w:eastAsia="zh-CN"/>
        </w:rPr>
        <w:t>系统设计</w:t>
      </w:r>
      <w:r>
        <w:tab/>
      </w:r>
      <w:r>
        <w:fldChar w:fldCharType="begin"/>
      </w:r>
      <w:r>
        <w:instrText xml:space="preserve"> PAGEREF _Toc32336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38F47C64">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_Toc10746 </w:instrText>
      </w:r>
      <w:r>
        <w:rPr>
          <w:rFonts w:ascii="Times New Roman" w:hAnsi="Times New Roman" w:eastAsia="宋体" w:cs="Times New Roman"/>
          <w:kern w:val="2"/>
          <w:szCs w:val="24"/>
          <w:lang w:val="en-US" w:eastAsia="zh-CN" w:bidi="ar-SA"/>
        </w:rPr>
        <w:fldChar w:fldCharType="separate"/>
      </w:r>
      <w:r>
        <w:rPr>
          <w:rFonts w:hint="default"/>
        </w:rPr>
        <w:t>4.1 系统总体架构设计</w:t>
      </w:r>
      <w:r>
        <w:tab/>
      </w:r>
      <w:r>
        <w:fldChar w:fldCharType="begin"/>
      </w:r>
      <w:r>
        <w:instrText xml:space="preserve"> PAGEREF _Toc10746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45BE2A8C">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_Toc1629 </w:instrText>
      </w:r>
      <w:r>
        <w:rPr>
          <w:rFonts w:ascii="Times New Roman" w:hAnsi="Times New Roman" w:eastAsia="宋体" w:cs="Times New Roman"/>
          <w:kern w:val="2"/>
          <w:szCs w:val="24"/>
          <w:lang w:val="en-US" w:eastAsia="zh-CN" w:bidi="ar-SA"/>
        </w:rPr>
        <w:fldChar w:fldCharType="separate"/>
      </w:r>
      <w:r>
        <w:rPr>
          <w:rFonts w:hint="default"/>
        </w:rPr>
        <w:t>4.2 数据库模型设计</w:t>
      </w:r>
      <w:r>
        <w:tab/>
      </w:r>
      <w:r>
        <w:fldChar w:fldCharType="begin"/>
      </w:r>
      <w:r>
        <w:instrText xml:space="preserve"> PAGEREF _Toc1629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0EC6ACE2">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_Toc27969 </w:instrText>
      </w:r>
      <w:r>
        <w:rPr>
          <w:rFonts w:ascii="Times New Roman" w:hAnsi="Times New Roman" w:eastAsia="宋体" w:cs="Times New Roman"/>
          <w:kern w:val="2"/>
          <w:szCs w:val="24"/>
          <w:lang w:val="en-US" w:eastAsia="zh-CN" w:bidi="ar-SA"/>
        </w:rPr>
        <w:fldChar w:fldCharType="separate"/>
      </w:r>
      <w:r>
        <w:rPr>
          <w:rFonts w:hint="default"/>
        </w:rPr>
        <w:t>4.3 核心业务逻辑设计：高并发防超卖与事务控制</w:t>
      </w:r>
      <w:r>
        <w:tab/>
      </w:r>
      <w:r>
        <w:fldChar w:fldCharType="begin"/>
      </w:r>
      <w:r>
        <w:instrText xml:space="preserve"> PAGEREF _Toc27969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14FE3D45">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_Toc13787 </w:instrText>
      </w:r>
      <w:r>
        <w:rPr>
          <w:rFonts w:ascii="Times New Roman" w:hAnsi="Times New Roman" w:eastAsia="宋体" w:cs="Times New Roman"/>
          <w:kern w:val="2"/>
          <w:szCs w:val="24"/>
          <w:lang w:val="en-US" w:eastAsia="zh-CN" w:bidi="ar-SA"/>
        </w:rPr>
        <w:fldChar w:fldCharType="separate"/>
      </w:r>
      <w:r>
        <w:rPr>
          <w:rFonts w:hint="eastAsia"/>
          <w:lang w:val="en-US" w:eastAsia="zh-CN"/>
        </w:rPr>
        <w:t>5 系统实现</w:t>
      </w:r>
      <w:r>
        <w:tab/>
      </w:r>
      <w:r>
        <w:fldChar w:fldCharType="begin"/>
      </w:r>
      <w:r>
        <w:instrText xml:space="preserve"> PAGEREF _Toc13787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34BE29B2">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_Toc20456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1</w:t>
      </w:r>
      <w:r>
        <w:rPr>
          <w:rFonts w:hint="eastAsia"/>
        </w:rPr>
        <w:t xml:space="preserve"> 开发环境与部署架构</w:t>
      </w:r>
      <w:r>
        <w:tab/>
      </w:r>
      <w:r>
        <w:fldChar w:fldCharType="begin"/>
      </w:r>
      <w:r>
        <w:instrText xml:space="preserve"> PAGEREF _Toc20456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2BEC64F7">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_Toc8994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2</w:t>
      </w:r>
      <w:r>
        <w:rPr>
          <w:rFonts w:hint="eastAsia"/>
        </w:rPr>
        <w:t xml:space="preserve"> 核心功能模块实现</w:t>
      </w:r>
      <w:r>
        <w:tab/>
      </w:r>
      <w:r>
        <w:fldChar w:fldCharType="begin"/>
      </w:r>
      <w:r>
        <w:instrText xml:space="preserve"> PAGEREF _Toc8994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02691497">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_Toc3715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2</w:t>
      </w:r>
      <w:r>
        <w:rPr>
          <w:rFonts w:hint="eastAsia"/>
        </w:rPr>
        <w:t>.1 前端用户界面与交互实现</w:t>
      </w:r>
      <w:r>
        <w:tab/>
      </w:r>
      <w:r>
        <w:fldChar w:fldCharType="begin"/>
      </w:r>
      <w:r>
        <w:instrText xml:space="preserve"> PAGEREF _Toc3715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7E8BFF84">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_Toc421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2</w:t>
      </w:r>
      <w:r>
        <w:rPr>
          <w:rFonts w:hint="eastAsia"/>
        </w:rPr>
        <w:t>.2 快递扫码入库与管理模块</w:t>
      </w:r>
      <w:r>
        <w:tab/>
      </w:r>
      <w:r>
        <w:fldChar w:fldCharType="begin"/>
      </w:r>
      <w:r>
        <w:instrText xml:space="preserve"> PAGEREF _Toc421 \h </w:instrText>
      </w:r>
      <w:r>
        <w:fldChar w:fldCharType="separate"/>
      </w:r>
      <w:r>
        <w:t>22</w:t>
      </w:r>
      <w:r>
        <w:fldChar w:fldCharType="end"/>
      </w:r>
      <w:r>
        <w:rPr>
          <w:rFonts w:ascii="Times New Roman" w:hAnsi="Times New Roman" w:eastAsia="宋体" w:cs="Times New Roman"/>
          <w:kern w:val="2"/>
          <w:szCs w:val="24"/>
          <w:lang w:val="en-US" w:eastAsia="zh-CN" w:bidi="ar-SA"/>
        </w:rPr>
        <w:fldChar w:fldCharType="end"/>
      </w:r>
    </w:p>
    <w:p w14:paraId="0B46F8A0">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_Toc6943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2</w:t>
      </w:r>
      <w:r>
        <w:rPr>
          <w:rFonts w:hint="eastAsia"/>
        </w:rPr>
        <w:t>.3 任务大厅与悬赏抢单逻辑</w:t>
      </w:r>
      <w:r>
        <w:tab/>
      </w:r>
      <w:r>
        <w:fldChar w:fldCharType="begin"/>
      </w:r>
      <w:r>
        <w:instrText xml:space="preserve"> PAGEREF _Toc6943 \h </w:instrText>
      </w:r>
      <w:r>
        <w:fldChar w:fldCharType="separate"/>
      </w:r>
      <w:r>
        <w:t>22</w:t>
      </w:r>
      <w:r>
        <w:fldChar w:fldCharType="end"/>
      </w:r>
      <w:r>
        <w:rPr>
          <w:rFonts w:ascii="Times New Roman" w:hAnsi="Times New Roman" w:eastAsia="宋体" w:cs="Times New Roman"/>
          <w:kern w:val="2"/>
          <w:szCs w:val="24"/>
          <w:lang w:val="en-US" w:eastAsia="zh-CN" w:bidi="ar-SA"/>
        </w:rPr>
        <w:fldChar w:fldCharType="end"/>
      </w:r>
    </w:p>
    <w:p w14:paraId="34CF8B7F">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_Toc32254 </w:instrText>
      </w:r>
      <w:r>
        <w:rPr>
          <w:rFonts w:ascii="Times New Roman" w:hAnsi="Times New Roman" w:eastAsia="宋体" w:cs="Times New Roman"/>
          <w:kern w:val="2"/>
          <w:szCs w:val="24"/>
          <w:lang w:val="en-US" w:eastAsia="zh-CN" w:bidi="ar-SA"/>
        </w:rPr>
        <w:fldChar w:fldCharType="separate"/>
      </w:r>
      <w:r>
        <w:rPr>
          <w:rFonts w:hint="eastAsia"/>
        </w:rPr>
        <w:t>5.</w:t>
      </w:r>
      <w:r>
        <w:rPr>
          <w:rFonts w:hint="eastAsia"/>
          <w:lang w:val="en-US" w:eastAsia="zh-CN"/>
        </w:rPr>
        <w:t>2</w:t>
      </w:r>
      <w:r>
        <w:rPr>
          <w:rFonts w:hint="eastAsia"/>
        </w:rPr>
        <w:t>.4 管理员可视化数据大屏</w:t>
      </w:r>
      <w:r>
        <w:tab/>
      </w:r>
      <w:r>
        <w:fldChar w:fldCharType="begin"/>
      </w:r>
      <w:r>
        <w:instrText xml:space="preserve"> PAGEREF _Toc32254 \h </w:instrText>
      </w:r>
      <w:r>
        <w:fldChar w:fldCharType="separate"/>
      </w:r>
      <w:r>
        <w:t>22</w:t>
      </w:r>
      <w:r>
        <w:fldChar w:fldCharType="end"/>
      </w:r>
      <w:r>
        <w:rPr>
          <w:rFonts w:ascii="Times New Roman" w:hAnsi="Times New Roman" w:eastAsia="宋体" w:cs="Times New Roman"/>
          <w:kern w:val="2"/>
          <w:szCs w:val="24"/>
          <w:lang w:val="en-US" w:eastAsia="zh-CN" w:bidi="ar-SA"/>
        </w:rPr>
        <w:fldChar w:fldCharType="end"/>
      </w:r>
    </w:p>
    <w:p w14:paraId="617079C2">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_Toc28589 </w:instrText>
      </w:r>
      <w:r>
        <w:rPr>
          <w:rFonts w:ascii="Times New Roman" w:hAnsi="Times New Roman" w:eastAsia="宋体" w:cs="Times New Roman"/>
          <w:kern w:val="2"/>
          <w:szCs w:val="24"/>
          <w:lang w:val="en-US" w:eastAsia="zh-CN" w:bidi="ar-SA"/>
        </w:rPr>
        <w:fldChar w:fldCharType="separate"/>
      </w:r>
      <w:r>
        <w:rPr>
          <w:rFonts w:hint="eastAsia"/>
          <w:lang w:val="en-US" w:eastAsia="zh-CN"/>
        </w:rPr>
        <w:t>6 系统测试</w:t>
      </w:r>
      <w:r>
        <w:tab/>
      </w:r>
      <w:r>
        <w:fldChar w:fldCharType="begin"/>
      </w:r>
      <w:r>
        <w:instrText xml:space="preserve"> PAGEREF _Toc28589 \h </w:instrText>
      </w:r>
      <w:r>
        <w:fldChar w:fldCharType="separate"/>
      </w:r>
      <w:r>
        <w:t>24</w:t>
      </w:r>
      <w:r>
        <w:fldChar w:fldCharType="end"/>
      </w:r>
      <w:r>
        <w:rPr>
          <w:rFonts w:ascii="Times New Roman" w:hAnsi="Times New Roman" w:eastAsia="宋体" w:cs="Times New Roman"/>
          <w:kern w:val="2"/>
          <w:szCs w:val="24"/>
          <w:lang w:val="en-US" w:eastAsia="zh-CN" w:bidi="ar-SA"/>
        </w:rPr>
        <w:fldChar w:fldCharType="end"/>
      </w:r>
    </w:p>
    <w:p w14:paraId="31BEB8E6">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_Toc4909 </w:instrText>
      </w:r>
      <w:r>
        <w:rPr>
          <w:rFonts w:ascii="Times New Roman" w:hAnsi="Times New Roman" w:eastAsia="宋体" w:cs="Times New Roman"/>
          <w:kern w:val="2"/>
          <w:szCs w:val="24"/>
          <w:lang w:val="en-US" w:eastAsia="zh-CN" w:bidi="ar-SA"/>
        </w:rPr>
        <w:fldChar w:fldCharType="separate"/>
      </w:r>
      <w:r>
        <w:rPr>
          <w:rFonts w:hint="eastAsia"/>
          <w:lang w:val="en-US" w:eastAsia="zh-CN"/>
        </w:rPr>
        <w:t xml:space="preserve">6.1 </w:t>
      </w:r>
      <w:r>
        <w:rPr>
          <w:rFonts w:hint="eastAsia"/>
        </w:rPr>
        <w:t>功能测试验证</w:t>
      </w:r>
      <w:r>
        <w:tab/>
      </w:r>
      <w:r>
        <w:fldChar w:fldCharType="begin"/>
      </w:r>
      <w:r>
        <w:instrText xml:space="preserve"> PAGEREF _Toc4909 \h </w:instrText>
      </w:r>
      <w:r>
        <w:fldChar w:fldCharType="separate"/>
      </w:r>
      <w:r>
        <w:t>24</w:t>
      </w:r>
      <w:r>
        <w:fldChar w:fldCharType="end"/>
      </w:r>
      <w:r>
        <w:rPr>
          <w:rFonts w:ascii="Times New Roman" w:hAnsi="Times New Roman" w:eastAsia="宋体" w:cs="Times New Roman"/>
          <w:kern w:val="2"/>
          <w:szCs w:val="24"/>
          <w:lang w:val="en-US" w:eastAsia="zh-CN" w:bidi="ar-SA"/>
        </w:rPr>
        <w:fldChar w:fldCharType="end"/>
      </w:r>
    </w:p>
    <w:p w14:paraId="33A98D37">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_Toc10418 </w:instrText>
      </w:r>
      <w:r>
        <w:rPr>
          <w:rFonts w:ascii="Times New Roman" w:hAnsi="Times New Roman" w:eastAsia="宋体" w:cs="Times New Roman"/>
          <w:kern w:val="2"/>
          <w:szCs w:val="24"/>
          <w:lang w:val="en-US" w:eastAsia="zh-CN" w:bidi="ar-SA"/>
        </w:rPr>
        <w:fldChar w:fldCharType="separate"/>
      </w:r>
      <w:r>
        <w:rPr>
          <w:rFonts w:hint="eastAsia"/>
          <w:lang w:val="en-US" w:eastAsia="zh-CN"/>
        </w:rPr>
        <w:t>6.2</w:t>
      </w:r>
      <w:r>
        <w:rPr>
          <w:rFonts w:hint="eastAsia"/>
        </w:rPr>
        <w:t>高并发压力测试与性能分析</w:t>
      </w:r>
      <w:r>
        <w:tab/>
      </w:r>
      <w:r>
        <w:fldChar w:fldCharType="begin"/>
      </w:r>
      <w:r>
        <w:instrText xml:space="preserve"> PAGEREF _Toc10418 \h </w:instrText>
      </w:r>
      <w:r>
        <w:fldChar w:fldCharType="separate"/>
      </w:r>
      <w:r>
        <w:t>25</w:t>
      </w:r>
      <w:r>
        <w:fldChar w:fldCharType="end"/>
      </w:r>
      <w:r>
        <w:rPr>
          <w:rFonts w:ascii="Times New Roman" w:hAnsi="Times New Roman" w:eastAsia="宋体" w:cs="Times New Roman"/>
          <w:kern w:val="2"/>
          <w:szCs w:val="24"/>
          <w:lang w:val="en-US" w:eastAsia="zh-CN" w:bidi="ar-SA"/>
        </w:rPr>
        <w:fldChar w:fldCharType="end"/>
      </w:r>
    </w:p>
    <w:p w14:paraId="726867E8">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_Toc27400 </w:instrText>
      </w:r>
      <w:r>
        <w:rPr>
          <w:rFonts w:ascii="Times New Roman" w:hAnsi="Times New Roman" w:eastAsia="宋体" w:cs="Times New Roman"/>
          <w:kern w:val="2"/>
          <w:szCs w:val="24"/>
          <w:lang w:val="en-US" w:eastAsia="zh-CN" w:bidi="ar-SA"/>
        </w:rPr>
        <w:fldChar w:fldCharType="separate"/>
      </w:r>
      <w:r>
        <w:rPr>
          <w:rFonts w:hint="eastAsia"/>
          <w:lang w:val="en-US" w:eastAsia="zh-CN"/>
        </w:rPr>
        <w:t>6.2.</w:t>
      </w:r>
      <w:r>
        <w:rPr>
          <w:rFonts w:hint="default"/>
          <w:lang w:val="en-US" w:eastAsia="zh-CN"/>
        </w:rPr>
        <w:t xml:space="preserve">1 </w:t>
      </w:r>
      <w:r>
        <w:rPr>
          <w:rFonts w:hint="eastAsia"/>
          <w:lang w:val="en-US" w:eastAsia="zh-CN"/>
        </w:rPr>
        <w:t>测试环境与参数配置</w:t>
      </w:r>
      <w:r>
        <w:tab/>
      </w:r>
      <w:r>
        <w:fldChar w:fldCharType="begin"/>
      </w:r>
      <w:r>
        <w:instrText xml:space="preserve"> PAGEREF _Toc27400 \h </w:instrText>
      </w:r>
      <w:r>
        <w:fldChar w:fldCharType="separate"/>
      </w:r>
      <w:r>
        <w:t>25</w:t>
      </w:r>
      <w:r>
        <w:fldChar w:fldCharType="end"/>
      </w:r>
      <w:r>
        <w:rPr>
          <w:rFonts w:ascii="Times New Roman" w:hAnsi="Times New Roman" w:eastAsia="宋体" w:cs="Times New Roman"/>
          <w:kern w:val="2"/>
          <w:szCs w:val="24"/>
          <w:lang w:val="en-US" w:eastAsia="zh-CN" w:bidi="ar-SA"/>
        </w:rPr>
        <w:fldChar w:fldCharType="end"/>
      </w:r>
    </w:p>
    <w:p w14:paraId="2F207B47">
      <w:pPr>
        <w:pStyle w:val="11"/>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_Toc21128 </w:instrText>
      </w:r>
      <w:r>
        <w:rPr>
          <w:rFonts w:ascii="Times New Roman" w:hAnsi="Times New Roman" w:eastAsia="宋体" w:cs="Times New Roman"/>
          <w:kern w:val="2"/>
          <w:szCs w:val="24"/>
          <w:lang w:val="en-US" w:eastAsia="zh-CN" w:bidi="ar-SA"/>
        </w:rPr>
        <w:fldChar w:fldCharType="separate"/>
      </w:r>
      <w:r>
        <w:rPr>
          <w:rFonts w:hint="eastAsia"/>
          <w:lang w:val="en-US" w:eastAsia="zh-CN"/>
        </w:rPr>
        <w:t>6.2.</w:t>
      </w:r>
      <w:r>
        <w:rPr>
          <w:rFonts w:hint="default"/>
          <w:lang w:val="en-US" w:eastAsia="zh-CN"/>
        </w:rPr>
        <w:t xml:space="preserve">2 </w:t>
      </w:r>
      <w:r>
        <w:rPr>
          <w:rFonts w:hint="eastAsia"/>
          <w:lang w:val="en-US" w:eastAsia="zh-CN"/>
        </w:rPr>
        <w:t>核心接口压力测试结果</w:t>
      </w:r>
      <w:r>
        <w:tab/>
      </w:r>
      <w:r>
        <w:fldChar w:fldCharType="begin"/>
      </w:r>
      <w:r>
        <w:instrText xml:space="preserve"> PAGEREF _Toc21128 \h </w:instrText>
      </w:r>
      <w:r>
        <w:fldChar w:fldCharType="separate"/>
      </w:r>
      <w:r>
        <w:t>26</w:t>
      </w:r>
      <w:r>
        <w:fldChar w:fldCharType="end"/>
      </w:r>
      <w:r>
        <w:rPr>
          <w:rFonts w:ascii="Times New Roman" w:hAnsi="Times New Roman" w:eastAsia="宋体" w:cs="Times New Roman"/>
          <w:kern w:val="2"/>
          <w:szCs w:val="24"/>
          <w:lang w:val="en-US" w:eastAsia="zh-CN" w:bidi="ar-SA"/>
        </w:rPr>
        <w:fldChar w:fldCharType="end"/>
      </w:r>
    </w:p>
    <w:p w14:paraId="785F7D22">
      <w:pPr>
        <w:pStyle w:val="12"/>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_Toc10989 </w:instrText>
      </w:r>
      <w:r>
        <w:rPr>
          <w:rFonts w:ascii="Times New Roman" w:hAnsi="Times New Roman" w:eastAsia="宋体" w:cs="Times New Roman"/>
          <w:kern w:val="2"/>
          <w:szCs w:val="24"/>
          <w:lang w:val="en-US" w:eastAsia="zh-CN" w:bidi="ar-SA"/>
        </w:rPr>
        <w:fldChar w:fldCharType="separate"/>
      </w:r>
      <w:r>
        <w:rPr>
          <w:rFonts w:hint="eastAsia"/>
          <w:lang w:val="en-US" w:eastAsia="zh-CN"/>
        </w:rPr>
        <w:t>7</w:t>
      </w:r>
      <w:r>
        <w:rPr>
          <w:rFonts w:hint="eastAsia"/>
        </w:rPr>
        <w:t xml:space="preserve"> 结论与展望</w:t>
      </w:r>
      <w:r>
        <w:tab/>
      </w:r>
      <w:r>
        <w:fldChar w:fldCharType="begin"/>
      </w:r>
      <w:r>
        <w:instrText xml:space="preserve"> PAGEREF _Toc10989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08A22B18">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_Toc26048 </w:instrText>
      </w:r>
      <w:r>
        <w:rPr>
          <w:rFonts w:ascii="Times New Roman" w:hAnsi="Times New Roman" w:eastAsia="宋体" w:cs="Times New Roman"/>
          <w:kern w:val="2"/>
          <w:szCs w:val="24"/>
          <w:lang w:val="en-US" w:eastAsia="zh-CN" w:bidi="ar-SA"/>
        </w:rPr>
        <w:fldChar w:fldCharType="separate"/>
      </w:r>
      <w:r>
        <w:rPr>
          <w:rFonts w:hint="eastAsia"/>
          <w:lang w:val="en-US" w:eastAsia="zh-CN"/>
        </w:rPr>
        <w:t>7</w:t>
      </w:r>
      <w:r>
        <w:rPr>
          <w:rFonts w:hint="eastAsia"/>
        </w:rPr>
        <w:t>.1 结论</w:t>
      </w:r>
      <w:r>
        <w:tab/>
      </w:r>
      <w:r>
        <w:fldChar w:fldCharType="begin"/>
      </w:r>
      <w:r>
        <w:instrText xml:space="preserve"> PAGEREF _Toc26048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0F18C7BB">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_Toc22319 </w:instrText>
      </w:r>
      <w:r>
        <w:rPr>
          <w:rFonts w:ascii="Times New Roman" w:hAnsi="Times New Roman" w:eastAsia="宋体" w:cs="Times New Roman"/>
          <w:kern w:val="2"/>
          <w:szCs w:val="24"/>
          <w:lang w:val="en-US" w:eastAsia="zh-CN" w:bidi="ar-SA"/>
        </w:rPr>
        <w:fldChar w:fldCharType="separate"/>
      </w:r>
      <w:r>
        <w:rPr>
          <w:rFonts w:hint="eastAsia"/>
          <w:lang w:val="en-US" w:eastAsia="zh-CN"/>
        </w:rPr>
        <w:t>7</w:t>
      </w:r>
      <w:r>
        <w:rPr>
          <w:rFonts w:hint="eastAsia"/>
        </w:rPr>
        <w:t>.2 存在的问题与不足</w:t>
      </w:r>
      <w:r>
        <w:tab/>
      </w:r>
      <w:r>
        <w:fldChar w:fldCharType="begin"/>
      </w:r>
      <w:r>
        <w:instrText xml:space="preserve"> PAGEREF _Toc22319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25F43B58">
      <w:pPr>
        <w:pStyle w:val="13"/>
        <w:tabs>
          <w:tab w:val="right" w:leader="dot" w:pos="9354"/>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_Toc4954 </w:instrText>
      </w:r>
      <w:r>
        <w:rPr>
          <w:rFonts w:ascii="Times New Roman" w:hAnsi="Times New Roman" w:eastAsia="宋体" w:cs="Times New Roman"/>
          <w:kern w:val="2"/>
          <w:szCs w:val="24"/>
          <w:lang w:val="en-US" w:eastAsia="zh-CN" w:bidi="ar-SA"/>
        </w:rPr>
        <w:fldChar w:fldCharType="separate"/>
      </w:r>
      <w:r>
        <w:rPr>
          <w:rFonts w:hint="eastAsia"/>
          <w:lang w:val="en-US" w:eastAsia="zh-CN"/>
        </w:rPr>
        <w:t>7</w:t>
      </w:r>
      <w:r>
        <w:rPr>
          <w:rFonts w:hint="eastAsia"/>
        </w:rPr>
        <w:t>.3 展望</w:t>
      </w:r>
      <w:r>
        <w:tab/>
      </w:r>
      <w:r>
        <w:fldChar w:fldCharType="begin"/>
      </w:r>
      <w:r>
        <w:instrText xml:space="preserve"> PAGEREF _Toc4954 \h </w:instrText>
      </w:r>
      <w:r>
        <w:fldChar w:fldCharType="separate"/>
      </w:r>
      <w:r>
        <w:t>29</w:t>
      </w:r>
      <w:r>
        <w:fldChar w:fldCharType="end"/>
      </w:r>
      <w:r>
        <w:rPr>
          <w:rFonts w:ascii="Times New Roman" w:hAnsi="Times New Roman" w:eastAsia="宋体" w:cs="Times New Roman"/>
          <w:kern w:val="2"/>
          <w:szCs w:val="24"/>
          <w:lang w:val="en-US" w:eastAsia="zh-CN" w:bidi="ar-SA"/>
        </w:rPr>
        <w:fldChar w:fldCharType="end"/>
      </w:r>
    </w:p>
    <w:p w14:paraId="0B14FE11">
      <w:pPr>
        <w:rPr>
          <w:rFonts w:ascii="Times New Roman" w:hAnsi="Times New Roman" w:eastAsia="宋体" w:cs="Times New Roman"/>
          <w:kern w:val="2"/>
          <w:sz w:val="24"/>
          <w:szCs w:val="24"/>
          <w:lang w:val="en-US" w:eastAsia="zh-CN" w:bidi="ar-SA"/>
        </w:rPr>
        <w:sectPr>
          <w:headerReference r:id="rId11" w:type="default"/>
          <w:footerReference r:id="rId12" w:type="default"/>
          <w:pgSz w:w="11906" w:h="16838"/>
          <w:pgMar w:top="1418" w:right="1134" w:bottom="1134" w:left="1134" w:header="851" w:footer="709" w:gutter="284"/>
          <w:pgBorders>
            <w:top w:val="none" w:sz="0" w:space="0"/>
            <w:left w:val="none" w:sz="0" w:space="0"/>
            <w:bottom w:val="none" w:sz="0" w:space="0"/>
            <w:right w:val="none" w:sz="0" w:space="0"/>
          </w:pgBorders>
          <w:pgNumType w:fmt="upperRoman" w:start="1"/>
          <w:cols w:space="720" w:num="1"/>
          <w:docGrid w:linePitch="312" w:charSpace="0"/>
        </w:sectPr>
      </w:pPr>
      <w:r>
        <w:rPr>
          <w:rFonts w:ascii="Times New Roman" w:hAnsi="Times New Roman" w:eastAsia="宋体" w:cs="Times New Roman"/>
          <w:kern w:val="2"/>
          <w:szCs w:val="24"/>
          <w:lang w:val="en-US" w:eastAsia="zh-CN" w:bidi="ar-SA"/>
        </w:rPr>
        <w:fldChar w:fldCharType="end"/>
      </w:r>
      <w:bookmarkEnd w:id="1"/>
    </w:p>
    <w:p w14:paraId="4854B2E8">
      <w:pPr>
        <w:ind w:left="0" w:leftChars="0" w:firstLine="0" w:firstLineChars="0"/>
        <w:rPr>
          <w:rFonts w:hint="default" w:ascii="微软雅黑" w:hAnsi="微软雅黑" w:eastAsia="微软雅黑"/>
          <w:b/>
          <w:sz w:val="24"/>
          <w:lang w:val="en-US" w:eastAsia="zh-CN"/>
        </w:rPr>
      </w:pPr>
    </w:p>
    <w:p w14:paraId="0CE487A8">
      <w:pPr>
        <w:jc w:val="both"/>
        <w:rPr>
          <w:rFonts w:hint="eastAsia" w:ascii="Times New Roman" w:hAnsi="Times New Roman" w:eastAsia="宋体" w:cs="Times New Roman"/>
          <w:kern w:val="2"/>
          <w:sz w:val="24"/>
          <w:szCs w:val="24"/>
          <w:lang w:val="en-US" w:eastAsia="zh-CN" w:bidi="ar-SA"/>
        </w:rPr>
      </w:pPr>
    </w:p>
    <w:p w14:paraId="6F44FD3A">
      <w:pPr>
        <w:jc w:val="center"/>
        <w:rPr>
          <w:rFonts w:hint="eastAsia"/>
          <w:lang w:val="en-US" w:eastAsia="zh-CN"/>
        </w:rPr>
      </w:pPr>
      <w:r>
        <w:rPr>
          <w:rFonts w:hint="eastAsia"/>
          <w:lang w:val="en-US" w:eastAsia="zh-CN"/>
        </w:rPr>
        <w:t xml:space="preserve"> </w:t>
      </w:r>
      <w:bookmarkStart w:id="2" w:name="_Toc482440650"/>
      <w:r>
        <w:rPr>
          <w:rFonts w:hint="eastAsia" w:ascii="黑体" w:hAnsi="黑体" w:eastAsia="黑体" w:cs="黑体"/>
          <w:sz w:val="36"/>
          <w:szCs w:val="36"/>
        </w:rPr>
        <w:t>校园快递配送系统设计与实现</w:t>
      </w:r>
    </w:p>
    <w:p w14:paraId="703D5F05">
      <w:pPr>
        <w:jc w:val="center"/>
        <w:rPr>
          <w:rFonts w:hint="eastAsia" w:ascii="黑体" w:hAnsi="黑体" w:eastAsia="黑体" w:cs="黑体"/>
          <w:b/>
          <w:sz w:val="32"/>
        </w:rPr>
      </w:pPr>
      <w:r>
        <w:rPr>
          <w:rFonts w:hint="eastAsia" w:ascii="黑体" w:hAnsi="黑体" w:eastAsia="黑体" w:cs="黑体"/>
          <w:b/>
          <w:sz w:val="32"/>
        </w:rPr>
        <w:t>摘  要</w:t>
      </w:r>
      <w:bookmarkEnd w:id="2"/>
    </w:p>
    <w:p w14:paraId="7B10D640">
      <w:pPr>
        <w:jc w:val="center"/>
        <w:rPr>
          <w:rFonts w:hint="eastAsia" w:ascii="黑体" w:hAnsi="黑体" w:eastAsia="黑体" w:cs="黑体"/>
          <w:b/>
          <w:sz w:val="32"/>
          <w:lang w:val="en-US" w:eastAsia="zh-CN"/>
        </w:rPr>
      </w:pPr>
    </w:p>
    <w:p w14:paraId="7C7B76EC">
      <w:pPr>
        <w:bidi w:val="0"/>
        <w:rPr>
          <w:rFonts w:hint="eastAsia"/>
        </w:rPr>
      </w:pPr>
      <w:r>
        <w:rPr>
          <w:rFonts w:hint="eastAsia"/>
        </w:rPr>
        <w:t>针对高校快递末端配送效率低、取件拥挤等痛点，本设计构建了一套基于前后端分离架构的校园快递互助代取系统。</w:t>
      </w:r>
    </w:p>
    <w:p w14:paraId="101AFED2">
      <w:pPr>
        <w:bidi w:val="0"/>
        <w:rPr>
          <w:rFonts w:hint="eastAsia"/>
        </w:rPr>
      </w:pPr>
      <w:r>
        <w:rPr>
          <w:rFonts w:hint="eastAsia"/>
        </w:rPr>
        <w:t>在主要内容方面，系统前端采用 Vue.js 框架进行组件化开发，后端依托 Spring Boot 搭建高可用接口，数据层选用 MySQL 进行存储与性能调优。系统完整覆盖了用户权限、包裹流转、悬赏任务大厅及物流追踪等核心模块，实现了从快递入站到最终签收的全流程数字化管控。</w:t>
      </w:r>
    </w:p>
    <w:p w14:paraId="27E86661">
      <w:pPr>
        <w:bidi w:val="0"/>
        <w:rPr>
          <w:rFonts w:hint="eastAsia"/>
        </w:rPr>
      </w:pPr>
      <w:r>
        <w:rPr>
          <w:rFonts w:hint="eastAsia"/>
        </w:rPr>
        <w:t>在设计特点上，本系统聚焦校园取件明显的“潮汐效应”，创新引入了灵活的代取悬赏机制。同时，凭借优秀的架构解耦，并在底层数据库引入了基于版本号的乐观锁与事务防超卖机制，系统在保障高并发场景下数据一致性的同时，为师生提供了轻量流畅的交互体验，有效缓解了驿站包裹积压难题。</w:t>
      </w:r>
    </w:p>
    <w:p w14:paraId="385149E5">
      <w:pPr>
        <w:spacing w:line="360" w:lineRule="auto"/>
        <w:ind w:left="0" w:leftChars="0" w:firstLine="0" w:firstLineChars="0"/>
        <w:rPr>
          <w:rFonts w:hint="eastAsia" w:ascii="微软雅黑" w:hAnsi="微软雅黑" w:eastAsia="微软雅黑" w:cs="宋体"/>
          <w:kern w:val="0"/>
          <w:sz w:val="24"/>
        </w:rPr>
      </w:pPr>
    </w:p>
    <w:p w14:paraId="0AD3FF21">
      <w:pPr>
        <w:spacing w:line="360" w:lineRule="auto"/>
        <w:ind w:left="0" w:leftChars="0" w:firstLine="0" w:firstLineChars="0"/>
        <w:rPr>
          <w:rFonts w:hint="eastAsia" w:ascii="微软雅黑" w:hAnsi="微软雅黑" w:eastAsia="微软雅黑" w:cs="宋体"/>
          <w:kern w:val="0"/>
          <w:sz w:val="24"/>
        </w:rPr>
      </w:pPr>
    </w:p>
    <w:p w14:paraId="37B6342E">
      <w:pPr>
        <w:spacing w:line="360" w:lineRule="auto"/>
        <w:ind w:left="0" w:leftChars="0" w:firstLine="0" w:firstLineChars="0"/>
        <w:rPr>
          <w:rFonts w:hint="eastAsia" w:ascii="微软雅黑" w:hAnsi="微软雅黑" w:eastAsia="微软雅黑" w:cs="宋体"/>
          <w:kern w:val="0"/>
          <w:sz w:val="24"/>
        </w:rPr>
      </w:pPr>
    </w:p>
    <w:p w14:paraId="60488E32">
      <w:pPr>
        <w:spacing w:line="360" w:lineRule="auto"/>
        <w:rPr>
          <w:rFonts w:hint="eastAsia" w:ascii="微软雅黑" w:hAnsi="微软雅黑" w:eastAsia="微软雅黑" w:cs="宋体"/>
          <w:kern w:val="0"/>
          <w:sz w:val="24"/>
        </w:rPr>
      </w:pPr>
    </w:p>
    <w:p w14:paraId="6AD51552">
      <w:pPr>
        <w:spacing w:line="360" w:lineRule="auto"/>
        <w:ind w:left="0" w:leftChars="0" w:firstLine="0" w:firstLineChars="0"/>
        <w:rPr>
          <w:rFonts w:hint="eastAsia" w:ascii="微软雅黑" w:hAnsi="微软雅黑" w:eastAsia="微软雅黑" w:cs="宋体"/>
          <w:kern w:val="0"/>
          <w:sz w:val="24"/>
        </w:rPr>
      </w:pPr>
    </w:p>
    <w:p w14:paraId="16265172">
      <w:pPr>
        <w:spacing w:line="360" w:lineRule="auto"/>
        <w:rPr>
          <w:rFonts w:hint="eastAsia" w:ascii="微软雅黑" w:hAnsi="微软雅黑" w:eastAsia="微软雅黑" w:cs="宋体"/>
          <w:kern w:val="0"/>
          <w:sz w:val="24"/>
        </w:rPr>
      </w:pPr>
    </w:p>
    <w:p w14:paraId="58D00630">
      <w:pPr>
        <w:spacing w:line="360" w:lineRule="auto"/>
        <w:rPr>
          <w:rFonts w:hint="eastAsia" w:ascii="微软雅黑" w:hAnsi="微软雅黑" w:eastAsia="微软雅黑" w:cs="宋体"/>
          <w:kern w:val="0"/>
          <w:sz w:val="24"/>
        </w:rPr>
      </w:pPr>
    </w:p>
    <w:p w14:paraId="56E2D49D">
      <w:pPr>
        <w:spacing w:line="360" w:lineRule="auto"/>
        <w:rPr>
          <w:rFonts w:hint="eastAsia" w:ascii="微软雅黑" w:hAnsi="微软雅黑" w:eastAsia="微软雅黑" w:cs="宋体"/>
          <w:kern w:val="0"/>
          <w:sz w:val="24"/>
        </w:rPr>
      </w:pPr>
    </w:p>
    <w:p w14:paraId="40443042">
      <w:pPr>
        <w:spacing w:line="360" w:lineRule="auto"/>
        <w:rPr>
          <w:rFonts w:hint="eastAsia"/>
        </w:rPr>
      </w:pPr>
    </w:p>
    <w:p w14:paraId="7FA4ED79">
      <w:pPr>
        <w:spacing w:line="360" w:lineRule="auto"/>
        <w:rPr>
          <w:rFonts w:hint="eastAsia" w:ascii="黑体" w:hAnsi="黑体" w:eastAsia="黑体" w:cs="黑体"/>
          <w:kern w:val="0"/>
          <w:sz w:val="30"/>
          <w:szCs w:val="30"/>
        </w:rPr>
      </w:pPr>
      <w:r>
        <w:rPr>
          <w:rFonts w:hint="eastAsia" w:ascii="黑体" w:hAnsi="黑体" w:eastAsia="黑体" w:cs="黑体"/>
          <w:b w:val="0"/>
          <w:bCs/>
          <w:sz w:val="30"/>
          <w:szCs w:val="30"/>
        </w:rPr>
        <w:t>关键词</w:t>
      </w: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黑体小三）</w:t>
      </w:r>
      <w:r>
        <w:rPr>
          <w:rFonts w:ascii="微软雅黑" w:hAnsi="微软雅黑" w:eastAsia="微软雅黑"/>
          <w:b/>
          <w:sz w:val="30"/>
          <w:szCs w:val="30"/>
        </w:rPr>
        <w:t>：</w:t>
      </w:r>
      <w:r>
        <w:rPr>
          <w:rFonts w:hint="eastAsia" w:ascii="黑体" w:hAnsi="黑体" w:eastAsia="黑体" w:cs="黑体"/>
          <w:sz w:val="30"/>
          <w:szCs w:val="30"/>
        </w:rPr>
        <w:t>校园快递；互助代取；前后端分离；Vue.js；Spring Boot；高并发控制</w:t>
      </w:r>
    </w:p>
    <w:p w14:paraId="3C1620D8">
      <w:pPr>
        <w:bidi w:val="0"/>
        <w:ind w:left="0" w:leftChars="0" w:firstLine="0" w:firstLineChars="0"/>
        <w:jc w:val="center"/>
        <w:rPr>
          <w:rFonts w:hint="eastAsia"/>
          <w:sz w:val="36"/>
          <w:szCs w:val="36"/>
        </w:rPr>
      </w:pPr>
      <w:bookmarkStart w:id="3" w:name="_Toc482440653"/>
      <w:r>
        <w:rPr>
          <w:rFonts w:hint="eastAsia"/>
          <w:sz w:val="36"/>
          <w:szCs w:val="36"/>
        </w:rPr>
        <w:t>Design and Implementation of Campus Express Delivery System</w:t>
      </w:r>
    </w:p>
    <w:p w14:paraId="60E927CE">
      <w:pPr>
        <w:spacing w:line="360" w:lineRule="auto"/>
        <w:ind w:left="0" w:leftChars="0" w:firstLine="0" w:firstLineChars="0"/>
        <w:jc w:val="center"/>
        <w:rPr>
          <w:rFonts w:eastAsia="微软雅黑"/>
          <w:b/>
          <w:sz w:val="32"/>
          <w:szCs w:val="32"/>
        </w:rPr>
      </w:pPr>
    </w:p>
    <w:p w14:paraId="5DA2168E">
      <w:pPr>
        <w:spacing w:line="360" w:lineRule="auto"/>
        <w:ind w:left="0" w:leftChars="0" w:firstLine="0" w:firstLineChars="0"/>
        <w:jc w:val="center"/>
        <w:rPr>
          <w:rFonts w:eastAsia="微软雅黑"/>
          <w:b/>
          <w:sz w:val="32"/>
          <w:szCs w:val="32"/>
        </w:rPr>
      </w:pPr>
      <w:r>
        <w:rPr>
          <w:rFonts w:eastAsia="微软雅黑"/>
          <w:b/>
          <w:sz w:val="32"/>
          <w:szCs w:val="32"/>
        </w:rPr>
        <w:t>Abstract</w:t>
      </w:r>
      <w:bookmarkEnd w:id="3"/>
    </w:p>
    <w:p w14:paraId="2EBB5190">
      <w:pPr>
        <w:spacing w:line="360" w:lineRule="auto"/>
        <w:ind w:left="0" w:leftChars="0" w:firstLine="0" w:firstLineChars="0"/>
        <w:jc w:val="center"/>
        <w:rPr>
          <w:rFonts w:eastAsia="微软雅黑"/>
          <w:b/>
          <w:sz w:val="32"/>
          <w:szCs w:val="32"/>
        </w:rPr>
      </w:pPr>
    </w:p>
    <w:p w14:paraId="54250F1D">
      <w:pPr>
        <w:bidi w:val="0"/>
        <w:rPr>
          <w:rFonts w:hint="eastAsia"/>
        </w:rPr>
      </w:pPr>
      <w:r>
        <w:rPr>
          <w:rFonts w:hint="eastAsia"/>
        </w:rPr>
        <w:t>To address pain points such as low efficiency in last-mile delivery and crowded pickup areas at universities, this design establishes a campus express mutual pickup system based on a front-end-back-end separation architecture.</w:t>
      </w:r>
    </w:p>
    <w:p w14:paraId="460B6A9E">
      <w:pPr>
        <w:bidi w:val="0"/>
        <w:rPr>
          <w:rFonts w:hint="eastAsia"/>
        </w:rPr>
      </w:pPr>
      <w:r>
        <w:rPr>
          <w:rFonts w:hint="eastAsia"/>
        </w:rPr>
        <w:t>In terms of core functionality, the system's frontend employs the Vue.js framework for component-based development, while the backend utilizes Spring Boot to deliver highly available interfaces. The data layer utilizes MySQL for storage and performance optimization. The system comprehensively covers core modules such as user permissions, package tracking, reward task management, and logistics monitoring, enabling end-to-end digital management from parcel entry to final delivery confirmation.</w:t>
      </w:r>
    </w:p>
    <w:p w14:paraId="00C1277D">
      <w:pPr>
        <w:bidi w:val="0"/>
      </w:pPr>
      <w:r>
        <w:rPr>
          <w:rFonts w:hint="eastAsia"/>
        </w:rPr>
        <w:t>In terms of design features, this system leverages the pronounced "tidal effect" in campus parcel collection by innovatively introducing a flexible proxy collection reward mechanism. With its robust architectural decoupling and the implementation of version-based optimistic locks and transaction over-selling prevention mechanisms in the underlying database, the system ensures data consistency under high-concurrency scenarios while delivering a lightweight and smooth user experience for faculty and students, effectively alleviating the issue of parcel backlog at collection points.</w:t>
      </w:r>
    </w:p>
    <w:p w14:paraId="445294A6">
      <w:pPr>
        <w:bidi w:val="0"/>
      </w:pPr>
    </w:p>
    <w:p w14:paraId="5855BCF0">
      <w:pPr>
        <w:bidi w:val="0"/>
      </w:pPr>
    </w:p>
    <w:p w14:paraId="643760E5">
      <w:pPr>
        <w:bidi w:val="0"/>
      </w:pPr>
    </w:p>
    <w:p w14:paraId="0F2F3652">
      <w:pPr>
        <w:bidi w:val="0"/>
      </w:pPr>
    </w:p>
    <w:p w14:paraId="11F00489">
      <w:pPr>
        <w:bidi w:val="0"/>
      </w:pPr>
    </w:p>
    <w:p w14:paraId="520093D8">
      <w:pPr>
        <w:spacing w:line="360" w:lineRule="auto"/>
        <w:rPr>
          <w:rFonts w:eastAsia="微软雅黑"/>
          <w:b/>
          <w:sz w:val="30"/>
          <w:szCs w:val="30"/>
        </w:rPr>
      </w:pPr>
    </w:p>
    <w:p w14:paraId="6901D718">
      <w:pPr>
        <w:spacing w:line="360" w:lineRule="auto"/>
        <w:rPr>
          <w:rFonts w:eastAsia="微软雅黑"/>
          <w:b/>
          <w:sz w:val="30"/>
          <w:szCs w:val="30"/>
        </w:rPr>
      </w:pPr>
    </w:p>
    <w:p w14:paraId="2FB3D503">
      <w:pPr>
        <w:spacing w:line="360" w:lineRule="auto"/>
        <w:rPr>
          <w:rFonts w:hint="eastAsia" w:ascii="微软雅黑" w:hAnsi="微软雅黑" w:eastAsia="微软雅黑"/>
          <w:b/>
          <w:sz w:val="32"/>
        </w:rPr>
        <w:sectPr>
          <w:headerReference r:id="rId13" w:type="default"/>
          <w:footerReference r:id="rId14" w:type="default"/>
          <w:pgSz w:w="11906" w:h="16838"/>
          <w:pgMar w:top="1418" w:right="1134" w:bottom="1134" w:left="1134" w:header="851" w:footer="709" w:gutter="284"/>
          <w:pgBorders>
            <w:top w:val="none" w:sz="0" w:space="0"/>
            <w:left w:val="none" w:sz="0" w:space="0"/>
            <w:bottom w:val="none" w:sz="0" w:space="0"/>
            <w:right w:val="none" w:sz="0" w:space="0"/>
          </w:pgBorders>
          <w:pgNumType w:fmt="upperRoman" w:start="1"/>
          <w:cols w:space="720" w:num="1"/>
          <w:docGrid w:linePitch="312" w:charSpace="0"/>
        </w:sectPr>
      </w:pPr>
      <w:r>
        <w:rPr>
          <w:rFonts w:eastAsia="微软雅黑"/>
          <w:b/>
          <w:sz w:val="30"/>
          <w:szCs w:val="30"/>
        </w:rPr>
        <w:t>Keywords:</w:t>
      </w:r>
      <w:r>
        <w:rPr>
          <w:rFonts w:eastAsia="微软雅黑"/>
          <w:sz w:val="30"/>
          <w:szCs w:val="30"/>
        </w:rPr>
        <w:t xml:space="preserve"> </w:t>
      </w:r>
      <w:bookmarkStart w:id="4" w:name="_Toc482440654"/>
      <w:r>
        <w:rPr>
          <w:rFonts w:hint="eastAsia" w:ascii="黑体" w:hAnsi="黑体" w:eastAsia="黑体" w:cs="黑体"/>
          <w:sz w:val="30"/>
          <w:szCs w:val="30"/>
        </w:rPr>
        <w:t>Campus courier service; mutual pickup assistance; front-end and back-end separation;Vue.js; Spring Boot; high-concurrency control</w:t>
      </w:r>
    </w:p>
    <w:p w14:paraId="18DE1608">
      <w:pPr>
        <w:ind w:left="0" w:leftChars="0" w:firstLine="0" w:firstLineChars="0"/>
        <w:rPr>
          <w:rFonts w:hint="eastAsia" w:ascii="微软雅黑" w:hAnsi="微软雅黑" w:eastAsia="微软雅黑"/>
          <w:b/>
          <w:sz w:val="24"/>
        </w:rPr>
      </w:pPr>
    </w:p>
    <w:p w14:paraId="1194809A">
      <w:pPr>
        <w:pStyle w:val="2"/>
        <w:numPr>
          <w:ilvl w:val="0"/>
          <w:numId w:val="2"/>
        </w:numPr>
        <w:bidi w:val="0"/>
        <w:ind w:left="420" w:leftChars="0" w:hanging="420" w:firstLineChars="0"/>
        <w:rPr>
          <w:rFonts w:hint="eastAsia"/>
        </w:rPr>
      </w:pPr>
      <w:bookmarkStart w:id="5" w:name="_Toc19060"/>
      <w:r>
        <w:rPr>
          <w:rFonts w:hint="eastAsia"/>
        </w:rPr>
        <w:t>绪</w:t>
      </w:r>
      <w:r>
        <w:rPr>
          <w:rFonts w:hint="eastAsia"/>
          <w:lang w:val="en-US" w:eastAsia="zh-CN"/>
        </w:rPr>
        <w:t xml:space="preserve"> </w:t>
      </w:r>
      <w:r>
        <w:rPr>
          <w:rFonts w:hint="eastAsia"/>
        </w:rPr>
        <w:t>论</w:t>
      </w:r>
      <w:bookmarkEnd w:id="5"/>
    </w:p>
    <w:p w14:paraId="4EDA9685">
      <w:pPr>
        <w:pStyle w:val="3"/>
        <w:numPr>
          <w:ilvl w:val="1"/>
          <w:numId w:val="2"/>
        </w:numPr>
        <w:bidi w:val="0"/>
        <w:ind w:left="280" w:leftChars="0" w:hanging="40" w:firstLineChars="0"/>
      </w:pPr>
      <w:bookmarkStart w:id="6" w:name="_Toc8333"/>
      <w:r>
        <w:t>研究背景与意义</w:t>
      </w:r>
      <w:bookmarkEnd w:id="6"/>
    </w:p>
    <w:p w14:paraId="5019B09D">
      <w:pPr>
        <w:numPr>
          <w:ilvl w:val="0"/>
          <w:numId w:val="0"/>
        </w:numPr>
        <w:bidi w:val="0"/>
        <w:ind w:leftChars="0" w:firstLine="420" w:firstLineChars="0"/>
      </w:pPr>
      <w:r>
        <w:t>近年来，随着电子商务的全面普及与蓬勃发展，高校大学生的网购需求持续旺盛，校园快递业务量呈现出爆发式增长的态势。然而，当前高校末端快递配送模式主要依赖于传统的固定驿站自提与智能快递柜寄存。在取件高峰期（如中午下课后或傍晚），驿站往往面临排队拥挤、场地容量受限以及包裹查找困难等问题，不仅导致快递流转效率低下，也极大影响了师生的取件体验</w:t>
      </w:r>
      <w:r>
        <w:rPr>
          <w:rStyle w:val="28"/>
        </w:rPr>
        <w:t>[1]</w:t>
      </w:r>
      <w:r>
        <w:t>。同时，在突发公共卫生事件或特殊管控时期，传统的人群聚集取件模式暴露出了显著的安全隐患，校园物流急需向“无接触”与“智能化”方向转型</w:t>
      </w:r>
      <w:r>
        <w:rPr>
          <w:rStyle w:val="28"/>
        </w:rPr>
        <w:t>[2]</w:t>
      </w:r>
      <w:r>
        <w:t>。</w:t>
      </w:r>
    </w:p>
    <w:p w14:paraId="17478A23">
      <w:pPr>
        <w:numPr>
          <w:ilvl w:val="0"/>
          <w:numId w:val="0"/>
        </w:numPr>
        <w:bidi w:val="0"/>
        <w:ind w:leftChars="0" w:firstLine="420" w:firstLineChars="0"/>
      </w:pPr>
      <w:r>
        <w:t>在此背景下，研究并开发一套高效、稳定的校园快递配送系统具有重要的现实意义。</w:t>
      </w:r>
      <w:r>
        <w:rPr>
          <w:rFonts w:ascii="宋体" w:hAnsi="宋体" w:eastAsia="宋体" w:cs="宋体"/>
          <w:sz w:val="24"/>
          <w:szCs w:val="24"/>
        </w:rPr>
        <w:t>一方面，通过引入代取悬赏与智能任务分配机制，可以有效盘活校园内的闲散运力，**缓解驿站包裹积压压力。另一方面，基于现代化的前后端分离架构</w:t>
      </w:r>
      <w:r>
        <w:t>，能够为海量高频的包裹数据读写提供稳健的底层支撑，并通过数字化手段实现从快递入站到最终签收的全流程可视化管控，从而全面提升校园快递配送的便捷性与安全性</w:t>
      </w:r>
      <w:r>
        <w:rPr>
          <w:rStyle w:val="28"/>
        </w:rPr>
        <w:t>[4][5]</w:t>
      </w:r>
      <w:r>
        <w:t>。</w:t>
      </w:r>
    </w:p>
    <w:p w14:paraId="35EFC865">
      <w:pPr>
        <w:bidi w:val="0"/>
      </w:pPr>
    </w:p>
    <w:p w14:paraId="737822E6">
      <w:pPr>
        <w:pStyle w:val="3"/>
        <w:numPr>
          <w:ilvl w:val="1"/>
          <w:numId w:val="0"/>
        </w:numPr>
        <w:bidi w:val="0"/>
        <w:ind w:leftChars="0"/>
      </w:pPr>
      <w:bookmarkStart w:id="7" w:name="_Toc32610"/>
      <w:r>
        <w:rPr>
          <w:rFonts w:hint="default"/>
        </w:rPr>
        <w:t>1.2 国内外研究现状与发展动态</w:t>
      </w:r>
      <w:bookmarkEnd w:id="7"/>
    </w:p>
    <w:p w14:paraId="5B57CE30">
      <w:pPr>
        <w:pStyle w:val="15"/>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伴随着电子商务与智慧校园建设的深度融合，校园快递末端配送问题受到了国内外学术界与工程界的广泛关注 。为了打破传统驿站的效率瓶颈，研究焦点正逐渐从单一的网点管理向“无接触配送”、“车机协同”及“前后端分离架构”等多元化、智能化方向演进 。</w:t>
      </w:r>
    </w:p>
    <w:p w14:paraId="288BD837">
      <w:pPr>
        <w:pStyle w:val="4"/>
        <w:numPr>
          <w:ilvl w:val="2"/>
          <w:numId w:val="0"/>
        </w:numPr>
        <w:bidi w:val="0"/>
        <w:ind w:leftChars="0" w:firstLine="420" w:firstLineChars="0"/>
        <w:rPr>
          <w:rFonts w:hint="default"/>
        </w:rPr>
      </w:pPr>
      <w:bookmarkStart w:id="8" w:name="_Toc8886"/>
      <w:r>
        <w:rPr>
          <w:rFonts w:hint="default"/>
        </w:rPr>
        <w:t>1.2.1 国内研究现状</w:t>
      </w:r>
      <w:bookmarkEnd w:id="8"/>
    </w:p>
    <w:p w14:paraId="2F6BA0CC">
      <w:pPr>
        <w:bidi w:val="0"/>
        <w:rPr>
          <w:rFonts w:hint="eastAsia"/>
        </w:rPr>
      </w:pPr>
      <w:r>
        <w:rPr>
          <w:rFonts w:hint="eastAsia"/>
        </w:rPr>
        <w:t>近年来，我国高校快递业务量的激增对传统校园物流模式提出了严峻挑战。研究焦点已从早期对“驿站集中分发”模式弊端的分析，转向利用信息化手段进行“最后一百米”配送的体系化创新</w:t>
      </w:r>
      <w:r>
        <w:rPr>
          <w:rStyle w:val="28"/>
          <w:rFonts w:hint="eastAsia"/>
        </w:rPr>
        <w:t>[1][2]</w:t>
      </w:r>
      <w:r>
        <w:rPr>
          <w:rFonts w:hint="eastAsia"/>
        </w:rPr>
        <w:t>。</w:t>
      </w:r>
    </w:p>
    <w:p w14:paraId="75E51E5F">
      <w:pPr>
        <w:bidi w:val="0"/>
        <w:rPr>
          <w:rFonts w:hint="eastAsia"/>
        </w:rPr>
      </w:pPr>
      <w:r>
        <w:rPr>
          <w:rFonts w:hint="eastAsia"/>
        </w:rPr>
        <w:t>在配送模式创新层面，国内研究积极探索多元化路径以突破瓶颈。针对传统代理点布局紊乱、取件效率低下等问题，学界与业界主要聚焦于构建基于移动互联网的 O2O（线上到线下）校园互助/众包服务平台。通过整合校园内有空闲时间的兼职学生运力，实现包裹从驿站到宿舍的灵活投递，极大提升了末端配送的灵活性与用户体验。</w:t>
      </w:r>
    </w:p>
    <w:p w14:paraId="50932C34">
      <w:pPr>
        <w:bidi w:val="0"/>
        <w:rPr>
          <w:rFonts w:hint="eastAsia"/>
        </w:rPr>
      </w:pPr>
      <w:r>
        <w:rPr>
          <w:rFonts w:hint="eastAsia"/>
        </w:rPr>
        <w:t>在系统建设层面，信息化与数字化成为核心驱动力。基于前后端分离架构进行定制化系统开发成为主流技术路径。例如采用 Vue.js 构建响应式前端</w:t>
      </w:r>
      <w:r>
        <w:rPr>
          <w:rStyle w:val="28"/>
          <w:rFonts w:hint="eastAsia"/>
        </w:rPr>
        <w:t>[5][6]</w:t>
      </w:r>
      <w:r>
        <w:rPr>
          <w:rFonts w:hint="eastAsia"/>
        </w:rPr>
        <w:t>，结合 Spring Boot 构建高可用的后端接口，此类系统能够高效集成订单发布、状态跟踪、任务接单等功能。现有成果在场景洞察与技术选型上为本研究提供了坚实基础，但在应对高峰期高并发抢单场景下的数据一致性控制、以及系统交互体验的优化上，仍有持续的工程实践空间</w:t>
      </w:r>
      <w:r>
        <w:rPr>
          <w:rStyle w:val="28"/>
          <w:rFonts w:hint="eastAsia"/>
        </w:rPr>
        <w:t>[10]</w:t>
      </w:r>
      <w:r>
        <w:rPr>
          <w:rFonts w:hint="eastAsia"/>
        </w:rPr>
        <w:t>。</w:t>
      </w:r>
    </w:p>
    <w:p w14:paraId="76FAF330">
      <w:pPr>
        <w:pStyle w:val="4"/>
        <w:numPr>
          <w:ilvl w:val="2"/>
          <w:numId w:val="0"/>
        </w:numPr>
        <w:bidi w:val="0"/>
        <w:ind w:leftChars="0" w:firstLine="420" w:firstLineChars="0"/>
        <w:rPr>
          <w:rFonts w:hint="default"/>
        </w:rPr>
      </w:pPr>
      <w:bookmarkStart w:id="9" w:name="_Toc4016"/>
      <w:r>
        <w:rPr>
          <w:rFonts w:hint="default"/>
        </w:rPr>
        <w:t>1.2.2 国外研究现状</w:t>
      </w:r>
      <w:bookmarkEnd w:id="9"/>
    </w:p>
    <w:p w14:paraId="0FEC5CC0">
      <w:pPr>
        <w:bidi w:val="0"/>
        <w:rPr>
          <w:rFonts w:hint="eastAsia"/>
        </w:rPr>
      </w:pPr>
      <w:r>
        <w:rPr>
          <w:rFonts w:hint="eastAsia"/>
        </w:rPr>
        <w:t>国外在物流配送领域的研究，依托其在企业级软件开发与系统集成方面的优势，形成了注重模块化设计与敏捷开发的鲜明特征。</w:t>
      </w:r>
    </w:p>
    <w:p w14:paraId="033AEBA4">
      <w:pPr>
        <w:bidi w:val="0"/>
        <w:rPr>
          <w:rFonts w:hint="eastAsia"/>
        </w:rPr>
      </w:pPr>
      <w:r>
        <w:rPr>
          <w:rFonts w:hint="eastAsia"/>
        </w:rPr>
        <w:t>在系统架构与工程实现层面，国外研究倾向于采用成熟、可扩展的技术栈来构建高度模块化的服务平台。这种模式强调系统的可维护性与可扩展性，其设计理念与 Vue.js 的组件化开发模式</w:t>
      </w:r>
      <w:r>
        <w:rPr>
          <w:rStyle w:val="28"/>
          <w:rFonts w:hint="eastAsia"/>
        </w:rPr>
        <w:t>[12][13]</w:t>
      </w:r>
      <w:r>
        <w:rPr>
          <w:rFonts w:hint="eastAsia"/>
        </w:rPr>
        <w:t>和 Spring Boot 倡导的轻量级架构</w:t>
      </w:r>
      <w:r>
        <w:rPr>
          <w:rStyle w:val="28"/>
          <w:rFonts w:hint="eastAsia"/>
        </w:rPr>
        <w:t>[14][15]</w:t>
      </w:r>
      <w:r>
        <w:rPr>
          <w:rFonts w:hint="eastAsia"/>
        </w:rPr>
        <w:t>高度契合，能够快速响应业务需求的变化。</w:t>
      </w:r>
    </w:p>
    <w:p w14:paraId="1A1C8E2F">
      <w:pPr>
        <w:bidi w:val="0"/>
        <w:rPr>
          <w:rFonts w:hint="default"/>
        </w:rPr>
      </w:pPr>
      <w:r>
        <w:rPr>
          <w:rFonts w:hint="eastAsia"/>
        </w:rPr>
        <w:t>国外研究为本研究提供了成熟的工程方法论，特别是在前后端分离架构的最佳实践与系统交互设计方面具有重要参考价值。然而，在适配中国高校特有的人员高密度、取件时间高度集中的“潮汐效应”时，必须进行深入的本地化业务逻辑改造，这也正是本系统在设计核心流转逻辑时需要着重考量的问题。</w:t>
      </w:r>
      <w:r>
        <w:rPr>
          <w:rFonts w:hint="default"/>
        </w:rPr>
        <w:t xml:space="preserve"> </w:t>
      </w:r>
    </w:p>
    <w:p w14:paraId="145B8E10">
      <w:pPr>
        <w:pStyle w:val="4"/>
        <w:numPr>
          <w:ilvl w:val="2"/>
          <w:numId w:val="0"/>
        </w:numPr>
        <w:bidi w:val="0"/>
        <w:ind w:leftChars="0" w:firstLine="420" w:firstLineChars="0"/>
        <w:rPr>
          <w:rFonts w:hint="default"/>
        </w:rPr>
      </w:pPr>
      <w:bookmarkStart w:id="10" w:name="_Toc16525"/>
      <w:r>
        <w:rPr>
          <w:rFonts w:hint="default"/>
        </w:rPr>
        <w:t>1.2.3 综合评述</w:t>
      </w:r>
      <w:bookmarkEnd w:id="10"/>
    </w:p>
    <w:p w14:paraId="21F600DA">
      <w:pPr>
        <w:bidi w:val="0"/>
        <w:rPr>
          <w:rFonts w:hint="default"/>
        </w:rPr>
      </w:pPr>
      <w:r>
        <w:rPr>
          <w:rFonts w:hint="default"/>
        </w:rPr>
        <w:t>综上所述，国内外在智慧物流模式创新与前后端分离技术架构上的研究成果，为本课题提供了坚实的理论支撑与技术范本。然而，现有研究在直接适配中国高校特有的“潮汐效应”（短时间内极高并发的取件请求）与复杂楼宇环境时，仍面临诸多工程挑战 。如何在业务量激增的背景下，针对性地开展 MySQL 数据库的并发事务隔离与性能调优</w:t>
      </w:r>
      <w:r>
        <w:rPr>
          <w:rStyle w:val="28"/>
          <w:rFonts w:hint="default"/>
        </w:rPr>
        <w:t>[9]</w:t>
      </w:r>
      <w:r>
        <w:rPr>
          <w:rFonts w:hint="default"/>
        </w:rPr>
        <w:t>，以及如何设计一套贴合校园路况的智能调度分配机制，是目前亟待突破的难点。因此，本研究立足于这些实际痛点，采用 Vue.js + Spring Boot 技术栈进行定制化系统研发，具有显著的理论价值与工程实践意义。</w:t>
      </w:r>
    </w:p>
    <w:p w14:paraId="686D5199">
      <w:pPr>
        <w:bidi w:val="0"/>
        <w:ind w:left="0" w:leftChars="0" w:firstLine="0" w:firstLineChars="0"/>
      </w:pPr>
    </w:p>
    <w:p w14:paraId="5AAEFB75">
      <w:pPr>
        <w:bidi w:val="0"/>
      </w:pPr>
    </w:p>
    <w:p w14:paraId="6FFA98FD">
      <w:pPr>
        <w:pStyle w:val="3"/>
        <w:numPr>
          <w:ilvl w:val="1"/>
          <w:numId w:val="0"/>
        </w:numPr>
        <w:bidi w:val="0"/>
      </w:pPr>
      <w:bookmarkStart w:id="11" w:name="_Toc4233"/>
      <w:r>
        <w:rPr>
          <w:rFonts w:hint="eastAsia"/>
          <w:lang w:val="en-US" w:eastAsia="zh-CN"/>
        </w:rPr>
        <w:t xml:space="preserve">1.3 </w:t>
      </w:r>
      <w:r>
        <w:t>研究目标</w:t>
      </w:r>
      <w:bookmarkEnd w:id="11"/>
    </w:p>
    <w:p w14:paraId="0A589593">
      <w:pPr>
        <w:numPr>
          <w:ilvl w:val="0"/>
          <w:numId w:val="0"/>
        </w:numPr>
        <w:bidi w:val="0"/>
        <w:ind w:leftChars="0" w:firstLine="420" w:firstLineChars="0"/>
        <w:rPr>
          <w:rFonts w:hint="eastAsia"/>
        </w:rPr>
      </w:pPr>
      <w:r>
        <w:rPr>
          <w:rFonts w:hint="eastAsia"/>
        </w:rPr>
        <w:t>本系统的核心研究目标旨在打破传统校园快递“最后一百米”的配送瓶颈，具体包括以下三个维度：</w:t>
      </w:r>
    </w:p>
    <w:p w14:paraId="3CFB7BA1">
      <w:pPr>
        <w:pStyle w:val="4"/>
        <w:numPr>
          <w:ilvl w:val="2"/>
          <w:numId w:val="0"/>
        </w:numPr>
        <w:bidi w:val="0"/>
        <w:ind w:firstLine="420" w:firstLineChars="0"/>
        <w:rPr>
          <w:rFonts w:hint="eastAsia"/>
        </w:rPr>
      </w:pPr>
      <w:bookmarkStart w:id="12" w:name="_Toc23309"/>
      <w:r>
        <w:rPr>
          <w:rFonts w:hint="eastAsia"/>
          <w:lang w:val="en-US" w:eastAsia="zh-CN"/>
        </w:rPr>
        <w:t xml:space="preserve">1.3.1 </w:t>
      </w:r>
      <w:r>
        <w:rPr>
          <w:rFonts w:hint="eastAsia"/>
        </w:rPr>
        <w:t>强化包裹安全性：</w:t>
      </w:r>
      <w:bookmarkEnd w:id="12"/>
    </w:p>
    <w:p w14:paraId="3592E911">
      <w:pPr>
        <w:numPr>
          <w:ilvl w:val="0"/>
          <w:numId w:val="0"/>
        </w:numPr>
        <w:bidi w:val="0"/>
        <w:ind w:leftChars="0" w:firstLine="420" w:firstLineChars="0"/>
        <w:rPr>
          <w:rFonts w:hint="eastAsia"/>
        </w:rPr>
      </w:pPr>
      <w:r>
        <w:rPr>
          <w:rFonts w:hint="eastAsia"/>
        </w:rPr>
        <w:t>引入多源身份验证与无接触配送机制，确保包裹在流转与交接过程中的信息安全与物理安全，降低错拿、丢件的风险。</w:t>
      </w:r>
    </w:p>
    <w:p w14:paraId="79A99AF2">
      <w:pPr>
        <w:pStyle w:val="4"/>
        <w:numPr>
          <w:ilvl w:val="2"/>
          <w:numId w:val="0"/>
        </w:numPr>
        <w:bidi w:val="0"/>
        <w:ind w:firstLine="420" w:firstLineChars="0"/>
        <w:rPr>
          <w:rFonts w:hint="eastAsia"/>
        </w:rPr>
      </w:pPr>
      <w:bookmarkStart w:id="13" w:name="_Toc25992"/>
      <w:r>
        <w:rPr>
          <w:rFonts w:hint="eastAsia"/>
          <w:lang w:val="en-US" w:eastAsia="zh-CN"/>
        </w:rPr>
        <w:t xml:space="preserve">1.3.2 </w:t>
      </w:r>
      <w:r>
        <w:rPr>
          <w:rFonts w:hint="eastAsia"/>
        </w:rPr>
        <w:t>实现管理可视化：</w:t>
      </w:r>
      <w:bookmarkEnd w:id="13"/>
    </w:p>
    <w:p w14:paraId="1747C8FF">
      <w:pPr>
        <w:numPr>
          <w:ilvl w:val="0"/>
          <w:numId w:val="0"/>
        </w:numPr>
        <w:bidi w:val="0"/>
        <w:ind w:leftChars="0" w:firstLine="420" w:firstLineChars="0"/>
        <w:rPr>
          <w:rFonts w:hint="eastAsia"/>
        </w:rPr>
      </w:pPr>
      <w:r>
        <w:rPr>
          <w:rFonts w:hint="eastAsia"/>
        </w:rPr>
        <w:t>通过对订单状态、物流轨迹及用户权限的精细化设计，为管理员和普通用户提供直观的数据展示与追踪界面，让配送全流程透明可控。</w:t>
      </w:r>
    </w:p>
    <w:p w14:paraId="359029BF">
      <w:pPr>
        <w:pStyle w:val="4"/>
        <w:numPr>
          <w:ilvl w:val="2"/>
          <w:numId w:val="0"/>
        </w:numPr>
        <w:bidi w:val="0"/>
        <w:ind w:firstLine="420" w:firstLineChars="0"/>
        <w:rPr>
          <w:rFonts w:hint="eastAsia"/>
        </w:rPr>
      </w:pPr>
      <w:bookmarkStart w:id="14" w:name="_Toc31660"/>
      <w:r>
        <w:rPr>
          <w:rFonts w:hint="eastAsia"/>
          <w:lang w:val="en-US" w:eastAsia="zh-CN"/>
        </w:rPr>
        <w:t xml:space="preserve">1.3.3 </w:t>
      </w:r>
      <w:r>
        <w:rPr>
          <w:rFonts w:hint="eastAsia"/>
        </w:rPr>
        <w:t>提升配送便捷性</w:t>
      </w:r>
      <w:r>
        <w:rPr>
          <w:rFonts w:hint="eastAsia"/>
          <w:lang w:val="en-US" w:eastAsia="zh-CN"/>
        </w:rPr>
        <w:t>:</w:t>
      </w:r>
      <w:bookmarkEnd w:id="14"/>
    </w:p>
    <w:p w14:paraId="6F3EC3B4">
      <w:pPr>
        <w:numPr>
          <w:ilvl w:val="0"/>
          <w:numId w:val="0"/>
        </w:numPr>
        <w:bidi w:val="0"/>
        <w:ind w:leftChars="0" w:firstLine="420" w:firstLineChars="0"/>
        <w:rPr>
          <w:rFonts w:hint="eastAsia"/>
        </w:rPr>
      </w:pPr>
      <w:r>
        <w:rPr>
          <w:rFonts w:hint="eastAsia"/>
        </w:rPr>
        <w:t>构建一个响应迅速的在线任务大厅与包裹中心，用户可随时随地发布代取需求或接取派送任务，打破时间和空间限制。</w:t>
      </w:r>
    </w:p>
    <w:p w14:paraId="66F2F149">
      <w:pPr>
        <w:spacing w:line="360" w:lineRule="auto"/>
        <w:ind w:firstLine="480"/>
        <w:rPr>
          <w:rFonts w:hint="eastAsia"/>
        </w:rPr>
      </w:pPr>
    </w:p>
    <w:p w14:paraId="53744BF9">
      <w:pPr>
        <w:pStyle w:val="3"/>
        <w:numPr>
          <w:ilvl w:val="1"/>
          <w:numId w:val="0"/>
        </w:numPr>
        <w:bidi w:val="0"/>
        <w:rPr>
          <w:rFonts w:hint="eastAsia"/>
        </w:rPr>
      </w:pPr>
      <w:bookmarkStart w:id="15" w:name="_Toc32116"/>
      <w:r>
        <w:rPr>
          <w:rFonts w:hint="eastAsia"/>
          <w:lang w:val="en-US" w:eastAsia="zh-CN"/>
        </w:rPr>
        <w:t xml:space="preserve">1.4 </w:t>
      </w:r>
      <w:r>
        <w:rPr>
          <w:rFonts w:hint="eastAsia"/>
        </w:rPr>
        <w:t>研究内容与技术路线</w:t>
      </w:r>
      <w:bookmarkEnd w:id="15"/>
    </w:p>
    <w:p w14:paraId="356085C9">
      <w:pPr>
        <w:numPr>
          <w:ilvl w:val="0"/>
          <w:numId w:val="0"/>
        </w:numPr>
        <w:bidi w:val="0"/>
        <w:ind w:leftChars="0" w:firstLine="420" w:firstLineChars="0"/>
        <w:rPr>
          <w:rFonts w:hint="eastAsia"/>
        </w:rPr>
      </w:pPr>
      <w:r>
        <w:rPr>
          <w:rFonts w:hint="eastAsia"/>
        </w:rPr>
        <w:t>为确保系统开发的高效性与科学性，本课题采用“需求-设计-实现-测试”全流程的标准化软件工程技术路线。</w:t>
      </w:r>
    </w:p>
    <w:p w14:paraId="130D0BEB">
      <w:pPr>
        <w:numPr>
          <w:ilvl w:val="0"/>
          <w:numId w:val="0"/>
        </w:numPr>
        <w:bidi w:val="0"/>
        <w:ind w:leftChars="0" w:firstLine="420" w:firstLineChars="0"/>
        <w:rPr>
          <w:rStyle w:val="25"/>
          <w:rFonts w:hint="eastAsia"/>
        </w:rPr>
      </w:pPr>
      <w:bookmarkStart w:id="16" w:name="_Toc15540"/>
      <w:r>
        <w:rPr>
          <w:rStyle w:val="25"/>
          <w:rFonts w:hint="eastAsia"/>
        </w:rPr>
        <w:t>需求分析阶段：</w:t>
      </w:r>
    </w:p>
    <w:bookmarkEnd w:id="16"/>
    <w:p w14:paraId="310A8A5E">
      <w:pPr>
        <w:numPr>
          <w:ilvl w:val="0"/>
          <w:numId w:val="0"/>
        </w:numPr>
        <w:bidi w:val="0"/>
        <w:ind w:leftChars="0" w:firstLine="420" w:firstLineChars="0"/>
        <w:rPr>
          <w:rFonts w:hint="eastAsia"/>
        </w:rPr>
      </w:pPr>
      <w:r>
        <w:rPr>
          <w:rFonts w:hint="eastAsia"/>
        </w:rPr>
        <w:t>深入调研校园快递配送的实际痛点，梳理出用户端（发布与接单）、驿站管理端以及系统后台的核心功能需求。</w:t>
      </w:r>
    </w:p>
    <w:p w14:paraId="777BA414">
      <w:pPr>
        <w:numPr>
          <w:ilvl w:val="0"/>
          <w:numId w:val="0"/>
        </w:numPr>
        <w:bidi w:val="0"/>
        <w:ind w:leftChars="0" w:firstLine="420" w:firstLineChars="0"/>
        <w:rPr>
          <w:rStyle w:val="25"/>
          <w:rFonts w:hint="eastAsia"/>
        </w:rPr>
      </w:pPr>
      <w:bookmarkStart w:id="17" w:name="_Toc15771"/>
      <w:r>
        <w:rPr>
          <w:rStyle w:val="25"/>
          <w:rFonts w:hint="eastAsia"/>
        </w:rPr>
        <w:t>系统设计阶段：</w:t>
      </w:r>
    </w:p>
    <w:bookmarkEnd w:id="17"/>
    <w:p w14:paraId="02033EA6">
      <w:pPr>
        <w:numPr>
          <w:ilvl w:val="0"/>
          <w:numId w:val="0"/>
        </w:numPr>
        <w:bidi w:val="0"/>
        <w:ind w:leftChars="0" w:firstLine="420" w:firstLineChars="0"/>
        <w:rPr>
          <w:rFonts w:hint="eastAsia"/>
        </w:rPr>
      </w:pPr>
      <w:r>
        <w:rPr>
          <w:rFonts w:hint="eastAsia"/>
        </w:rPr>
        <w:t>在架构选型上，确立前后端分离的开发模式。前端采用组件化开发框架 Vue.js 以构建轻量、流畅的用户交互界面</w:t>
      </w:r>
      <w:r>
        <w:rPr>
          <w:rStyle w:val="28"/>
          <w:rFonts w:hint="eastAsia"/>
        </w:rPr>
        <w:t>[6][12]</w:t>
      </w:r>
      <w:r>
        <w:rPr>
          <w:rFonts w:hint="eastAsia"/>
        </w:rPr>
        <w:t>；后端选用微服务架构理念下的 Spring Boot 框架，提供高可用、易扩展的 RESTful API 接口</w:t>
      </w:r>
      <w:r>
        <w:rPr>
          <w:rStyle w:val="28"/>
          <w:rFonts w:hint="eastAsia"/>
        </w:rPr>
        <w:t>[11][14]</w:t>
      </w:r>
      <w:r>
        <w:rPr>
          <w:rFonts w:hint="eastAsia"/>
        </w:rPr>
        <w:t>；数据持久层则选用 MySQL 数据库，并针对高并发查询进行表结构与索引优化</w:t>
      </w:r>
      <w:r>
        <w:rPr>
          <w:rStyle w:val="28"/>
          <w:rFonts w:hint="eastAsia"/>
        </w:rPr>
        <w:t>[9]</w:t>
      </w:r>
      <w:r>
        <w:rPr>
          <w:rFonts w:hint="eastAsia"/>
        </w:rPr>
        <w:t>。</w:t>
      </w:r>
    </w:p>
    <w:p w14:paraId="20650AA9">
      <w:pPr>
        <w:numPr>
          <w:ilvl w:val="0"/>
          <w:numId w:val="0"/>
        </w:numPr>
        <w:bidi w:val="0"/>
        <w:ind w:leftChars="0" w:firstLine="420" w:firstLineChars="0"/>
        <w:rPr>
          <w:rStyle w:val="25"/>
          <w:rFonts w:hint="eastAsia"/>
        </w:rPr>
      </w:pPr>
      <w:bookmarkStart w:id="18" w:name="_Toc6560"/>
      <w:r>
        <w:rPr>
          <w:rStyle w:val="25"/>
          <w:rFonts w:hint="eastAsia"/>
        </w:rPr>
        <w:t>系统实现阶段：</w:t>
      </w:r>
    </w:p>
    <w:bookmarkEnd w:id="18"/>
    <w:p w14:paraId="7DB271BB">
      <w:pPr>
        <w:numPr>
          <w:ilvl w:val="0"/>
          <w:numId w:val="0"/>
        </w:numPr>
        <w:bidi w:val="0"/>
        <w:ind w:leftChars="0" w:firstLine="420" w:firstLineChars="0"/>
        <w:rPr>
          <w:rFonts w:hint="eastAsia"/>
        </w:rPr>
      </w:pPr>
      <w:r>
        <w:rPr>
          <w:rFonts w:hint="eastAsia"/>
        </w:rPr>
        <w:t>基于前期的原型设计与数据库模型，分别进行前后端代码的编写与接口对接，重点攻克高并发订单匹配等核心业务逻辑的实现</w:t>
      </w:r>
      <w:r>
        <w:rPr>
          <w:rStyle w:val="28"/>
          <w:rFonts w:hint="eastAsia"/>
        </w:rPr>
        <w:t>[10]</w:t>
      </w:r>
      <w:r>
        <w:rPr>
          <w:rFonts w:hint="eastAsia"/>
        </w:rPr>
        <w:t>。</w:t>
      </w:r>
    </w:p>
    <w:p w14:paraId="2BDF888D">
      <w:pPr>
        <w:numPr>
          <w:ilvl w:val="0"/>
          <w:numId w:val="0"/>
        </w:numPr>
        <w:bidi w:val="0"/>
        <w:ind w:leftChars="0" w:firstLine="420" w:firstLineChars="0"/>
        <w:rPr>
          <w:rStyle w:val="25"/>
          <w:rFonts w:hint="eastAsia"/>
        </w:rPr>
      </w:pPr>
      <w:bookmarkStart w:id="19" w:name="_Toc22865"/>
      <w:r>
        <w:rPr>
          <w:rStyle w:val="25"/>
          <w:rFonts w:hint="eastAsia"/>
        </w:rPr>
        <w:t>系统测试阶段：</w:t>
      </w:r>
    </w:p>
    <w:bookmarkEnd w:id="19"/>
    <w:p w14:paraId="550BB0C2">
      <w:pPr>
        <w:numPr>
          <w:ilvl w:val="0"/>
          <w:numId w:val="0"/>
        </w:numPr>
        <w:bidi w:val="0"/>
        <w:ind w:leftChars="0" w:firstLine="420" w:firstLineChars="0"/>
        <w:rPr>
          <w:rFonts w:hint="eastAsia" w:ascii="微软雅黑" w:hAnsi="微软雅黑" w:eastAsia="微软雅黑"/>
          <w:sz w:val="24"/>
        </w:rPr>
      </w:pPr>
      <w:r>
        <w:rPr>
          <w:rFonts w:hint="eastAsia"/>
        </w:rPr>
        <w:t>采用性能测试法与黑盒测试法，对系统在“潮汐效应”下的高并发表现进行压力测试，并验证各功能模块的健壮性与稳定性，确保达到上线标准。</w:t>
      </w:r>
    </w:p>
    <w:p w14:paraId="6F78BAA5">
      <w:pPr>
        <w:spacing w:line="360" w:lineRule="auto"/>
        <w:ind w:left="0" w:leftChars="0" w:firstLine="0" w:firstLineChars="0"/>
        <w:jc w:val="both"/>
        <w:rPr>
          <w:rFonts w:hint="eastAsia" w:ascii="宋体" w:hAnsi="宋体"/>
          <w:b/>
          <w:sz w:val="32"/>
        </w:rPr>
      </w:pPr>
      <w:bookmarkStart w:id="20" w:name="_Toc482440656"/>
    </w:p>
    <w:bookmarkEnd w:id="20"/>
    <w:p w14:paraId="4AE14EFF">
      <w:pPr>
        <w:rPr>
          <w:rStyle w:val="23"/>
          <w:rFonts w:hint="eastAsia"/>
          <w:b/>
          <w:bCs/>
        </w:rPr>
      </w:pPr>
      <w:r>
        <w:rPr>
          <w:rStyle w:val="23"/>
          <w:rFonts w:hint="eastAsia"/>
          <w:b/>
          <w:bCs/>
        </w:rPr>
        <w:br w:type="page"/>
      </w:r>
    </w:p>
    <w:p w14:paraId="33F326CA">
      <w:pPr>
        <w:rPr>
          <w:rStyle w:val="23"/>
          <w:rFonts w:hint="eastAsia"/>
          <w:b/>
          <w:bCs/>
        </w:rPr>
      </w:pPr>
    </w:p>
    <w:p w14:paraId="23C50004">
      <w:pPr>
        <w:pStyle w:val="2"/>
        <w:numPr>
          <w:ilvl w:val="0"/>
          <w:numId w:val="2"/>
        </w:numPr>
        <w:bidi w:val="0"/>
        <w:ind w:left="420" w:leftChars="0" w:hanging="420" w:firstLineChars="0"/>
        <w:rPr>
          <w:rFonts w:hint="eastAsia" w:ascii="宋体" w:hAnsi="宋体"/>
          <w:b/>
          <w:sz w:val="32"/>
        </w:rPr>
      </w:pPr>
      <w:bookmarkStart w:id="21" w:name="_Toc3891"/>
      <w:r>
        <w:rPr>
          <w:rStyle w:val="23"/>
          <w:rFonts w:hint="eastAsia"/>
          <w:b/>
          <w:bCs/>
        </w:rPr>
        <w:t>系统开发技术的基础</w:t>
      </w:r>
      <w:bookmarkEnd w:id="21"/>
    </w:p>
    <w:p w14:paraId="501D4D2A">
      <w:pPr>
        <w:bidi w:val="0"/>
        <w:rPr>
          <w:rFonts w:hint="eastAsia"/>
        </w:rPr>
      </w:pPr>
      <w:r>
        <w:t>传统信息管理系统的技术架构往往难以应对校园场景下复杂多变的业务流转。本章将结合校园快递配送的实际痛点（如取件高峰期的潮汐效应、碎片化的移动端交互等），详细论证本系统在前后端技术栈及数据持久层选型上的工程考量。</w:t>
      </w:r>
    </w:p>
    <w:p w14:paraId="29C4DDEA">
      <w:pPr>
        <w:pStyle w:val="3"/>
        <w:numPr>
          <w:ilvl w:val="1"/>
          <w:numId w:val="2"/>
        </w:numPr>
        <w:bidi w:val="0"/>
        <w:ind w:left="280" w:leftChars="0" w:hanging="40" w:firstLineChars="0"/>
        <w:rPr>
          <w:rFonts w:hint="eastAsia"/>
        </w:rPr>
      </w:pPr>
      <w:bookmarkStart w:id="22" w:name="_Toc32286"/>
      <w:r>
        <w:rPr>
          <w:rFonts w:hint="eastAsia"/>
        </w:rPr>
        <w:t>前端</w:t>
      </w:r>
      <w:r>
        <w:rPr>
          <w:rFonts w:ascii="宋体" w:hAnsi="宋体" w:eastAsia="宋体" w:cs="宋体"/>
          <w:sz w:val="28"/>
          <w:szCs w:val="28"/>
        </w:rPr>
        <w:t>框架选型与 Vue.js 组件化应用</w:t>
      </w:r>
      <w:bookmarkEnd w:id="22"/>
    </w:p>
    <w:p w14:paraId="24E2BDC7">
      <w:pPr>
        <w:bidi w:val="0"/>
        <w:rPr>
          <w:rFonts w:hint="eastAsia"/>
        </w:rPr>
      </w:pPr>
      <w:r>
        <w:rPr>
          <w:rFonts w:hint="eastAsia"/>
        </w:rPr>
        <w:t>由于校园快递用户（主要为在校学生）的取件时间高度碎片化，且多依赖智能手机或微信内置浏览器进行访问，前端系统必须具备极快的首屏加载速度与丝滑的交互体验。本系统在表现层摒弃了传统的服务端渲染（如 JSP），选用了轻量级的渐进式框架 Vue.js。</w:t>
      </w:r>
    </w:p>
    <w:p w14:paraId="1EEB2446">
      <w:pPr>
        <w:bidi w:val="0"/>
        <w:rPr>
          <w:rFonts w:hint="eastAsia"/>
        </w:rPr>
      </w:pPr>
      <w:r>
        <w:rPr>
          <w:rFonts w:hint="eastAsia"/>
        </w:rPr>
        <w:t>其与本系统业务的深度契合点体现在：</w:t>
      </w:r>
    </w:p>
    <w:p w14:paraId="25A17EF4">
      <w:pPr>
        <w:bidi w:val="0"/>
        <w:rPr>
          <w:rFonts w:hint="eastAsia"/>
        </w:rPr>
      </w:pPr>
      <w:r>
        <w:rPr>
          <w:rFonts w:hint="eastAsia"/>
        </w:rPr>
        <w:t>虚拟 DOM 与高频状态更新：在系统的“悬赏任务大厅”模块，午间高峰期会有大量订单状态高频跳变。Vue.js 底层的虚拟 DOM（Virtual DOM）机制能够精准计算出状态变化的最小差异，并通过局部渲染有效避免了整个 DOM 树的重绘，确保了移动端设备在抢单高峰期的页面流畅度。</w:t>
      </w:r>
    </w:p>
    <w:p w14:paraId="11B1A313">
      <w:pPr>
        <w:bidi w:val="0"/>
        <w:jc w:val="center"/>
        <w:rPr>
          <w:rFonts w:hint="eastAsia" w:eastAsia="宋体"/>
          <w:lang w:eastAsia="zh-CN"/>
        </w:rPr>
      </w:pPr>
      <w:r>
        <w:rPr>
          <w:rFonts w:hint="eastAsia"/>
        </w:rPr>
        <w:t>组件化与多角色复用：系统包含学生、</w:t>
      </w:r>
      <w:r>
        <w:rPr>
          <w:rFonts w:hint="eastAsia"/>
          <w:lang w:eastAsia="zh-CN"/>
        </w:rPr>
        <w:t>代取员</w:t>
      </w:r>
      <w:r>
        <w:rPr>
          <w:rFonts w:hint="eastAsia"/>
        </w:rPr>
        <w:t>和管理员三套逻辑视图。利用 Vue.js 的组件化开发原理，本研究将“包裹状态卡片”、“地址选择器”等抽象为高内聚、低耦合的独立组件。这不仅大幅压缩了前端资源包的体积，还实现了多端界面的高度复用。</w:t>
      </w:r>
      <w:r>
        <w:rPr>
          <w:rFonts w:hint="eastAsia" w:eastAsia="宋体"/>
          <w:lang w:eastAsia="zh-CN"/>
        </w:rPr>
        <w:drawing>
          <wp:inline distT="0" distB="0" distL="114300" distR="114300">
            <wp:extent cx="4307205" cy="4416425"/>
            <wp:effectExtent l="0" t="0" r="0" b="0"/>
            <wp:docPr id="7" name="图片 25" descr="系统前端组件划分与数据流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descr="系统前端组件划分与数据流转图"/>
                    <pic:cNvPicPr>
                      <a:picLocks noChangeAspect="1"/>
                    </pic:cNvPicPr>
                  </pic:nvPicPr>
                  <pic:blipFill>
                    <a:blip r:embed="rId23"/>
                    <a:stretch>
                      <a:fillRect/>
                    </a:stretch>
                  </pic:blipFill>
                  <pic:spPr>
                    <a:xfrm>
                      <a:off x="0" y="0"/>
                      <a:ext cx="4307205" cy="4416425"/>
                    </a:xfrm>
                    <a:prstGeom prst="rect">
                      <a:avLst/>
                    </a:prstGeom>
                    <a:noFill/>
                    <a:ln>
                      <a:noFill/>
                    </a:ln>
                  </pic:spPr>
                </pic:pic>
              </a:graphicData>
            </a:graphic>
          </wp:inline>
        </w:drawing>
      </w:r>
    </w:p>
    <w:p w14:paraId="4741E971">
      <w:pPr>
        <w:pStyle w:val="29"/>
        <w:bidi w:val="0"/>
        <w:rPr>
          <w:rFonts w:hint="eastAsia"/>
          <w:lang w:eastAsia="zh-CN"/>
        </w:rPr>
      </w:pPr>
      <w:r>
        <w:rPr>
          <w:rFonts w:hint="eastAsia"/>
        </w:rPr>
        <w:t>图</w:t>
      </w:r>
      <w:r>
        <w:rPr>
          <w:rFonts w:hint="eastAsia"/>
          <w:lang w:val="en-US" w:eastAsia="zh-CN"/>
        </w:rPr>
        <w:t>2.1</w:t>
      </w:r>
      <w:r>
        <w:rPr>
          <w:rFonts w:hint="eastAsia"/>
        </w:rPr>
        <w:t xml:space="preserve">  </w:t>
      </w:r>
      <w:r>
        <w:rPr>
          <w:rFonts w:hint="eastAsia"/>
          <w:lang w:eastAsia="zh-CN"/>
        </w:rPr>
        <w:t>系统前端组件划分与数据流转图</w:t>
      </w:r>
    </w:p>
    <w:p w14:paraId="258477B8">
      <w:pPr>
        <w:bidi w:val="0"/>
        <w:rPr>
          <w:rFonts w:hint="eastAsia"/>
        </w:rPr>
      </w:pPr>
    </w:p>
    <w:p w14:paraId="4D21F48B">
      <w:pPr>
        <w:pStyle w:val="3"/>
        <w:numPr>
          <w:ilvl w:val="1"/>
          <w:numId w:val="2"/>
        </w:numPr>
        <w:bidi w:val="0"/>
        <w:ind w:left="280" w:leftChars="0" w:hanging="40" w:firstLineChars="0"/>
        <w:rPr>
          <w:rFonts w:hint="eastAsia"/>
        </w:rPr>
      </w:pPr>
      <w:bookmarkStart w:id="23" w:name="_Toc29018"/>
      <w:r>
        <w:rPr>
          <w:rFonts w:hint="eastAsia"/>
        </w:rPr>
        <w:t>后端架构选型与 Spring Boot 并发处理</w:t>
      </w:r>
      <w:bookmarkEnd w:id="23"/>
    </w:p>
    <w:p w14:paraId="4299AF86">
      <w:pPr>
        <w:numPr>
          <w:ilvl w:val="0"/>
          <w:numId w:val="0"/>
        </w:numPr>
        <w:bidi w:val="0"/>
        <w:ind w:leftChars="0" w:firstLine="420" w:firstLineChars="0"/>
        <w:jc w:val="both"/>
        <w:rPr>
          <w:rFonts w:hint="eastAsia"/>
        </w:rPr>
      </w:pPr>
      <w:r>
        <w:rPr>
          <w:rFonts w:hint="eastAsia"/>
        </w:rPr>
        <w:t>针对高校快递取件典型的“潮汐效应”（例如中午 11:50-12:30 期间的瞬时并发请求量可达平时的数倍），系统后端架构必须具备卓越的高并发承载能力。本系统最终选用了基于微服务设计思想的Spring Boot框架作为核心业务底座。</w:t>
      </w:r>
    </w:p>
    <w:p w14:paraId="245C818B">
      <w:pPr>
        <w:bidi w:val="0"/>
      </w:pPr>
      <w:r>
        <w:t>其核心技术优势在系统中的具体应用如下：</w:t>
      </w:r>
    </w:p>
    <w:p w14:paraId="4460C424">
      <w:pPr>
        <w:bidi w:val="0"/>
      </w:pPr>
      <w:r>
        <w:rPr>
          <w:b/>
          <w:bCs/>
        </w:rPr>
        <w:t>内嵌容器与线程池优化：</w:t>
      </w:r>
      <w:r>
        <w:t>Spring Boot 默认内嵌了 Tomcat 容器，系统可通过自定义配置（如调整 max-threads 与 accept-count 参数），使其在面对高并发访问时，能通过 NIO（非阻塞I/O）线程模型快速响应客户端的物流查询与接单请求。</w:t>
      </w:r>
    </w:p>
    <w:p w14:paraId="7A4DC6AE">
      <w:pPr>
        <w:bidi w:val="0"/>
      </w:pPr>
      <w:r>
        <w:rPr>
          <w:b/>
          <w:bCs/>
        </w:rPr>
        <w:t>面向切面编程（AOP）与鉴权解耦：</w:t>
      </w:r>
      <w:r>
        <w:t>在校园门禁系统联动与多源身份认证中，安全性是重中之重。系统利用 Spring AOP 机制，将 JWT Token 解析与接口权限校验抽象为全局拦截器（Interceptor）。这种解耦设计使得核心的“快递入站”与“悬赏派发”业务代码无需关心底层的鉴权逻辑，极大提升了代码的纯粹性与可维护性。</w:t>
      </w:r>
    </w:p>
    <w:p w14:paraId="04A5A2D5">
      <w:pPr>
        <w:numPr>
          <w:ilvl w:val="0"/>
          <w:numId w:val="0"/>
        </w:numPr>
        <w:bidi w:val="0"/>
        <w:ind w:leftChars="0" w:firstLine="420" w:firstLineChars="0"/>
        <w:jc w:val="both"/>
        <w:rPr>
          <w:rFonts w:hint="default"/>
          <w:lang w:val="en-US" w:eastAsia="zh-CN"/>
        </w:rPr>
      </w:pPr>
    </w:p>
    <w:p w14:paraId="3E9F66A4">
      <w:pPr>
        <w:numPr>
          <w:ilvl w:val="0"/>
          <w:numId w:val="0"/>
        </w:numPr>
        <w:bidi w:val="0"/>
        <w:jc w:val="both"/>
        <w:rPr>
          <w:rFonts w:hint="eastAsia" w:eastAsia="宋体"/>
          <w:lang w:eastAsia="zh-CN"/>
        </w:rPr>
      </w:pPr>
      <w:r>
        <w:rPr>
          <w:rFonts w:hint="eastAsia" w:eastAsia="宋体"/>
          <w:lang w:eastAsia="zh-CN"/>
        </w:rPr>
        <w:drawing>
          <wp:inline distT="0" distB="0" distL="114300" distR="114300">
            <wp:extent cx="6356350" cy="1117600"/>
            <wp:effectExtent l="0" t="0" r="0" b="0"/>
            <wp:docPr id="6" name="图片 23" descr="基于 Spring Boot 的后端三层架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 descr="基于 Spring Boot 的后端三层架构示意图"/>
                    <pic:cNvPicPr>
                      <a:picLocks noChangeAspect="1"/>
                    </pic:cNvPicPr>
                  </pic:nvPicPr>
                  <pic:blipFill>
                    <a:blip r:embed="rId24"/>
                    <a:srcRect t="16521" b="19432"/>
                    <a:stretch>
                      <a:fillRect/>
                    </a:stretch>
                  </pic:blipFill>
                  <pic:spPr>
                    <a:xfrm>
                      <a:off x="0" y="0"/>
                      <a:ext cx="6356350" cy="1117600"/>
                    </a:xfrm>
                    <a:prstGeom prst="rect">
                      <a:avLst/>
                    </a:prstGeom>
                    <a:noFill/>
                    <a:ln>
                      <a:noFill/>
                    </a:ln>
                  </pic:spPr>
                </pic:pic>
              </a:graphicData>
            </a:graphic>
          </wp:inline>
        </w:drawing>
      </w:r>
    </w:p>
    <w:p w14:paraId="6F6EC12F">
      <w:pPr>
        <w:pStyle w:val="29"/>
        <w:bidi w:val="0"/>
        <w:rPr>
          <w:rFonts w:hint="eastAsia"/>
          <w:lang w:eastAsia="zh-CN"/>
        </w:rPr>
      </w:pPr>
      <w:r>
        <w:rPr>
          <w:rFonts w:hint="eastAsia"/>
        </w:rPr>
        <w:t>图</w:t>
      </w:r>
      <w:r>
        <w:rPr>
          <w:rFonts w:hint="eastAsia"/>
          <w:lang w:val="en-US" w:eastAsia="zh-CN"/>
        </w:rPr>
        <w:t>2.2</w:t>
      </w:r>
      <w:r>
        <w:rPr>
          <w:rFonts w:hint="eastAsia"/>
        </w:rPr>
        <w:t xml:space="preserve">  </w:t>
      </w:r>
      <w:r>
        <w:rPr>
          <w:rFonts w:hint="eastAsia"/>
          <w:lang w:eastAsia="zh-CN"/>
        </w:rPr>
        <w:t>基于 Spring</w:t>
      </w:r>
      <w:r>
        <w:rPr>
          <w:rFonts w:hint="eastAsia"/>
          <w:lang w:val="en-US" w:eastAsia="zh-CN"/>
        </w:rPr>
        <w:t xml:space="preserve"> </w:t>
      </w:r>
      <w:r>
        <w:rPr>
          <w:rFonts w:hint="eastAsia"/>
          <w:lang w:eastAsia="zh-CN"/>
        </w:rPr>
        <w:t>Boot的后端三层架构示意图</w:t>
      </w:r>
    </w:p>
    <w:p w14:paraId="5CBBC216">
      <w:pPr>
        <w:numPr>
          <w:ilvl w:val="0"/>
          <w:numId w:val="0"/>
        </w:numPr>
        <w:bidi w:val="0"/>
        <w:ind w:leftChars="0" w:firstLine="420" w:firstLineChars="0"/>
        <w:rPr>
          <w:rFonts w:hint="eastAsia"/>
        </w:rPr>
      </w:pPr>
      <w:r>
        <w:rPr>
          <w:rFonts w:hint="eastAsia"/>
        </w:rPr>
        <w:t>在业务逻辑处理机制上，系统采用了经典的控制层（Controller）、业务逻辑层（Service）与数据访问层（Repository）的三层架构。例如，在处理快递派送任务时：</w:t>
      </w:r>
    </w:p>
    <w:p w14:paraId="2742A0DF">
      <w:pPr>
        <w:numPr>
          <w:ilvl w:val="0"/>
          <w:numId w:val="0"/>
        </w:numPr>
        <w:bidi w:val="0"/>
        <w:ind w:leftChars="0" w:firstLine="420" w:firstLineChars="0"/>
        <w:rPr>
          <w:rFonts w:hint="eastAsia"/>
        </w:rPr>
      </w:pPr>
      <w:r>
        <w:rPr>
          <w:rFonts w:hint="eastAsia"/>
          <w:lang w:val="en-US" w:eastAsia="zh-CN"/>
        </w:rPr>
        <w:t>1.</w:t>
      </w:r>
      <w:r>
        <w:rPr>
          <w:rFonts w:hint="eastAsia"/>
        </w:rPr>
        <w:t>Controller 层（如 DeliveryController.java）负责拦截用户端发出的 RESTful API 请求，并进行初步的参数校验。</w:t>
      </w:r>
    </w:p>
    <w:p w14:paraId="55247E93">
      <w:pPr>
        <w:numPr>
          <w:ilvl w:val="0"/>
          <w:numId w:val="0"/>
        </w:numPr>
        <w:bidi w:val="0"/>
        <w:ind w:leftChars="0" w:firstLine="420" w:firstLineChars="0"/>
        <w:rPr>
          <w:rFonts w:hint="eastAsia"/>
        </w:rPr>
      </w:pPr>
      <w:r>
        <w:rPr>
          <w:rFonts w:hint="eastAsia"/>
          <w:lang w:val="en-US" w:eastAsia="zh-CN"/>
        </w:rPr>
        <w:t>2.</w:t>
      </w:r>
      <w:r>
        <w:rPr>
          <w:rFonts w:hint="eastAsia"/>
        </w:rPr>
        <w:t>Service 层（如 DeliveryService.java）封装了核心的业务规则，包括任务悬赏金额校验、</w:t>
      </w:r>
      <w:r>
        <w:rPr>
          <w:rFonts w:hint="eastAsia"/>
          <w:lang w:eastAsia="zh-CN"/>
        </w:rPr>
        <w:t>代取员</w:t>
      </w:r>
      <w:r>
        <w:rPr>
          <w:rFonts w:hint="eastAsia"/>
        </w:rPr>
        <w:t>资质审核以及状态机的扭转。同时，在此层通过 AOP（面向切面编程）机制集成了 JWT（JSON Web Token）多源身份认证与权限拦截，确保接口调用的安全性[8][11]。</w:t>
      </w:r>
    </w:p>
    <w:p w14:paraId="4ECDEF9D">
      <w:pPr>
        <w:numPr>
          <w:ilvl w:val="0"/>
          <w:numId w:val="0"/>
        </w:numPr>
        <w:bidi w:val="0"/>
        <w:ind w:leftChars="0" w:firstLine="420" w:firstLineChars="0"/>
        <w:rPr>
          <w:rFonts w:hint="eastAsia"/>
        </w:rPr>
      </w:pPr>
      <w:r>
        <w:rPr>
          <w:rFonts w:hint="eastAsia"/>
          <w:lang w:val="en-US" w:eastAsia="zh-CN"/>
        </w:rPr>
        <w:t>3.</w:t>
      </w:r>
      <w:r>
        <w:rPr>
          <w:rFonts w:hint="eastAsia"/>
        </w:rPr>
        <w:t>Repository 层则利用 Spring Data JPA 实现了对象关系映射（ORM），将面向对象的业务实体平滑转换为数据库记录。</w:t>
      </w:r>
    </w:p>
    <w:p w14:paraId="7A182817">
      <w:pPr>
        <w:bidi w:val="0"/>
        <w:rPr>
          <w:rFonts w:hint="eastAsia"/>
        </w:rPr>
      </w:pPr>
    </w:p>
    <w:p w14:paraId="6AC1BE3A">
      <w:pPr>
        <w:pStyle w:val="3"/>
        <w:numPr>
          <w:ilvl w:val="1"/>
          <w:numId w:val="2"/>
        </w:numPr>
        <w:bidi w:val="0"/>
        <w:ind w:left="280" w:leftChars="0" w:hanging="40" w:firstLineChars="0"/>
        <w:rPr>
          <w:rFonts w:hint="eastAsia"/>
        </w:rPr>
      </w:pPr>
      <w:bookmarkStart w:id="24" w:name="_Toc17054"/>
      <w:r>
        <w:rPr>
          <w:rFonts w:hint="eastAsia"/>
        </w:rPr>
        <w:t>数据持久层设计与 MySQL 并发控制策略</w:t>
      </w:r>
      <w:bookmarkEnd w:id="24"/>
    </w:p>
    <w:p w14:paraId="4448507A">
      <w:pPr>
        <w:bidi w:val="0"/>
        <w:rPr>
          <w:rFonts w:hint="eastAsia"/>
        </w:rPr>
      </w:pPr>
      <w:r>
        <w:rPr>
          <w:rFonts w:hint="eastAsia"/>
        </w:rPr>
        <w:t>校园快递的代取互助模块不仅涉及包裹物权的物理转移，还涉及悬赏资金的虚拟流转，任何数据的不一致（如“任务被两人同时接取”）都会引发严重的业务纠纷。因此，本系统选用 MySQL 关系型数据库作为核心数据持久化方案，以提供强一致性的事务保障。</w:t>
      </w:r>
    </w:p>
    <w:p w14:paraId="2F27F395">
      <w:pPr>
        <w:bidi w:val="0"/>
        <w:rPr>
          <w:rFonts w:hint="eastAsia"/>
        </w:rPr>
      </w:pPr>
      <w:r>
        <w:rPr>
          <w:rFonts w:hint="eastAsia"/>
        </w:rPr>
        <w:t>其在系统中的核心调优与应用体现为：</w:t>
      </w:r>
    </w:p>
    <w:p w14:paraId="605E8F5C">
      <w:pPr>
        <w:bidi w:val="0"/>
        <w:rPr>
          <w:rFonts w:hint="eastAsia"/>
        </w:rPr>
      </w:pPr>
      <w:r>
        <w:rPr>
          <w:rFonts w:hint="eastAsia"/>
        </w:rPr>
        <w:t>事务 ACID 特性保障：在核心的 acceptDeliveryTask（接单）业务中，MySQL 的 InnoDB 引擎能够保障“任务状态扭转”与“余额资金冻结”处于同一个原子事务中，确保发生异常时数据的精准回滚。</w:t>
      </w:r>
    </w:p>
    <w:p w14:paraId="5FAE8902">
      <w:pPr>
        <w:bidi w:val="0"/>
        <w:rPr>
          <w:rFonts w:hint="eastAsia"/>
        </w:rPr>
      </w:pPr>
      <w:r>
        <w:rPr>
          <w:rFonts w:hint="eastAsia"/>
        </w:rPr>
        <w:t>乐观锁机制（防超卖）：针对高频抢单引发的并发写冲突，系统并未采用重量级的表级锁，而是在 MySQL 任务表（biz_delivery_task）中引入了基于 version 字段的乐观锁机制。配合底层多版本并发控制（MVCC），系统在保证超高读性能的同时，完美规避了悬赏订单的“超卖”问题。</w:t>
      </w:r>
    </w:p>
    <w:p w14:paraId="63E98866">
      <w:pPr>
        <w:pStyle w:val="3"/>
        <w:numPr>
          <w:ilvl w:val="1"/>
          <w:numId w:val="2"/>
        </w:numPr>
        <w:bidi w:val="0"/>
        <w:ind w:left="280" w:leftChars="0" w:hanging="40" w:firstLineChars="0"/>
        <w:rPr>
          <w:rFonts w:hint="eastAsia"/>
        </w:rPr>
      </w:pPr>
      <w:bookmarkStart w:id="25" w:name="_Toc19743"/>
      <w:r>
        <w:rPr>
          <w:rFonts w:hint="eastAsia"/>
        </w:rPr>
        <w:t>路径规划与动态调度理论基础</w:t>
      </w:r>
      <w:bookmarkEnd w:id="25"/>
    </w:p>
    <w:p w14:paraId="5B6F3587">
      <w:pPr>
        <w:numPr>
          <w:ilvl w:val="0"/>
          <w:numId w:val="0"/>
        </w:numPr>
        <w:bidi w:val="0"/>
        <w:ind w:leftChars="0" w:firstLine="480" w:firstLineChars="200"/>
        <w:rPr>
          <w:rFonts w:hint="eastAsia"/>
          <w:lang w:val="en-US" w:eastAsia="zh-CN"/>
        </w:rPr>
      </w:pPr>
      <w:r>
        <w:rPr>
          <w:rFonts w:hint="eastAsia"/>
        </w:rPr>
        <w:t>本系统的创新点之一在于打破了传统的盲目配送模式，引入了基于图论的校园路径规划与任务动态调度理论[1][3]。</w:t>
      </w:r>
      <w:r>
        <w:rPr>
          <w:rFonts w:hint="eastAsia"/>
          <w:lang w:val="en-US" w:eastAsia="zh-CN"/>
        </w:rPr>
        <w:t>如下图：</w:t>
      </w:r>
    </w:p>
    <w:p w14:paraId="6595AEC1">
      <w:pPr>
        <w:numPr>
          <w:ilvl w:val="0"/>
          <w:numId w:val="0"/>
        </w:numPr>
        <w:bidi w:val="0"/>
        <w:ind w:leftChars="0" w:firstLine="480" w:firstLineChars="200"/>
        <w:jc w:val="center"/>
        <w:rPr>
          <w:rFonts w:hint="eastAsia"/>
          <w:lang w:val="en-US" w:eastAsia="zh-CN"/>
        </w:rPr>
      </w:pPr>
      <w:r>
        <w:drawing>
          <wp:inline distT="0" distB="0" distL="114300" distR="114300">
            <wp:extent cx="1975485" cy="5386070"/>
            <wp:effectExtent l="0" t="0" r="571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1975485" cy="5386070"/>
                    </a:xfrm>
                    <a:prstGeom prst="rect">
                      <a:avLst/>
                    </a:prstGeom>
                    <a:noFill/>
                    <a:ln>
                      <a:noFill/>
                    </a:ln>
                  </pic:spPr>
                </pic:pic>
              </a:graphicData>
            </a:graphic>
          </wp:inline>
        </w:drawing>
      </w:r>
    </w:p>
    <w:p w14:paraId="7BAE108E">
      <w:pPr>
        <w:numPr>
          <w:ilvl w:val="0"/>
          <w:numId w:val="0"/>
        </w:numPr>
        <w:bidi w:val="0"/>
        <w:ind w:leftChars="0"/>
        <w:jc w:val="center"/>
        <w:rPr>
          <w:rFonts w:hint="eastAsia"/>
          <w:lang w:val="en-US" w:eastAsia="zh-CN"/>
        </w:rPr>
      </w:pPr>
    </w:p>
    <w:p w14:paraId="403E7F66">
      <w:pPr>
        <w:pStyle w:val="29"/>
        <w:bidi w:val="0"/>
        <w:rPr>
          <w:rFonts w:hint="eastAsia" w:ascii="黑体" w:hAnsi="宋体" w:eastAsia="黑体" w:cs="黑体"/>
          <w:kern w:val="2"/>
          <w:sz w:val="24"/>
          <w:szCs w:val="24"/>
        </w:rPr>
      </w:pPr>
      <w:r>
        <w:rPr>
          <w:rFonts w:hint="eastAsia" w:ascii="黑体" w:hAnsi="宋体" w:eastAsia="黑体" w:cs="黑体"/>
          <w:kern w:val="2"/>
          <w:sz w:val="24"/>
          <w:szCs w:val="24"/>
          <w:lang w:val="en-US" w:eastAsia="zh-CN" w:bidi="ar"/>
        </w:rPr>
        <w:t>图</w:t>
      </w:r>
      <w:r>
        <w:rPr>
          <w:rFonts w:hint="eastAsia" w:hAnsi="宋体" w:cs="黑体"/>
          <w:kern w:val="2"/>
          <w:sz w:val="24"/>
          <w:szCs w:val="24"/>
          <w:lang w:val="en-US" w:eastAsia="zh-CN" w:bidi="ar"/>
        </w:rPr>
        <w:t>2</w:t>
      </w:r>
      <w:r>
        <w:rPr>
          <w:rFonts w:hint="eastAsia" w:ascii="黑体" w:hAnsi="宋体" w:eastAsia="黑体" w:cs="黑体"/>
          <w:kern w:val="2"/>
          <w:sz w:val="24"/>
          <w:szCs w:val="24"/>
          <w:lang w:val="en-US" w:eastAsia="zh-CN" w:bidi="ar"/>
        </w:rPr>
        <w:t>.</w:t>
      </w:r>
      <w:r>
        <w:rPr>
          <w:rFonts w:hint="eastAsia" w:hAnsi="宋体" w:cs="黑体"/>
          <w:kern w:val="2"/>
          <w:sz w:val="24"/>
          <w:szCs w:val="24"/>
          <w:lang w:val="en-US" w:eastAsia="zh-CN" w:bidi="ar"/>
        </w:rPr>
        <w:t>3</w:t>
      </w:r>
      <w:r>
        <w:rPr>
          <w:rFonts w:hint="eastAsia" w:ascii="黑体" w:hAnsi="宋体" w:eastAsia="黑体" w:cs="黑体"/>
          <w:kern w:val="2"/>
          <w:sz w:val="24"/>
          <w:szCs w:val="24"/>
          <w:lang w:val="en-US" w:eastAsia="zh-CN" w:bidi="ar"/>
        </w:rPr>
        <w:t xml:space="preserve">  </w:t>
      </w:r>
      <w:r>
        <w:rPr>
          <w:rStyle w:val="30"/>
        </w:rPr>
        <w:t>校园路网拓扑抽象与寻路调度示意图</w:t>
      </w:r>
    </w:p>
    <w:p w14:paraId="45BA00F7">
      <w:pPr>
        <w:bidi w:val="0"/>
        <w:jc w:val="center"/>
        <w:rPr>
          <w:rFonts w:hint="eastAsia"/>
          <w:lang w:val="en-US" w:eastAsia="zh-CN"/>
        </w:rPr>
      </w:pPr>
    </w:p>
    <w:p w14:paraId="4AEE5ECA">
      <w:pPr>
        <w:numPr>
          <w:ilvl w:val="2"/>
          <w:numId w:val="2"/>
        </w:numPr>
        <w:bidi w:val="0"/>
        <w:ind w:left="40" w:leftChars="0" w:firstLine="0" w:firstLineChars="0"/>
        <w:rPr>
          <w:rStyle w:val="25"/>
          <w:rFonts w:hint="eastAsia"/>
        </w:rPr>
      </w:pPr>
      <w:bookmarkStart w:id="26" w:name="_Toc29985"/>
      <w:r>
        <w:rPr>
          <w:rStyle w:val="25"/>
          <w:rFonts w:hint="eastAsia"/>
        </w:rPr>
        <w:t>校园路网拓扑化：</w:t>
      </w:r>
    </w:p>
    <w:bookmarkEnd w:id="26"/>
    <w:p w14:paraId="7051A6FC">
      <w:pPr>
        <w:numPr>
          <w:ilvl w:val="0"/>
          <w:numId w:val="0"/>
        </w:numPr>
        <w:bidi w:val="0"/>
        <w:ind w:left="40" w:leftChars="0" w:firstLine="420" w:firstLineChars="0"/>
        <w:rPr>
          <w:rFonts w:hint="eastAsia"/>
        </w:rPr>
      </w:pPr>
      <w:r>
        <w:rPr>
          <w:rFonts w:hint="eastAsia"/>
        </w:rPr>
        <w:t>系统在底层将校园地图抽象为包含节点（宿舍楼、教学区、快递驿站）与边（道路）的拓扑图，并引入路径点（PathPoint）概念。通过对校园道路的距离、拥堵程度（特定时间段的权重变化）进行建模，构建路网权重矩阵。</w:t>
      </w:r>
    </w:p>
    <w:p w14:paraId="3105F03A">
      <w:pPr>
        <w:numPr>
          <w:ilvl w:val="2"/>
          <w:numId w:val="2"/>
        </w:numPr>
        <w:bidi w:val="0"/>
        <w:ind w:left="40" w:leftChars="0" w:firstLine="0" w:firstLineChars="0"/>
        <w:rPr>
          <w:rStyle w:val="25"/>
          <w:rFonts w:hint="eastAsia"/>
        </w:rPr>
      </w:pPr>
      <w:bookmarkStart w:id="27" w:name="_Toc7992"/>
      <w:r>
        <w:rPr>
          <w:rStyle w:val="25"/>
          <w:rFonts w:hint="eastAsia"/>
        </w:rPr>
        <w:t>路径规划算法应用：</w:t>
      </w:r>
    </w:p>
    <w:bookmarkEnd w:id="27"/>
    <w:p w14:paraId="3CEDA0CF">
      <w:pPr>
        <w:bidi w:val="0"/>
        <w:rPr>
          <w:rFonts w:hint="eastAsia"/>
        </w:rPr>
      </w:pPr>
      <w:r>
        <w:rPr>
          <w:rFonts w:hint="eastAsia"/>
        </w:rPr>
        <w:t>系统采用了就近原则的路径匹配策略。当代取员一次性接取同一片区（如某栋宿舍楼）的多个包裹时，系统能够结合包裹位置分布，辅助计算出合理的派送路线，减少无效折返。</w:t>
      </w:r>
    </w:p>
    <w:p w14:paraId="2740F01D">
      <w:pPr>
        <w:numPr>
          <w:ilvl w:val="2"/>
          <w:numId w:val="2"/>
        </w:numPr>
        <w:bidi w:val="0"/>
        <w:ind w:left="40" w:leftChars="0" w:firstLine="0" w:firstLineChars="0"/>
        <w:rPr>
          <w:rStyle w:val="25"/>
          <w:rFonts w:hint="eastAsia"/>
        </w:rPr>
      </w:pPr>
      <w:bookmarkStart w:id="28" w:name="_Toc4238"/>
      <w:r>
        <w:rPr>
          <w:rStyle w:val="25"/>
          <w:rFonts w:hint="eastAsia"/>
        </w:rPr>
        <w:t>动态协同调度：</w:t>
      </w:r>
    </w:p>
    <w:bookmarkEnd w:id="28"/>
    <w:p w14:paraId="20EF0833">
      <w:pPr>
        <w:numPr>
          <w:ilvl w:val="0"/>
          <w:numId w:val="0"/>
        </w:numPr>
        <w:bidi w:val="0"/>
        <w:ind w:left="40" w:leftChars="0" w:firstLine="420" w:firstLineChars="0"/>
        <w:rPr>
          <w:rFonts w:hint="eastAsia"/>
        </w:rPr>
      </w:pPr>
      <w:r>
        <w:rPr>
          <w:rFonts w:hint="eastAsia"/>
        </w:rPr>
        <w:t>结合“无接触配送”与虚拟货架机制，系统支持任务的合并与拆分。当特定区域的包裹量达到阈值时，调度模型会自动提升该区域任务的曝光权重或合并悬赏订单，激励校内运力（兼职学生）进行集中派送，从而在理论层面实现了运力资源的最优配置。</w:t>
      </w:r>
    </w:p>
    <w:p w14:paraId="5AB36875">
      <w:pPr>
        <w:numPr>
          <w:ilvl w:val="0"/>
          <w:numId w:val="0"/>
        </w:numPr>
        <w:bidi w:val="0"/>
        <w:ind w:left="40" w:leftChars="0" w:firstLine="420" w:firstLineChars="0"/>
        <w:rPr>
          <w:rFonts w:hint="eastAsia"/>
        </w:rPr>
      </w:pPr>
    </w:p>
    <w:p w14:paraId="4E158D04">
      <w:pPr>
        <w:numPr>
          <w:ilvl w:val="0"/>
          <w:numId w:val="0"/>
        </w:numPr>
        <w:bidi w:val="0"/>
        <w:ind w:left="40" w:leftChars="0" w:firstLine="420" w:firstLineChars="0"/>
        <w:rPr>
          <w:rFonts w:hint="eastAsia"/>
        </w:rPr>
      </w:pPr>
    </w:p>
    <w:p w14:paraId="4A5B20EA">
      <w:pPr>
        <w:numPr>
          <w:ilvl w:val="0"/>
          <w:numId w:val="0"/>
        </w:numPr>
        <w:bidi w:val="0"/>
        <w:ind w:left="40" w:leftChars="0" w:firstLine="420" w:firstLineChars="0"/>
        <w:rPr>
          <w:rFonts w:hint="eastAsia"/>
        </w:rPr>
      </w:pPr>
    </w:p>
    <w:p w14:paraId="105A6DE9">
      <w:pPr>
        <w:pStyle w:val="2"/>
        <w:numPr>
          <w:ilvl w:val="0"/>
          <w:numId w:val="0"/>
        </w:numPr>
        <w:bidi w:val="0"/>
        <w:jc w:val="center"/>
        <w:rPr>
          <w:rFonts w:hint="default"/>
        </w:rPr>
      </w:pPr>
      <w:bookmarkStart w:id="29" w:name="_Toc11247"/>
      <w:r>
        <w:rPr>
          <w:rFonts w:hint="eastAsia"/>
          <w:lang w:val="en-US" w:eastAsia="zh-CN"/>
        </w:rPr>
        <w:t>3  需求分析</w:t>
      </w:r>
      <w:bookmarkEnd w:id="29"/>
    </w:p>
    <w:p w14:paraId="1CA20DC3">
      <w:pPr>
        <w:pStyle w:val="3"/>
        <w:numPr>
          <w:ilvl w:val="1"/>
          <w:numId w:val="0"/>
        </w:numPr>
        <w:bidi w:val="0"/>
        <w:ind w:leftChars="0"/>
      </w:pPr>
      <w:bookmarkStart w:id="30" w:name="_Toc4372"/>
      <w:r>
        <w:rPr>
          <w:rFonts w:hint="default"/>
        </w:rPr>
        <w:t>3.1 业务角色与痛点分析</w:t>
      </w:r>
      <w:bookmarkEnd w:id="30"/>
    </w:p>
    <w:p w14:paraId="2052B603">
      <w:pPr>
        <w:bidi w:val="0"/>
        <w:rPr>
          <w:rFonts w:hint="default"/>
        </w:rPr>
      </w:pPr>
      <w:r>
        <w:rPr>
          <w:rFonts w:hint="default"/>
        </w:rPr>
        <w:t>本系统主要涉及三类核心角色：普通用户（发布代取任务的学生或教职工）、代取员（接取任务并完成配送的兼职学生）、系统管理员（负责驿站后勤网点管理的人员）：</w:t>
      </w:r>
    </w:p>
    <w:p w14:paraId="63DF7821">
      <w:pPr>
        <w:keepNext w:val="0"/>
        <w:keepLines w:val="0"/>
        <w:widowControl/>
        <w:numPr>
          <w:ilvl w:val="0"/>
          <w:numId w:val="0"/>
        </w:numPr>
        <w:suppressLineNumbers w:val="0"/>
        <w:spacing w:before="0" w:beforeAutospacing="0" w:line="17" w:lineRule="atLeast"/>
        <w:ind w:leftChars="0" w:firstLine="420" w:firstLineChars="0"/>
        <w:rPr>
          <w:rStyle w:val="25"/>
          <w:rFonts w:hint="default"/>
        </w:rPr>
      </w:pPr>
      <w:bookmarkStart w:id="31" w:name="_Toc27516"/>
      <w:r>
        <w:rPr>
          <w:rStyle w:val="25"/>
          <w:rFonts w:hint="eastAsia"/>
          <w:lang w:val="en-US"/>
        </w:rPr>
        <w:t xml:space="preserve">3.1.1 </w:t>
      </w:r>
      <w:r>
        <w:rPr>
          <w:rStyle w:val="25"/>
          <w:rFonts w:hint="eastAsia"/>
        </w:rPr>
        <w:t>普通用户</w:t>
      </w:r>
      <w:r>
        <w:rPr>
          <w:rStyle w:val="25"/>
          <w:rFonts w:hint="default"/>
        </w:rPr>
        <w:t>（</w:t>
      </w:r>
      <w:r>
        <w:rPr>
          <w:rStyle w:val="25"/>
          <w:rFonts w:hint="eastAsia"/>
        </w:rPr>
        <w:t>普通用户</w:t>
      </w:r>
      <w:r>
        <w:rPr>
          <w:rStyle w:val="25"/>
          <w:rFonts w:hint="default"/>
        </w:rPr>
        <w:t>与代取方）：</w:t>
      </w:r>
    </w:p>
    <w:bookmarkEnd w:id="31"/>
    <w:p w14:paraId="684371DF">
      <w:pPr>
        <w:bidi w:val="0"/>
        <w:rPr>
          <w:rFonts w:hint="default"/>
        </w:rPr>
      </w:pPr>
      <w:r>
        <w:rPr>
          <w:rFonts w:hint="default"/>
        </w:rPr>
        <w:t>日常取件时间碎片化，对取件高峰期排队等待的容忍度极低。其核心诉求在于“便捷性”与“确定性”，即需要实时掌握包裹状态，并希望系统提供灵活的代取悬赏或上门配送选项。</w:t>
      </w:r>
    </w:p>
    <w:p w14:paraId="5D1BDD52">
      <w:pPr>
        <w:keepNext w:val="0"/>
        <w:keepLines w:val="0"/>
        <w:widowControl/>
        <w:numPr>
          <w:ilvl w:val="0"/>
          <w:numId w:val="0"/>
        </w:numPr>
        <w:suppressLineNumbers w:val="0"/>
        <w:spacing w:before="0" w:beforeAutospacing="0" w:line="17" w:lineRule="atLeast"/>
        <w:ind w:leftChars="0" w:firstLine="420" w:firstLineChars="0"/>
        <w:rPr>
          <w:rStyle w:val="25"/>
          <w:rFonts w:hint="default"/>
        </w:rPr>
      </w:pPr>
      <w:bookmarkStart w:id="32" w:name="_Toc28590"/>
      <w:r>
        <w:rPr>
          <w:rStyle w:val="25"/>
          <w:rFonts w:hint="eastAsia"/>
          <w:lang w:val="en-US"/>
        </w:rPr>
        <w:t>3.1.2</w:t>
      </w:r>
      <w:r>
        <w:rPr>
          <w:rStyle w:val="25"/>
          <w:rFonts w:hint="eastAsia"/>
        </w:rPr>
        <w:t>代取员</w:t>
      </w:r>
      <w:r>
        <w:rPr>
          <w:rStyle w:val="25"/>
          <w:rFonts w:hint="default"/>
        </w:rPr>
        <w:t>（派送方）：</w:t>
      </w:r>
    </w:p>
    <w:bookmarkEnd w:id="32"/>
    <w:p w14:paraId="0ED7EE0E">
      <w:pPr>
        <w:bidi w:val="0"/>
        <w:rPr>
          <w:rFonts w:hint="default"/>
        </w:rPr>
      </w:pPr>
      <w:r>
        <w:rPr>
          <w:rFonts w:hint="default"/>
        </w:rPr>
        <w:t>面临包裹基数大、派送时间窗口短（如中午11:30-13:00）的结构性压力。其核心诉求是“提效降负”，亟需系统提供批量操作、智能路径规划以及异常包裹的快速处理能力。</w:t>
      </w:r>
    </w:p>
    <w:p w14:paraId="78CB8EFC">
      <w:pPr>
        <w:keepNext w:val="0"/>
        <w:keepLines w:val="0"/>
        <w:widowControl/>
        <w:numPr>
          <w:ilvl w:val="0"/>
          <w:numId w:val="0"/>
        </w:numPr>
        <w:suppressLineNumbers w:val="0"/>
        <w:spacing w:before="0" w:beforeAutospacing="0" w:line="17" w:lineRule="atLeast"/>
        <w:ind w:leftChars="0" w:firstLine="420" w:firstLineChars="0"/>
        <w:rPr>
          <w:rStyle w:val="25"/>
          <w:rFonts w:hint="default"/>
        </w:rPr>
      </w:pPr>
      <w:bookmarkStart w:id="33" w:name="_Toc22027"/>
      <w:r>
        <w:rPr>
          <w:rStyle w:val="25"/>
          <w:rFonts w:hint="eastAsia"/>
          <w:lang w:val="en-US"/>
        </w:rPr>
        <w:t>3.1.3</w:t>
      </w:r>
      <w:r>
        <w:rPr>
          <w:rStyle w:val="25"/>
          <w:rFonts w:hint="default"/>
        </w:rPr>
        <w:t>管理员（后勤与驿站网点）：</w:t>
      </w:r>
    </w:p>
    <w:bookmarkEnd w:id="33"/>
    <w:p w14:paraId="12692796">
      <w:pPr>
        <w:bidi w:val="0"/>
        <w:rPr>
          <w:rFonts w:hint="default"/>
        </w:rPr>
      </w:pPr>
      <w:r>
        <w:rPr>
          <w:rFonts w:hint="default"/>
        </w:rPr>
        <w:t>面临包裹积压与场地流转率低的难题。其痛点在于缺乏全局的数据监控，亟需通过可视化手段实现包裹流量监控与资源动态优化，并完成与校园门禁等现有基础设施的数据对接。</w:t>
      </w:r>
    </w:p>
    <w:p w14:paraId="6AD959A4">
      <w:pPr>
        <w:keepNext w:val="0"/>
        <w:keepLines w:val="0"/>
        <w:widowControl/>
        <w:suppressLineNumbers w:val="0"/>
        <w:spacing w:before="0" w:beforeAutospacing="0" w:line="17" w:lineRule="atLeast"/>
        <w:ind w:left="420" w:leftChars="0" w:firstLine="420" w:firstLineChars="0"/>
        <w:rPr>
          <w:rFonts w:hint="default" w:ascii="sans-serif" w:hAnsi="sans-serif" w:eastAsia="sans-serif" w:cs="sans-serif"/>
        </w:rPr>
      </w:pPr>
    </w:p>
    <w:p w14:paraId="4B8B224D">
      <w:pPr>
        <w:pStyle w:val="3"/>
        <w:numPr>
          <w:ilvl w:val="1"/>
          <w:numId w:val="0"/>
        </w:numPr>
        <w:bidi w:val="0"/>
        <w:ind w:leftChars="0"/>
        <w:rPr>
          <w:rFonts w:hint="default"/>
        </w:rPr>
      </w:pPr>
      <w:bookmarkStart w:id="34" w:name="_Toc649"/>
      <w:r>
        <w:rPr>
          <w:rFonts w:hint="default"/>
        </w:rPr>
        <w:t>3.2 功能需求分析</w:t>
      </w:r>
      <w:bookmarkEnd w:id="34"/>
    </w:p>
    <w:p w14:paraId="60F1B841">
      <w:pPr>
        <w:bidi w:val="0"/>
      </w:pPr>
      <w:r>
        <w:t>为了清晰界定系统的功能边界与不同用户的操作权限，本研究采用统一建模语言（UML）对系统进行了用例建模。</w:t>
      </w:r>
      <w:r>
        <w:rPr>
          <w:rFonts w:hint="eastAsia" w:ascii="Times New Roman" w:hAnsi="Times New Roman" w:eastAsia="宋体"/>
          <w:kern w:val="2"/>
          <w:sz w:val="24"/>
          <w:szCs w:val="24"/>
          <w:lang w:val="en-US" w:eastAsia="zh-CN" w:bidi="ar-SA"/>
        </w:rPr>
        <w:t>该系统包含</w:t>
      </w:r>
      <w:r>
        <w:rPr>
          <w:rFonts w:hint="eastAsia"/>
          <w:kern w:val="2"/>
          <w:sz w:val="24"/>
          <w:szCs w:val="24"/>
          <w:lang w:val="en-US" w:eastAsia="zh-CN" w:bidi="ar-SA"/>
        </w:rPr>
        <w:t>普通用户</w:t>
      </w:r>
      <w:r>
        <w:rPr>
          <w:rFonts w:hint="eastAsia" w:ascii="Times New Roman" w:hAnsi="Times New Roman" w:eastAsia="宋体"/>
          <w:kern w:val="2"/>
          <w:sz w:val="24"/>
          <w:szCs w:val="24"/>
          <w:lang w:val="en-US" w:eastAsia="zh-CN" w:bidi="ar-SA"/>
        </w:rPr>
        <w:t>、</w:t>
      </w:r>
      <w:r>
        <w:rPr>
          <w:rFonts w:hint="eastAsia"/>
          <w:kern w:val="2"/>
          <w:sz w:val="24"/>
          <w:szCs w:val="24"/>
          <w:lang w:val="en-US" w:eastAsia="zh-CN" w:bidi="ar-SA"/>
        </w:rPr>
        <w:t>代取员</w:t>
      </w:r>
      <w:r>
        <w:rPr>
          <w:rFonts w:hint="eastAsia" w:ascii="Times New Roman" w:hAnsi="Times New Roman" w:eastAsia="宋体"/>
          <w:kern w:val="2"/>
          <w:sz w:val="24"/>
          <w:szCs w:val="24"/>
          <w:lang w:val="en-US" w:eastAsia="zh-CN" w:bidi="ar-SA"/>
        </w:rPr>
        <w:t>和系统管理员三个核心参与者(actor)。</w:t>
      </w:r>
      <w:r>
        <w:rPr>
          <w:rFonts w:hint="eastAsia"/>
          <w:lang w:eastAsia="zh-CN"/>
        </w:rPr>
        <w:t>普通用户</w:t>
      </w:r>
      <w:r>
        <w:t>侧重于包裹的查询与代取任务的交互；</w:t>
      </w:r>
      <w:r>
        <w:rPr>
          <w:rFonts w:hint="eastAsia"/>
          <w:lang w:eastAsia="zh-CN"/>
        </w:rPr>
        <w:t>代取员</w:t>
      </w:r>
      <w:r>
        <w:t>侧重于物流数据的采集与包裹流转；管理员则拥有全局数据的监控与调度权限。</w:t>
      </w:r>
    </w:p>
    <w:p w14:paraId="7FD2BB41">
      <w:pPr>
        <w:bidi w:val="0"/>
      </w:pPr>
      <w:r>
        <w:t>系统的全局用例图如图 3.1 所示。</w:t>
      </w:r>
    </w:p>
    <w:p w14:paraId="34B56B45">
      <w:pPr>
        <w:jc w:val="center"/>
        <w:rPr>
          <w:rFonts w:hint="eastAsia" w:ascii="宋体" w:hAnsi="宋体" w:eastAsia="宋体" w:cs="宋体"/>
          <w:sz w:val="24"/>
          <w:szCs w:val="24"/>
          <w:lang w:eastAsia="zh-CN"/>
        </w:rPr>
      </w:pPr>
      <w:r>
        <w:drawing>
          <wp:inline distT="0" distB="0" distL="114300" distR="114300">
            <wp:extent cx="2667000" cy="3720465"/>
            <wp:effectExtent l="0" t="0" r="0" b="133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2667000" cy="3720465"/>
                    </a:xfrm>
                    <a:prstGeom prst="rect">
                      <a:avLst/>
                    </a:prstGeom>
                    <a:noFill/>
                    <a:ln>
                      <a:noFill/>
                    </a:ln>
                  </pic:spPr>
                </pic:pic>
              </a:graphicData>
            </a:graphic>
          </wp:inline>
        </w:drawing>
      </w:r>
      <w:bookmarkStart w:id="67" w:name="_GoBack"/>
      <w:bookmarkEnd w:id="67"/>
    </w:p>
    <w:p w14:paraId="79A077E8">
      <w:pPr>
        <w:jc w:val="center"/>
        <w:rPr>
          <w:rFonts w:hint="eastAsia" w:ascii="宋体" w:hAnsi="宋体" w:eastAsia="宋体" w:cs="宋体"/>
          <w:sz w:val="24"/>
          <w:szCs w:val="24"/>
          <w:lang w:eastAsia="zh-CN"/>
        </w:rPr>
      </w:pPr>
    </w:p>
    <w:p w14:paraId="590286CE">
      <w:pPr>
        <w:pStyle w:val="29"/>
        <w:bidi w:val="0"/>
      </w:pPr>
      <w:r>
        <w:t>图3.1 校园快递配送系统全局用例图</w:t>
      </w:r>
    </w:p>
    <w:p w14:paraId="7CCF3FB5">
      <w:pPr>
        <w:pStyle w:val="29"/>
        <w:bidi w:val="0"/>
        <w:rPr>
          <w:rFonts w:hint="eastAsia"/>
          <w:lang w:eastAsia="zh-CN"/>
        </w:rPr>
      </w:pPr>
    </w:p>
    <w:p w14:paraId="766D4C8E">
      <w:pPr>
        <w:numPr>
          <w:ilvl w:val="0"/>
          <w:numId w:val="0"/>
        </w:numPr>
        <w:bidi w:val="0"/>
        <w:ind w:leftChars="0"/>
        <w:rPr>
          <w:rFonts w:hint="default"/>
        </w:rPr>
      </w:pPr>
      <w:r>
        <w:rPr>
          <w:rFonts w:hint="default"/>
        </w:rPr>
        <w:t>基于上述业务痛点，系统采取微服务思想对功能进行模块化拆解。为实现从入站到签收的全闭环管理，系统需提供物流状态追踪、任务调度、虚拟货架定位等核心功能。</w:t>
      </w:r>
    </w:p>
    <w:p w14:paraId="1100BE58">
      <w:pPr>
        <w:numPr>
          <w:ilvl w:val="0"/>
          <w:numId w:val="0"/>
        </w:numPr>
        <w:bidi w:val="0"/>
        <w:ind w:leftChars="0"/>
        <w:rPr>
          <w:rFonts w:hint="default"/>
        </w:rPr>
      </w:pPr>
    </w:p>
    <w:p w14:paraId="509B3630">
      <w:pPr>
        <w:pStyle w:val="31"/>
        <w:numPr>
          <w:ilvl w:val="0"/>
          <w:numId w:val="0"/>
        </w:numPr>
        <w:bidi w:val="0"/>
        <w:ind w:leftChars="0"/>
        <w:rPr>
          <w:rFonts w:hint="default"/>
        </w:rPr>
      </w:pPr>
    </w:p>
    <w:p w14:paraId="74E3ABA6">
      <w:pPr>
        <w:pStyle w:val="31"/>
        <w:numPr>
          <w:ilvl w:val="0"/>
          <w:numId w:val="0"/>
        </w:numPr>
        <w:bidi w:val="0"/>
        <w:ind w:leftChars="0"/>
        <w:rPr>
          <w:rFonts w:hint="default"/>
        </w:rPr>
      </w:pPr>
      <w:r>
        <w:rPr>
          <w:rFonts w:hint="default"/>
        </w:rPr>
        <w:t>表 3.1 校园快递配送系统核心功能需求表</w:t>
      </w:r>
    </w:p>
    <w:tbl>
      <w:tblPr>
        <w:tblStyle w:val="17"/>
        <w:tblW w:w="10018" w:type="dxa"/>
        <w:jc w:val="center"/>
        <w:tblLayout w:type="fixed"/>
        <w:tblCellMar>
          <w:top w:w="0" w:type="dxa"/>
          <w:left w:w="108" w:type="dxa"/>
          <w:bottom w:w="0" w:type="dxa"/>
          <w:right w:w="108" w:type="dxa"/>
        </w:tblCellMar>
      </w:tblPr>
      <w:tblGrid>
        <w:gridCol w:w="1425"/>
        <w:gridCol w:w="2277"/>
        <w:gridCol w:w="4615"/>
        <w:gridCol w:w="1701"/>
      </w:tblGrid>
      <w:tr w14:paraId="3CA7E8BD">
        <w:tblPrEx>
          <w:tblCellMar>
            <w:top w:w="0" w:type="dxa"/>
            <w:left w:w="108" w:type="dxa"/>
            <w:bottom w:w="0" w:type="dxa"/>
            <w:right w:w="108" w:type="dxa"/>
          </w:tblCellMar>
        </w:tblPrEx>
        <w:trPr>
          <w:trHeight w:val="94" w:hRule="atLeast"/>
          <w:jc w:val="center"/>
        </w:trPr>
        <w:tc>
          <w:tcPr>
            <w:tcW w:w="1425" w:type="dxa"/>
            <w:tcBorders>
              <w:top w:val="single" w:color="000000" w:sz="12" w:space="0"/>
              <w:left w:val="nil"/>
              <w:bottom w:val="single" w:color="000000" w:sz="4" w:space="0"/>
              <w:right w:val="nil"/>
              <w:tl2br w:val="nil"/>
            </w:tcBorders>
            <w:shd w:val="clear" w:color="auto" w:fill="FFFFFF"/>
            <w:noWrap w:val="0"/>
            <w:vAlign w:val="center"/>
          </w:tcPr>
          <w:p w14:paraId="022BA97B">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color w:val="000000"/>
                <w:kern w:val="0"/>
                <w:sz w:val="24"/>
                <w:szCs w:val="24"/>
                <w:lang w:val="en-US" w:eastAsia="zh-CN" w:bidi="ar"/>
              </w:rPr>
              <w:t>用户角色</w:t>
            </w:r>
          </w:p>
        </w:tc>
        <w:tc>
          <w:tcPr>
            <w:tcW w:w="2277" w:type="dxa"/>
            <w:tcBorders>
              <w:top w:val="single" w:color="000000" w:sz="12" w:space="0"/>
              <w:left w:val="nil"/>
              <w:bottom w:val="single" w:color="000000" w:sz="4" w:space="0"/>
              <w:right w:val="nil"/>
            </w:tcBorders>
            <w:shd w:val="clear" w:color="auto" w:fill="FFFFFF"/>
            <w:noWrap w:val="0"/>
            <w:vAlign w:val="center"/>
          </w:tcPr>
          <w:p w14:paraId="0F8024F6">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color w:val="000000"/>
                <w:kern w:val="0"/>
                <w:sz w:val="24"/>
                <w:szCs w:val="24"/>
                <w:lang w:val="en-US" w:eastAsia="zh-CN" w:bidi="ar"/>
              </w:rPr>
              <w:t>核心功能模块</w:t>
            </w:r>
          </w:p>
        </w:tc>
        <w:tc>
          <w:tcPr>
            <w:tcW w:w="4615" w:type="dxa"/>
            <w:tcBorders>
              <w:top w:val="single" w:color="000000" w:sz="12" w:space="0"/>
              <w:left w:val="nil"/>
              <w:bottom w:val="single" w:color="000000" w:sz="4" w:space="0"/>
              <w:right w:val="nil"/>
            </w:tcBorders>
            <w:shd w:val="clear" w:color="auto" w:fill="FFFFFF"/>
            <w:noWrap w:val="0"/>
            <w:vAlign w:val="center"/>
          </w:tcPr>
          <w:p w14:paraId="22D34C1D">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color w:val="000000"/>
                <w:kern w:val="0"/>
                <w:sz w:val="24"/>
                <w:szCs w:val="24"/>
                <w:lang w:val="en-US" w:eastAsia="zh-CN" w:bidi="ar"/>
              </w:rPr>
              <w:t>需求描述</w:t>
            </w:r>
          </w:p>
        </w:tc>
        <w:tc>
          <w:tcPr>
            <w:tcW w:w="1701" w:type="dxa"/>
            <w:tcBorders>
              <w:top w:val="single" w:color="000000" w:sz="12" w:space="0"/>
              <w:left w:val="nil"/>
              <w:bottom w:val="single" w:color="000000" w:sz="4" w:space="0"/>
              <w:right w:val="nil"/>
            </w:tcBorders>
            <w:shd w:val="clear" w:color="auto" w:fill="FFFFFF"/>
            <w:noWrap w:val="0"/>
            <w:vAlign w:val="center"/>
          </w:tcPr>
          <w:p w14:paraId="51FA030B">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color w:val="000000"/>
                <w:kern w:val="0"/>
                <w:sz w:val="24"/>
                <w:szCs w:val="24"/>
                <w:lang w:val="en-US" w:eastAsia="zh-CN" w:bidi="ar"/>
              </w:rPr>
              <w:t>优先级</w:t>
            </w:r>
          </w:p>
        </w:tc>
      </w:tr>
      <w:tr w14:paraId="605B88DC">
        <w:tblPrEx>
          <w:tblCellMar>
            <w:top w:w="0" w:type="dxa"/>
            <w:left w:w="108" w:type="dxa"/>
            <w:bottom w:w="0" w:type="dxa"/>
            <w:right w:w="108" w:type="dxa"/>
          </w:tblCellMar>
        </w:tblPrEx>
        <w:trPr>
          <w:trHeight w:val="274" w:hRule="atLeast"/>
          <w:jc w:val="center"/>
        </w:trPr>
        <w:tc>
          <w:tcPr>
            <w:tcW w:w="1425" w:type="dxa"/>
            <w:tcBorders>
              <w:top w:val="single" w:color="000000" w:sz="4" w:space="0"/>
              <w:left w:val="nil"/>
              <w:bottom w:val="nil"/>
              <w:right w:val="nil"/>
            </w:tcBorders>
            <w:shd w:val="clear" w:color="auto" w:fill="FFFFFF"/>
            <w:noWrap w:val="0"/>
            <w:vAlign w:val="center"/>
          </w:tcPr>
          <w:p w14:paraId="3157CB23">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bCs/>
                <w:color w:val="000000"/>
                <w:kern w:val="0"/>
                <w:sz w:val="24"/>
                <w:szCs w:val="24"/>
                <w:lang w:val="en-US" w:eastAsia="zh-CN" w:bidi="ar"/>
              </w:rPr>
              <w:t>学生端</w:t>
            </w:r>
          </w:p>
        </w:tc>
        <w:tc>
          <w:tcPr>
            <w:tcW w:w="2277" w:type="dxa"/>
            <w:tcBorders>
              <w:top w:val="single" w:color="000000" w:sz="4" w:space="0"/>
              <w:left w:val="nil"/>
              <w:bottom w:val="nil"/>
              <w:right w:val="nil"/>
            </w:tcBorders>
            <w:shd w:val="clear" w:color="auto" w:fill="FFFFFF"/>
            <w:noWrap w:val="0"/>
            <w:vAlign w:val="center"/>
          </w:tcPr>
          <w:p w14:paraId="4582E95F">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物流状态追踪</w:t>
            </w:r>
          </w:p>
        </w:tc>
        <w:tc>
          <w:tcPr>
            <w:tcW w:w="4615" w:type="dxa"/>
            <w:tcBorders>
              <w:top w:val="single" w:color="000000" w:sz="4" w:space="0"/>
              <w:left w:val="nil"/>
              <w:bottom w:val="nil"/>
              <w:right w:val="nil"/>
            </w:tcBorders>
            <w:shd w:val="clear" w:color="auto" w:fill="FFFFFF"/>
            <w:noWrap w:val="0"/>
            <w:vAlign w:val="center"/>
          </w:tcPr>
          <w:p w14:paraId="1B8CFE78">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提供包裹从入校、上架、待取件到签收的全生命周期节点状态查询与实时消息推送。</w:t>
            </w:r>
          </w:p>
        </w:tc>
        <w:tc>
          <w:tcPr>
            <w:tcW w:w="1701" w:type="dxa"/>
            <w:tcBorders>
              <w:top w:val="single" w:color="000000" w:sz="4" w:space="0"/>
              <w:left w:val="nil"/>
              <w:bottom w:val="nil"/>
              <w:right w:val="nil"/>
            </w:tcBorders>
            <w:shd w:val="clear" w:color="auto" w:fill="FFFFFF"/>
            <w:noWrap w:val="0"/>
            <w:vAlign w:val="center"/>
          </w:tcPr>
          <w:p w14:paraId="2245D9EF">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高</w:t>
            </w:r>
          </w:p>
        </w:tc>
      </w:tr>
      <w:tr w14:paraId="2B3F809F">
        <w:tblPrEx>
          <w:tblCellMar>
            <w:top w:w="0" w:type="dxa"/>
            <w:left w:w="108" w:type="dxa"/>
            <w:bottom w:w="0" w:type="dxa"/>
            <w:right w:w="108" w:type="dxa"/>
          </w:tblCellMar>
        </w:tblPrEx>
        <w:trPr>
          <w:trHeight w:val="200" w:hRule="atLeast"/>
          <w:jc w:val="center"/>
        </w:trPr>
        <w:tc>
          <w:tcPr>
            <w:tcW w:w="1425" w:type="dxa"/>
            <w:tcBorders>
              <w:top w:val="nil"/>
              <w:left w:val="nil"/>
              <w:bottom w:val="nil"/>
              <w:right w:val="nil"/>
            </w:tcBorders>
            <w:shd w:val="clear" w:color="auto" w:fill="FFFFFF"/>
            <w:noWrap w:val="0"/>
            <w:vAlign w:val="center"/>
          </w:tcPr>
          <w:p w14:paraId="2D16E663">
            <w:pPr>
              <w:keepNext w:val="0"/>
              <w:keepLines w:val="0"/>
              <w:numPr>
                <w:ilvl w:val="0"/>
                <w:numId w:val="0"/>
              </w:numPr>
              <w:suppressLineNumbers w:val="0"/>
              <w:spacing w:before="0" w:beforeAutospacing="0" w:after="0" w:afterAutospacing="0"/>
              <w:ind w:left="0" w:leftChars="0" w:right="0"/>
              <w:rPr>
                <w:rFonts w:hint="eastAsia"/>
                <w:b w:val="0"/>
                <w:color w:val="000000"/>
              </w:rPr>
            </w:pPr>
          </w:p>
        </w:tc>
        <w:tc>
          <w:tcPr>
            <w:tcW w:w="2277" w:type="dxa"/>
            <w:tcBorders>
              <w:top w:val="nil"/>
              <w:left w:val="nil"/>
              <w:bottom w:val="nil"/>
              <w:right w:val="nil"/>
            </w:tcBorders>
            <w:shd w:val="clear" w:color="auto" w:fill="FFFFFF"/>
            <w:noWrap w:val="0"/>
            <w:vAlign w:val="center"/>
          </w:tcPr>
          <w:p w14:paraId="785923D1">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货架精准定位</w:t>
            </w:r>
          </w:p>
        </w:tc>
        <w:tc>
          <w:tcPr>
            <w:tcW w:w="4615" w:type="dxa"/>
            <w:tcBorders>
              <w:top w:val="nil"/>
              <w:left w:val="nil"/>
              <w:bottom w:val="nil"/>
              <w:right w:val="nil"/>
            </w:tcBorders>
            <w:shd w:val="clear" w:color="auto" w:fill="FFFFFF"/>
            <w:noWrap w:val="0"/>
            <w:vAlign w:val="center"/>
          </w:tcPr>
          <w:p w14:paraId="3AE22998">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基于系统内的虚拟货架映射，向用户展示包裹所在的精确位置（如X号驿站-A区-3排-2层），减少寻件时间。</w:t>
            </w:r>
          </w:p>
        </w:tc>
        <w:tc>
          <w:tcPr>
            <w:tcW w:w="1701" w:type="dxa"/>
            <w:tcBorders>
              <w:top w:val="nil"/>
              <w:left w:val="nil"/>
              <w:bottom w:val="nil"/>
              <w:right w:val="nil"/>
            </w:tcBorders>
            <w:shd w:val="clear" w:color="auto" w:fill="FFFFFF"/>
            <w:noWrap w:val="0"/>
            <w:vAlign w:val="center"/>
          </w:tcPr>
          <w:p w14:paraId="03147991">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高</w:t>
            </w:r>
          </w:p>
        </w:tc>
      </w:tr>
      <w:tr w14:paraId="3DFA8A4A">
        <w:tblPrEx>
          <w:tblCellMar>
            <w:top w:w="0" w:type="dxa"/>
            <w:left w:w="108" w:type="dxa"/>
            <w:bottom w:w="0" w:type="dxa"/>
            <w:right w:w="108" w:type="dxa"/>
          </w:tblCellMar>
        </w:tblPrEx>
        <w:trPr>
          <w:trHeight w:val="271" w:hRule="atLeast"/>
          <w:jc w:val="center"/>
        </w:trPr>
        <w:tc>
          <w:tcPr>
            <w:tcW w:w="1425" w:type="dxa"/>
            <w:tcBorders>
              <w:top w:val="nil"/>
              <w:left w:val="nil"/>
              <w:bottom w:val="nil"/>
              <w:right w:val="nil"/>
            </w:tcBorders>
            <w:shd w:val="clear" w:color="auto" w:fill="FFFFFF"/>
            <w:noWrap w:val="0"/>
            <w:vAlign w:val="center"/>
          </w:tcPr>
          <w:p w14:paraId="385325B4">
            <w:pPr>
              <w:keepNext w:val="0"/>
              <w:keepLines w:val="0"/>
              <w:numPr>
                <w:ilvl w:val="0"/>
                <w:numId w:val="0"/>
              </w:numPr>
              <w:suppressLineNumbers w:val="0"/>
              <w:spacing w:before="0" w:beforeAutospacing="0" w:after="0" w:afterAutospacing="0"/>
              <w:ind w:left="0" w:leftChars="0" w:right="0"/>
              <w:rPr>
                <w:rFonts w:hint="eastAsia"/>
                <w:b w:val="0"/>
                <w:color w:val="000000"/>
              </w:rPr>
            </w:pPr>
          </w:p>
        </w:tc>
        <w:tc>
          <w:tcPr>
            <w:tcW w:w="2277" w:type="dxa"/>
            <w:tcBorders>
              <w:top w:val="nil"/>
              <w:left w:val="nil"/>
              <w:bottom w:val="nil"/>
              <w:right w:val="nil"/>
            </w:tcBorders>
            <w:shd w:val="clear" w:color="auto" w:fill="FFFFFF"/>
            <w:noWrap w:val="0"/>
            <w:vAlign w:val="center"/>
          </w:tcPr>
          <w:p w14:paraId="29F90D14">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任务悬赏与代取</w:t>
            </w:r>
          </w:p>
        </w:tc>
        <w:tc>
          <w:tcPr>
            <w:tcW w:w="4615" w:type="dxa"/>
            <w:tcBorders>
              <w:top w:val="nil"/>
              <w:left w:val="nil"/>
              <w:bottom w:val="nil"/>
              <w:right w:val="nil"/>
            </w:tcBorders>
            <w:shd w:val="clear" w:color="auto" w:fill="FFFFFF"/>
            <w:noWrap w:val="0"/>
            <w:vAlign w:val="center"/>
          </w:tcPr>
          <w:p w14:paraId="296EFA72">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允许用户发布代取需求（自定义悬赏金额与时间窗口）；同时支持有闲散时间的学生接单完成互助代取。</w:t>
            </w:r>
          </w:p>
        </w:tc>
        <w:tc>
          <w:tcPr>
            <w:tcW w:w="1701" w:type="dxa"/>
            <w:tcBorders>
              <w:top w:val="nil"/>
              <w:left w:val="nil"/>
              <w:bottom w:val="nil"/>
              <w:right w:val="nil"/>
            </w:tcBorders>
            <w:shd w:val="clear" w:color="auto" w:fill="FFFFFF"/>
            <w:noWrap w:val="0"/>
            <w:vAlign w:val="center"/>
          </w:tcPr>
          <w:p w14:paraId="23A9CFE9">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高</w:t>
            </w:r>
          </w:p>
        </w:tc>
      </w:tr>
      <w:tr w14:paraId="3D7B024A">
        <w:tblPrEx>
          <w:tblCellMar>
            <w:top w:w="0" w:type="dxa"/>
            <w:left w:w="108" w:type="dxa"/>
            <w:bottom w:w="0" w:type="dxa"/>
            <w:right w:w="108" w:type="dxa"/>
          </w:tblCellMar>
        </w:tblPrEx>
        <w:trPr>
          <w:trHeight w:val="271" w:hRule="atLeast"/>
          <w:jc w:val="center"/>
        </w:trPr>
        <w:tc>
          <w:tcPr>
            <w:tcW w:w="1425" w:type="dxa"/>
            <w:tcBorders>
              <w:top w:val="nil"/>
              <w:left w:val="nil"/>
              <w:bottom w:val="nil"/>
              <w:right w:val="nil"/>
            </w:tcBorders>
            <w:shd w:val="clear" w:color="auto" w:fill="FFFFFF"/>
            <w:noWrap w:val="0"/>
            <w:vAlign w:val="center"/>
          </w:tcPr>
          <w:p w14:paraId="2A1477D8">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eastAsia" w:ascii="sans-serif" w:hAnsi="sans-serif" w:eastAsia="sans-serif" w:cs="sans-serif"/>
                <w:b w:val="0"/>
                <w:bCs/>
                <w:color w:val="000000"/>
                <w:kern w:val="0"/>
                <w:sz w:val="24"/>
                <w:szCs w:val="24"/>
                <w:lang w:val="en-US" w:eastAsia="zh-CN" w:bidi="ar"/>
              </w:rPr>
              <w:t>代取员</w:t>
            </w:r>
            <w:r>
              <w:rPr>
                <w:rFonts w:hint="default" w:ascii="sans-serif" w:hAnsi="sans-serif" w:eastAsia="sans-serif" w:cs="sans-serif"/>
                <w:b w:val="0"/>
                <w:bCs/>
                <w:color w:val="000000"/>
                <w:kern w:val="0"/>
                <w:sz w:val="24"/>
                <w:szCs w:val="24"/>
                <w:lang w:val="en-US" w:eastAsia="zh-CN" w:bidi="ar"/>
              </w:rPr>
              <w:t>端</w:t>
            </w:r>
          </w:p>
        </w:tc>
        <w:tc>
          <w:tcPr>
            <w:tcW w:w="2277" w:type="dxa"/>
            <w:tcBorders>
              <w:top w:val="nil"/>
              <w:left w:val="nil"/>
              <w:bottom w:val="nil"/>
              <w:right w:val="nil"/>
            </w:tcBorders>
            <w:shd w:val="clear" w:color="auto" w:fill="FFFFFF"/>
            <w:noWrap w:val="0"/>
            <w:vAlign w:val="center"/>
          </w:tcPr>
          <w:p w14:paraId="28A86ADF">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批量扫码与入站</w:t>
            </w:r>
          </w:p>
        </w:tc>
        <w:tc>
          <w:tcPr>
            <w:tcW w:w="4615" w:type="dxa"/>
            <w:tcBorders>
              <w:top w:val="nil"/>
              <w:left w:val="nil"/>
              <w:bottom w:val="nil"/>
              <w:right w:val="nil"/>
            </w:tcBorders>
            <w:shd w:val="clear" w:color="auto" w:fill="FFFFFF"/>
            <w:noWrap w:val="0"/>
            <w:vAlign w:val="center"/>
          </w:tcPr>
          <w:p w14:paraId="6F6DEFC4">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支持通过移动端扫码设备批量采集面单信息，自动生成入库记录并分配虚拟货架空位。</w:t>
            </w:r>
          </w:p>
        </w:tc>
        <w:tc>
          <w:tcPr>
            <w:tcW w:w="1701" w:type="dxa"/>
            <w:tcBorders>
              <w:top w:val="nil"/>
              <w:left w:val="nil"/>
              <w:bottom w:val="nil"/>
              <w:right w:val="nil"/>
            </w:tcBorders>
            <w:shd w:val="clear" w:color="auto" w:fill="FFFFFF"/>
            <w:noWrap w:val="0"/>
            <w:vAlign w:val="center"/>
          </w:tcPr>
          <w:p w14:paraId="0B9772EF">
            <w:pPr>
              <w:keepNext w:val="0"/>
              <w:keepLines w:val="0"/>
              <w:numPr>
                <w:ilvl w:val="0"/>
                <w:numId w:val="0"/>
              </w:numPr>
              <w:suppressLineNumbers w:val="0"/>
              <w:bidi w:val="0"/>
              <w:spacing w:before="0" w:beforeAutospacing="0" w:after="0" w:afterAutospacing="0"/>
              <w:ind w:left="0" w:leftChars="0" w:right="0"/>
              <w:rPr>
                <w:rFonts w:hint="eastAsia"/>
                <w:b w:val="0"/>
                <w:color w:val="000000"/>
              </w:rPr>
            </w:pPr>
            <w:r>
              <w:rPr>
                <w:rFonts w:hint="default"/>
                <w:b w:val="0"/>
                <w:color w:val="000000"/>
                <w:lang w:val="en-US" w:eastAsia="zh-CN"/>
              </w:rPr>
              <w:t>高</w:t>
            </w:r>
          </w:p>
        </w:tc>
      </w:tr>
      <w:tr w14:paraId="688A9633">
        <w:tblPrEx>
          <w:tblCellMar>
            <w:top w:w="0" w:type="dxa"/>
            <w:left w:w="108" w:type="dxa"/>
            <w:bottom w:w="0" w:type="dxa"/>
            <w:right w:w="108" w:type="dxa"/>
          </w:tblCellMar>
        </w:tblPrEx>
        <w:trPr>
          <w:trHeight w:val="271" w:hRule="atLeast"/>
          <w:jc w:val="center"/>
        </w:trPr>
        <w:tc>
          <w:tcPr>
            <w:tcW w:w="1425" w:type="dxa"/>
            <w:tcBorders>
              <w:top w:val="nil"/>
              <w:left w:val="nil"/>
              <w:bottom w:val="nil"/>
              <w:right w:val="nil"/>
            </w:tcBorders>
            <w:shd w:val="clear" w:color="auto" w:fill="FFFFFF"/>
            <w:noWrap w:val="0"/>
            <w:vAlign w:val="center"/>
          </w:tcPr>
          <w:p w14:paraId="246F8F80">
            <w:pPr>
              <w:keepNext w:val="0"/>
              <w:keepLines w:val="0"/>
              <w:numPr>
                <w:ilvl w:val="0"/>
                <w:numId w:val="0"/>
              </w:numPr>
              <w:suppressLineNumbers w:val="0"/>
              <w:spacing w:before="0" w:beforeAutospacing="0" w:after="0" w:afterAutospacing="0"/>
              <w:ind w:left="0" w:leftChars="0" w:right="0"/>
              <w:rPr>
                <w:rFonts w:hint="eastAsia"/>
                <w:b w:val="0"/>
                <w:color w:val="000000"/>
              </w:rPr>
            </w:pPr>
          </w:p>
        </w:tc>
        <w:tc>
          <w:tcPr>
            <w:tcW w:w="2277" w:type="dxa"/>
            <w:tcBorders>
              <w:top w:val="nil"/>
              <w:left w:val="nil"/>
              <w:bottom w:val="nil"/>
              <w:right w:val="nil"/>
            </w:tcBorders>
            <w:shd w:val="clear" w:color="auto" w:fill="FFFFFF"/>
            <w:noWrap w:val="0"/>
            <w:vAlign w:val="center"/>
          </w:tcPr>
          <w:p w14:paraId="538CCAAC">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hint="default"/>
                <w:b w:val="0"/>
                <w:color w:val="000000"/>
                <w:lang w:val="en-US" w:eastAsia="zh-CN"/>
              </w:rPr>
              <w:t>智能预约调度</w:t>
            </w:r>
          </w:p>
        </w:tc>
        <w:tc>
          <w:tcPr>
            <w:tcW w:w="4615" w:type="dxa"/>
            <w:tcBorders>
              <w:top w:val="nil"/>
              <w:left w:val="nil"/>
              <w:bottom w:val="nil"/>
              <w:right w:val="nil"/>
            </w:tcBorders>
            <w:shd w:val="clear" w:color="auto" w:fill="FFFFFF"/>
            <w:noWrap w:val="0"/>
            <w:vAlign w:val="center"/>
          </w:tcPr>
          <w:p w14:paraId="75A7A8C3">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ascii="宋体" w:hAnsi="宋体" w:eastAsia="宋体" w:cs="宋体"/>
                <w:sz w:val="24"/>
                <w:szCs w:val="24"/>
              </w:rPr>
              <w:t>结合就近原则的任务匹配策略，为同一区域（如同一宿舍楼栋）的多个派件任务生成合理的派送路线。</w:t>
            </w:r>
          </w:p>
        </w:tc>
        <w:tc>
          <w:tcPr>
            <w:tcW w:w="1701" w:type="dxa"/>
            <w:tcBorders>
              <w:top w:val="nil"/>
              <w:left w:val="nil"/>
              <w:bottom w:val="nil"/>
              <w:right w:val="nil"/>
            </w:tcBorders>
            <w:shd w:val="clear" w:color="auto" w:fill="FFFFFF"/>
            <w:noWrap w:val="0"/>
            <w:vAlign w:val="center"/>
          </w:tcPr>
          <w:p w14:paraId="3A157556">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hint="default"/>
                <w:b w:val="0"/>
                <w:color w:val="000000"/>
                <w:lang w:val="en-US" w:eastAsia="zh-CN"/>
              </w:rPr>
              <w:t>中</w:t>
            </w:r>
          </w:p>
        </w:tc>
      </w:tr>
      <w:tr w14:paraId="778B6518">
        <w:tblPrEx>
          <w:tblCellMar>
            <w:top w:w="0" w:type="dxa"/>
            <w:left w:w="108" w:type="dxa"/>
            <w:bottom w:w="0" w:type="dxa"/>
            <w:right w:w="108" w:type="dxa"/>
          </w:tblCellMar>
        </w:tblPrEx>
        <w:trPr>
          <w:trHeight w:val="271" w:hRule="atLeast"/>
          <w:jc w:val="center"/>
        </w:trPr>
        <w:tc>
          <w:tcPr>
            <w:tcW w:w="1425" w:type="dxa"/>
            <w:tcBorders>
              <w:top w:val="nil"/>
              <w:left w:val="nil"/>
              <w:bottom w:val="single" w:color="000000" w:sz="12" w:space="0"/>
              <w:right w:val="nil"/>
            </w:tcBorders>
            <w:shd w:val="clear" w:color="auto" w:fill="FFFFFF"/>
            <w:noWrap w:val="0"/>
            <w:vAlign w:val="center"/>
          </w:tcPr>
          <w:p w14:paraId="7F42C4BC">
            <w:pPr>
              <w:keepNext w:val="0"/>
              <w:keepLines w:val="0"/>
              <w:widowControl/>
              <w:numPr>
                <w:ilvl w:val="0"/>
                <w:numId w:val="0"/>
              </w:numPr>
              <w:suppressLineNumbers w:val="0"/>
              <w:bidi w:val="0"/>
              <w:spacing w:before="0" w:beforeAutospacing="0" w:after="0" w:afterAutospacing="0" w:line="17" w:lineRule="atLeast"/>
              <w:ind w:left="0" w:leftChars="0" w:right="0" w:rightChars="0"/>
              <w:jc w:val="left"/>
              <w:rPr>
                <w:rFonts w:hint="eastAsia"/>
                <w:b w:val="0"/>
                <w:color w:val="000000"/>
              </w:rPr>
            </w:pPr>
            <w:r>
              <w:rPr>
                <w:rFonts w:hint="default" w:ascii="sans-serif" w:hAnsi="sans-serif" w:eastAsia="sans-serif" w:cs="sans-serif"/>
                <w:b w:val="0"/>
                <w:bCs/>
                <w:color w:val="000000"/>
                <w:kern w:val="0"/>
                <w:sz w:val="24"/>
                <w:szCs w:val="24"/>
                <w:lang w:val="en-US" w:eastAsia="zh-CN" w:bidi="ar"/>
              </w:rPr>
              <w:t>管理端</w:t>
            </w:r>
          </w:p>
        </w:tc>
        <w:tc>
          <w:tcPr>
            <w:tcW w:w="2277" w:type="dxa"/>
            <w:tcBorders>
              <w:top w:val="nil"/>
              <w:left w:val="nil"/>
              <w:bottom w:val="single" w:color="000000" w:sz="12" w:space="0"/>
              <w:right w:val="nil"/>
            </w:tcBorders>
            <w:shd w:val="clear" w:color="auto" w:fill="FFFFFF"/>
            <w:noWrap w:val="0"/>
            <w:vAlign w:val="center"/>
          </w:tcPr>
          <w:p w14:paraId="38969D15">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hint="default"/>
                <w:b w:val="0"/>
                <w:color w:val="000000"/>
                <w:lang w:val="en-US" w:eastAsia="zh-CN"/>
              </w:rPr>
              <w:t>数据可视化大屏</w:t>
            </w:r>
          </w:p>
        </w:tc>
        <w:tc>
          <w:tcPr>
            <w:tcW w:w="4615" w:type="dxa"/>
            <w:tcBorders>
              <w:top w:val="nil"/>
              <w:left w:val="nil"/>
              <w:bottom w:val="single" w:color="000000" w:sz="12" w:space="0"/>
              <w:right w:val="nil"/>
            </w:tcBorders>
            <w:shd w:val="clear" w:color="auto" w:fill="FFFFFF"/>
            <w:noWrap w:val="0"/>
            <w:vAlign w:val="center"/>
          </w:tcPr>
          <w:p w14:paraId="06327458">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hint="default"/>
                <w:b w:val="0"/>
                <w:color w:val="000000"/>
                <w:lang w:val="en-US" w:eastAsia="zh-CN"/>
              </w:rPr>
              <w:t>实时统计日均处理量、各时段取件峰谷值、</w:t>
            </w:r>
            <w:r>
              <w:rPr>
                <w:rFonts w:hint="eastAsia"/>
                <w:b w:val="0"/>
                <w:color w:val="000000"/>
                <w:lang w:val="en-US" w:eastAsia="zh-CN"/>
              </w:rPr>
              <w:t>代取员</w:t>
            </w:r>
            <w:r>
              <w:rPr>
                <w:rFonts w:hint="default"/>
                <w:b w:val="0"/>
                <w:color w:val="000000"/>
                <w:lang w:val="en-US" w:eastAsia="zh-CN"/>
              </w:rPr>
              <w:t>绩效及驿站包裹滞留率，辅助后勤资源调度。</w:t>
            </w:r>
          </w:p>
        </w:tc>
        <w:tc>
          <w:tcPr>
            <w:tcW w:w="1701" w:type="dxa"/>
            <w:tcBorders>
              <w:top w:val="nil"/>
              <w:left w:val="nil"/>
              <w:bottom w:val="single" w:color="000000" w:sz="12" w:space="0"/>
              <w:right w:val="nil"/>
            </w:tcBorders>
            <w:shd w:val="clear" w:color="auto" w:fill="FFFFFF"/>
            <w:noWrap w:val="0"/>
            <w:vAlign w:val="center"/>
          </w:tcPr>
          <w:p w14:paraId="16EC64F6">
            <w:pPr>
              <w:keepNext w:val="0"/>
              <w:keepLines w:val="0"/>
              <w:numPr>
                <w:ilvl w:val="0"/>
                <w:numId w:val="0"/>
              </w:numPr>
              <w:suppressLineNumbers w:val="0"/>
              <w:bidi w:val="0"/>
              <w:spacing w:before="0" w:beforeAutospacing="0" w:after="0" w:afterAutospacing="0"/>
              <w:ind w:left="0" w:leftChars="0" w:right="0"/>
              <w:rPr>
                <w:rFonts w:hint="eastAsia"/>
                <w:b w:val="0"/>
                <w:color w:val="000000"/>
                <w:lang w:val="en-US" w:eastAsia="zh-CN"/>
              </w:rPr>
            </w:pPr>
            <w:r>
              <w:rPr>
                <w:rFonts w:hint="default"/>
                <w:b w:val="0"/>
                <w:color w:val="000000"/>
                <w:lang w:val="en-US" w:eastAsia="zh-CN"/>
              </w:rPr>
              <w:t>高</w:t>
            </w:r>
          </w:p>
        </w:tc>
      </w:tr>
    </w:tbl>
    <w:p w14:paraId="537F67F5">
      <w:pPr>
        <w:bidi w:val="0"/>
      </w:pPr>
    </w:p>
    <w:p w14:paraId="4A7C69FB">
      <w:pPr>
        <w:pStyle w:val="3"/>
        <w:numPr>
          <w:ilvl w:val="1"/>
          <w:numId w:val="0"/>
        </w:numPr>
        <w:bidi w:val="0"/>
        <w:ind w:leftChars="0"/>
        <w:rPr>
          <w:rFonts w:hint="default"/>
        </w:rPr>
      </w:pPr>
      <w:bookmarkStart w:id="35" w:name="_Toc29949"/>
      <w:r>
        <w:rPr>
          <w:rFonts w:hint="default"/>
        </w:rPr>
        <w:t>3.3 业务流程重构需求</w:t>
      </w:r>
      <w:bookmarkEnd w:id="35"/>
    </w:p>
    <w:p w14:paraId="544794A0">
      <w:pPr>
        <w:bidi w:val="0"/>
        <w:rPr>
          <w:rFonts w:hint="default"/>
        </w:rPr>
      </w:pPr>
      <w:r>
        <w:rPr>
          <w:rFonts w:hint="default"/>
        </w:rPr>
        <w:t>针对传统模式的效率瓶颈，系统需对核心业务流程进行数字化重构。具体流程需求如下：</w:t>
      </w:r>
    </w:p>
    <w:p w14:paraId="0A0DAA96">
      <w:pPr>
        <w:numPr>
          <w:ilvl w:val="0"/>
          <w:numId w:val="0"/>
        </w:numPr>
        <w:bidi w:val="0"/>
        <w:ind w:leftChars="0" w:firstLine="420" w:firstLineChars="0"/>
        <w:rPr>
          <w:rStyle w:val="25"/>
          <w:rFonts w:hint="default"/>
        </w:rPr>
      </w:pPr>
      <w:bookmarkStart w:id="36" w:name="_Toc12744"/>
      <w:r>
        <w:rPr>
          <w:rStyle w:val="25"/>
          <w:rFonts w:hint="default"/>
        </w:rPr>
        <w:t>入库与通知流程：</w:t>
      </w:r>
    </w:p>
    <w:bookmarkEnd w:id="36"/>
    <w:p w14:paraId="2C7C2B33">
      <w:pPr>
        <w:bidi w:val="0"/>
        <w:rPr>
          <w:rFonts w:hint="default"/>
        </w:rPr>
      </w:pPr>
      <w:r>
        <w:rPr>
          <w:rFonts w:hint="default"/>
        </w:rPr>
        <w:t>包裹到达校园总站后，系统需自动分配货架码，并触发异步消息机制，向收件人发送包含提货码与虚拟货架定位的通知。</w:t>
      </w:r>
    </w:p>
    <w:p w14:paraId="545D5E11">
      <w:pPr>
        <w:numPr>
          <w:ilvl w:val="0"/>
          <w:numId w:val="0"/>
        </w:numPr>
        <w:bidi w:val="0"/>
        <w:ind w:leftChars="0" w:firstLine="420" w:firstLineChars="0"/>
        <w:rPr>
          <w:rStyle w:val="25"/>
          <w:rFonts w:hint="default"/>
        </w:rPr>
      </w:pPr>
      <w:bookmarkStart w:id="37" w:name="_Toc2854"/>
      <w:r>
        <w:rPr>
          <w:rStyle w:val="25"/>
          <w:rFonts w:hint="default"/>
        </w:rPr>
        <w:t>代取流转流程：</w:t>
      </w:r>
    </w:p>
    <w:bookmarkEnd w:id="37"/>
    <w:p w14:paraId="4B7F24EA">
      <w:pPr>
        <w:bidi w:val="0"/>
        <w:rPr>
          <w:rFonts w:hint="default"/>
        </w:rPr>
      </w:pPr>
      <w:r>
        <w:rPr>
          <w:rFonts w:hint="default"/>
        </w:rPr>
        <w:t>若收件人发起代取悬赏，系统需将该包裹状态标记为“任务锁定”。接单人接取任务后，系统校验其校园身份并生成临时取件凭证，完成无接触式的包裹交接记录。</w:t>
      </w:r>
    </w:p>
    <w:p w14:paraId="63C72CC5">
      <w:pPr>
        <w:pStyle w:val="3"/>
        <w:numPr>
          <w:ilvl w:val="1"/>
          <w:numId w:val="0"/>
        </w:numPr>
        <w:bidi w:val="0"/>
        <w:ind w:leftChars="0"/>
        <w:rPr>
          <w:rFonts w:hint="default"/>
        </w:rPr>
      </w:pPr>
      <w:bookmarkStart w:id="38" w:name="_Toc11068"/>
      <w:r>
        <w:rPr>
          <w:rFonts w:hint="default"/>
        </w:rPr>
        <w:t>3.4 非功能需求分析</w:t>
      </w:r>
      <w:bookmarkEnd w:id="38"/>
    </w:p>
    <w:p w14:paraId="376FA2F8">
      <w:pPr>
        <w:numPr>
          <w:ilvl w:val="0"/>
          <w:numId w:val="0"/>
        </w:numPr>
        <w:bidi w:val="0"/>
        <w:ind w:leftChars="0" w:firstLine="420" w:firstLineChars="0"/>
        <w:rPr>
          <w:rFonts w:hint="default"/>
        </w:rPr>
      </w:pPr>
      <w:r>
        <w:rPr>
          <w:rFonts w:hint="default"/>
        </w:rPr>
        <w:t>鉴于校园场景下请求流量的特殊性，系统在架构设计层面必须满足严苛的非功能性指标：</w:t>
      </w:r>
    </w:p>
    <w:p w14:paraId="5157CFC1">
      <w:pPr>
        <w:pStyle w:val="4"/>
        <w:numPr>
          <w:ilvl w:val="2"/>
          <w:numId w:val="0"/>
        </w:numPr>
        <w:bidi w:val="0"/>
        <w:ind w:left="40" w:leftChars="0" w:firstLine="420" w:firstLineChars="0"/>
        <w:rPr>
          <w:rFonts w:hint="default"/>
        </w:rPr>
      </w:pPr>
      <w:bookmarkStart w:id="39" w:name="_Toc29724"/>
      <w:r>
        <w:rPr>
          <w:rFonts w:hint="eastAsia"/>
          <w:lang w:val="en-US" w:eastAsia="zh-CN"/>
        </w:rPr>
        <w:t>1.</w:t>
      </w:r>
      <w:r>
        <w:rPr>
          <w:rFonts w:hint="default"/>
        </w:rPr>
        <w:t>并发性能需求（应对“潮汐效应”）：</w:t>
      </w:r>
      <w:bookmarkEnd w:id="39"/>
    </w:p>
    <w:p w14:paraId="7B4B8F87">
      <w:pPr>
        <w:bidi w:val="0"/>
        <w:rPr>
          <w:rFonts w:hint="default"/>
        </w:rPr>
      </w:pPr>
      <w:r>
        <w:rPr>
          <w:rFonts w:hint="default"/>
        </w:rPr>
        <w:t>在中午或傍晚下课后的短时间内，系统会面临极高的瞬时并发访问（即“潮汐效应”）。系统需满足：</w:t>
      </w:r>
    </w:p>
    <w:p w14:paraId="47840D9C">
      <w:pPr>
        <w:bidi w:val="0"/>
        <w:rPr>
          <w:rFonts w:hint="default"/>
        </w:rPr>
      </w:pPr>
      <w:r>
        <w:rPr>
          <w:rFonts w:hint="default"/>
        </w:rPr>
        <w:t>在 1000 QPS（每秒查询率）的并发访问下，核心 API（如查询物流、接取任务）的响应时间（RT）应控制在 500ms 以内。</w:t>
      </w:r>
    </w:p>
    <w:p w14:paraId="0192D4F2">
      <w:pPr>
        <w:bidi w:val="0"/>
        <w:rPr>
          <w:rFonts w:hint="default"/>
        </w:rPr>
      </w:pPr>
      <w:r>
        <w:rPr>
          <w:rFonts w:hint="default"/>
        </w:rPr>
        <w:t>在高并发悬赏接单场景下，数据库必须通过乐观锁或分布式锁机制，绝对避免任务被“重复接单”或发生“超卖”现象。</w:t>
      </w:r>
    </w:p>
    <w:p w14:paraId="0B296C85">
      <w:pPr>
        <w:pStyle w:val="4"/>
        <w:numPr>
          <w:ilvl w:val="2"/>
          <w:numId w:val="0"/>
        </w:numPr>
        <w:bidi w:val="0"/>
        <w:ind w:left="40" w:leftChars="0" w:firstLine="420" w:firstLineChars="0"/>
        <w:rPr>
          <w:rFonts w:hint="default"/>
        </w:rPr>
      </w:pPr>
      <w:bookmarkStart w:id="40" w:name="_Toc21767"/>
      <w:r>
        <w:rPr>
          <w:rFonts w:hint="eastAsia"/>
          <w:lang w:val="en-US" w:eastAsia="zh-CN"/>
        </w:rPr>
        <w:t>2.</w:t>
      </w:r>
      <w:r>
        <w:rPr>
          <w:rFonts w:hint="default"/>
        </w:rPr>
        <w:t>数据安全性需求：</w:t>
      </w:r>
      <w:bookmarkEnd w:id="40"/>
    </w:p>
    <w:p w14:paraId="799BB76C">
      <w:pPr>
        <w:bidi w:val="0"/>
        <w:rPr>
          <w:rFonts w:hint="default"/>
        </w:rPr>
      </w:pPr>
      <w:r>
        <w:rPr>
          <w:rFonts w:hint="default"/>
        </w:rPr>
        <w:t>传输与接口安全：所有前后端数据交互必须通过 HTTPS 加密，API 接口需强制校验 JWT（JSON Web Token）令牌有效性，防止越权访问。</w:t>
      </w:r>
    </w:p>
    <w:p w14:paraId="492E649C">
      <w:pPr>
        <w:bidi w:val="0"/>
        <w:rPr>
          <w:rFonts w:hint="default"/>
        </w:rPr>
      </w:pPr>
      <w:r>
        <w:rPr>
          <w:rFonts w:hint="default"/>
        </w:rPr>
        <w:t>隐私保护：在任务大厅展示悬赏订单时，系统需在前端对收件人的真实姓名与手机号码进行脱敏处理（如：陈**，138****1234），防止学生隐私数据泄露。</w:t>
      </w:r>
    </w:p>
    <w:p w14:paraId="56ACF174">
      <w:pPr>
        <w:pStyle w:val="4"/>
        <w:numPr>
          <w:ilvl w:val="2"/>
          <w:numId w:val="0"/>
        </w:numPr>
        <w:bidi w:val="0"/>
        <w:ind w:left="40" w:leftChars="0" w:firstLine="420" w:firstLineChars="0"/>
        <w:rPr>
          <w:rFonts w:hint="default"/>
        </w:rPr>
      </w:pPr>
      <w:bookmarkStart w:id="41" w:name="_Toc6862"/>
      <w:r>
        <w:rPr>
          <w:rFonts w:hint="eastAsia"/>
          <w:lang w:val="en-US" w:eastAsia="zh-CN"/>
        </w:rPr>
        <w:t>3.</w:t>
      </w:r>
      <w:r>
        <w:rPr>
          <w:rFonts w:hint="default"/>
        </w:rPr>
        <w:t>系统可靠性与扩展性：</w:t>
      </w:r>
      <w:bookmarkEnd w:id="41"/>
    </w:p>
    <w:p w14:paraId="6F04C3C7">
      <w:pPr>
        <w:bidi w:val="0"/>
        <w:rPr>
          <w:rFonts w:hint="default"/>
        </w:rPr>
      </w:pPr>
      <w:r>
        <w:rPr>
          <w:rFonts w:hint="default"/>
        </w:rPr>
        <w:t>后端需基于 Spring Boot 构建低耦合的服务接口，保证单节点故障时不影响全局业务；前端 Vue.js 组件需具备良好的兼容性，适配主流移动端浏览器与微信内置浏览器</w:t>
      </w:r>
    </w:p>
    <w:p w14:paraId="74112733">
      <w:pPr>
        <w:rPr>
          <w:rFonts w:hint="eastAsia" w:ascii="宋体" w:hAnsi="宋体"/>
          <w:b/>
          <w:sz w:val="32"/>
        </w:rPr>
      </w:pPr>
      <w:bookmarkStart w:id="42" w:name="_Toc482440661"/>
      <w:r>
        <w:rPr>
          <w:rFonts w:hint="eastAsia" w:ascii="宋体" w:hAnsi="宋体"/>
          <w:b/>
          <w:sz w:val="32"/>
        </w:rPr>
        <w:br w:type="page"/>
      </w:r>
    </w:p>
    <w:p w14:paraId="67652247">
      <w:pPr>
        <w:pStyle w:val="2"/>
        <w:numPr>
          <w:ilvl w:val="0"/>
          <w:numId w:val="0"/>
        </w:numPr>
        <w:bidi w:val="0"/>
        <w:ind w:leftChars="0"/>
        <w:jc w:val="center"/>
        <w:rPr>
          <w:rFonts w:hint="default"/>
          <w:lang w:val="en-US" w:eastAsia="zh-CN"/>
        </w:rPr>
      </w:pPr>
      <w:bookmarkStart w:id="43" w:name="_Toc32336"/>
      <w:r>
        <w:rPr>
          <w:rFonts w:hint="eastAsia"/>
        </w:rPr>
        <w:t xml:space="preserve">4  </w:t>
      </w:r>
      <w:bookmarkEnd w:id="42"/>
      <w:r>
        <w:rPr>
          <w:rFonts w:hint="eastAsia"/>
          <w:lang w:val="en-US" w:eastAsia="zh-CN"/>
        </w:rPr>
        <w:t>系统设计</w:t>
      </w:r>
      <w:bookmarkEnd w:id="43"/>
    </w:p>
    <w:p w14:paraId="43CDCDA3">
      <w:pPr>
        <w:spacing w:line="360" w:lineRule="auto"/>
        <w:ind w:firstLine="480"/>
        <w:rPr>
          <w:rFonts w:hint="eastAsia" w:ascii="宋体" w:hAnsi="宋体"/>
          <w:sz w:val="24"/>
        </w:rPr>
      </w:pPr>
    </w:p>
    <w:p w14:paraId="064C48C8">
      <w:pPr>
        <w:pStyle w:val="3"/>
        <w:numPr>
          <w:ilvl w:val="1"/>
          <w:numId w:val="0"/>
        </w:numPr>
        <w:bidi w:val="0"/>
        <w:ind w:leftChars="0"/>
        <w:rPr>
          <w:rFonts w:hint="default"/>
        </w:rPr>
      </w:pPr>
      <w:bookmarkStart w:id="44" w:name="_Toc10746"/>
      <w:r>
        <w:rPr>
          <w:rFonts w:hint="default"/>
        </w:rPr>
        <w:t>4.1 系统总体架构设计</w:t>
      </w:r>
      <w:bookmarkEnd w:id="44"/>
    </w:p>
    <w:p w14:paraId="4D52E2F2">
      <w:pPr>
        <w:bidi w:val="0"/>
        <w:rPr>
          <w:rFonts w:hint="default"/>
        </w:rPr>
      </w:pPr>
      <w:r>
        <w:rPr>
          <w:rFonts w:hint="default"/>
        </w:rPr>
        <w:t>为应对校园快递取件的“潮汐效应”并保证多角色业务协同的高效性，本系统采用 B/S（Browser/Server）体系结构，并严格遵循前后端分离的设计范式。系统整体架构自上而下分为表现层、业务服务层与数据持久层：</w:t>
      </w:r>
    </w:p>
    <w:p w14:paraId="787C4BD3">
      <w:pPr>
        <w:bidi w:val="0"/>
        <w:rPr>
          <w:rFonts w:hint="default"/>
        </w:rPr>
      </w:pPr>
      <w:r>
        <w:rPr>
          <w:rFonts w:hint="eastAsia"/>
          <w:lang w:val="en-US" w:eastAsia="zh-CN"/>
        </w:rPr>
        <w:t>1.</w:t>
      </w:r>
      <w:r>
        <w:rPr>
          <w:rFonts w:hint="default"/>
        </w:rPr>
        <w:t>表现层（前端）：采用 Vue.js 框架进行组件化构建，利用 Vue Router 实现前端路由控制，Vuex/Pinia 进行全局状态管理（如多身份状态机）。前端利用 Axios 库对 HTTP 请求进行封装，以实现与后端的异步数据交互。</w:t>
      </w:r>
    </w:p>
    <w:p w14:paraId="19A76ADB">
      <w:pPr>
        <w:bidi w:val="0"/>
        <w:rPr>
          <w:rFonts w:hint="default"/>
        </w:rPr>
      </w:pPr>
      <w:r>
        <w:rPr>
          <w:rFonts w:hint="eastAsia"/>
          <w:lang w:val="en-US" w:eastAsia="zh-CN"/>
        </w:rPr>
        <w:t>2.</w:t>
      </w:r>
      <w:r>
        <w:rPr>
          <w:rFonts w:hint="default"/>
        </w:rPr>
        <w:t>业务服务层（后端）：基于 Spring Boot 微服务理念搭建核心业务逻辑。内置 JWT（JSON Web Token）鉴权拦截器，提供包裹集散、任务大厅悬赏、多源身份认证以及路径规划等核心 RESTful API。</w:t>
      </w:r>
    </w:p>
    <w:p w14:paraId="046F80AD">
      <w:pPr>
        <w:bidi w:val="0"/>
        <w:rPr>
          <w:rFonts w:hint="default"/>
        </w:rPr>
      </w:pPr>
      <w:r>
        <w:rPr>
          <w:rFonts w:hint="eastAsia"/>
          <w:lang w:val="en-US" w:eastAsia="zh-CN"/>
        </w:rPr>
        <w:t>3.</w:t>
      </w:r>
      <w:r>
        <w:rPr>
          <w:rFonts w:hint="default"/>
        </w:rPr>
        <w:t>数据持久层：选用 MySQL 数据库作为核心存储方案，并针对高并发查询（如任务大厅状态检索）设计联合索引与读写分离策略。</w:t>
      </w:r>
    </w:p>
    <w:p w14:paraId="639CAD49">
      <w:pPr>
        <w:pStyle w:val="3"/>
        <w:numPr>
          <w:ilvl w:val="1"/>
          <w:numId w:val="0"/>
        </w:numPr>
        <w:bidi w:val="0"/>
        <w:ind w:leftChars="0"/>
        <w:rPr>
          <w:rFonts w:hint="default"/>
        </w:rPr>
      </w:pPr>
      <w:bookmarkStart w:id="45" w:name="_Toc1629"/>
      <w:r>
        <w:rPr>
          <w:rFonts w:hint="default"/>
        </w:rPr>
        <w:t>4.2 数据库模型设计</w:t>
      </w:r>
      <w:bookmarkEnd w:id="45"/>
    </w:p>
    <w:p w14:paraId="219F6C04">
      <w:pPr>
        <w:bidi w:val="0"/>
        <w:rPr>
          <w:rFonts w:hint="default"/>
        </w:rPr>
      </w:pPr>
      <w:r>
        <w:rPr>
          <w:rFonts w:hint="default"/>
        </w:rPr>
        <w:t>系统数据库的设计严格遵循第三范式（3NF），以确保数据的完整性并减少冗余。为支撑从包裹入站、上架、悬赏发布到最终签收的完整业务闭环，“系统提取了用户（User）、包裹（Package）、派送任务（Delivery_Task）、虚拟货架（Virtual_Shelf）、异常日志（Conflict_Log）以及系统消息（Message）六个核心实体。。</w:t>
      </w:r>
    </w:p>
    <w:p w14:paraId="053697BC">
      <w:pPr>
        <w:bidi w:val="0"/>
        <w:rPr>
          <w:rFonts w:hint="default"/>
        </w:rPr>
      </w:pPr>
      <w:r>
        <w:rPr>
          <w:rFonts w:hint="default"/>
        </w:rPr>
        <w:t>实体间的逻辑关系如下：一个用户可以拥有多个包裹与多条代取任务（1:N）；一个驿站货架包含多个包裹位置（1:N）；派送任务与包裹构成严格的一对一依赖（1:1）。系统的全局 E-R 关系图如图 4.1 所示。</w:t>
      </w:r>
    </w:p>
    <w:p w14:paraId="27BA1F93">
      <w:pPr>
        <w:bidi w:val="0"/>
        <w:rPr>
          <w:rFonts w:hint="eastAsia" w:eastAsia="宋体"/>
          <w:lang w:eastAsia="zh-CN"/>
        </w:rPr>
      </w:pPr>
      <w:r>
        <w:drawing>
          <wp:inline distT="0" distB="0" distL="114300" distR="114300">
            <wp:extent cx="5925185" cy="5699125"/>
            <wp:effectExtent l="0" t="0" r="18415" b="158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5925185" cy="5699125"/>
                    </a:xfrm>
                    <a:prstGeom prst="rect">
                      <a:avLst/>
                    </a:prstGeom>
                    <a:noFill/>
                    <a:ln>
                      <a:noFill/>
                    </a:ln>
                  </pic:spPr>
                </pic:pic>
              </a:graphicData>
            </a:graphic>
          </wp:inline>
        </w:drawing>
      </w:r>
    </w:p>
    <w:p w14:paraId="50A829A1">
      <w:pPr>
        <w:pStyle w:val="29"/>
        <w:bidi w:val="0"/>
        <w:rPr>
          <w:rFonts w:hint="default"/>
        </w:rPr>
      </w:pPr>
      <w:r>
        <w:t>图 4.1 系统核心实体关系 E-R 图</w:t>
      </w:r>
    </w:p>
    <w:p w14:paraId="7EC7ADD2">
      <w:pPr>
        <w:numPr>
          <w:ilvl w:val="0"/>
          <w:numId w:val="0"/>
        </w:numPr>
        <w:bidi w:val="0"/>
        <w:ind w:leftChars="0" w:firstLine="420" w:firstLineChars="0"/>
        <w:rPr>
          <w:rFonts w:hint="default"/>
        </w:rPr>
      </w:pPr>
    </w:p>
    <w:p w14:paraId="5AAF9521">
      <w:pPr>
        <w:numPr>
          <w:ilvl w:val="0"/>
          <w:numId w:val="0"/>
        </w:numPr>
        <w:bidi w:val="0"/>
        <w:ind w:leftChars="0" w:firstLine="420" w:firstLineChars="0"/>
        <w:rPr>
          <w:rFonts w:hint="default"/>
        </w:rPr>
      </w:pPr>
    </w:p>
    <w:p w14:paraId="38B7BF17">
      <w:pPr>
        <w:pStyle w:val="31"/>
        <w:numPr>
          <w:ilvl w:val="0"/>
          <w:numId w:val="0"/>
        </w:numPr>
        <w:bidi w:val="0"/>
        <w:ind w:leftChars="0"/>
        <w:rPr>
          <w:rFonts w:hint="default"/>
        </w:rPr>
      </w:pPr>
      <w:r>
        <w:rPr>
          <w:rFonts w:hint="default"/>
        </w:rPr>
        <w:t>表 4.1 用户信息表（sys_user）</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5"/>
        <w:gridCol w:w="1770"/>
        <w:gridCol w:w="1016"/>
        <w:gridCol w:w="1658"/>
        <w:gridCol w:w="3295"/>
      </w:tblGrid>
      <w:tr w14:paraId="6C6B6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660" w:type="dxa"/>
            <w:tcBorders>
              <w:top w:val="single" w:color="000000" w:sz="12" w:space="0"/>
              <w:left w:val="nil"/>
              <w:bottom w:val="single" w:color="000000" w:sz="4" w:space="0"/>
              <w:right w:val="nil"/>
              <w:tl2br w:val="nil"/>
            </w:tcBorders>
            <w:shd w:val="clear" w:color="auto" w:fill="FFFFFF"/>
            <w:vAlign w:val="center"/>
          </w:tcPr>
          <w:p w14:paraId="6148299A">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字段名</w:t>
            </w:r>
          </w:p>
        </w:tc>
        <w:tc>
          <w:tcPr>
            <w:tcW w:w="1740" w:type="dxa"/>
            <w:tcBorders>
              <w:top w:val="single" w:color="000000" w:sz="12" w:space="0"/>
              <w:left w:val="nil"/>
              <w:bottom w:val="single" w:color="000000" w:sz="4" w:space="0"/>
              <w:right w:val="nil"/>
            </w:tcBorders>
            <w:shd w:val="clear" w:color="auto" w:fill="FFFFFF"/>
            <w:vAlign w:val="center"/>
          </w:tcPr>
          <w:p w14:paraId="28A08D77">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数据类型</w:t>
            </w:r>
          </w:p>
        </w:tc>
        <w:tc>
          <w:tcPr>
            <w:tcW w:w="986" w:type="dxa"/>
            <w:tcBorders>
              <w:top w:val="single" w:color="000000" w:sz="12" w:space="0"/>
              <w:left w:val="nil"/>
              <w:bottom w:val="single" w:color="000000" w:sz="4" w:space="0"/>
              <w:right w:val="nil"/>
            </w:tcBorders>
            <w:shd w:val="clear" w:color="auto" w:fill="FFFFFF"/>
            <w:vAlign w:val="center"/>
          </w:tcPr>
          <w:p w14:paraId="52357DC9">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444FEF28">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约束与说明</w:t>
            </w:r>
          </w:p>
        </w:tc>
        <w:tc>
          <w:tcPr>
            <w:tcW w:w="0" w:type="auto"/>
            <w:tcBorders>
              <w:top w:val="single" w:color="000000" w:sz="12" w:space="0"/>
              <w:left w:val="nil"/>
              <w:bottom w:val="single" w:color="000000" w:sz="4" w:space="0"/>
              <w:right w:val="nil"/>
            </w:tcBorders>
            <w:shd w:val="clear" w:color="auto" w:fill="FFFFFF"/>
            <w:vAlign w:val="center"/>
          </w:tcPr>
          <w:p w14:paraId="1FA34036">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备注</w:t>
            </w:r>
          </w:p>
        </w:tc>
      </w:tr>
      <w:tr w14:paraId="5CCF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60" w:type="dxa"/>
            <w:tcBorders>
              <w:top w:val="single" w:color="000000" w:sz="4" w:space="0"/>
              <w:left w:val="nil"/>
              <w:bottom w:val="nil"/>
              <w:right w:val="nil"/>
            </w:tcBorders>
            <w:shd w:val="clear" w:color="auto" w:fill="FFFFFF"/>
            <w:vAlign w:val="center"/>
          </w:tcPr>
          <w:p w14:paraId="336D1494">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id</w:t>
            </w:r>
          </w:p>
        </w:tc>
        <w:tc>
          <w:tcPr>
            <w:tcW w:w="1740" w:type="dxa"/>
            <w:tcBorders>
              <w:top w:val="single" w:color="000000" w:sz="4" w:space="0"/>
              <w:left w:val="nil"/>
              <w:bottom w:val="nil"/>
              <w:right w:val="nil"/>
            </w:tcBorders>
            <w:shd w:val="clear" w:color="auto" w:fill="FFFFFF"/>
            <w:vAlign w:val="center"/>
          </w:tcPr>
          <w:p w14:paraId="6876EE6B">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BIGINT</w:t>
            </w:r>
          </w:p>
        </w:tc>
        <w:tc>
          <w:tcPr>
            <w:tcW w:w="986" w:type="dxa"/>
            <w:tcBorders>
              <w:top w:val="single" w:color="000000" w:sz="4" w:space="0"/>
              <w:left w:val="nil"/>
              <w:bottom w:val="nil"/>
              <w:right w:val="nil"/>
            </w:tcBorders>
            <w:shd w:val="clear" w:color="auto" w:fill="FFFFFF"/>
            <w:vAlign w:val="center"/>
          </w:tcPr>
          <w:p w14:paraId="28EA1E5E">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20</w:t>
            </w:r>
          </w:p>
        </w:tc>
        <w:tc>
          <w:tcPr>
            <w:tcW w:w="0" w:type="auto"/>
            <w:tcBorders>
              <w:top w:val="single" w:color="000000" w:sz="4" w:space="0"/>
              <w:left w:val="nil"/>
              <w:bottom w:val="nil"/>
              <w:right w:val="nil"/>
            </w:tcBorders>
            <w:shd w:val="clear" w:color="auto" w:fill="FFFFFF"/>
            <w:vAlign w:val="center"/>
          </w:tcPr>
          <w:p w14:paraId="45B187D2">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主键，自增</w:t>
            </w:r>
          </w:p>
        </w:tc>
        <w:tc>
          <w:tcPr>
            <w:tcW w:w="0" w:type="auto"/>
            <w:tcBorders>
              <w:top w:val="single" w:color="000000" w:sz="4" w:space="0"/>
              <w:left w:val="nil"/>
              <w:bottom w:val="nil"/>
              <w:right w:val="nil"/>
            </w:tcBorders>
            <w:shd w:val="clear" w:color="auto" w:fill="FFFFFF"/>
            <w:vAlign w:val="center"/>
          </w:tcPr>
          <w:p w14:paraId="04AC0ECF">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用户唯一标识</w:t>
            </w:r>
          </w:p>
        </w:tc>
      </w:tr>
      <w:tr w14:paraId="6410C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0" w:type="dxa"/>
            <w:tcBorders>
              <w:top w:val="nil"/>
              <w:left w:val="nil"/>
              <w:bottom w:val="nil"/>
              <w:right w:val="nil"/>
            </w:tcBorders>
            <w:shd w:val="clear" w:color="auto" w:fill="FFFFFF"/>
            <w:vAlign w:val="center"/>
          </w:tcPr>
          <w:p w14:paraId="601DAD21">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user_no</w:t>
            </w:r>
          </w:p>
        </w:tc>
        <w:tc>
          <w:tcPr>
            <w:tcW w:w="1740" w:type="dxa"/>
            <w:tcBorders>
              <w:top w:val="nil"/>
              <w:left w:val="nil"/>
              <w:bottom w:val="nil"/>
              <w:right w:val="nil"/>
            </w:tcBorders>
            <w:shd w:val="clear" w:color="auto" w:fill="FFFFFF"/>
            <w:vAlign w:val="center"/>
          </w:tcPr>
          <w:p w14:paraId="53E62A1B">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VARCHAR</w:t>
            </w:r>
          </w:p>
        </w:tc>
        <w:tc>
          <w:tcPr>
            <w:tcW w:w="986" w:type="dxa"/>
            <w:tcBorders>
              <w:top w:val="nil"/>
              <w:left w:val="nil"/>
              <w:bottom w:val="nil"/>
              <w:right w:val="nil"/>
            </w:tcBorders>
            <w:shd w:val="clear" w:color="auto" w:fill="FFFFFF"/>
            <w:vAlign w:val="center"/>
          </w:tcPr>
          <w:p w14:paraId="0507842C">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32</w:t>
            </w:r>
          </w:p>
        </w:tc>
        <w:tc>
          <w:tcPr>
            <w:tcW w:w="0" w:type="auto"/>
            <w:tcBorders>
              <w:top w:val="nil"/>
              <w:left w:val="nil"/>
              <w:bottom w:val="nil"/>
              <w:right w:val="nil"/>
            </w:tcBorders>
            <w:shd w:val="clear" w:color="auto" w:fill="FFFFFF"/>
            <w:vAlign w:val="center"/>
          </w:tcPr>
          <w:p w14:paraId="4C37D41A">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唯一索引，非空</w:t>
            </w:r>
          </w:p>
        </w:tc>
        <w:tc>
          <w:tcPr>
            <w:tcW w:w="0" w:type="auto"/>
            <w:tcBorders>
              <w:top w:val="nil"/>
              <w:left w:val="nil"/>
              <w:bottom w:val="nil"/>
              <w:right w:val="nil"/>
            </w:tcBorders>
            <w:shd w:val="clear" w:color="auto" w:fill="FFFFFF"/>
            <w:vAlign w:val="center"/>
          </w:tcPr>
          <w:p w14:paraId="669612A3">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学号/工号</w:t>
            </w:r>
          </w:p>
        </w:tc>
      </w:tr>
      <w:tr w14:paraId="09B21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0" w:type="dxa"/>
            <w:tcBorders>
              <w:top w:val="nil"/>
              <w:left w:val="nil"/>
              <w:bottom w:val="nil"/>
              <w:right w:val="nil"/>
            </w:tcBorders>
            <w:shd w:val="clear" w:color="auto" w:fill="FFFFFF"/>
            <w:vAlign w:val="center"/>
          </w:tcPr>
          <w:p w14:paraId="1DCC0D42">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password</w:t>
            </w:r>
          </w:p>
        </w:tc>
        <w:tc>
          <w:tcPr>
            <w:tcW w:w="1740" w:type="dxa"/>
            <w:tcBorders>
              <w:top w:val="nil"/>
              <w:left w:val="nil"/>
              <w:bottom w:val="nil"/>
              <w:right w:val="nil"/>
            </w:tcBorders>
            <w:shd w:val="clear" w:color="auto" w:fill="FFFFFF"/>
            <w:vAlign w:val="center"/>
          </w:tcPr>
          <w:p w14:paraId="135C8344">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VARCHAR</w:t>
            </w:r>
          </w:p>
        </w:tc>
        <w:tc>
          <w:tcPr>
            <w:tcW w:w="986" w:type="dxa"/>
            <w:tcBorders>
              <w:top w:val="nil"/>
              <w:left w:val="nil"/>
              <w:bottom w:val="nil"/>
              <w:right w:val="nil"/>
            </w:tcBorders>
            <w:shd w:val="clear" w:color="auto" w:fill="FFFFFF"/>
            <w:vAlign w:val="center"/>
          </w:tcPr>
          <w:p w14:paraId="43D32253">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128</w:t>
            </w:r>
          </w:p>
        </w:tc>
        <w:tc>
          <w:tcPr>
            <w:tcW w:w="0" w:type="auto"/>
            <w:tcBorders>
              <w:top w:val="nil"/>
              <w:left w:val="nil"/>
              <w:bottom w:val="nil"/>
              <w:right w:val="nil"/>
            </w:tcBorders>
            <w:shd w:val="clear" w:color="auto" w:fill="FFFFFF"/>
            <w:vAlign w:val="center"/>
          </w:tcPr>
          <w:p w14:paraId="61C56C7C">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非空</w:t>
            </w:r>
          </w:p>
        </w:tc>
        <w:tc>
          <w:tcPr>
            <w:tcW w:w="0" w:type="auto"/>
            <w:tcBorders>
              <w:top w:val="nil"/>
              <w:left w:val="nil"/>
              <w:bottom w:val="nil"/>
              <w:right w:val="nil"/>
            </w:tcBorders>
            <w:shd w:val="clear" w:color="auto" w:fill="FFFFFF"/>
            <w:vAlign w:val="center"/>
          </w:tcPr>
          <w:p w14:paraId="151AE015">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加密后的密码散列值</w:t>
            </w:r>
          </w:p>
        </w:tc>
      </w:tr>
      <w:tr w14:paraId="04D77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0" w:type="dxa"/>
            <w:tcBorders>
              <w:top w:val="nil"/>
              <w:left w:val="nil"/>
              <w:bottom w:val="nil"/>
              <w:right w:val="nil"/>
            </w:tcBorders>
            <w:shd w:val="clear" w:color="auto" w:fill="FFFFFF"/>
            <w:vAlign w:val="center"/>
          </w:tcPr>
          <w:p w14:paraId="6575C7F9">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role</w:t>
            </w:r>
          </w:p>
        </w:tc>
        <w:tc>
          <w:tcPr>
            <w:tcW w:w="1740" w:type="dxa"/>
            <w:tcBorders>
              <w:top w:val="nil"/>
              <w:left w:val="nil"/>
              <w:bottom w:val="nil"/>
              <w:right w:val="nil"/>
            </w:tcBorders>
            <w:shd w:val="clear" w:color="auto" w:fill="FFFFFF"/>
            <w:vAlign w:val="center"/>
          </w:tcPr>
          <w:p w14:paraId="1F2E777C">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TINYINT</w:t>
            </w:r>
          </w:p>
        </w:tc>
        <w:tc>
          <w:tcPr>
            <w:tcW w:w="986" w:type="dxa"/>
            <w:tcBorders>
              <w:top w:val="nil"/>
              <w:left w:val="nil"/>
              <w:bottom w:val="nil"/>
              <w:right w:val="nil"/>
            </w:tcBorders>
            <w:shd w:val="clear" w:color="auto" w:fill="FFFFFF"/>
            <w:vAlign w:val="center"/>
          </w:tcPr>
          <w:p w14:paraId="27BF6442">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4</w:t>
            </w:r>
          </w:p>
        </w:tc>
        <w:tc>
          <w:tcPr>
            <w:tcW w:w="0" w:type="auto"/>
            <w:tcBorders>
              <w:top w:val="nil"/>
              <w:left w:val="nil"/>
              <w:bottom w:val="nil"/>
              <w:right w:val="nil"/>
            </w:tcBorders>
            <w:shd w:val="clear" w:color="auto" w:fill="FFFFFF"/>
            <w:vAlign w:val="center"/>
          </w:tcPr>
          <w:p w14:paraId="54BD032E">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非空</w:t>
            </w:r>
          </w:p>
        </w:tc>
        <w:tc>
          <w:tcPr>
            <w:tcW w:w="0" w:type="auto"/>
            <w:tcBorders>
              <w:top w:val="nil"/>
              <w:left w:val="nil"/>
              <w:bottom w:val="nil"/>
              <w:right w:val="nil"/>
            </w:tcBorders>
            <w:shd w:val="clear" w:color="auto" w:fill="FFFFFF"/>
            <w:vAlign w:val="center"/>
          </w:tcPr>
          <w:p w14:paraId="673D71D9">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角色：1学生 2</w:t>
            </w:r>
            <w:r>
              <w:rPr>
                <w:rFonts w:hint="eastAsia"/>
                <w:lang w:val="en-US" w:eastAsia="zh-CN"/>
              </w:rPr>
              <w:t>代取员</w:t>
            </w:r>
            <w:r>
              <w:rPr>
                <w:rFonts w:hint="default"/>
                <w:lang w:val="en-US" w:eastAsia="zh-CN"/>
              </w:rPr>
              <w:t xml:space="preserve"> 3管理员</w:t>
            </w:r>
          </w:p>
        </w:tc>
      </w:tr>
      <w:tr w14:paraId="2050E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60" w:type="dxa"/>
            <w:tcBorders>
              <w:top w:val="nil"/>
              <w:left w:val="nil"/>
              <w:bottom w:val="nil"/>
              <w:right w:val="nil"/>
            </w:tcBorders>
            <w:shd w:val="clear" w:color="auto" w:fill="FFFFFF"/>
            <w:vAlign w:val="center"/>
          </w:tcPr>
          <w:p w14:paraId="773AF0EE">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phone</w:t>
            </w:r>
          </w:p>
        </w:tc>
        <w:tc>
          <w:tcPr>
            <w:tcW w:w="1740" w:type="dxa"/>
            <w:tcBorders>
              <w:top w:val="nil"/>
              <w:left w:val="nil"/>
              <w:bottom w:val="nil"/>
              <w:right w:val="nil"/>
            </w:tcBorders>
            <w:shd w:val="clear" w:color="auto" w:fill="FFFFFF"/>
            <w:vAlign w:val="center"/>
          </w:tcPr>
          <w:p w14:paraId="6C3F3E70">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VARCHAR</w:t>
            </w:r>
          </w:p>
        </w:tc>
        <w:tc>
          <w:tcPr>
            <w:tcW w:w="986" w:type="dxa"/>
            <w:tcBorders>
              <w:top w:val="nil"/>
              <w:left w:val="nil"/>
              <w:bottom w:val="nil"/>
              <w:right w:val="nil"/>
            </w:tcBorders>
            <w:shd w:val="clear" w:color="auto" w:fill="FFFFFF"/>
            <w:vAlign w:val="center"/>
          </w:tcPr>
          <w:p w14:paraId="50B05DCC">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20</w:t>
            </w:r>
          </w:p>
        </w:tc>
        <w:tc>
          <w:tcPr>
            <w:tcW w:w="0" w:type="auto"/>
            <w:tcBorders>
              <w:top w:val="nil"/>
              <w:left w:val="nil"/>
              <w:bottom w:val="nil"/>
              <w:right w:val="nil"/>
            </w:tcBorders>
            <w:shd w:val="clear" w:color="auto" w:fill="FFFFFF"/>
            <w:vAlign w:val="center"/>
          </w:tcPr>
          <w:p w14:paraId="0C89632B">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唯一索引</w:t>
            </w:r>
          </w:p>
        </w:tc>
        <w:tc>
          <w:tcPr>
            <w:tcW w:w="0" w:type="auto"/>
            <w:tcBorders>
              <w:top w:val="nil"/>
              <w:left w:val="nil"/>
              <w:bottom w:val="nil"/>
              <w:right w:val="nil"/>
            </w:tcBorders>
            <w:shd w:val="clear" w:color="auto" w:fill="FFFFFF"/>
            <w:vAlign w:val="center"/>
          </w:tcPr>
          <w:p w14:paraId="198DE29C">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绑定的手机号码</w:t>
            </w:r>
          </w:p>
        </w:tc>
      </w:tr>
      <w:tr w14:paraId="73D7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60" w:type="dxa"/>
            <w:tcBorders>
              <w:top w:val="nil"/>
              <w:left w:val="nil"/>
              <w:bottom w:val="single" w:color="000000" w:sz="12" w:space="0"/>
              <w:right w:val="nil"/>
            </w:tcBorders>
            <w:shd w:val="clear" w:color="auto" w:fill="FFFFFF"/>
            <w:vAlign w:val="center"/>
          </w:tcPr>
          <w:p w14:paraId="5919050F">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create_time</w:t>
            </w:r>
          </w:p>
        </w:tc>
        <w:tc>
          <w:tcPr>
            <w:tcW w:w="1740" w:type="dxa"/>
            <w:tcBorders>
              <w:top w:val="nil"/>
              <w:left w:val="nil"/>
              <w:bottom w:val="single" w:color="000000" w:sz="12" w:space="0"/>
              <w:right w:val="nil"/>
            </w:tcBorders>
            <w:shd w:val="clear" w:color="auto" w:fill="FFFFFF"/>
            <w:vAlign w:val="center"/>
          </w:tcPr>
          <w:p w14:paraId="1211D611">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DATETIME</w:t>
            </w:r>
          </w:p>
        </w:tc>
        <w:tc>
          <w:tcPr>
            <w:tcW w:w="986" w:type="dxa"/>
            <w:tcBorders>
              <w:top w:val="nil"/>
              <w:left w:val="nil"/>
              <w:bottom w:val="single" w:color="000000" w:sz="12" w:space="0"/>
              <w:right w:val="nil"/>
            </w:tcBorders>
            <w:shd w:val="clear" w:color="auto" w:fill="FFFFFF"/>
            <w:vAlign w:val="center"/>
          </w:tcPr>
          <w:p w14:paraId="5F27C2BF">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w:t>
            </w:r>
          </w:p>
        </w:tc>
        <w:tc>
          <w:tcPr>
            <w:tcW w:w="0" w:type="auto"/>
            <w:tcBorders>
              <w:top w:val="nil"/>
              <w:left w:val="nil"/>
              <w:bottom w:val="single" w:color="000000" w:sz="12" w:space="0"/>
              <w:right w:val="nil"/>
            </w:tcBorders>
            <w:shd w:val="clear" w:color="auto" w:fill="FFFFFF"/>
            <w:vAlign w:val="center"/>
          </w:tcPr>
          <w:p w14:paraId="47F79FD1">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非空</w:t>
            </w:r>
          </w:p>
        </w:tc>
        <w:tc>
          <w:tcPr>
            <w:tcW w:w="0" w:type="auto"/>
            <w:tcBorders>
              <w:top w:val="nil"/>
              <w:left w:val="nil"/>
              <w:bottom w:val="single" w:color="000000" w:sz="12" w:space="0"/>
              <w:right w:val="nil"/>
            </w:tcBorders>
            <w:shd w:val="clear" w:color="auto" w:fill="FFFFFF"/>
            <w:vAlign w:val="center"/>
          </w:tcPr>
          <w:p w14:paraId="32D14FEA">
            <w:pPr>
              <w:keepNext w:val="0"/>
              <w:keepLines w:val="0"/>
              <w:numPr>
                <w:ilvl w:val="0"/>
                <w:numId w:val="0"/>
              </w:numPr>
              <w:suppressLineNumbers w:val="0"/>
              <w:bidi w:val="0"/>
              <w:spacing w:before="0" w:beforeAutospacing="0" w:after="0" w:afterAutospacing="0"/>
              <w:ind w:left="0" w:leftChars="0" w:right="0"/>
              <w:rPr>
                <w:rFonts w:hint="default"/>
              </w:rPr>
            </w:pPr>
            <w:r>
              <w:rPr>
                <w:rFonts w:hint="default"/>
                <w:lang w:val="en-US" w:eastAsia="zh-CN"/>
              </w:rPr>
              <w:t>账户创建时间</w:t>
            </w:r>
          </w:p>
        </w:tc>
      </w:tr>
    </w:tbl>
    <w:p w14:paraId="325DEA49">
      <w:pPr>
        <w:pStyle w:val="31"/>
        <w:bidi w:val="0"/>
        <w:rPr>
          <w:rFonts w:hint="default"/>
        </w:rPr>
      </w:pPr>
    </w:p>
    <w:p w14:paraId="7E24C4DA">
      <w:pPr>
        <w:pStyle w:val="31"/>
        <w:numPr>
          <w:ilvl w:val="0"/>
          <w:numId w:val="0"/>
        </w:numPr>
        <w:bidi w:val="0"/>
        <w:ind w:leftChars="0"/>
        <w:rPr>
          <w:rFonts w:hint="default"/>
        </w:rPr>
      </w:pPr>
    </w:p>
    <w:p w14:paraId="37F95B64">
      <w:pPr>
        <w:pStyle w:val="31"/>
        <w:numPr>
          <w:ilvl w:val="0"/>
          <w:numId w:val="0"/>
        </w:numPr>
        <w:bidi w:val="0"/>
        <w:ind w:leftChars="0"/>
        <w:rPr>
          <w:rFonts w:hint="default"/>
        </w:rPr>
      </w:pPr>
      <w:r>
        <w:rPr>
          <w:rFonts w:hint="default"/>
        </w:rPr>
        <w:t>表 4.2 校园包裹信息表（biz_package）</w:t>
      </w:r>
    </w:p>
    <w:tbl>
      <w:tblPr>
        <w:tblStyle w:val="17"/>
        <w:tblW w:w="985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5"/>
        <w:gridCol w:w="1461"/>
        <w:gridCol w:w="624"/>
        <w:gridCol w:w="2020"/>
        <w:gridCol w:w="4339"/>
      </w:tblGrid>
      <w:tr w14:paraId="08EA3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8" w:hRule="atLeast"/>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2A9D1E10">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1AB9B24">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数据类型</w:t>
            </w:r>
          </w:p>
        </w:tc>
        <w:tc>
          <w:tcPr>
            <w:tcW w:w="0" w:type="auto"/>
            <w:tcBorders>
              <w:top w:val="single" w:color="000000" w:sz="12" w:space="0"/>
              <w:left w:val="nil"/>
              <w:bottom w:val="single" w:color="000000" w:sz="4" w:space="0"/>
              <w:right w:val="nil"/>
            </w:tcBorders>
            <w:shd w:val="clear" w:color="auto" w:fill="FFFFFF"/>
            <w:vAlign w:val="center"/>
          </w:tcPr>
          <w:p w14:paraId="109857ED">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5AD45F25">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约束与说明</w:t>
            </w:r>
          </w:p>
        </w:tc>
        <w:tc>
          <w:tcPr>
            <w:tcW w:w="0" w:type="auto"/>
            <w:tcBorders>
              <w:top w:val="single" w:color="000000" w:sz="12" w:space="0"/>
              <w:left w:val="nil"/>
              <w:bottom w:val="single" w:color="000000" w:sz="4" w:space="0"/>
              <w:right w:val="nil"/>
            </w:tcBorders>
            <w:shd w:val="clear" w:color="auto" w:fill="FFFFFF"/>
            <w:vAlign w:val="center"/>
          </w:tcPr>
          <w:p w14:paraId="271DC32F">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备注</w:t>
            </w:r>
          </w:p>
        </w:tc>
      </w:tr>
      <w:tr w14:paraId="7EB56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4" w:hRule="atLeast"/>
          <w:tblCellSpacing w:w="15" w:type="dxa"/>
        </w:trPr>
        <w:tc>
          <w:tcPr>
            <w:tcW w:w="0" w:type="auto"/>
            <w:tcBorders>
              <w:top w:val="single" w:color="000000" w:sz="4" w:space="0"/>
              <w:left w:val="nil"/>
              <w:bottom w:val="nil"/>
              <w:right w:val="nil"/>
            </w:tcBorders>
            <w:shd w:val="clear" w:color="auto" w:fill="FFFFFF"/>
            <w:vAlign w:val="center"/>
          </w:tcPr>
          <w:p w14:paraId="2A6B0605">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package_id</w:t>
            </w:r>
          </w:p>
        </w:tc>
        <w:tc>
          <w:tcPr>
            <w:tcW w:w="0" w:type="auto"/>
            <w:tcBorders>
              <w:top w:val="single" w:color="000000" w:sz="4" w:space="0"/>
              <w:left w:val="nil"/>
              <w:bottom w:val="nil"/>
              <w:right w:val="nil"/>
            </w:tcBorders>
            <w:shd w:val="clear" w:color="auto" w:fill="FFFFFF"/>
            <w:vAlign w:val="center"/>
          </w:tcPr>
          <w:p w14:paraId="13379784">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single" w:color="000000" w:sz="4" w:space="0"/>
              <w:left w:val="nil"/>
              <w:bottom w:val="nil"/>
              <w:right w:val="nil"/>
            </w:tcBorders>
            <w:shd w:val="clear" w:color="auto" w:fill="FFFFFF"/>
            <w:vAlign w:val="center"/>
          </w:tcPr>
          <w:p w14:paraId="177ED2E6">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single" w:color="000000" w:sz="4" w:space="0"/>
              <w:left w:val="nil"/>
              <w:bottom w:val="nil"/>
              <w:right w:val="nil"/>
            </w:tcBorders>
            <w:shd w:val="clear" w:color="auto" w:fill="FFFFFF"/>
            <w:vAlign w:val="center"/>
          </w:tcPr>
          <w:p w14:paraId="3F4976D5">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主键，自增</w:t>
            </w:r>
          </w:p>
        </w:tc>
        <w:tc>
          <w:tcPr>
            <w:tcW w:w="0" w:type="auto"/>
            <w:tcBorders>
              <w:top w:val="single" w:color="000000" w:sz="4" w:space="0"/>
              <w:left w:val="nil"/>
              <w:bottom w:val="nil"/>
              <w:right w:val="nil"/>
            </w:tcBorders>
            <w:shd w:val="clear" w:color="auto" w:fill="FFFFFF"/>
            <w:vAlign w:val="center"/>
          </w:tcPr>
          <w:p w14:paraId="60658201">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包裹流水号</w:t>
            </w:r>
          </w:p>
        </w:tc>
      </w:tr>
      <w:tr w14:paraId="3E674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4" w:hRule="atLeast"/>
          <w:tblCellSpacing w:w="15" w:type="dxa"/>
        </w:trPr>
        <w:tc>
          <w:tcPr>
            <w:tcW w:w="0" w:type="auto"/>
            <w:tcBorders>
              <w:top w:val="nil"/>
              <w:left w:val="nil"/>
              <w:bottom w:val="nil"/>
              <w:right w:val="nil"/>
            </w:tcBorders>
            <w:shd w:val="clear" w:color="auto" w:fill="FFFFFF"/>
            <w:vAlign w:val="center"/>
          </w:tcPr>
          <w:p w14:paraId="614FB8B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tracking_no</w:t>
            </w:r>
          </w:p>
        </w:tc>
        <w:tc>
          <w:tcPr>
            <w:tcW w:w="0" w:type="auto"/>
            <w:tcBorders>
              <w:top w:val="nil"/>
              <w:left w:val="nil"/>
              <w:bottom w:val="nil"/>
              <w:right w:val="nil"/>
            </w:tcBorders>
            <w:shd w:val="clear" w:color="auto" w:fill="FFFFFF"/>
            <w:vAlign w:val="center"/>
          </w:tcPr>
          <w:p w14:paraId="0F010516">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VARCHAR</w:t>
            </w:r>
          </w:p>
        </w:tc>
        <w:tc>
          <w:tcPr>
            <w:tcW w:w="0" w:type="auto"/>
            <w:tcBorders>
              <w:top w:val="nil"/>
              <w:left w:val="nil"/>
              <w:bottom w:val="nil"/>
              <w:right w:val="nil"/>
            </w:tcBorders>
            <w:shd w:val="clear" w:color="auto" w:fill="FFFFFF"/>
            <w:vAlign w:val="center"/>
          </w:tcPr>
          <w:p w14:paraId="301BD296">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64</w:t>
            </w:r>
          </w:p>
        </w:tc>
        <w:tc>
          <w:tcPr>
            <w:tcW w:w="0" w:type="auto"/>
            <w:tcBorders>
              <w:top w:val="nil"/>
              <w:left w:val="nil"/>
              <w:bottom w:val="nil"/>
              <w:right w:val="nil"/>
            </w:tcBorders>
            <w:shd w:val="clear" w:color="auto" w:fill="FFFFFF"/>
            <w:vAlign w:val="center"/>
          </w:tcPr>
          <w:p w14:paraId="14DC366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唯一索引，非空</w:t>
            </w:r>
          </w:p>
        </w:tc>
        <w:tc>
          <w:tcPr>
            <w:tcW w:w="0" w:type="auto"/>
            <w:tcBorders>
              <w:top w:val="nil"/>
              <w:left w:val="nil"/>
              <w:bottom w:val="nil"/>
              <w:right w:val="nil"/>
            </w:tcBorders>
            <w:shd w:val="clear" w:color="auto" w:fill="FFFFFF"/>
            <w:vAlign w:val="center"/>
          </w:tcPr>
          <w:p w14:paraId="5BB0F74B">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物理快递单号</w:t>
            </w:r>
          </w:p>
        </w:tc>
      </w:tr>
      <w:tr w14:paraId="57E96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4" w:hRule="atLeast"/>
          <w:tblCellSpacing w:w="15" w:type="dxa"/>
        </w:trPr>
        <w:tc>
          <w:tcPr>
            <w:tcW w:w="0" w:type="auto"/>
            <w:tcBorders>
              <w:top w:val="nil"/>
              <w:left w:val="nil"/>
              <w:bottom w:val="nil"/>
              <w:right w:val="nil"/>
            </w:tcBorders>
            <w:shd w:val="clear" w:color="auto" w:fill="FFFFFF"/>
            <w:vAlign w:val="center"/>
          </w:tcPr>
          <w:p w14:paraId="57340DBD">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receiver_id</w:t>
            </w:r>
          </w:p>
        </w:tc>
        <w:tc>
          <w:tcPr>
            <w:tcW w:w="0" w:type="auto"/>
            <w:tcBorders>
              <w:top w:val="nil"/>
              <w:left w:val="nil"/>
              <w:bottom w:val="nil"/>
              <w:right w:val="nil"/>
            </w:tcBorders>
            <w:shd w:val="clear" w:color="auto" w:fill="FFFFFF"/>
            <w:vAlign w:val="center"/>
          </w:tcPr>
          <w:p w14:paraId="66901CE1">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vAlign w:val="center"/>
          </w:tcPr>
          <w:p w14:paraId="031A837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vAlign w:val="center"/>
          </w:tcPr>
          <w:p w14:paraId="7EFB57DB">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外键</w:t>
            </w:r>
          </w:p>
        </w:tc>
        <w:tc>
          <w:tcPr>
            <w:tcW w:w="0" w:type="auto"/>
            <w:tcBorders>
              <w:top w:val="nil"/>
              <w:left w:val="nil"/>
              <w:bottom w:val="nil"/>
              <w:right w:val="nil"/>
            </w:tcBorders>
            <w:shd w:val="clear" w:color="auto" w:fill="FFFFFF"/>
            <w:vAlign w:val="center"/>
          </w:tcPr>
          <w:p w14:paraId="4EEDA09F">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关联 sys_user (收件人)</w:t>
            </w:r>
          </w:p>
        </w:tc>
      </w:tr>
      <w:tr w14:paraId="300D8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4" w:hRule="atLeast"/>
          <w:tblCellSpacing w:w="15" w:type="dxa"/>
        </w:trPr>
        <w:tc>
          <w:tcPr>
            <w:tcW w:w="0" w:type="auto"/>
            <w:tcBorders>
              <w:top w:val="nil"/>
              <w:left w:val="nil"/>
              <w:bottom w:val="nil"/>
              <w:right w:val="nil"/>
            </w:tcBorders>
            <w:shd w:val="clear" w:color="auto" w:fill="FFFFFF"/>
            <w:vAlign w:val="center"/>
          </w:tcPr>
          <w:p w14:paraId="5F7BEB87">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shelf_code</w:t>
            </w:r>
          </w:p>
        </w:tc>
        <w:tc>
          <w:tcPr>
            <w:tcW w:w="0" w:type="auto"/>
            <w:tcBorders>
              <w:top w:val="nil"/>
              <w:left w:val="nil"/>
              <w:bottom w:val="nil"/>
              <w:right w:val="nil"/>
            </w:tcBorders>
            <w:shd w:val="clear" w:color="auto" w:fill="FFFFFF"/>
            <w:vAlign w:val="center"/>
          </w:tcPr>
          <w:p w14:paraId="5E4C28FE">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VARCHAR</w:t>
            </w:r>
          </w:p>
        </w:tc>
        <w:tc>
          <w:tcPr>
            <w:tcW w:w="0" w:type="auto"/>
            <w:tcBorders>
              <w:top w:val="nil"/>
              <w:left w:val="nil"/>
              <w:bottom w:val="nil"/>
              <w:right w:val="nil"/>
            </w:tcBorders>
            <w:shd w:val="clear" w:color="auto" w:fill="FFFFFF"/>
            <w:vAlign w:val="center"/>
          </w:tcPr>
          <w:p w14:paraId="3AEBDCDC">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32</w:t>
            </w:r>
          </w:p>
        </w:tc>
        <w:tc>
          <w:tcPr>
            <w:tcW w:w="0" w:type="auto"/>
            <w:tcBorders>
              <w:top w:val="nil"/>
              <w:left w:val="nil"/>
              <w:bottom w:val="nil"/>
              <w:right w:val="nil"/>
            </w:tcBorders>
            <w:shd w:val="clear" w:color="auto" w:fill="FFFFFF"/>
            <w:vAlign w:val="center"/>
          </w:tcPr>
          <w:p w14:paraId="6E15649B">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非空</w:t>
            </w:r>
          </w:p>
        </w:tc>
        <w:tc>
          <w:tcPr>
            <w:tcW w:w="0" w:type="auto"/>
            <w:tcBorders>
              <w:top w:val="nil"/>
              <w:left w:val="nil"/>
              <w:bottom w:val="nil"/>
              <w:right w:val="nil"/>
            </w:tcBorders>
            <w:shd w:val="clear" w:color="auto" w:fill="FFFFFF"/>
            <w:vAlign w:val="center"/>
          </w:tcPr>
          <w:p w14:paraId="1F70CCCA">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虚拟货架码（如A-3-02）</w:t>
            </w:r>
          </w:p>
        </w:tc>
      </w:tr>
      <w:tr w14:paraId="2E37F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4" w:hRule="atLeast"/>
          <w:tblCellSpacing w:w="15" w:type="dxa"/>
        </w:trPr>
        <w:tc>
          <w:tcPr>
            <w:tcW w:w="0" w:type="auto"/>
            <w:tcBorders>
              <w:top w:val="nil"/>
              <w:left w:val="nil"/>
              <w:bottom w:val="nil"/>
              <w:right w:val="nil"/>
            </w:tcBorders>
            <w:shd w:val="clear" w:color="auto" w:fill="FFFFFF"/>
            <w:vAlign w:val="center"/>
          </w:tcPr>
          <w:p w14:paraId="3065C59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status</w:t>
            </w:r>
          </w:p>
        </w:tc>
        <w:tc>
          <w:tcPr>
            <w:tcW w:w="0" w:type="auto"/>
            <w:tcBorders>
              <w:top w:val="nil"/>
              <w:left w:val="nil"/>
              <w:bottom w:val="nil"/>
              <w:right w:val="nil"/>
            </w:tcBorders>
            <w:shd w:val="clear" w:color="auto" w:fill="FFFFFF"/>
            <w:vAlign w:val="center"/>
          </w:tcPr>
          <w:p w14:paraId="5F5DDB14">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TINYINT</w:t>
            </w:r>
          </w:p>
        </w:tc>
        <w:tc>
          <w:tcPr>
            <w:tcW w:w="0" w:type="auto"/>
            <w:tcBorders>
              <w:top w:val="nil"/>
              <w:left w:val="nil"/>
              <w:bottom w:val="nil"/>
              <w:right w:val="nil"/>
            </w:tcBorders>
            <w:shd w:val="clear" w:color="auto" w:fill="FFFFFF"/>
            <w:vAlign w:val="center"/>
          </w:tcPr>
          <w:p w14:paraId="66D72944">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4</w:t>
            </w:r>
          </w:p>
        </w:tc>
        <w:tc>
          <w:tcPr>
            <w:tcW w:w="0" w:type="auto"/>
            <w:tcBorders>
              <w:top w:val="nil"/>
              <w:left w:val="nil"/>
              <w:bottom w:val="nil"/>
              <w:right w:val="nil"/>
            </w:tcBorders>
            <w:shd w:val="clear" w:color="auto" w:fill="FFFFFF"/>
            <w:vAlign w:val="center"/>
          </w:tcPr>
          <w:p w14:paraId="024E07D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非空</w:t>
            </w:r>
          </w:p>
        </w:tc>
        <w:tc>
          <w:tcPr>
            <w:tcW w:w="0" w:type="auto"/>
            <w:tcBorders>
              <w:top w:val="nil"/>
              <w:left w:val="nil"/>
              <w:bottom w:val="nil"/>
              <w:right w:val="nil"/>
            </w:tcBorders>
            <w:shd w:val="clear" w:color="auto" w:fill="FFFFFF"/>
            <w:vAlign w:val="center"/>
          </w:tcPr>
          <w:p w14:paraId="5E3F197A">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状态：0待取 1任务锁定 2已签收</w:t>
            </w:r>
          </w:p>
        </w:tc>
      </w:tr>
      <w:tr w14:paraId="3AD6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8" w:hRule="atLeast"/>
          <w:tblCellSpacing w:w="15" w:type="dxa"/>
        </w:trPr>
        <w:tc>
          <w:tcPr>
            <w:tcW w:w="0" w:type="auto"/>
            <w:tcBorders>
              <w:top w:val="nil"/>
              <w:left w:val="nil"/>
              <w:bottom w:val="single" w:color="000000" w:sz="12" w:space="0"/>
              <w:right w:val="nil"/>
            </w:tcBorders>
            <w:shd w:val="clear" w:color="auto" w:fill="FFFFFF"/>
            <w:vAlign w:val="center"/>
          </w:tcPr>
          <w:p w14:paraId="63207DF5">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in_time</w:t>
            </w:r>
          </w:p>
        </w:tc>
        <w:tc>
          <w:tcPr>
            <w:tcW w:w="0" w:type="auto"/>
            <w:tcBorders>
              <w:top w:val="nil"/>
              <w:left w:val="nil"/>
              <w:bottom w:val="single" w:color="000000" w:sz="12" w:space="0"/>
              <w:right w:val="nil"/>
            </w:tcBorders>
            <w:shd w:val="clear" w:color="auto" w:fill="FFFFFF"/>
            <w:vAlign w:val="center"/>
          </w:tcPr>
          <w:p w14:paraId="3A03B62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DATETIME</w:t>
            </w:r>
          </w:p>
        </w:tc>
        <w:tc>
          <w:tcPr>
            <w:tcW w:w="0" w:type="auto"/>
            <w:tcBorders>
              <w:top w:val="nil"/>
              <w:left w:val="nil"/>
              <w:bottom w:val="single" w:color="000000" w:sz="12" w:space="0"/>
              <w:right w:val="nil"/>
            </w:tcBorders>
            <w:shd w:val="clear" w:color="auto" w:fill="FFFFFF"/>
            <w:vAlign w:val="center"/>
          </w:tcPr>
          <w:p w14:paraId="28019084">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w:t>
            </w:r>
          </w:p>
        </w:tc>
        <w:tc>
          <w:tcPr>
            <w:tcW w:w="0" w:type="auto"/>
            <w:tcBorders>
              <w:top w:val="nil"/>
              <w:left w:val="nil"/>
              <w:bottom w:val="single" w:color="000000" w:sz="12" w:space="0"/>
              <w:right w:val="nil"/>
            </w:tcBorders>
            <w:shd w:val="clear" w:color="auto" w:fill="FFFFFF"/>
            <w:vAlign w:val="center"/>
          </w:tcPr>
          <w:p w14:paraId="2C672B7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非空</w:t>
            </w:r>
          </w:p>
        </w:tc>
        <w:tc>
          <w:tcPr>
            <w:tcW w:w="0" w:type="auto"/>
            <w:tcBorders>
              <w:top w:val="nil"/>
              <w:left w:val="nil"/>
              <w:bottom w:val="single" w:color="000000" w:sz="12" w:space="0"/>
              <w:right w:val="nil"/>
            </w:tcBorders>
            <w:shd w:val="clear" w:color="auto" w:fill="FFFFFF"/>
            <w:vAlign w:val="center"/>
          </w:tcPr>
          <w:p w14:paraId="4A6054CD">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包裹入站时间</w:t>
            </w:r>
          </w:p>
        </w:tc>
      </w:tr>
    </w:tbl>
    <w:p w14:paraId="14420A26">
      <w:pPr>
        <w:pStyle w:val="31"/>
        <w:bidi w:val="0"/>
        <w:rPr>
          <w:rFonts w:hint="default"/>
        </w:rPr>
      </w:pPr>
    </w:p>
    <w:p w14:paraId="069E5DD3">
      <w:pPr>
        <w:pStyle w:val="31"/>
        <w:numPr>
          <w:ilvl w:val="0"/>
          <w:numId w:val="0"/>
        </w:numPr>
        <w:bidi w:val="0"/>
        <w:ind w:leftChars="0"/>
        <w:rPr>
          <w:rFonts w:hint="default"/>
        </w:rPr>
      </w:pPr>
      <w:r>
        <w:rPr>
          <w:rFonts w:hint="default"/>
        </w:rPr>
        <w:t>表 4.3 悬赏派送任务表（biz_delivery_task）</w:t>
      </w:r>
    </w:p>
    <w:tbl>
      <w:tblPr>
        <w:tblStyle w:val="17"/>
        <w:tblW w:w="9613" w:type="dxa"/>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1526"/>
        <w:gridCol w:w="709"/>
        <w:gridCol w:w="2307"/>
        <w:gridCol w:w="2980"/>
      </w:tblGrid>
      <w:tr w14:paraId="66C47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9" w:hRule="atLeast"/>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19E6FED1">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02E18D2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数据类型</w:t>
            </w:r>
          </w:p>
        </w:tc>
        <w:tc>
          <w:tcPr>
            <w:tcW w:w="0" w:type="auto"/>
            <w:tcBorders>
              <w:top w:val="single" w:color="000000" w:sz="12" w:space="0"/>
              <w:left w:val="nil"/>
              <w:bottom w:val="single" w:color="000000" w:sz="4" w:space="0"/>
              <w:right w:val="nil"/>
            </w:tcBorders>
            <w:shd w:val="clear" w:color="auto" w:fill="FFFFFF"/>
            <w:vAlign w:val="center"/>
          </w:tcPr>
          <w:p w14:paraId="5E57DD4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00833909">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约束与说明</w:t>
            </w:r>
          </w:p>
        </w:tc>
        <w:tc>
          <w:tcPr>
            <w:tcW w:w="0" w:type="auto"/>
            <w:tcBorders>
              <w:top w:val="single" w:color="000000" w:sz="12" w:space="0"/>
              <w:left w:val="nil"/>
              <w:bottom w:val="single" w:color="000000" w:sz="4" w:space="0"/>
              <w:right w:val="nil"/>
            </w:tcBorders>
            <w:shd w:val="clear" w:color="auto" w:fill="FFFFFF"/>
            <w:vAlign w:val="center"/>
          </w:tcPr>
          <w:p w14:paraId="6DD998B9">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备注</w:t>
            </w:r>
          </w:p>
        </w:tc>
      </w:tr>
      <w:tr w14:paraId="67E31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2" w:hRule="atLeast"/>
          <w:tblCellSpacing w:w="15" w:type="dxa"/>
        </w:trPr>
        <w:tc>
          <w:tcPr>
            <w:tcW w:w="0" w:type="auto"/>
            <w:tcBorders>
              <w:top w:val="single" w:color="000000" w:sz="4" w:space="0"/>
              <w:left w:val="nil"/>
              <w:bottom w:val="nil"/>
              <w:right w:val="nil"/>
            </w:tcBorders>
            <w:shd w:val="clear" w:color="auto" w:fill="FFFFFF"/>
            <w:vAlign w:val="center"/>
          </w:tcPr>
          <w:p w14:paraId="774A4169">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task_id</w:t>
            </w:r>
          </w:p>
        </w:tc>
        <w:tc>
          <w:tcPr>
            <w:tcW w:w="0" w:type="auto"/>
            <w:tcBorders>
              <w:top w:val="single" w:color="000000" w:sz="4" w:space="0"/>
              <w:left w:val="nil"/>
              <w:bottom w:val="nil"/>
              <w:right w:val="nil"/>
            </w:tcBorders>
            <w:shd w:val="clear" w:color="auto" w:fill="FFFFFF"/>
            <w:vAlign w:val="center"/>
          </w:tcPr>
          <w:p w14:paraId="5E60414A">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single" w:color="000000" w:sz="4" w:space="0"/>
              <w:left w:val="nil"/>
              <w:bottom w:val="nil"/>
              <w:right w:val="nil"/>
            </w:tcBorders>
            <w:shd w:val="clear" w:color="auto" w:fill="FFFFFF"/>
            <w:vAlign w:val="center"/>
          </w:tcPr>
          <w:p w14:paraId="1113053C">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single" w:color="000000" w:sz="4" w:space="0"/>
              <w:left w:val="nil"/>
              <w:bottom w:val="nil"/>
              <w:right w:val="nil"/>
            </w:tcBorders>
            <w:shd w:val="clear" w:color="auto" w:fill="FFFFFF"/>
            <w:vAlign w:val="center"/>
          </w:tcPr>
          <w:p w14:paraId="01FDB0B0">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主键，自增</w:t>
            </w:r>
          </w:p>
        </w:tc>
        <w:tc>
          <w:tcPr>
            <w:tcW w:w="0" w:type="auto"/>
            <w:tcBorders>
              <w:top w:val="single" w:color="000000" w:sz="4" w:space="0"/>
              <w:left w:val="nil"/>
              <w:bottom w:val="nil"/>
              <w:right w:val="nil"/>
            </w:tcBorders>
            <w:shd w:val="clear" w:color="auto" w:fill="FFFFFF"/>
            <w:vAlign w:val="center"/>
          </w:tcPr>
          <w:p w14:paraId="4A605940">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任务单号</w:t>
            </w:r>
          </w:p>
        </w:tc>
      </w:tr>
      <w:tr w14:paraId="2363A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2" w:hRule="atLeast"/>
          <w:tblCellSpacing w:w="15" w:type="dxa"/>
        </w:trPr>
        <w:tc>
          <w:tcPr>
            <w:tcW w:w="0" w:type="auto"/>
            <w:tcBorders>
              <w:top w:val="nil"/>
              <w:left w:val="nil"/>
              <w:bottom w:val="nil"/>
              <w:right w:val="nil"/>
            </w:tcBorders>
            <w:shd w:val="clear" w:color="auto" w:fill="FFFFFF"/>
            <w:vAlign w:val="center"/>
          </w:tcPr>
          <w:p w14:paraId="7F8F469F">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package_id</w:t>
            </w:r>
          </w:p>
        </w:tc>
        <w:tc>
          <w:tcPr>
            <w:tcW w:w="0" w:type="auto"/>
            <w:tcBorders>
              <w:top w:val="nil"/>
              <w:left w:val="nil"/>
              <w:bottom w:val="nil"/>
              <w:right w:val="nil"/>
            </w:tcBorders>
            <w:shd w:val="clear" w:color="auto" w:fill="FFFFFF"/>
            <w:vAlign w:val="center"/>
          </w:tcPr>
          <w:p w14:paraId="78D971D1">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vAlign w:val="center"/>
          </w:tcPr>
          <w:p w14:paraId="0DFFB7FA">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vAlign w:val="center"/>
          </w:tcPr>
          <w:p w14:paraId="70CF8931">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唯一约束，非空</w:t>
            </w:r>
          </w:p>
        </w:tc>
        <w:tc>
          <w:tcPr>
            <w:tcW w:w="0" w:type="auto"/>
            <w:tcBorders>
              <w:top w:val="nil"/>
              <w:left w:val="nil"/>
              <w:bottom w:val="nil"/>
              <w:right w:val="nil"/>
            </w:tcBorders>
            <w:shd w:val="clear" w:color="auto" w:fill="FFFFFF"/>
            <w:vAlign w:val="center"/>
          </w:tcPr>
          <w:p w14:paraId="6A3F4AEB">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关联 biz_package</w:t>
            </w:r>
          </w:p>
        </w:tc>
      </w:tr>
      <w:tr w14:paraId="60760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2" w:hRule="atLeast"/>
          <w:tblCellSpacing w:w="15" w:type="dxa"/>
        </w:trPr>
        <w:tc>
          <w:tcPr>
            <w:tcW w:w="0" w:type="auto"/>
            <w:tcBorders>
              <w:top w:val="nil"/>
              <w:left w:val="nil"/>
              <w:bottom w:val="nil"/>
              <w:right w:val="nil"/>
            </w:tcBorders>
            <w:shd w:val="clear" w:color="auto" w:fill="FFFFFF"/>
            <w:vAlign w:val="center"/>
          </w:tcPr>
          <w:p w14:paraId="16050F9B">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publisher_id</w:t>
            </w:r>
          </w:p>
        </w:tc>
        <w:tc>
          <w:tcPr>
            <w:tcW w:w="0" w:type="auto"/>
            <w:tcBorders>
              <w:top w:val="nil"/>
              <w:left w:val="nil"/>
              <w:bottom w:val="nil"/>
              <w:right w:val="nil"/>
            </w:tcBorders>
            <w:shd w:val="clear" w:color="auto" w:fill="FFFFFF"/>
            <w:vAlign w:val="center"/>
          </w:tcPr>
          <w:p w14:paraId="544DC699">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vAlign w:val="center"/>
          </w:tcPr>
          <w:p w14:paraId="1B57870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vAlign w:val="center"/>
          </w:tcPr>
          <w:p w14:paraId="7320658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外键</w:t>
            </w:r>
          </w:p>
        </w:tc>
        <w:tc>
          <w:tcPr>
            <w:tcW w:w="0" w:type="auto"/>
            <w:tcBorders>
              <w:top w:val="nil"/>
              <w:left w:val="nil"/>
              <w:bottom w:val="nil"/>
              <w:right w:val="nil"/>
            </w:tcBorders>
            <w:shd w:val="clear" w:color="auto" w:fill="FFFFFF"/>
            <w:vAlign w:val="center"/>
          </w:tcPr>
          <w:p w14:paraId="2D2874D9">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发布人（收件人）ID</w:t>
            </w:r>
          </w:p>
        </w:tc>
      </w:tr>
      <w:tr w14:paraId="4B64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2" w:hRule="atLeast"/>
          <w:tblCellSpacing w:w="15" w:type="dxa"/>
        </w:trPr>
        <w:tc>
          <w:tcPr>
            <w:tcW w:w="0" w:type="auto"/>
            <w:tcBorders>
              <w:top w:val="nil"/>
              <w:left w:val="nil"/>
              <w:bottom w:val="nil"/>
              <w:right w:val="nil"/>
            </w:tcBorders>
            <w:shd w:val="clear" w:color="auto" w:fill="FFFFFF"/>
            <w:vAlign w:val="center"/>
          </w:tcPr>
          <w:p w14:paraId="77A4113E">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courier_id</w:t>
            </w:r>
          </w:p>
        </w:tc>
        <w:tc>
          <w:tcPr>
            <w:tcW w:w="0" w:type="auto"/>
            <w:tcBorders>
              <w:top w:val="nil"/>
              <w:left w:val="nil"/>
              <w:bottom w:val="nil"/>
              <w:right w:val="nil"/>
            </w:tcBorders>
            <w:shd w:val="clear" w:color="auto" w:fill="FFFFFF"/>
            <w:vAlign w:val="center"/>
          </w:tcPr>
          <w:p w14:paraId="56BDCEAC">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vAlign w:val="center"/>
          </w:tcPr>
          <w:p w14:paraId="6AD91FFC">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vAlign w:val="center"/>
          </w:tcPr>
          <w:p w14:paraId="3B257377">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外键，可空</w:t>
            </w:r>
          </w:p>
        </w:tc>
        <w:tc>
          <w:tcPr>
            <w:tcW w:w="0" w:type="auto"/>
            <w:tcBorders>
              <w:top w:val="nil"/>
              <w:left w:val="nil"/>
              <w:bottom w:val="nil"/>
              <w:right w:val="nil"/>
            </w:tcBorders>
            <w:shd w:val="clear" w:color="auto" w:fill="FFFFFF"/>
            <w:vAlign w:val="center"/>
          </w:tcPr>
          <w:p w14:paraId="4B62E3CF">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接单人（代取人）ID</w:t>
            </w:r>
          </w:p>
        </w:tc>
      </w:tr>
      <w:tr w14:paraId="25901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2" w:hRule="atLeast"/>
          <w:tblCellSpacing w:w="15" w:type="dxa"/>
        </w:trPr>
        <w:tc>
          <w:tcPr>
            <w:tcW w:w="0" w:type="auto"/>
            <w:tcBorders>
              <w:top w:val="nil"/>
              <w:left w:val="nil"/>
              <w:bottom w:val="nil"/>
              <w:right w:val="nil"/>
            </w:tcBorders>
            <w:shd w:val="clear" w:color="auto" w:fill="FFFFFF"/>
            <w:vAlign w:val="center"/>
          </w:tcPr>
          <w:p w14:paraId="535A6987">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reward_amount</w:t>
            </w:r>
          </w:p>
        </w:tc>
        <w:tc>
          <w:tcPr>
            <w:tcW w:w="0" w:type="auto"/>
            <w:tcBorders>
              <w:top w:val="nil"/>
              <w:left w:val="nil"/>
              <w:bottom w:val="nil"/>
              <w:right w:val="nil"/>
            </w:tcBorders>
            <w:shd w:val="clear" w:color="auto" w:fill="FFFFFF"/>
            <w:vAlign w:val="center"/>
          </w:tcPr>
          <w:p w14:paraId="759EFB77">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DECIMAL</w:t>
            </w:r>
          </w:p>
        </w:tc>
        <w:tc>
          <w:tcPr>
            <w:tcW w:w="0" w:type="auto"/>
            <w:tcBorders>
              <w:top w:val="nil"/>
              <w:left w:val="nil"/>
              <w:bottom w:val="nil"/>
              <w:right w:val="nil"/>
            </w:tcBorders>
            <w:shd w:val="clear" w:color="auto" w:fill="FFFFFF"/>
            <w:vAlign w:val="center"/>
          </w:tcPr>
          <w:p w14:paraId="27F0CDF2">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10,2</w:t>
            </w:r>
          </w:p>
        </w:tc>
        <w:tc>
          <w:tcPr>
            <w:tcW w:w="0" w:type="auto"/>
            <w:tcBorders>
              <w:top w:val="nil"/>
              <w:left w:val="nil"/>
              <w:bottom w:val="nil"/>
              <w:right w:val="nil"/>
            </w:tcBorders>
            <w:shd w:val="clear" w:color="auto" w:fill="FFFFFF"/>
            <w:vAlign w:val="center"/>
          </w:tcPr>
          <w:p w14:paraId="08363560">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默认 0.00</w:t>
            </w:r>
          </w:p>
        </w:tc>
        <w:tc>
          <w:tcPr>
            <w:tcW w:w="0" w:type="auto"/>
            <w:tcBorders>
              <w:top w:val="nil"/>
              <w:left w:val="nil"/>
              <w:bottom w:val="nil"/>
              <w:right w:val="nil"/>
            </w:tcBorders>
            <w:shd w:val="clear" w:color="auto" w:fill="FFFFFF"/>
            <w:vAlign w:val="center"/>
          </w:tcPr>
          <w:p w14:paraId="3E996366">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悬赏金额（元）</w:t>
            </w:r>
          </w:p>
        </w:tc>
      </w:tr>
      <w:tr w14:paraId="388A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0" w:type="auto"/>
            <w:tcBorders>
              <w:top w:val="nil"/>
              <w:left w:val="nil"/>
              <w:bottom w:val="single" w:color="000000" w:sz="12" w:space="0"/>
              <w:right w:val="nil"/>
            </w:tcBorders>
            <w:shd w:val="clear" w:color="auto" w:fill="FFFFFF"/>
            <w:vAlign w:val="center"/>
          </w:tcPr>
          <w:p w14:paraId="6F8740B6">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version</w:t>
            </w:r>
          </w:p>
        </w:tc>
        <w:tc>
          <w:tcPr>
            <w:tcW w:w="0" w:type="auto"/>
            <w:tcBorders>
              <w:top w:val="nil"/>
              <w:left w:val="nil"/>
              <w:bottom w:val="single" w:color="000000" w:sz="12" w:space="0"/>
              <w:right w:val="nil"/>
            </w:tcBorders>
            <w:shd w:val="clear" w:color="auto" w:fill="FFFFFF"/>
            <w:vAlign w:val="center"/>
          </w:tcPr>
          <w:p w14:paraId="68736BA3">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INT</w:t>
            </w:r>
          </w:p>
        </w:tc>
        <w:tc>
          <w:tcPr>
            <w:tcW w:w="0" w:type="auto"/>
            <w:tcBorders>
              <w:top w:val="nil"/>
              <w:left w:val="nil"/>
              <w:bottom w:val="single" w:color="000000" w:sz="12" w:space="0"/>
              <w:right w:val="nil"/>
            </w:tcBorders>
            <w:shd w:val="clear" w:color="auto" w:fill="FFFFFF"/>
            <w:vAlign w:val="center"/>
          </w:tcPr>
          <w:p w14:paraId="69FEDA1A">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11</w:t>
            </w:r>
          </w:p>
        </w:tc>
        <w:tc>
          <w:tcPr>
            <w:tcW w:w="0" w:type="auto"/>
            <w:tcBorders>
              <w:top w:val="nil"/>
              <w:left w:val="nil"/>
              <w:bottom w:val="single" w:color="000000" w:sz="12" w:space="0"/>
              <w:right w:val="nil"/>
            </w:tcBorders>
            <w:shd w:val="clear" w:color="auto" w:fill="FFFFFF"/>
            <w:vAlign w:val="center"/>
          </w:tcPr>
          <w:p w14:paraId="21244D65">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默认 0</w:t>
            </w:r>
          </w:p>
        </w:tc>
        <w:tc>
          <w:tcPr>
            <w:tcW w:w="0" w:type="auto"/>
            <w:tcBorders>
              <w:top w:val="nil"/>
              <w:left w:val="nil"/>
              <w:bottom w:val="single" w:color="000000" w:sz="12" w:space="0"/>
              <w:right w:val="nil"/>
            </w:tcBorders>
            <w:shd w:val="clear" w:color="auto" w:fill="FFFFFF"/>
            <w:vAlign w:val="center"/>
          </w:tcPr>
          <w:p w14:paraId="4F305A8C">
            <w:pPr>
              <w:keepNext w:val="0"/>
              <w:keepLines w:val="0"/>
              <w:numPr>
                <w:ilvl w:val="0"/>
                <w:numId w:val="0"/>
              </w:numPr>
              <w:suppressLineNumbers w:val="0"/>
              <w:bidi w:val="0"/>
              <w:spacing w:before="0" w:beforeAutospacing="0" w:after="0" w:afterAutospacing="0"/>
              <w:ind w:left="0" w:leftChars="0" w:right="0"/>
              <w:rPr>
                <w:rFonts w:hint="default"/>
                <w:b w:val="0"/>
                <w:color w:val="000000"/>
              </w:rPr>
            </w:pPr>
            <w:r>
              <w:rPr>
                <w:rFonts w:hint="default"/>
                <w:b w:val="0"/>
                <w:color w:val="000000"/>
                <w:lang w:val="en-US" w:eastAsia="zh-CN"/>
              </w:rPr>
              <w:t>乐观锁版本号</w:t>
            </w:r>
          </w:p>
        </w:tc>
      </w:tr>
    </w:tbl>
    <w:p w14:paraId="110E2AA8">
      <w:pPr>
        <w:bidi w:val="0"/>
        <w:jc w:val="center"/>
        <w:rPr>
          <w:rFonts w:hint="default"/>
        </w:rPr>
      </w:pPr>
    </w:p>
    <w:p w14:paraId="22624A58">
      <w:pPr>
        <w:bidi w:val="0"/>
        <w:jc w:val="center"/>
        <w:rPr>
          <w:rFonts w:hint="default"/>
        </w:rPr>
      </w:pPr>
    </w:p>
    <w:p w14:paraId="0B0C0C27">
      <w:pPr>
        <w:bidi w:val="0"/>
        <w:jc w:val="center"/>
        <w:rPr>
          <w:rFonts w:hint="default"/>
        </w:rPr>
      </w:pPr>
    </w:p>
    <w:p w14:paraId="3F67835A">
      <w:pPr>
        <w:bidi w:val="0"/>
        <w:jc w:val="center"/>
        <w:rPr>
          <w:rFonts w:hint="default"/>
        </w:rPr>
      </w:pPr>
    </w:p>
    <w:p w14:paraId="1F2AC306">
      <w:pPr>
        <w:pStyle w:val="31"/>
        <w:bidi w:val="0"/>
        <w:rPr>
          <w:rFonts w:hint="default"/>
        </w:rPr>
      </w:pPr>
      <w:r>
        <w:t>表 4.4 虚拟货架信息表（biz_virtual_shelf）</w:t>
      </w:r>
    </w:p>
    <w:tbl>
      <w:tblPr>
        <w:tblStyle w:val="17"/>
        <w:tblW w:w="9717" w:type="dxa"/>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12"/>
        <w:gridCol w:w="1976"/>
        <w:gridCol w:w="1263"/>
        <w:gridCol w:w="2060"/>
        <w:gridCol w:w="2206"/>
      </w:tblGrid>
      <w:tr w14:paraId="216AC6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176" w:hRule="atLeast"/>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240" w:type="dxa"/>
              <w:bottom w:w="240" w:type="dxa"/>
              <w:right w:w="180" w:type="dxa"/>
            </w:tcMar>
            <w:vAlign w:val="center"/>
          </w:tcPr>
          <w:p w14:paraId="4DC23FF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b/>
                <w:bCs/>
                <w:color w:val="000000"/>
              </w:rPr>
            </w:pPr>
            <w:r>
              <w:rPr>
                <w:rStyle w:val="20"/>
                <w:rFonts w:hint="default" w:ascii="sans-serif" w:hAnsi="sans-serif" w:eastAsia="sans-serif" w:cs="sans-serif"/>
                <w:b/>
                <w:bCs/>
                <w:color w:val="000000"/>
                <w:kern w:val="0"/>
                <w:sz w:val="24"/>
                <w:szCs w:val="24"/>
                <w:lang w:val="en-US" w:eastAsia="zh-CN" w:bidi="ar"/>
              </w:rPr>
              <w:t>字段名</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07CBCC1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b/>
                <w:bCs/>
                <w:color w:val="000000"/>
              </w:rPr>
            </w:pPr>
            <w:r>
              <w:rPr>
                <w:rStyle w:val="20"/>
                <w:rFonts w:hint="default" w:ascii="sans-serif" w:hAnsi="sans-serif" w:eastAsia="sans-serif" w:cs="sans-serif"/>
                <w:b/>
                <w:bCs/>
                <w:color w:val="000000"/>
                <w:kern w:val="0"/>
                <w:sz w:val="24"/>
                <w:szCs w:val="24"/>
                <w:lang w:val="en-US" w:eastAsia="zh-CN" w:bidi="ar"/>
              </w:rPr>
              <w:t>数据类型</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3EAB50D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b/>
                <w:bCs/>
                <w:color w:val="000000"/>
              </w:rPr>
            </w:pPr>
            <w:r>
              <w:rPr>
                <w:rStyle w:val="20"/>
                <w:rFonts w:hint="default" w:ascii="sans-serif" w:hAnsi="sans-serif" w:eastAsia="sans-serif" w:cs="sans-serif"/>
                <w:b/>
                <w:bCs/>
                <w:color w:val="000000"/>
                <w:kern w:val="0"/>
                <w:sz w:val="24"/>
                <w:szCs w:val="24"/>
                <w:lang w:val="en-US" w:eastAsia="zh-CN" w:bidi="ar"/>
              </w:rPr>
              <w:t>长度</w:t>
            </w:r>
          </w:p>
        </w:tc>
        <w:tc>
          <w:tcPr>
            <w:tcW w:w="2030" w:type="dxa"/>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199C7E2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b/>
                <w:bCs/>
                <w:color w:val="000000"/>
              </w:rPr>
            </w:pPr>
            <w:r>
              <w:rPr>
                <w:rStyle w:val="20"/>
                <w:rFonts w:hint="default" w:ascii="sans-serif" w:hAnsi="sans-serif" w:eastAsia="sans-serif" w:cs="sans-serif"/>
                <w:b/>
                <w:bCs/>
                <w:color w:val="000000"/>
                <w:kern w:val="0"/>
                <w:sz w:val="24"/>
                <w:szCs w:val="24"/>
                <w:lang w:val="en-US" w:eastAsia="zh-CN" w:bidi="ar"/>
              </w:rPr>
              <w:t>约束与说明</w:t>
            </w:r>
          </w:p>
        </w:tc>
        <w:tc>
          <w:tcPr>
            <w:tcW w:w="2161" w:type="dxa"/>
            <w:tcBorders>
              <w:top w:val="single" w:color="000000" w:sz="12" w:space="0"/>
              <w:left w:val="nil"/>
              <w:bottom w:val="single" w:color="000000" w:sz="4" w:space="0"/>
              <w:right w:val="nil"/>
            </w:tcBorders>
            <w:shd w:val="clear" w:color="auto" w:fill="FFFFFF"/>
            <w:tcMar>
              <w:top w:w="240" w:type="dxa"/>
              <w:bottom w:w="240" w:type="dxa"/>
            </w:tcMar>
            <w:vAlign w:val="center"/>
          </w:tcPr>
          <w:p w14:paraId="7252591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b/>
                <w:bCs/>
                <w:color w:val="000000"/>
              </w:rPr>
            </w:pPr>
            <w:r>
              <w:rPr>
                <w:rStyle w:val="20"/>
                <w:rFonts w:hint="default" w:ascii="sans-serif" w:hAnsi="sans-serif" w:eastAsia="sans-serif" w:cs="sans-serif"/>
                <w:b/>
                <w:bCs/>
                <w:color w:val="000000"/>
                <w:kern w:val="0"/>
                <w:sz w:val="24"/>
                <w:szCs w:val="24"/>
                <w:lang w:val="en-US" w:eastAsia="zh-CN" w:bidi="ar"/>
              </w:rPr>
              <w:t>备注</w:t>
            </w:r>
          </w:p>
        </w:tc>
      </w:tr>
      <w:tr w14:paraId="17DEB4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106" w:hRule="atLeast"/>
          <w:tblCellSpacing w:w="15" w:type="dxa"/>
        </w:trPr>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09FF004A">
            <w:pPr>
              <w:keepNext w:val="0"/>
              <w:keepLines w:val="0"/>
              <w:suppressLineNumbers w:val="0"/>
              <w:bidi w:val="0"/>
              <w:spacing w:before="0" w:beforeAutospacing="0" w:after="0" w:afterAutospacing="0"/>
              <w:ind w:left="0" w:right="0"/>
              <w:rPr>
                <w:rFonts w:hint="default"/>
              </w:rPr>
            </w:pPr>
            <w:r>
              <w:rPr>
                <w:rFonts w:hint="default"/>
                <w:lang w:val="en-US" w:eastAsia="zh-CN"/>
              </w:rPr>
              <w:t>shelf_id</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15C6C7A1">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0B387D91">
            <w:pPr>
              <w:keepNext w:val="0"/>
              <w:keepLines w:val="0"/>
              <w:suppressLineNumbers w:val="0"/>
              <w:bidi w:val="0"/>
              <w:spacing w:before="0" w:beforeAutospacing="0" w:after="0" w:afterAutospacing="0"/>
              <w:ind w:left="0" w:right="0"/>
              <w:rPr>
                <w:rFonts w:hint="default"/>
              </w:rPr>
            </w:pPr>
            <w:r>
              <w:rPr>
                <w:rFonts w:hint="default"/>
                <w:lang w:val="en-US" w:eastAsia="zh-CN"/>
              </w:rPr>
              <w:t>20</w:t>
            </w:r>
          </w:p>
        </w:tc>
        <w:tc>
          <w:tcPr>
            <w:tcW w:w="2030" w:type="dxa"/>
            <w:tcBorders>
              <w:top w:val="single" w:color="000000" w:sz="4" w:space="0"/>
              <w:left w:val="nil"/>
              <w:bottom w:val="nil"/>
              <w:right w:val="nil"/>
            </w:tcBorders>
            <w:shd w:val="clear" w:color="auto" w:fill="FFFFFF"/>
            <w:tcMar>
              <w:top w:w="240" w:type="dxa"/>
              <w:bottom w:w="240" w:type="dxa"/>
              <w:right w:w="180" w:type="dxa"/>
            </w:tcMar>
            <w:vAlign w:val="center"/>
          </w:tcPr>
          <w:p w14:paraId="36510468">
            <w:pPr>
              <w:keepNext w:val="0"/>
              <w:keepLines w:val="0"/>
              <w:suppressLineNumbers w:val="0"/>
              <w:bidi w:val="0"/>
              <w:spacing w:before="0" w:beforeAutospacing="0" w:after="0" w:afterAutospacing="0"/>
              <w:ind w:left="0" w:right="0"/>
              <w:rPr>
                <w:rFonts w:hint="default"/>
              </w:rPr>
            </w:pPr>
            <w:r>
              <w:rPr>
                <w:rFonts w:hint="default"/>
                <w:lang w:val="en-US" w:eastAsia="zh-CN"/>
              </w:rPr>
              <w:t>主键，自增</w:t>
            </w:r>
          </w:p>
        </w:tc>
        <w:tc>
          <w:tcPr>
            <w:tcW w:w="2161" w:type="dxa"/>
            <w:tcBorders>
              <w:top w:val="single" w:color="000000" w:sz="4" w:space="0"/>
              <w:left w:val="nil"/>
              <w:bottom w:val="nil"/>
              <w:right w:val="nil"/>
            </w:tcBorders>
            <w:shd w:val="clear" w:color="auto" w:fill="FFFFFF"/>
            <w:tcMar>
              <w:top w:w="240" w:type="dxa"/>
              <w:bottom w:w="240" w:type="dxa"/>
            </w:tcMar>
            <w:vAlign w:val="center"/>
          </w:tcPr>
          <w:p w14:paraId="7C2556B9">
            <w:pPr>
              <w:keepNext w:val="0"/>
              <w:keepLines w:val="0"/>
              <w:suppressLineNumbers w:val="0"/>
              <w:bidi w:val="0"/>
              <w:spacing w:before="0" w:beforeAutospacing="0" w:after="0" w:afterAutospacing="0"/>
              <w:ind w:left="0" w:right="0"/>
              <w:rPr>
                <w:rFonts w:hint="default"/>
              </w:rPr>
            </w:pPr>
            <w:r>
              <w:rPr>
                <w:rFonts w:hint="default"/>
                <w:lang w:val="en-US" w:eastAsia="zh-CN"/>
              </w:rPr>
              <w:t>货架唯一标识</w:t>
            </w:r>
          </w:p>
        </w:tc>
      </w:tr>
      <w:tr w14:paraId="1FA499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958" w:hRule="atLeast"/>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45E61C62">
            <w:pPr>
              <w:keepNext w:val="0"/>
              <w:keepLines w:val="0"/>
              <w:suppressLineNumbers w:val="0"/>
              <w:bidi w:val="0"/>
              <w:spacing w:before="0" w:beforeAutospacing="0" w:after="0" w:afterAutospacing="0"/>
              <w:ind w:left="0" w:right="0"/>
              <w:rPr>
                <w:rFonts w:hint="default"/>
              </w:rPr>
            </w:pPr>
            <w:r>
              <w:rPr>
                <w:rFonts w:hint="default"/>
                <w:lang w:val="en-US" w:eastAsia="zh-CN"/>
              </w:rPr>
              <w:t>location_code</w:t>
            </w:r>
          </w:p>
        </w:tc>
        <w:tc>
          <w:tcPr>
            <w:tcW w:w="0" w:type="auto"/>
            <w:tcBorders>
              <w:top w:val="nil"/>
              <w:left w:val="nil"/>
              <w:bottom w:val="nil"/>
              <w:right w:val="nil"/>
            </w:tcBorders>
            <w:shd w:val="clear" w:color="auto" w:fill="FFFFFF"/>
            <w:tcMar>
              <w:top w:w="240" w:type="dxa"/>
              <w:bottom w:w="240" w:type="dxa"/>
              <w:right w:w="180" w:type="dxa"/>
            </w:tcMar>
            <w:vAlign w:val="center"/>
          </w:tcPr>
          <w:p w14:paraId="6636C77D">
            <w:pPr>
              <w:keepNext w:val="0"/>
              <w:keepLines w:val="0"/>
              <w:suppressLineNumbers w:val="0"/>
              <w:bidi w:val="0"/>
              <w:spacing w:before="0" w:beforeAutospacing="0" w:after="0" w:afterAutospacing="0"/>
              <w:ind w:left="0" w:right="0"/>
              <w:rPr>
                <w:rFonts w:hint="default"/>
              </w:rPr>
            </w:pPr>
            <w:r>
              <w:rPr>
                <w:rFonts w:hint="default"/>
                <w:lang w:val="en-US" w:eastAsia="zh-CN"/>
              </w:rPr>
              <w:t>VARCHAR</w:t>
            </w:r>
          </w:p>
        </w:tc>
        <w:tc>
          <w:tcPr>
            <w:tcW w:w="0" w:type="auto"/>
            <w:tcBorders>
              <w:top w:val="nil"/>
              <w:left w:val="nil"/>
              <w:bottom w:val="nil"/>
              <w:right w:val="nil"/>
            </w:tcBorders>
            <w:shd w:val="clear" w:color="auto" w:fill="FFFFFF"/>
            <w:tcMar>
              <w:top w:w="240" w:type="dxa"/>
              <w:bottom w:w="240" w:type="dxa"/>
              <w:right w:w="180" w:type="dxa"/>
            </w:tcMar>
            <w:vAlign w:val="center"/>
          </w:tcPr>
          <w:p w14:paraId="799064BA">
            <w:pPr>
              <w:keepNext w:val="0"/>
              <w:keepLines w:val="0"/>
              <w:suppressLineNumbers w:val="0"/>
              <w:bidi w:val="0"/>
              <w:spacing w:before="0" w:beforeAutospacing="0" w:after="0" w:afterAutospacing="0"/>
              <w:ind w:left="0" w:right="0"/>
              <w:rPr>
                <w:rFonts w:hint="default"/>
              </w:rPr>
            </w:pPr>
            <w:r>
              <w:rPr>
                <w:rFonts w:hint="default"/>
                <w:lang w:val="en-US" w:eastAsia="zh-CN"/>
              </w:rPr>
              <w:t>32</w:t>
            </w:r>
          </w:p>
        </w:tc>
        <w:tc>
          <w:tcPr>
            <w:tcW w:w="2030" w:type="dxa"/>
            <w:tcBorders>
              <w:top w:val="nil"/>
              <w:left w:val="nil"/>
              <w:bottom w:val="nil"/>
              <w:right w:val="nil"/>
            </w:tcBorders>
            <w:shd w:val="clear" w:color="auto" w:fill="FFFFFF"/>
            <w:tcMar>
              <w:top w:w="240" w:type="dxa"/>
              <w:bottom w:w="240" w:type="dxa"/>
              <w:right w:w="180" w:type="dxa"/>
            </w:tcMar>
            <w:vAlign w:val="center"/>
          </w:tcPr>
          <w:p w14:paraId="58CD348A">
            <w:pPr>
              <w:keepNext w:val="0"/>
              <w:keepLines w:val="0"/>
              <w:suppressLineNumbers w:val="0"/>
              <w:bidi w:val="0"/>
              <w:spacing w:before="0" w:beforeAutospacing="0" w:after="0" w:afterAutospacing="0"/>
              <w:ind w:left="0" w:right="0"/>
              <w:rPr>
                <w:rFonts w:hint="default"/>
              </w:rPr>
            </w:pPr>
            <w:r>
              <w:rPr>
                <w:rFonts w:hint="default"/>
                <w:lang w:val="en-US" w:eastAsia="zh-CN"/>
              </w:rPr>
              <w:t>唯一索引，非空</w:t>
            </w:r>
          </w:p>
        </w:tc>
        <w:tc>
          <w:tcPr>
            <w:tcW w:w="2161" w:type="dxa"/>
            <w:tcBorders>
              <w:top w:val="nil"/>
              <w:left w:val="nil"/>
              <w:bottom w:val="nil"/>
              <w:right w:val="nil"/>
            </w:tcBorders>
            <w:shd w:val="clear" w:color="auto" w:fill="FFFFFF"/>
            <w:tcMar>
              <w:top w:w="240" w:type="dxa"/>
              <w:bottom w:w="240" w:type="dxa"/>
            </w:tcMar>
            <w:vAlign w:val="center"/>
          </w:tcPr>
          <w:p w14:paraId="252F5745">
            <w:pPr>
              <w:keepNext w:val="0"/>
              <w:keepLines w:val="0"/>
              <w:suppressLineNumbers w:val="0"/>
              <w:bidi w:val="0"/>
              <w:spacing w:before="0" w:beforeAutospacing="0" w:after="0" w:afterAutospacing="0"/>
              <w:ind w:left="0" w:right="0"/>
              <w:rPr>
                <w:rFonts w:hint="default"/>
              </w:rPr>
            </w:pPr>
            <w:r>
              <w:rPr>
                <w:rFonts w:hint="default"/>
                <w:lang w:val="en-US" w:eastAsia="zh-CN"/>
              </w:rPr>
              <w:t>物理位置编码（如A区-3排）</w:t>
            </w:r>
          </w:p>
        </w:tc>
      </w:tr>
      <w:tr w14:paraId="1481248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430" w:hRule="atLeast"/>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7DED53E3">
            <w:pPr>
              <w:keepNext w:val="0"/>
              <w:keepLines w:val="0"/>
              <w:suppressLineNumbers w:val="0"/>
              <w:bidi w:val="0"/>
              <w:spacing w:before="0" w:beforeAutospacing="0" w:after="0" w:afterAutospacing="0"/>
              <w:ind w:left="0" w:right="0"/>
              <w:rPr>
                <w:rFonts w:hint="default"/>
              </w:rPr>
            </w:pPr>
            <w:r>
              <w:rPr>
                <w:rFonts w:hint="default"/>
                <w:lang w:val="en-US" w:eastAsia="zh-CN"/>
              </w:rPr>
              <w:t>max_capacity</w:t>
            </w:r>
          </w:p>
        </w:tc>
        <w:tc>
          <w:tcPr>
            <w:tcW w:w="0" w:type="auto"/>
            <w:tcBorders>
              <w:top w:val="nil"/>
              <w:left w:val="nil"/>
              <w:bottom w:val="nil"/>
              <w:right w:val="nil"/>
            </w:tcBorders>
            <w:shd w:val="clear" w:color="auto" w:fill="FFFFFF"/>
            <w:tcMar>
              <w:top w:w="240" w:type="dxa"/>
              <w:bottom w:w="240" w:type="dxa"/>
              <w:right w:w="180" w:type="dxa"/>
            </w:tcMar>
            <w:vAlign w:val="center"/>
          </w:tcPr>
          <w:p w14:paraId="0CB03259">
            <w:pPr>
              <w:keepNext w:val="0"/>
              <w:keepLines w:val="0"/>
              <w:suppressLineNumbers w:val="0"/>
              <w:bidi w:val="0"/>
              <w:spacing w:before="0" w:beforeAutospacing="0" w:after="0" w:afterAutospacing="0"/>
              <w:ind w:left="0" w:right="0"/>
              <w:rPr>
                <w:rFonts w:hint="default"/>
              </w:rPr>
            </w:pPr>
            <w:r>
              <w:rPr>
                <w:rFonts w:hint="default"/>
                <w:lang w:val="en-US" w:eastAsia="zh-CN"/>
              </w:rPr>
              <w:t>INT</w:t>
            </w:r>
          </w:p>
        </w:tc>
        <w:tc>
          <w:tcPr>
            <w:tcW w:w="0" w:type="auto"/>
            <w:tcBorders>
              <w:top w:val="nil"/>
              <w:left w:val="nil"/>
              <w:bottom w:val="nil"/>
              <w:right w:val="nil"/>
            </w:tcBorders>
            <w:shd w:val="clear" w:color="auto" w:fill="FFFFFF"/>
            <w:tcMar>
              <w:top w:w="240" w:type="dxa"/>
              <w:bottom w:w="240" w:type="dxa"/>
              <w:right w:w="180" w:type="dxa"/>
            </w:tcMar>
            <w:vAlign w:val="center"/>
          </w:tcPr>
          <w:p w14:paraId="78EE3870">
            <w:pPr>
              <w:keepNext w:val="0"/>
              <w:keepLines w:val="0"/>
              <w:suppressLineNumbers w:val="0"/>
              <w:bidi w:val="0"/>
              <w:spacing w:before="0" w:beforeAutospacing="0" w:after="0" w:afterAutospacing="0"/>
              <w:ind w:left="0" w:right="0"/>
              <w:rPr>
                <w:rFonts w:hint="default"/>
              </w:rPr>
            </w:pPr>
            <w:r>
              <w:rPr>
                <w:rFonts w:hint="default"/>
                <w:lang w:val="en-US" w:eastAsia="zh-CN"/>
              </w:rPr>
              <w:t>11</w:t>
            </w:r>
          </w:p>
        </w:tc>
        <w:tc>
          <w:tcPr>
            <w:tcW w:w="2030" w:type="dxa"/>
            <w:tcBorders>
              <w:top w:val="nil"/>
              <w:left w:val="nil"/>
              <w:bottom w:val="nil"/>
              <w:right w:val="nil"/>
            </w:tcBorders>
            <w:shd w:val="clear" w:color="auto" w:fill="FFFFFF"/>
            <w:tcMar>
              <w:top w:w="240" w:type="dxa"/>
              <w:bottom w:w="240" w:type="dxa"/>
              <w:right w:w="180" w:type="dxa"/>
            </w:tcMar>
            <w:vAlign w:val="center"/>
          </w:tcPr>
          <w:p w14:paraId="44E1580F">
            <w:pPr>
              <w:keepNext w:val="0"/>
              <w:keepLines w:val="0"/>
              <w:suppressLineNumbers w:val="0"/>
              <w:bidi w:val="0"/>
              <w:spacing w:before="0" w:beforeAutospacing="0" w:after="0" w:afterAutospacing="0"/>
              <w:ind w:left="0" w:right="0"/>
              <w:rPr>
                <w:rFonts w:hint="default"/>
              </w:rPr>
            </w:pPr>
            <w:r>
              <w:rPr>
                <w:rFonts w:hint="default"/>
                <w:lang w:val="en-US" w:eastAsia="zh-CN"/>
              </w:rPr>
              <w:t>非空</w:t>
            </w:r>
          </w:p>
        </w:tc>
        <w:tc>
          <w:tcPr>
            <w:tcW w:w="2161" w:type="dxa"/>
            <w:tcBorders>
              <w:top w:val="nil"/>
              <w:left w:val="nil"/>
              <w:bottom w:val="nil"/>
              <w:right w:val="nil"/>
            </w:tcBorders>
            <w:shd w:val="clear" w:color="auto" w:fill="FFFFFF"/>
            <w:tcMar>
              <w:top w:w="240" w:type="dxa"/>
              <w:bottom w:w="240" w:type="dxa"/>
            </w:tcMar>
            <w:vAlign w:val="center"/>
          </w:tcPr>
          <w:p w14:paraId="37851258">
            <w:pPr>
              <w:keepNext w:val="0"/>
              <w:keepLines w:val="0"/>
              <w:suppressLineNumbers w:val="0"/>
              <w:bidi w:val="0"/>
              <w:spacing w:before="0" w:beforeAutospacing="0" w:after="0" w:afterAutospacing="0"/>
              <w:ind w:left="0" w:right="0"/>
              <w:rPr>
                <w:rFonts w:hint="default"/>
              </w:rPr>
            </w:pPr>
            <w:r>
              <w:rPr>
                <w:rFonts w:hint="default"/>
                <w:lang w:val="en-US" w:eastAsia="zh-CN"/>
              </w:rPr>
              <w:t>该网格最大可容纳包裹数</w:t>
            </w:r>
          </w:p>
        </w:tc>
      </w:tr>
      <w:tr w14:paraId="2F09BBA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119" w:hRule="atLeast"/>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2EA56D4D">
            <w:pPr>
              <w:keepNext w:val="0"/>
              <w:keepLines w:val="0"/>
              <w:suppressLineNumbers w:val="0"/>
              <w:bidi w:val="0"/>
              <w:spacing w:before="0" w:beforeAutospacing="0" w:after="0" w:afterAutospacing="0"/>
              <w:ind w:left="0" w:right="0"/>
              <w:rPr>
                <w:rFonts w:hint="default"/>
              </w:rPr>
            </w:pPr>
            <w:r>
              <w:rPr>
                <w:rFonts w:hint="default"/>
                <w:lang w:val="en-US" w:eastAsia="zh-CN"/>
              </w:rPr>
              <w:t>current_count</w:t>
            </w:r>
          </w:p>
        </w:tc>
        <w:tc>
          <w:tcPr>
            <w:tcW w:w="0" w:type="auto"/>
            <w:tcBorders>
              <w:top w:val="nil"/>
              <w:left w:val="nil"/>
              <w:bottom w:val="nil"/>
              <w:right w:val="nil"/>
            </w:tcBorders>
            <w:shd w:val="clear" w:color="auto" w:fill="FFFFFF"/>
            <w:tcMar>
              <w:top w:w="240" w:type="dxa"/>
              <w:bottom w:w="240" w:type="dxa"/>
              <w:right w:w="180" w:type="dxa"/>
            </w:tcMar>
            <w:vAlign w:val="center"/>
          </w:tcPr>
          <w:p w14:paraId="21C04A42">
            <w:pPr>
              <w:keepNext w:val="0"/>
              <w:keepLines w:val="0"/>
              <w:suppressLineNumbers w:val="0"/>
              <w:bidi w:val="0"/>
              <w:spacing w:before="0" w:beforeAutospacing="0" w:after="0" w:afterAutospacing="0"/>
              <w:ind w:left="0" w:right="0"/>
              <w:rPr>
                <w:rFonts w:hint="default"/>
              </w:rPr>
            </w:pPr>
            <w:r>
              <w:rPr>
                <w:rFonts w:hint="default"/>
                <w:lang w:val="en-US" w:eastAsia="zh-CN"/>
              </w:rPr>
              <w:t>INT</w:t>
            </w:r>
          </w:p>
        </w:tc>
        <w:tc>
          <w:tcPr>
            <w:tcW w:w="0" w:type="auto"/>
            <w:tcBorders>
              <w:top w:val="nil"/>
              <w:left w:val="nil"/>
              <w:bottom w:val="nil"/>
              <w:right w:val="nil"/>
            </w:tcBorders>
            <w:shd w:val="clear" w:color="auto" w:fill="FFFFFF"/>
            <w:tcMar>
              <w:top w:w="240" w:type="dxa"/>
              <w:bottom w:w="240" w:type="dxa"/>
              <w:right w:w="180" w:type="dxa"/>
            </w:tcMar>
            <w:vAlign w:val="center"/>
          </w:tcPr>
          <w:p w14:paraId="3F3E58DF">
            <w:pPr>
              <w:keepNext w:val="0"/>
              <w:keepLines w:val="0"/>
              <w:suppressLineNumbers w:val="0"/>
              <w:bidi w:val="0"/>
              <w:spacing w:before="0" w:beforeAutospacing="0" w:after="0" w:afterAutospacing="0"/>
              <w:ind w:left="0" w:right="0"/>
              <w:rPr>
                <w:rFonts w:hint="default"/>
              </w:rPr>
            </w:pPr>
            <w:r>
              <w:rPr>
                <w:rFonts w:hint="default"/>
                <w:lang w:val="en-US" w:eastAsia="zh-CN"/>
              </w:rPr>
              <w:t>11</w:t>
            </w:r>
          </w:p>
        </w:tc>
        <w:tc>
          <w:tcPr>
            <w:tcW w:w="2030" w:type="dxa"/>
            <w:tcBorders>
              <w:top w:val="nil"/>
              <w:left w:val="nil"/>
              <w:bottom w:val="nil"/>
              <w:right w:val="nil"/>
            </w:tcBorders>
            <w:shd w:val="clear" w:color="auto" w:fill="FFFFFF"/>
            <w:tcMar>
              <w:top w:w="240" w:type="dxa"/>
              <w:bottom w:w="240" w:type="dxa"/>
              <w:right w:w="180" w:type="dxa"/>
            </w:tcMar>
            <w:vAlign w:val="center"/>
          </w:tcPr>
          <w:p w14:paraId="6A9A9A6F">
            <w:pPr>
              <w:keepNext w:val="0"/>
              <w:keepLines w:val="0"/>
              <w:suppressLineNumbers w:val="0"/>
              <w:bidi w:val="0"/>
              <w:spacing w:before="0" w:beforeAutospacing="0" w:after="0" w:afterAutospacing="0"/>
              <w:ind w:left="0" w:right="0"/>
              <w:rPr>
                <w:rFonts w:hint="default"/>
              </w:rPr>
            </w:pPr>
            <w:r>
              <w:rPr>
                <w:rFonts w:hint="default"/>
                <w:lang w:val="en-US" w:eastAsia="zh-CN"/>
              </w:rPr>
              <w:t>默认 0</w:t>
            </w:r>
          </w:p>
        </w:tc>
        <w:tc>
          <w:tcPr>
            <w:tcW w:w="2161" w:type="dxa"/>
            <w:tcBorders>
              <w:top w:val="nil"/>
              <w:left w:val="nil"/>
              <w:bottom w:val="nil"/>
              <w:right w:val="nil"/>
            </w:tcBorders>
            <w:shd w:val="clear" w:color="auto" w:fill="FFFFFF"/>
            <w:tcMar>
              <w:top w:w="240" w:type="dxa"/>
              <w:bottom w:w="240" w:type="dxa"/>
            </w:tcMar>
            <w:vAlign w:val="center"/>
          </w:tcPr>
          <w:p w14:paraId="48C90D68">
            <w:pPr>
              <w:keepNext w:val="0"/>
              <w:keepLines w:val="0"/>
              <w:suppressLineNumbers w:val="0"/>
              <w:bidi w:val="0"/>
              <w:spacing w:before="0" w:beforeAutospacing="0" w:after="0" w:afterAutospacing="0"/>
              <w:ind w:left="0" w:right="0"/>
              <w:rPr>
                <w:rFonts w:hint="default"/>
              </w:rPr>
            </w:pPr>
            <w:r>
              <w:rPr>
                <w:rFonts w:hint="default"/>
                <w:lang w:val="en-US" w:eastAsia="zh-CN"/>
              </w:rPr>
              <w:t>当前已存放包裹数</w:t>
            </w:r>
          </w:p>
        </w:tc>
      </w:tr>
      <w:tr w14:paraId="3637AA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696" w:hRule="atLeast"/>
          <w:tblCellSpacing w:w="15" w:type="dxa"/>
        </w:trPr>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48F1030D">
            <w:pPr>
              <w:keepNext w:val="0"/>
              <w:keepLines w:val="0"/>
              <w:suppressLineNumbers w:val="0"/>
              <w:bidi w:val="0"/>
              <w:spacing w:before="0" w:beforeAutospacing="0" w:after="0" w:afterAutospacing="0"/>
              <w:ind w:left="0" w:right="0"/>
              <w:rPr>
                <w:rFonts w:hint="default"/>
              </w:rPr>
            </w:pPr>
            <w:r>
              <w:rPr>
                <w:rFonts w:hint="default"/>
                <w:lang w:val="en-US" w:eastAsia="zh-CN"/>
              </w:rPr>
              <w:t>status</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4BF63248">
            <w:pPr>
              <w:keepNext w:val="0"/>
              <w:keepLines w:val="0"/>
              <w:suppressLineNumbers w:val="0"/>
              <w:bidi w:val="0"/>
              <w:spacing w:before="0" w:beforeAutospacing="0" w:after="0" w:afterAutospacing="0"/>
              <w:ind w:left="0" w:right="0"/>
              <w:rPr>
                <w:rFonts w:hint="default"/>
              </w:rPr>
            </w:pPr>
            <w:r>
              <w:rPr>
                <w:rFonts w:hint="default"/>
                <w:lang w:val="en-US" w:eastAsia="zh-CN"/>
              </w:rPr>
              <w:t>TINYINT</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6EA94D9C">
            <w:pPr>
              <w:keepNext w:val="0"/>
              <w:keepLines w:val="0"/>
              <w:suppressLineNumbers w:val="0"/>
              <w:bidi w:val="0"/>
              <w:spacing w:before="0" w:beforeAutospacing="0" w:after="0" w:afterAutospacing="0"/>
              <w:ind w:left="0" w:right="0"/>
              <w:rPr>
                <w:rFonts w:hint="default"/>
              </w:rPr>
            </w:pPr>
            <w:r>
              <w:rPr>
                <w:rFonts w:hint="default"/>
                <w:lang w:val="en-US" w:eastAsia="zh-CN"/>
              </w:rPr>
              <w:t>4</w:t>
            </w:r>
          </w:p>
        </w:tc>
        <w:tc>
          <w:tcPr>
            <w:tcW w:w="2030" w:type="dxa"/>
            <w:tcBorders>
              <w:top w:val="nil"/>
              <w:left w:val="nil"/>
              <w:bottom w:val="single" w:color="000000" w:sz="12" w:space="0"/>
              <w:right w:val="nil"/>
            </w:tcBorders>
            <w:shd w:val="clear" w:color="auto" w:fill="FFFFFF"/>
            <w:tcMar>
              <w:top w:w="240" w:type="dxa"/>
              <w:bottom w:w="240" w:type="dxa"/>
              <w:right w:w="180" w:type="dxa"/>
            </w:tcMar>
            <w:vAlign w:val="center"/>
          </w:tcPr>
          <w:p w14:paraId="6F53D254">
            <w:pPr>
              <w:keepNext w:val="0"/>
              <w:keepLines w:val="0"/>
              <w:suppressLineNumbers w:val="0"/>
              <w:bidi w:val="0"/>
              <w:spacing w:before="0" w:beforeAutospacing="0" w:after="0" w:afterAutospacing="0"/>
              <w:ind w:left="0" w:right="0"/>
              <w:rPr>
                <w:rFonts w:hint="default"/>
              </w:rPr>
            </w:pPr>
            <w:r>
              <w:rPr>
                <w:rFonts w:hint="default"/>
                <w:lang w:val="en-US" w:eastAsia="zh-CN"/>
              </w:rPr>
              <w:t>默认 1</w:t>
            </w:r>
          </w:p>
        </w:tc>
        <w:tc>
          <w:tcPr>
            <w:tcW w:w="2161" w:type="dxa"/>
            <w:tcBorders>
              <w:top w:val="nil"/>
              <w:left w:val="nil"/>
              <w:bottom w:val="single" w:color="000000" w:sz="12" w:space="0"/>
              <w:right w:val="nil"/>
            </w:tcBorders>
            <w:shd w:val="clear" w:color="auto" w:fill="FFFFFF"/>
            <w:tcMar>
              <w:top w:w="240" w:type="dxa"/>
              <w:bottom w:w="240" w:type="dxa"/>
            </w:tcMar>
            <w:vAlign w:val="center"/>
          </w:tcPr>
          <w:p w14:paraId="4C0C8FEF">
            <w:pPr>
              <w:keepNext w:val="0"/>
              <w:keepLines w:val="0"/>
              <w:suppressLineNumbers w:val="0"/>
              <w:bidi w:val="0"/>
              <w:spacing w:before="0" w:beforeAutospacing="0" w:after="0" w:afterAutospacing="0"/>
              <w:ind w:left="0" w:right="0"/>
              <w:rPr>
                <w:rFonts w:hint="default"/>
              </w:rPr>
            </w:pPr>
            <w:r>
              <w:rPr>
                <w:rFonts w:hint="default"/>
                <w:lang w:val="en-US" w:eastAsia="zh-CN"/>
              </w:rPr>
              <w:t>状态：1正常 0满载 -1停用</w:t>
            </w:r>
          </w:p>
        </w:tc>
      </w:tr>
    </w:tbl>
    <w:p w14:paraId="01FC9647">
      <w:pPr>
        <w:pStyle w:val="31"/>
        <w:bidi w:val="0"/>
        <w:ind w:left="0" w:leftChars="0" w:firstLine="0" w:firstLineChars="0"/>
        <w:jc w:val="both"/>
        <w:rPr>
          <w:rFonts w:hint="default"/>
        </w:rPr>
      </w:pPr>
    </w:p>
    <w:p w14:paraId="148B6837">
      <w:pPr>
        <w:pStyle w:val="31"/>
        <w:bidi w:val="0"/>
        <w:rPr>
          <w:rFonts w:hint="default"/>
        </w:rPr>
      </w:pPr>
      <w:r>
        <w:t>表 4.</w:t>
      </w:r>
      <w:r>
        <w:rPr>
          <w:rFonts w:hint="eastAsia"/>
          <w:lang w:val="en-US" w:eastAsia="zh-CN"/>
        </w:rPr>
        <w:t>5</w:t>
      </w:r>
      <w:r>
        <w:t xml:space="preserve"> 高并发异常日志表（sys_conflict_log）</w:t>
      </w:r>
    </w:p>
    <w:tbl>
      <w:tblPr>
        <w:tblStyle w:val="17"/>
        <w:tblW w:w="0" w:type="auto"/>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5"/>
        <w:gridCol w:w="1890"/>
        <w:gridCol w:w="1050"/>
        <w:gridCol w:w="1552"/>
        <w:gridCol w:w="3097"/>
      </w:tblGrid>
      <w:tr w14:paraId="0CDC2B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240" w:type="dxa"/>
              <w:bottom w:w="240" w:type="dxa"/>
              <w:right w:w="180" w:type="dxa"/>
            </w:tcMar>
            <w:vAlign w:val="center"/>
          </w:tcPr>
          <w:p w14:paraId="21403983">
            <w:pPr>
              <w:keepNext w:val="0"/>
              <w:keepLines w:val="0"/>
              <w:suppressLineNumbers w:val="0"/>
              <w:bidi w:val="0"/>
              <w:spacing w:before="0" w:beforeAutospacing="0" w:after="0" w:afterAutospacing="0"/>
              <w:ind w:left="0" w:right="0"/>
              <w:jc w:val="center"/>
              <w:rPr>
                <w:rFonts w:hint="default"/>
                <w:b/>
                <w:bCs/>
                <w:color w:val="000000"/>
              </w:rPr>
            </w:pPr>
            <w:r>
              <w:rPr>
                <w:rFonts w:hint="default"/>
                <w:b/>
                <w:bCs/>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54B81B5F">
            <w:pPr>
              <w:keepNext w:val="0"/>
              <w:keepLines w:val="0"/>
              <w:suppressLineNumbers w:val="0"/>
              <w:bidi w:val="0"/>
              <w:spacing w:before="0" w:beforeAutospacing="0" w:after="0" w:afterAutospacing="0"/>
              <w:ind w:left="0" w:right="0"/>
              <w:jc w:val="center"/>
              <w:rPr>
                <w:rFonts w:hint="default"/>
                <w:b/>
                <w:bCs/>
                <w:color w:val="000000"/>
              </w:rPr>
            </w:pPr>
            <w:r>
              <w:rPr>
                <w:rFonts w:hint="default"/>
                <w:b/>
                <w:bCs/>
                <w:color w:val="000000"/>
                <w:lang w:val="en-US" w:eastAsia="zh-CN"/>
              </w:rPr>
              <w:t>数据类型</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088B8129">
            <w:pPr>
              <w:keepNext w:val="0"/>
              <w:keepLines w:val="0"/>
              <w:suppressLineNumbers w:val="0"/>
              <w:bidi w:val="0"/>
              <w:spacing w:before="0" w:beforeAutospacing="0" w:after="0" w:afterAutospacing="0"/>
              <w:ind w:left="0" w:leftChars="0" w:right="0" w:firstLine="0" w:firstLineChars="0"/>
              <w:jc w:val="center"/>
              <w:rPr>
                <w:rFonts w:hint="default"/>
                <w:b/>
                <w:bCs/>
                <w:color w:val="000000"/>
              </w:rPr>
            </w:pPr>
            <w:r>
              <w:rPr>
                <w:rFonts w:hint="default"/>
                <w:b/>
                <w:bCs/>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14F8F777">
            <w:pPr>
              <w:keepNext w:val="0"/>
              <w:keepLines w:val="0"/>
              <w:suppressLineNumbers w:val="0"/>
              <w:bidi w:val="0"/>
              <w:spacing w:before="0" w:beforeAutospacing="0" w:after="0" w:afterAutospacing="0"/>
              <w:ind w:left="0" w:leftChars="0" w:right="0" w:firstLine="0" w:firstLineChars="0"/>
              <w:jc w:val="both"/>
              <w:rPr>
                <w:rFonts w:hint="default"/>
                <w:b/>
                <w:bCs/>
                <w:color w:val="000000"/>
              </w:rPr>
            </w:pPr>
            <w:r>
              <w:rPr>
                <w:rFonts w:hint="default"/>
                <w:b/>
                <w:bCs/>
                <w:color w:val="000000"/>
                <w:lang w:val="en-US" w:eastAsia="zh-CN"/>
              </w:rPr>
              <w:t>约束与说明</w:t>
            </w:r>
          </w:p>
        </w:tc>
        <w:tc>
          <w:tcPr>
            <w:tcW w:w="0" w:type="auto"/>
            <w:tcBorders>
              <w:top w:val="single" w:color="000000" w:sz="12" w:space="0"/>
              <w:left w:val="nil"/>
              <w:bottom w:val="single" w:color="000000" w:sz="4" w:space="0"/>
              <w:right w:val="nil"/>
            </w:tcBorders>
            <w:shd w:val="clear" w:color="auto" w:fill="FFFFFF"/>
            <w:tcMar>
              <w:top w:w="240" w:type="dxa"/>
              <w:bottom w:w="240" w:type="dxa"/>
            </w:tcMar>
            <w:vAlign w:val="center"/>
          </w:tcPr>
          <w:p w14:paraId="7EBA715E">
            <w:pPr>
              <w:keepNext w:val="0"/>
              <w:keepLines w:val="0"/>
              <w:suppressLineNumbers w:val="0"/>
              <w:bidi w:val="0"/>
              <w:spacing w:before="0" w:beforeAutospacing="0" w:after="0" w:afterAutospacing="0"/>
              <w:ind w:left="0" w:right="0"/>
              <w:jc w:val="center"/>
              <w:rPr>
                <w:rFonts w:hint="default"/>
                <w:b/>
                <w:bCs/>
                <w:color w:val="000000"/>
              </w:rPr>
            </w:pPr>
            <w:r>
              <w:rPr>
                <w:rFonts w:hint="default"/>
                <w:b/>
                <w:bCs/>
                <w:color w:val="000000"/>
                <w:lang w:val="en-US" w:eastAsia="zh-CN"/>
              </w:rPr>
              <w:t>备注</w:t>
            </w:r>
          </w:p>
        </w:tc>
      </w:tr>
      <w:tr w14:paraId="085B09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4A418AA3">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log_id</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406B85E4">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BIGINT</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44BDD3E0">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20</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60F4978E">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主键，自增</w:t>
            </w:r>
          </w:p>
        </w:tc>
        <w:tc>
          <w:tcPr>
            <w:tcW w:w="0" w:type="auto"/>
            <w:tcBorders>
              <w:top w:val="single" w:color="000000" w:sz="4" w:space="0"/>
              <w:left w:val="nil"/>
              <w:bottom w:val="nil"/>
              <w:right w:val="nil"/>
            </w:tcBorders>
            <w:shd w:val="clear" w:color="auto" w:fill="FFFFFF"/>
            <w:tcMar>
              <w:top w:w="240" w:type="dxa"/>
              <w:bottom w:w="240" w:type="dxa"/>
            </w:tcMar>
            <w:vAlign w:val="center"/>
          </w:tcPr>
          <w:p w14:paraId="06B617CE">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日志流水号</w:t>
            </w:r>
          </w:p>
        </w:tc>
      </w:tr>
      <w:tr w14:paraId="34E778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3EBF409C">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task_id</w:t>
            </w:r>
          </w:p>
        </w:tc>
        <w:tc>
          <w:tcPr>
            <w:tcW w:w="0" w:type="auto"/>
            <w:tcBorders>
              <w:top w:val="nil"/>
              <w:left w:val="nil"/>
              <w:bottom w:val="nil"/>
              <w:right w:val="nil"/>
            </w:tcBorders>
            <w:shd w:val="clear" w:color="auto" w:fill="FFFFFF"/>
            <w:tcMar>
              <w:top w:w="240" w:type="dxa"/>
              <w:bottom w:w="240" w:type="dxa"/>
              <w:right w:w="180" w:type="dxa"/>
            </w:tcMar>
            <w:vAlign w:val="center"/>
          </w:tcPr>
          <w:p w14:paraId="4E3BCEDC">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tcMar>
              <w:top w:w="240" w:type="dxa"/>
              <w:bottom w:w="240" w:type="dxa"/>
              <w:right w:w="180" w:type="dxa"/>
            </w:tcMar>
            <w:vAlign w:val="center"/>
          </w:tcPr>
          <w:p w14:paraId="675FEFA0">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tcMar>
              <w:top w:w="240" w:type="dxa"/>
              <w:bottom w:w="240" w:type="dxa"/>
              <w:right w:w="180" w:type="dxa"/>
            </w:tcMar>
            <w:vAlign w:val="center"/>
          </w:tcPr>
          <w:p w14:paraId="4C8D7E47">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索引</w:t>
            </w:r>
          </w:p>
        </w:tc>
        <w:tc>
          <w:tcPr>
            <w:tcW w:w="0" w:type="auto"/>
            <w:tcBorders>
              <w:top w:val="nil"/>
              <w:left w:val="nil"/>
              <w:bottom w:val="nil"/>
              <w:right w:val="nil"/>
            </w:tcBorders>
            <w:shd w:val="clear" w:color="auto" w:fill="FFFFFF"/>
            <w:tcMar>
              <w:top w:w="240" w:type="dxa"/>
              <w:bottom w:w="240" w:type="dxa"/>
            </w:tcMar>
            <w:vAlign w:val="center"/>
          </w:tcPr>
          <w:p w14:paraId="464C34CB">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发生冲突的悬赏任务ID</w:t>
            </w:r>
          </w:p>
        </w:tc>
      </w:tr>
      <w:tr w14:paraId="7A73F3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6C447186">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user_id</w:t>
            </w:r>
          </w:p>
        </w:tc>
        <w:tc>
          <w:tcPr>
            <w:tcW w:w="0" w:type="auto"/>
            <w:tcBorders>
              <w:top w:val="nil"/>
              <w:left w:val="nil"/>
              <w:bottom w:val="nil"/>
              <w:right w:val="nil"/>
            </w:tcBorders>
            <w:shd w:val="clear" w:color="auto" w:fill="FFFFFF"/>
            <w:tcMar>
              <w:top w:w="240" w:type="dxa"/>
              <w:bottom w:w="240" w:type="dxa"/>
              <w:right w:w="180" w:type="dxa"/>
            </w:tcMar>
            <w:vAlign w:val="center"/>
          </w:tcPr>
          <w:p w14:paraId="6339703A">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tcMar>
              <w:top w:w="240" w:type="dxa"/>
              <w:bottom w:w="240" w:type="dxa"/>
              <w:right w:w="180" w:type="dxa"/>
            </w:tcMar>
            <w:vAlign w:val="center"/>
          </w:tcPr>
          <w:p w14:paraId="71C551B6">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tcMar>
              <w:top w:w="240" w:type="dxa"/>
              <w:bottom w:w="240" w:type="dxa"/>
              <w:right w:w="180" w:type="dxa"/>
            </w:tcMar>
            <w:vAlign w:val="center"/>
          </w:tcPr>
          <w:p w14:paraId="20CD684B">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索引</w:t>
            </w:r>
          </w:p>
        </w:tc>
        <w:tc>
          <w:tcPr>
            <w:tcW w:w="0" w:type="auto"/>
            <w:tcBorders>
              <w:top w:val="nil"/>
              <w:left w:val="nil"/>
              <w:bottom w:val="nil"/>
              <w:right w:val="nil"/>
            </w:tcBorders>
            <w:shd w:val="clear" w:color="auto" w:fill="FFFFFF"/>
            <w:tcMar>
              <w:top w:w="240" w:type="dxa"/>
              <w:bottom w:w="240" w:type="dxa"/>
            </w:tcMar>
            <w:vAlign w:val="center"/>
          </w:tcPr>
          <w:p w14:paraId="7BE544AC">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触发冲突的接单人ID</w:t>
            </w:r>
          </w:p>
        </w:tc>
      </w:tr>
      <w:tr w14:paraId="1834C2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077F7C35">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error_msg</w:t>
            </w:r>
          </w:p>
        </w:tc>
        <w:tc>
          <w:tcPr>
            <w:tcW w:w="0" w:type="auto"/>
            <w:tcBorders>
              <w:top w:val="nil"/>
              <w:left w:val="nil"/>
              <w:bottom w:val="nil"/>
              <w:right w:val="nil"/>
            </w:tcBorders>
            <w:shd w:val="clear" w:color="auto" w:fill="FFFFFF"/>
            <w:tcMar>
              <w:top w:w="240" w:type="dxa"/>
              <w:bottom w:w="240" w:type="dxa"/>
              <w:right w:w="180" w:type="dxa"/>
            </w:tcMar>
            <w:vAlign w:val="center"/>
          </w:tcPr>
          <w:p w14:paraId="0CF5AB13">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VARCHAR</w:t>
            </w:r>
          </w:p>
        </w:tc>
        <w:tc>
          <w:tcPr>
            <w:tcW w:w="0" w:type="auto"/>
            <w:tcBorders>
              <w:top w:val="nil"/>
              <w:left w:val="nil"/>
              <w:bottom w:val="nil"/>
              <w:right w:val="nil"/>
            </w:tcBorders>
            <w:shd w:val="clear" w:color="auto" w:fill="FFFFFF"/>
            <w:tcMar>
              <w:top w:w="240" w:type="dxa"/>
              <w:bottom w:w="240" w:type="dxa"/>
              <w:right w:w="180" w:type="dxa"/>
            </w:tcMar>
            <w:vAlign w:val="center"/>
          </w:tcPr>
          <w:p w14:paraId="29023FE9">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255</w:t>
            </w:r>
          </w:p>
        </w:tc>
        <w:tc>
          <w:tcPr>
            <w:tcW w:w="0" w:type="auto"/>
            <w:tcBorders>
              <w:top w:val="nil"/>
              <w:left w:val="nil"/>
              <w:bottom w:val="nil"/>
              <w:right w:val="nil"/>
            </w:tcBorders>
            <w:shd w:val="clear" w:color="auto" w:fill="FFFFFF"/>
            <w:tcMar>
              <w:top w:w="240" w:type="dxa"/>
              <w:bottom w:w="240" w:type="dxa"/>
              <w:right w:w="180" w:type="dxa"/>
            </w:tcMar>
            <w:vAlign w:val="center"/>
          </w:tcPr>
          <w:p w14:paraId="40E34BD2">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非空</w:t>
            </w:r>
          </w:p>
        </w:tc>
        <w:tc>
          <w:tcPr>
            <w:tcW w:w="0" w:type="auto"/>
            <w:tcBorders>
              <w:top w:val="nil"/>
              <w:left w:val="nil"/>
              <w:bottom w:val="nil"/>
              <w:right w:val="nil"/>
            </w:tcBorders>
            <w:shd w:val="clear" w:color="auto" w:fill="FFFFFF"/>
            <w:tcMar>
              <w:top w:w="240" w:type="dxa"/>
              <w:bottom w:w="240" w:type="dxa"/>
            </w:tcMar>
            <w:vAlign w:val="center"/>
          </w:tcPr>
          <w:p w14:paraId="4F26B98C">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异常原因（如：乐观锁版本不一致）</w:t>
            </w:r>
          </w:p>
        </w:tc>
      </w:tr>
      <w:tr w14:paraId="1D70BA5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16FFF570">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create_time</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5447DE00">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DATETIME</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79BAD893">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187AEDA4">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非空</w:t>
            </w:r>
          </w:p>
        </w:tc>
        <w:tc>
          <w:tcPr>
            <w:tcW w:w="0" w:type="auto"/>
            <w:tcBorders>
              <w:top w:val="nil"/>
              <w:left w:val="nil"/>
              <w:bottom w:val="single" w:color="000000" w:sz="12" w:space="0"/>
              <w:right w:val="nil"/>
            </w:tcBorders>
            <w:shd w:val="clear" w:color="auto" w:fill="FFFFFF"/>
            <w:tcMar>
              <w:top w:w="240" w:type="dxa"/>
              <w:bottom w:w="240" w:type="dxa"/>
            </w:tcMar>
            <w:vAlign w:val="center"/>
          </w:tcPr>
          <w:p w14:paraId="2AA759C8">
            <w:pPr>
              <w:keepNext w:val="0"/>
              <w:keepLines w:val="0"/>
              <w:suppressLineNumbers w:val="0"/>
              <w:bidi w:val="0"/>
              <w:spacing w:before="0" w:beforeAutospacing="0" w:after="0" w:afterAutospacing="0"/>
              <w:ind w:left="0" w:right="0"/>
              <w:jc w:val="center"/>
              <w:rPr>
                <w:rFonts w:hint="default"/>
                <w:b w:val="0"/>
                <w:color w:val="000000"/>
              </w:rPr>
            </w:pPr>
            <w:r>
              <w:rPr>
                <w:rFonts w:hint="default"/>
                <w:b w:val="0"/>
                <w:color w:val="000000"/>
                <w:lang w:val="en-US" w:eastAsia="zh-CN"/>
              </w:rPr>
              <w:t>异常发生精确时间</w:t>
            </w:r>
          </w:p>
        </w:tc>
      </w:tr>
    </w:tbl>
    <w:p w14:paraId="451D8A31">
      <w:pPr>
        <w:pStyle w:val="31"/>
        <w:bidi w:val="0"/>
      </w:pPr>
      <w:bookmarkStart w:id="46" w:name="_Toc27969"/>
    </w:p>
    <w:p w14:paraId="19A0FCA2">
      <w:pPr>
        <w:pStyle w:val="31"/>
        <w:bidi w:val="0"/>
      </w:pPr>
      <w:r>
        <w:t>表 4.</w:t>
      </w:r>
      <w:r>
        <w:rPr>
          <w:rFonts w:hint="eastAsia"/>
          <w:lang w:val="en-US" w:eastAsia="zh-CN"/>
        </w:rPr>
        <w:t>6</w:t>
      </w:r>
      <w:r>
        <w:t xml:space="preserve"> 系统消息通知表（sys_message）</w:t>
      </w:r>
    </w:p>
    <w:p w14:paraId="20912AC7">
      <w:pPr>
        <w:pStyle w:val="31"/>
        <w:bidi w:val="0"/>
        <w:ind w:left="0" w:leftChars="0" w:firstLine="0" w:firstLineChars="0"/>
        <w:jc w:val="both"/>
        <w:rPr>
          <w:rFonts w:hint="eastAsia"/>
          <w:lang w:val="en-US" w:eastAsia="zh-CN"/>
        </w:rPr>
      </w:pPr>
      <w:r>
        <w:rPr>
          <w:rFonts w:hint="eastAsia"/>
          <w:lang w:val="en-US" w:eastAsia="zh-CN"/>
        </w:rPr>
        <w:t xml:space="preserve"> </w:t>
      </w:r>
    </w:p>
    <w:tbl>
      <w:tblPr>
        <w:tblW w:w="0" w:type="auto"/>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85"/>
        <w:gridCol w:w="1833"/>
        <w:gridCol w:w="1050"/>
        <w:gridCol w:w="1735"/>
        <w:gridCol w:w="2996"/>
      </w:tblGrid>
      <w:tr w14:paraId="35057F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240" w:type="dxa"/>
              <w:bottom w:w="240" w:type="dxa"/>
              <w:right w:w="180" w:type="dxa"/>
            </w:tcMar>
            <w:vAlign w:val="center"/>
          </w:tcPr>
          <w:p w14:paraId="36C3D529">
            <w:pPr>
              <w:bidi w:val="0"/>
              <w:rPr>
                <w:b w:val="0"/>
                <w:color w:val="000000"/>
              </w:rPr>
            </w:pPr>
            <w:r>
              <w:rPr>
                <w:rFonts w:hint="default"/>
                <w:b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0532FDD6">
            <w:pPr>
              <w:bidi w:val="0"/>
              <w:rPr>
                <w:rFonts w:hint="default"/>
                <w:b w:val="0"/>
                <w:color w:val="000000"/>
              </w:rPr>
            </w:pPr>
            <w:r>
              <w:rPr>
                <w:rFonts w:hint="default"/>
                <w:b w:val="0"/>
                <w:color w:val="000000"/>
                <w:lang w:val="en-US" w:eastAsia="zh-CN"/>
              </w:rPr>
              <w:t>数据类型</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7799619F">
            <w:pPr>
              <w:bidi w:val="0"/>
              <w:ind w:left="0" w:leftChars="0" w:firstLine="0" w:firstLineChars="0"/>
              <w:rPr>
                <w:rFonts w:hint="default"/>
                <w:b w:val="0"/>
                <w:color w:val="000000"/>
              </w:rPr>
            </w:pPr>
            <w:r>
              <w:rPr>
                <w:rFonts w:hint="default"/>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5EAD83FC">
            <w:pPr>
              <w:bidi w:val="0"/>
              <w:ind w:left="0" w:leftChars="0" w:firstLine="0" w:firstLineChars="0"/>
              <w:rPr>
                <w:rFonts w:hint="default"/>
                <w:b w:val="0"/>
                <w:color w:val="000000"/>
              </w:rPr>
            </w:pPr>
            <w:r>
              <w:rPr>
                <w:rFonts w:hint="default"/>
                <w:b w:val="0"/>
                <w:color w:val="000000"/>
                <w:lang w:val="en-US" w:eastAsia="zh-CN"/>
              </w:rPr>
              <w:t>约束与说明</w:t>
            </w:r>
          </w:p>
        </w:tc>
        <w:tc>
          <w:tcPr>
            <w:tcW w:w="0" w:type="auto"/>
            <w:tcBorders>
              <w:top w:val="single" w:color="000000" w:sz="12" w:space="0"/>
              <w:left w:val="nil"/>
              <w:bottom w:val="single" w:color="000000" w:sz="4" w:space="0"/>
              <w:right w:val="nil"/>
            </w:tcBorders>
            <w:shd w:val="clear" w:color="auto" w:fill="FFFFFF"/>
            <w:tcMar>
              <w:top w:w="240" w:type="dxa"/>
              <w:bottom w:w="240" w:type="dxa"/>
            </w:tcMar>
            <w:vAlign w:val="center"/>
          </w:tcPr>
          <w:p w14:paraId="7F6D4236">
            <w:pPr>
              <w:bidi w:val="0"/>
              <w:rPr>
                <w:rFonts w:hint="default"/>
                <w:b w:val="0"/>
                <w:color w:val="000000"/>
              </w:rPr>
            </w:pPr>
            <w:r>
              <w:rPr>
                <w:rFonts w:hint="default"/>
                <w:b w:val="0"/>
                <w:color w:val="000000"/>
                <w:lang w:val="en-US" w:eastAsia="zh-CN"/>
              </w:rPr>
              <w:t>备注</w:t>
            </w:r>
          </w:p>
        </w:tc>
      </w:tr>
      <w:tr w14:paraId="5C32EA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5599BD08">
            <w:pPr>
              <w:bidi w:val="0"/>
              <w:rPr>
                <w:rFonts w:hint="default"/>
                <w:b w:val="0"/>
                <w:color w:val="000000"/>
              </w:rPr>
            </w:pPr>
            <w:r>
              <w:rPr>
                <w:rFonts w:hint="default"/>
                <w:b w:val="0"/>
                <w:color w:val="000000"/>
                <w:lang w:val="en-US" w:eastAsia="zh-CN"/>
              </w:rPr>
              <w:t>msg_id</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0CD8CF69">
            <w:pPr>
              <w:bidi w:val="0"/>
              <w:rPr>
                <w:rFonts w:hint="default"/>
                <w:b w:val="0"/>
                <w:color w:val="000000"/>
              </w:rPr>
            </w:pPr>
            <w:r>
              <w:rPr>
                <w:rFonts w:hint="default"/>
                <w:b w:val="0"/>
                <w:color w:val="000000"/>
                <w:lang w:val="en-US" w:eastAsia="zh-CN"/>
              </w:rPr>
              <w:t>BIGINT</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67F184E3">
            <w:pPr>
              <w:bidi w:val="0"/>
              <w:rPr>
                <w:rFonts w:hint="default"/>
                <w:b w:val="0"/>
                <w:color w:val="000000"/>
              </w:rPr>
            </w:pPr>
            <w:r>
              <w:rPr>
                <w:rFonts w:hint="default"/>
                <w:b w:val="0"/>
                <w:color w:val="000000"/>
                <w:lang w:val="en-US" w:eastAsia="zh-CN"/>
              </w:rPr>
              <w:t>20</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1AF8D849">
            <w:pPr>
              <w:bidi w:val="0"/>
              <w:rPr>
                <w:rFonts w:hint="default"/>
                <w:b w:val="0"/>
                <w:color w:val="000000"/>
              </w:rPr>
            </w:pPr>
            <w:r>
              <w:rPr>
                <w:rFonts w:hint="default"/>
                <w:b w:val="0"/>
                <w:color w:val="000000"/>
                <w:lang w:val="en-US" w:eastAsia="zh-CN"/>
              </w:rPr>
              <w:t>主键，自增</w:t>
            </w:r>
          </w:p>
        </w:tc>
        <w:tc>
          <w:tcPr>
            <w:tcW w:w="0" w:type="auto"/>
            <w:tcBorders>
              <w:top w:val="single" w:color="000000" w:sz="4" w:space="0"/>
              <w:left w:val="nil"/>
              <w:bottom w:val="nil"/>
              <w:right w:val="nil"/>
            </w:tcBorders>
            <w:shd w:val="clear" w:color="auto" w:fill="FFFFFF"/>
            <w:tcMar>
              <w:top w:w="240" w:type="dxa"/>
              <w:bottom w:w="240" w:type="dxa"/>
            </w:tcMar>
            <w:vAlign w:val="center"/>
          </w:tcPr>
          <w:p w14:paraId="5D753A0D">
            <w:pPr>
              <w:bidi w:val="0"/>
              <w:rPr>
                <w:rFonts w:hint="default"/>
                <w:b w:val="0"/>
                <w:color w:val="000000"/>
              </w:rPr>
            </w:pPr>
            <w:r>
              <w:rPr>
                <w:rFonts w:hint="default"/>
                <w:b w:val="0"/>
                <w:color w:val="000000"/>
                <w:lang w:val="en-US" w:eastAsia="zh-CN"/>
              </w:rPr>
              <w:t>消息流水号</w:t>
            </w:r>
          </w:p>
        </w:tc>
      </w:tr>
      <w:tr w14:paraId="5F6621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1F7F4D1D">
            <w:pPr>
              <w:bidi w:val="0"/>
              <w:rPr>
                <w:rFonts w:hint="default"/>
                <w:b w:val="0"/>
                <w:color w:val="000000"/>
              </w:rPr>
            </w:pPr>
            <w:r>
              <w:rPr>
                <w:rFonts w:hint="default"/>
                <w:b w:val="0"/>
                <w:color w:val="000000"/>
                <w:lang w:val="en-US" w:eastAsia="zh-CN"/>
              </w:rPr>
              <w:t>receiver_id</w:t>
            </w:r>
          </w:p>
        </w:tc>
        <w:tc>
          <w:tcPr>
            <w:tcW w:w="0" w:type="auto"/>
            <w:tcBorders>
              <w:top w:val="nil"/>
              <w:left w:val="nil"/>
              <w:bottom w:val="nil"/>
              <w:right w:val="nil"/>
            </w:tcBorders>
            <w:shd w:val="clear" w:color="auto" w:fill="FFFFFF"/>
            <w:tcMar>
              <w:top w:w="240" w:type="dxa"/>
              <w:bottom w:w="240" w:type="dxa"/>
              <w:right w:w="180" w:type="dxa"/>
            </w:tcMar>
            <w:vAlign w:val="center"/>
          </w:tcPr>
          <w:p w14:paraId="7EFC3B22">
            <w:pPr>
              <w:bidi w:val="0"/>
              <w:rPr>
                <w:rFonts w:hint="default"/>
                <w:b w:val="0"/>
                <w:color w:val="000000"/>
              </w:rPr>
            </w:pPr>
            <w:r>
              <w:rPr>
                <w:rFonts w:hint="default"/>
                <w:b w:val="0"/>
                <w:color w:val="000000"/>
                <w:lang w:val="en-US" w:eastAsia="zh-CN"/>
              </w:rPr>
              <w:t>BIGINT</w:t>
            </w:r>
          </w:p>
        </w:tc>
        <w:tc>
          <w:tcPr>
            <w:tcW w:w="0" w:type="auto"/>
            <w:tcBorders>
              <w:top w:val="nil"/>
              <w:left w:val="nil"/>
              <w:bottom w:val="nil"/>
              <w:right w:val="nil"/>
            </w:tcBorders>
            <w:shd w:val="clear" w:color="auto" w:fill="FFFFFF"/>
            <w:tcMar>
              <w:top w:w="240" w:type="dxa"/>
              <w:bottom w:w="240" w:type="dxa"/>
              <w:right w:w="180" w:type="dxa"/>
            </w:tcMar>
            <w:vAlign w:val="center"/>
          </w:tcPr>
          <w:p w14:paraId="1D1E2597">
            <w:pPr>
              <w:bidi w:val="0"/>
              <w:rPr>
                <w:rFonts w:hint="default"/>
                <w:b w:val="0"/>
                <w:color w:val="000000"/>
              </w:rPr>
            </w:pPr>
            <w:r>
              <w:rPr>
                <w:rFonts w:hint="default"/>
                <w:b w:val="0"/>
                <w:color w:val="000000"/>
                <w:lang w:val="en-US" w:eastAsia="zh-CN"/>
              </w:rPr>
              <w:t>20</w:t>
            </w:r>
          </w:p>
        </w:tc>
        <w:tc>
          <w:tcPr>
            <w:tcW w:w="0" w:type="auto"/>
            <w:tcBorders>
              <w:top w:val="nil"/>
              <w:left w:val="nil"/>
              <w:bottom w:val="nil"/>
              <w:right w:val="nil"/>
            </w:tcBorders>
            <w:shd w:val="clear" w:color="auto" w:fill="FFFFFF"/>
            <w:tcMar>
              <w:top w:w="240" w:type="dxa"/>
              <w:bottom w:w="240" w:type="dxa"/>
              <w:right w:w="180" w:type="dxa"/>
            </w:tcMar>
            <w:vAlign w:val="center"/>
          </w:tcPr>
          <w:p w14:paraId="77953337">
            <w:pPr>
              <w:bidi w:val="0"/>
              <w:rPr>
                <w:rFonts w:hint="default"/>
                <w:b w:val="0"/>
                <w:color w:val="000000"/>
              </w:rPr>
            </w:pPr>
            <w:r>
              <w:rPr>
                <w:rFonts w:hint="default"/>
                <w:b w:val="0"/>
                <w:color w:val="000000"/>
                <w:lang w:val="en-US" w:eastAsia="zh-CN"/>
              </w:rPr>
              <w:t>外键</w:t>
            </w:r>
          </w:p>
        </w:tc>
        <w:tc>
          <w:tcPr>
            <w:tcW w:w="0" w:type="auto"/>
            <w:tcBorders>
              <w:top w:val="nil"/>
              <w:left w:val="nil"/>
              <w:bottom w:val="nil"/>
              <w:right w:val="nil"/>
            </w:tcBorders>
            <w:shd w:val="clear" w:color="auto" w:fill="FFFFFF"/>
            <w:tcMar>
              <w:top w:w="240" w:type="dxa"/>
              <w:bottom w:w="240" w:type="dxa"/>
            </w:tcMar>
            <w:vAlign w:val="center"/>
          </w:tcPr>
          <w:p w14:paraId="1C848145">
            <w:pPr>
              <w:bidi w:val="0"/>
              <w:rPr>
                <w:rFonts w:hint="default"/>
                <w:b w:val="0"/>
                <w:color w:val="000000"/>
              </w:rPr>
            </w:pPr>
            <w:r>
              <w:rPr>
                <w:rFonts w:hint="default"/>
                <w:b w:val="0"/>
                <w:color w:val="000000"/>
                <w:lang w:val="en-US" w:eastAsia="zh-CN"/>
              </w:rPr>
              <w:t>关联 sys_user</w:t>
            </w:r>
          </w:p>
        </w:tc>
      </w:tr>
      <w:tr w14:paraId="4D9927A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679E5A2B">
            <w:pPr>
              <w:bidi w:val="0"/>
              <w:rPr>
                <w:rFonts w:hint="default"/>
                <w:b w:val="0"/>
                <w:color w:val="000000"/>
              </w:rPr>
            </w:pPr>
            <w:r>
              <w:rPr>
                <w:rFonts w:hint="default"/>
                <w:b w:val="0"/>
                <w:color w:val="000000"/>
                <w:lang w:val="en-US" w:eastAsia="zh-CN"/>
              </w:rPr>
              <w:t>content</w:t>
            </w:r>
          </w:p>
        </w:tc>
        <w:tc>
          <w:tcPr>
            <w:tcW w:w="0" w:type="auto"/>
            <w:tcBorders>
              <w:top w:val="nil"/>
              <w:left w:val="nil"/>
              <w:bottom w:val="nil"/>
              <w:right w:val="nil"/>
            </w:tcBorders>
            <w:shd w:val="clear" w:color="auto" w:fill="FFFFFF"/>
            <w:tcMar>
              <w:top w:w="240" w:type="dxa"/>
              <w:bottom w:w="240" w:type="dxa"/>
              <w:right w:w="180" w:type="dxa"/>
            </w:tcMar>
            <w:vAlign w:val="center"/>
          </w:tcPr>
          <w:p w14:paraId="4F6C599F">
            <w:pPr>
              <w:bidi w:val="0"/>
              <w:rPr>
                <w:rFonts w:hint="default"/>
                <w:b w:val="0"/>
                <w:color w:val="000000"/>
              </w:rPr>
            </w:pPr>
            <w:r>
              <w:rPr>
                <w:rFonts w:hint="default"/>
                <w:b w:val="0"/>
                <w:color w:val="000000"/>
                <w:lang w:val="en-US" w:eastAsia="zh-CN"/>
              </w:rPr>
              <w:t>VARCHAR</w:t>
            </w:r>
          </w:p>
        </w:tc>
        <w:tc>
          <w:tcPr>
            <w:tcW w:w="0" w:type="auto"/>
            <w:tcBorders>
              <w:top w:val="nil"/>
              <w:left w:val="nil"/>
              <w:bottom w:val="nil"/>
              <w:right w:val="nil"/>
            </w:tcBorders>
            <w:shd w:val="clear" w:color="auto" w:fill="FFFFFF"/>
            <w:tcMar>
              <w:top w:w="240" w:type="dxa"/>
              <w:bottom w:w="240" w:type="dxa"/>
              <w:right w:w="180" w:type="dxa"/>
            </w:tcMar>
            <w:vAlign w:val="center"/>
          </w:tcPr>
          <w:p w14:paraId="3F681C3B">
            <w:pPr>
              <w:bidi w:val="0"/>
              <w:rPr>
                <w:rFonts w:hint="default"/>
                <w:b w:val="0"/>
                <w:color w:val="000000"/>
              </w:rPr>
            </w:pPr>
            <w:r>
              <w:rPr>
                <w:rFonts w:hint="default"/>
                <w:b w:val="0"/>
                <w:color w:val="000000"/>
                <w:lang w:val="en-US" w:eastAsia="zh-CN"/>
              </w:rPr>
              <w:t>255</w:t>
            </w:r>
          </w:p>
        </w:tc>
        <w:tc>
          <w:tcPr>
            <w:tcW w:w="0" w:type="auto"/>
            <w:tcBorders>
              <w:top w:val="nil"/>
              <w:left w:val="nil"/>
              <w:bottom w:val="nil"/>
              <w:right w:val="nil"/>
            </w:tcBorders>
            <w:shd w:val="clear" w:color="auto" w:fill="FFFFFF"/>
            <w:tcMar>
              <w:top w:w="240" w:type="dxa"/>
              <w:bottom w:w="240" w:type="dxa"/>
              <w:right w:w="180" w:type="dxa"/>
            </w:tcMar>
            <w:vAlign w:val="center"/>
          </w:tcPr>
          <w:p w14:paraId="116715EA">
            <w:pPr>
              <w:bidi w:val="0"/>
              <w:rPr>
                <w:rFonts w:hint="default"/>
                <w:b w:val="0"/>
                <w:color w:val="000000"/>
              </w:rPr>
            </w:pPr>
            <w:r>
              <w:rPr>
                <w:rFonts w:hint="default"/>
                <w:b w:val="0"/>
                <w:color w:val="000000"/>
                <w:lang w:val="en-US" w:eastAsia="zh-CN"/>
              </w:rPr>
              <w:t>非空</w:t>
            </w:r>
          </w:p>
        </w:tc>
        <w:tc>
          <w:tcPr>
            <w:tcW w:w="0" w:type="auto"/>
            <w:tcBorders>
              <w:top w:val="nil"/>
              <w:left w:val="nil"/>
              <w:bottom w:val="nil"/>
              <w:right w:val="nil"/>
            </w:tcBorders>
            <w:shd w:val="clear" w:color="auto" w:fill="FFFFFF"/>
            <w:tcMar>
              <w:top w:w="240" w:type="dxa"/>
              <w:bottom w:w="240" w:type="dxa"/>
            </w:tcMar>
            <w:vAlign w:val="center"/>
          </w:tcPr>
          <w:p w14:paraId="5E08F1A1">
            <w:pPr>
              <w:bidi w:val="0"/>
              <w:rPr>
                <w:rFonts w:hint="default"/>
                <w:b w:val="0"/>
                <w:color w:val="000000"/>
              </w:rPr>
            </w:pPr>
            <w:r>
              <w:rPr>
                <w:rFonts w:hint="default"/>
                <w:b w:val="0"/>
                <w:color w:val="000000"/>
                <w:lang w:val="en-US" w:eastAsia="zh-CN"/>
              </w:rPr>
              <w:t>通知内容（如包裹已入库）</w:t>
            </w:r>
          </w:p>
        </w:tc>
      </w:tr>
      <w:tr w14:paraId="6943E6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4C1A5265">
            <w:pPr>
              <w:bidi w:val="0"/>
              <w:rPr>
                <w:rFonts w:hint="default"/>
                <w:b w:val="0"/>
                <w:color w:val="000000"/>
              </w:rPr>
            </w:pPr>
            <w:r>
              <w:rPr>
                <w:rFonts w:hint="default"/>
                <w:b w:val="0"/>
                <w:color w:val="000000"/>
                <w:lang w:val="en-US" w:eastAsia="zh-CN"/>
              </w:rPr>
              <w:t>is_read</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26B0F1B4">
            <w:pPr>
              <w:bidi w:val="0"/>
              <w:rPr>
                <w:rFonts w:hint="default"/>
                <w:b w:val="0"/>
                <w:color w:val="000000"/>
              </w:rPr>
            </w:pPr>
            <w:r>
              <w:rPr>
                <w:rFonts w:hint="default"/>
                <w:b w:val="0"/>
                <w:color w:val="000000"/>
                <w:lang w:val="en-US" w:eastAsia="zh-CN"/>
              </w:rPr>
              <w:t>TINYINT</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6BA972E4">
            <w:pPr>
              <w:bidi w:val="0"/>
              <w:rPr>
                <w:rFonts w:hint="default"/>
                <w:b w:val="0"/>
                <w:color w:val="000000"/>
              </w:rPr>
            </w:pPr>
            <w:r>
              <w:rPr>
                <w:rFonts w:hint="default"/>
                <w:b w:val="0"/>
                <w:color w:val="000000"/>
                <w:lang w:val="en-US" w:eastAsia="zh-CN"/>
              </w:rPr>
              <w:t>4</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0864DC52">
            <w:pPr>
              <w:bidi w:val="0"/>
              <w:rPr>
                <w:rFonts w:hint="default"/>
                <w:b w:val="0"/>
                <w:color w:val="000000"/>
              </w:rPr>
            </w:pPr>
            <w:r>
              <w:rPr>
                <w:rFonts w:hint="default"/>
                <w:b w:val="0"/>
                <w:color w:val="000000"/>
                <w:lang w:val="en-US" w:eastAsia="zh-CN"/>
              </w:rPr>
              <w:t>默认 0</w:t>
            </w:r>
          </w:p>
        </w:tc>
        <w:tc>
          <w:tcPr>
            <w:tcW w:w="0" w:type="auto"/>
            <w:tcBorders>
              <w:top w:val="nil"/>
              <w:left w:val="nil"/>
              <w:bottom w:val="single" w:color="000000" w:sz="12" w:space="0"/>
              <w:right w:val="nil"/>
            </w:tcBorders>
            <w:shd w:val="clear" w:color="auto" w:fill="FFFFFF"/>
            <w:tcMar>
              <w:top w:w="240" w:type="dxa"/>
              <w:bottom w:w="240" w:type="dxa"/>
            </w:tcMar>
            <w:vAlign w:val="center"/>
          </w:tcPr>
          <w:p w14:paraId="58B178D2">
            <w:pPr>
              <w:bidi w:val="0"/>
              <w:rPr>
                <w:rFonts w:hint="default"/>
                <w:b w:val="0"/>
                <w:color w:val="000000"/>
              </w:rPr>
            </w:pPr>
            <w:r>
              <w:rPr>
                <w:rFonts w:hint="default"/>
                <w:b w:val="0"/>
                <w:color w:val="000000"/>
                <w:lang w:val="en-US" w:eastAsia="zh-CN"/>
              </w:rPr>
              <w:t>0未读，1已读</w:t>
            </w:r>
          </w:p>
        </w:tc>
      </w:tr>
    </w:tbl>
    <w:p w14:paraId="59A8053C">
      <w:pPr>
        <w:pStyle w:val="3"/>
        <w:numPr>
          <w:ilvl w:val="1"/>
          <w:numId w:val="0"/>
        </w:numPr>
        <w:bidi w:val="0"/>
        <w:ind w:leftChars="0"/>
        <w:rPr>
          <w:rFonts w:hint="default"/>
        </w:rPr>
      </w:pPr>
      <w:r>
        <w:rPr>
          <w:rFonts w:hint="default"/>
        </w:rPr>
        <w:t>4.3 核心业务逻辑设计：高并发防超卖与事务控制</w:t>
      </w:r>
      <w:bookmarkEnd w:id="46"/>
    </w:p>
    <w:p w14:paraId="0E034DAD">
      <w:pPr>
        <w:bidi w:val="0"/>
        <w:rPr>
          <w:rFonts w:hint="default"/>
        </w:rPr>
      </w:pPr>
      <w:r>
        <w:rPr>
          <w:rFonts w:hint="default"/>
        </w:rPr>
        <w:t>校园互助代取系统的核心技术难点在于应对中午下课时的“潮汐效应”。在任务大厅中，多个代取员同时抢夺同一个高额悬赏订单（即“高并发抢单”）极易引发数据脏写与“超卖”问题。为此，本系统基于 MySQL 乐观锁与 Spring 声明式事务，设计了高可靠的并发控制机制。</w:t>
      </w:r>
    </w:p>
    <w:p w14:paraId="50C718BA">
      <w:pPr>
        <w:bidi w:val="0"/>
        <w:rPr>
          <w:rFonts w:hint="default"/>
        </w:rPr>
      </w:pPr>
      <w:r>
        <w:rPr>
          <w:rFonts w:hint="default"/>
        </w:rPr>
        <w:t>1. 基于版本号（Version）的乐观锁设计</w:t>
      </w:r>
    </w:p>
    <w:p w14:paraId="47E9EB4D">
      <w:pPr>
        <w:bidi w:val="0"/>
        <w:rPr>
          <w:rFonts w:hint="default"/>
        </w:rPr>
      </w:pPr>
      <w:r>
        <w:rPr>
          <w:rFonts w:hint="default"/>
        </w:rPr>
        <w:t>传统悲观锁（如 SELECT ... FOR UPDATE）会导致线程阻塞，严重降低系统吞吐量。本系统在派送任务表（biz_delivery_task）中引入 version 字段。在并发更新时，SQL 语句不仅校验订单状态，更强制比对版本号：</w:t>
      </w:r>
    </w:p>
    <w:p w14:paraId="381F29CF">
      <w:pPr>
        <w:bidi w:val="0"/>
        <w:rPr>
          <w:rFonts w:hint="default"/>
        </w:rPr>
      </w:pPr>
    </w:p>
    <w:sdt>
      <w:sdtPr>
        <w:rPr>
          <w:rFonts w:hint="default" w:ascii="Consolas" w:hAnsi="Times New Roman" w:eastAsia="宋体" w:cs="Times New Roman"/>
          <w:kern w:val="2"/>
          <w:sz w:val="21"/>
          <w:szCs w:val="24"/>
          <w:shd w:val="clear"/>
          <w:lang w:val="en-US" w:eastAsia="zh-CN" w:bidi="ar-SA"/>
        </w:rPr>
        <w:id w:val="147468473"/>
        <w:placeholder>
          <w:docPart w:val="{8d31ea95-2d16-4f11-b2de-d1b077ddde39}"/>
        </w:placeholder>
        <w15:appearance w15:val="hidden"/>
        <w:text w:multiLine="1"/>
      </w:sdtPr>
      <w:sdtEndPr>
        <w:rPr>
          <w:rFonts w:hint="default" w:ascii="Consolas" w:hAnsi="Times New Roman" w:eastAsia="宋体" w:cs="Times New Roman"/>
          <w:kern w:val="2"/>
          <w:sz w:val="21"/>
          <w:szCs w:val="24"/>
          <w:shd w:val="clear"/>
          <w:lang w:val="en-US" w:eastAsia="zh-CN" w:bidi="ar-SA"/>
        </w:rPr>
      </w:sdtEndPr>
      <w:sdtContent>
        <w:p w14:paraId="5B5996AE">
          <w:pPr>
            <w:shd w:val="clear" w:fill="F5F5F5"/>
            <w:bidi w:val="0"/>
            <w:spacing w:line="240" w:lineRule="auto"/>
            <w:ind w:left="480" w:leftChars="200" w:firstLine="0" w:firstLineChars="0"/>
            <w:jc w:val="left"/>
            <w:rPr>
              <w:rFonts w:hint="default" w:ascii="Consolas"/>
              <w:color w:val="252525"/>
              <w:sz w:val="21"/>
              <w:shd w:val="clear"/>
            </w:rPr>
          </w:pPr>
          <w:r>
            <w:rPr>
              <w:rFonts w:hint="default" w:ascii="Consolas"/>
              <w:color w:val="252525"/>
              <w:sz w:val="21"/>
              <w:shd w:val="clear"/>
            </w:rPr>
            <w:t>SQL</w:t>
          </w:r>
        </w:p>
        <w:p w14:paraId="5B6EB202">
          <w:pPr>
            <w:shd w:val="clear" w:fill="F5F5F5"/>
            <w:bidi w:val="0"/>
            <w:spacing w:line="240" w:lineRule="auto"/>
            <w:ind w:left="480" w:leftChars="200" w:firstLine="0" w:firstLineChars="0"/>
            <w:jc w:val="left"/>
            <w:rPr>
              <w:rFonts w:hint="default" w:ascii="Consolas"/>
              <w:color w:val="252525"/>
              <w:sz w:val="21"/>
              <w:shd w:val="clear"/>
            </w:rPr>
          </w:pPr>
          <w:r>
            <w:rPr>
              <w:rFonts w:hint="default" w:ascii="Consolas"/>
              <w:color w:val="682AEF"/>
              <w:sz w:val="21"/>
              <w:shd w:val="clear"/>
            </w:rPr>
            <w:t>UPDATE</w:t>
          </w:r>
          <w:r>
            <w:rPr>
              <w:rFonts w:hint="default" w:ascii="Consolas"/>
              <w:color w:val="252525"/>
              <w:sz w:val="21"/>
              <w:shd w:val="clear"/>
            </w:rPr>
            <w:t xml:space="preserve"> </w:t>
          </w:r>
          <w:r>
            <w:rPr>
              <w:rFonts w:hint="default" w:ascii="Consolas"/>
              <w:color w:val="347317"/>
              <w:sz w:val="21"/>
              <w:shd w:val="clear"/>
            </w:rPr>
            <w:t>biz_delivery_task</w:t>
          </w:r>
        </w:p>
        <w:p w14:paraId="476EA413">
          <w:pPr>
            <w:shd w:val="clear" w:fill="F5F5F5"/>
            <w:bidi w:val="0"/>
            <w:spacing w:line="240" w:lineRule="auto"/>
            <w:ind w:left="480" w:leftChars="200" w:firstLine="0" w:firstLineChars="0"/>
            <w:jc w:val="left"/>
            <w:rPr>
              <w:rFonts w:hint="default" w:ascii="Consolas"/>
              <w:color w:val="252525"/>
              <w:sz w:val="21"/>
              <w:shd w:val="clear"/>
            </w:rPr>
          </w:pPr>
          <w:r>
            <w:rPr>
              <w:rFonts w:hint="default" w:ascii="Consolas"/>
              <w:color w:val="682AEF"/>
              <w:sz w:val="21"/>
              <w:shd w:val="clear"/>
            </w:rPr>
            <w:t>SET</w:t>
          </w:r>
          <w:r>
            <w:rPr>
              <w:rFonts w:hint="default" w:ascii="Consolas"/>
              <w:color w:val="252525"/>
              <w:sz w:val="21"/>
              <w:shd w:val="clear"/>
            </w:rPr>
            <w:t xml:space="preserve"> </w:t>
          </w:r>
          <w:r>
            <w:rPr>
              <w:rFonts w:hint="default" w:ascii="Consolas"/>
              <w:color w:val="BB2726"/>
              <w:sz w:val="21"/>
              <w:shd w:val="clear"/>
            </w:rPr>
            <w:t>courier_id</w:t>
          </w:r>
          <w:r>
            <w:rPr>
              <w:rFonts w:hint="default" w:ascii="Consolas"/>
              <w:color w:val="252525"/>
              <w:sz w:val="21"/>
              <w:shd w:val="clear"/>
            </w:rPr>
            <w:t xml:space="preserve"> = #{</w:t>
          </w:r>
          <w:r>
            <w:rPr>
              <w:rFonts w:hint="default" w:ascii="Consolas"/>
              <w:color w:val="BB2726"/>
              <w:sz w:val="21"/>
              <w:shd w:val="clear"/>
            </w:rPr>
            <w:t>courierId</w:t>
          </w:r>
          <w:r>
            <w:rPr>
              <w:rFonts w:hint="default" w:ascii="Consolas"/>
              <w:color w:val="252525"/>
              <w:sz w:val="21"/>
              <w:shd w:val="clear"/>
            </w:rPr>
            <w:t xml:space="preserve">}, </w:t>
          </w:r>
          <w:r>
            <w:rPr>
              <w:rFonts w:hint="default" w:ascii="Consolas"/>
              <w:color w:val="BB2726"/>
              <w:sz w:val="21"/>
              <w:shd w:val="clear"/>
            </w:rPr>
            <w:t>status</w:t>
          </w:r>
          <w:r>
            <w:rPr>
              <w:rFonts w:hint="default" w:ascii="Consolas"/>
              <w:color w:val="252525"/>
              <w:sz w:val="21"/>
              <w:shd w:val="clear"/>
            </w:rPr>
            <w:t xml:space="preserve"> = </w:t>
          </w:r>
          <w:r>
            <w:rPr>
              <w:rFonts w:hint="default" w:ascii="Consolas"/>
              <w:color w:val="C48200"/>
              <w:sz w:val="21"/>
              <w:shd w:val="clear"/>
            </w:rPr>
            <w:t>1</w:t>
          </w:r>
          <w:r>
            <w:rPr>
              <w:rFonts w:hint="default" w:ascii="Consolas"/>
              <w:color w:val="252525"/>
              <w:sz w:val="21"/>
              <w:shd w:val="clear"/>
            </w:rPr>
            <w:t xml:space="preserve">, </w:t>
          </w:r>
          <w:r>
            <w:rPr>
              <w:rFonts w:hint="default" w:ascii="Consolas"/>
              <w:color w:val="BB2726"/>
              <w:sz w:val="21"/>
              <w:shd w:val="clear"/>
            </w:rPr>
            <w:t>version</w:t>
          </w:r>
          <w:r>
            <w:rPr>
              <w:rFonts w:hint="default" w:ascii="Consolas"/>
              <w:color w:val="252525"/>
              <w:sz w:val="21"/>
              <w:shd w:val="clear"/>
            </w:rPr>
            <w:t xml:space="preserve"> = </w:t>
          </w:r>
          <w:r>
            <w:rPr>
              <w:rFonts w:hint="default" w:ascii="Consolas"/>
              <w:color w:val="BB2726"/>
              <w:sz w:val="21"/>
              <w:shd w:val="clear"/>
            </w:rPr>
            <w:t>version</w:t>
          </w:r>
          <w:r>
            <w:rPr>
              <w:rFonts w:hint="default" w:ascii="Consolas"/>
              <w:color w:val="252525"/>
              <w:sz w:val="21"/>
              <w:shd w:val="clear"/>
            </w:rPr>
            <w:t xml:space="preserve"> + </w:t>
          </w:r>
          <w:r>
            <w:rPr>
              <w:rFonts w:hint="default" w:ascii="Consolas"/>
              <w:color w:val="C48200"/>
              <w:sz w:val="21"/>
              <w:shd w:val="clear"/>
            </w:rPr>
            <w:t>1</w:t>
          </w:r>
        </w:p>
        <w:p w14:paraId="2FD0394E">
          <w:pPr>
            <w:shd w:val="clear" w:fill="F5F5F5"/>
            <w:bidi w:val="0"/>
            <w:spacing w:line="240" w:lineRule="auto"/>
            <w:ind w:left="480" w:leftChars="200" w:firstLine="0" w:firstLineChars="0"/>
            <w:jc w:val="left"/>
            <w:rPr>
              <w:rFonts w:hint="default" w:ascii="Consolas"/>
              <w:sz w:val="21"/>
              <w:shd w:val="clear"/>
            </w:rPr>
          </w:pPr>
          <w:r>
            <w:rPr>
              <w:rFonts w:hint="default" w:ascii="Consolas"/>
              <w:color w:val="682AEF"/>
              <w:sz w:val="21"/>
              <w:shd w:val="clear"/>
            </w:rPr>
            <w:t>WHERE</w:t>
          </w:r>
          <w:r>
            <w:rPr>
              <w:rFonts w:hint="default" w:ascii="Consolas"/>
              <w:color w:val="252525"/>
              <w:sz w:val="21"/>
              <w:shd w:val="clear"/>
            </w:rPr>
            <w:t xml:space="preserve"> </w:t>
          </w:r>
          <w:r>
            <w:rPr>
              <w:rFonts w:hint="default" w:ascii="Consolas"/>
              <w:color w:val="BB2726"/>
              <w:sz w:val="21"/>
              <w:shd w:val="clear"/>
            </w:rPr>
            <w:t>task_id</w:t>
          </w:r>
          <w:r>
            <w:rPr>
              <w:rFonts w:hint="default" w:ascii="Consolas"/>
              <w:color w:val="252525"/>
              <w:sz w:val="21"/>
              <w:shd w:val="clear"/>
            </w:rPr>
            <w:t xml:space="preserve"> = #{</w:t>
          </w:r>
          <w:r>
            <w:rPr>
              <w:rFonts w:hint="default" w:ascii="Consolas"/>
              <w:color w:val="BB2726"/>
              <w:sz w:val="21"/>
              <w:shd w:val="clear"/>
            </w:rPr>
            <w:t>taskId</w:t>
          </w:r>
          <w:r>
            <w:rPr>
              <w:rFonts w:hint="default" w:ascii="Consolas"/>
              <w:color w:val="252525"/>
              <w:sz w:val="21"/>
              <w:shd w:val="clear"/>
            </w:rPr>
            <w:t xml:space="preserve">} </w:t>
          </w:r>
          <w:r>
            <w:rPr>
              <w:rFonts w:hint="default" w:ascii="Consolas"/>
              <w:color w:val="1E5FC7"/>
              <w:sz w:val="21"/>
              <w:shd w:val="clear"/>
            </w:rPr>
            <w:t>AND</w:t>
          </w:r>
          <w:r>
            <w:rPr>
              <w:rFonts w:hint="default" w:ascii="Consolas"/>
              <w:color w:val="252525"/>
              <w:sz w:val="21"/>
              <w:shd w:val="clear"/>
            </w:rPr>
            <w:t xml:space="preserve"> </w:t>
          </w:r>
          <w:r>
            <w:rPr>
              <w:rFonts w:hint="default" w:ascii="Consolas"/>
              <w:color w:val="BB2726"/>
              <w:sz w:val="21"/>
              <w:shd w:val="clear"/>
            </w:rPr>
            <w:t>status</w:t>
          </w:r>
          <w:r>
            <w:rPr>
              <w:rFonts w:hint="default" w:ascii="Consolas"/>
              <w:color w:val="252525"/>
              <w:sz w:val="21"/>
              <w:shd w:val="clear"/>
            </w:rPr>
            <w:t xml:space="preserve"> = </w:t>
          </w:r>
          <w:r>
            <w:rPr>
              <w:rFonts w:hint="default" w:ascii="Consolas"/>
              <w:color w:val="C48200"/>
              <w:sz w:val="21"/>
              <w:shd w:val="clear"/>
            </w:rPr>
            <w:t>0</w:t>
          </w:r>
          <w:r>
            <w:rPr>
              <w:rFonts w:hint="default" w:ascii="Consolas"/>
              <w:color w:val="252525"/>
              <w:sz w:val="21"/>
              <w:shd w:val="clear"/>
            </w:rPr>
            <w:t xml:space="preserve"> </w:t>
          </w:r>
          <w:r>
            <w:rPr>
              <w:rFonts w:hint="default" w:ascii="Consolas"/>
              <w:color w:val="1E5FC7"/>
              <w:sz w:val="21"/>
              <w:shd w:val="clear"/>
            </w:rPr>
            <w:t>AND</w:t>
          </w:r>
          <w:r>
            <w:rPr>
              <w:rFonts w:hint="default" w:ascii="Consolas"/>
              <w:color w:val="252525"/>
              <w:sz w:val="21"/>
              <w:shd w:val="clear"/>
            </w:rPr>
            <w:t xml:space="preserve"> </w:t>
          </w:r>
          <w:r>
            <w:rPr>
              <w:rFonts w:hint="default" w:ascii="Consolas"/>
              <w:color w:val="BB2726"/>
              <w:sz w:val="21"/>
              <w:shd w:val="clear"/>
            </w:rPr>
            <w:t>version</w:t>
          </w:r>
          <w:r>
            <w:rPr>
              <w:rFonts w:hint="default" w:ascii="Consolas"/>
              <w:color w:val="252525"/>
              <w:sz w:val="21"/>
              <w:shd w:val="clear"/>
            </w:rPr>
            <w:t xml:space="preserve"> = #{</w:t>
          </w:r>
          <w:r>
            <w:rPr>
              <w:rFonts w:hint="default" w:ascii="Consolas"/>
              <w:color w:val="BB2726"/>
              <w:sz w:val="21"/>
              <w:shd w:val="clear"/>
            </w:rPr>
            <w:t>oldVersion</w:t>
          </w:r>
          <w:r>
            <w:rPr>
              <w:rFonts w:hint="default" w:ascii="Consolas"/>
              <w:color w:val="252525"/>
              <w:sz w:val="21"/>
              <w:shd w:val="clear"/>
            </w:rPr>
            <w:t>};</w:t>
          </w:r>
        </w:p>
      </w:sdtContent>
    </w:sdt>
    <w:p w14:paraId="0E4D6B77">
      <w:pPr>
        <w:bidi w:val="0"/>
        <w:rPr>
          <w:rFonts w:hint="default"/>
        </w:rPr>
      </w:pPr>
    </w:p>
    <w:p w14:paraId="2038E9CF">
      <w:pPr>
        <w:bidi w:val="0"/>
        <w:rPr>
          <w:rFonts w:hint="default"/>
        </w:rPr>
      </w:pPr>
      <w:r>
        <w:rPr>
          <w:rFonts w:hint="default"/>
        </w:rPr>
        <w:t>2. 声明式事务与资金安全兜底</w:t>
      </w:r>
    </w:p>
    <w:p w14:paraId="3270390A">
      <w:pPr>
        <w:bidi w:val="0"/>
        <w:rPr>
          <w:rFonts w:hint="default"/>
        </w:rPr>
      </w:pPr>
      <w:r>
        <w:rPr>
          <w:rFonts w:hint="default"/>
        </w:rPr>
        <w:t>抢单动作不仅涉及任务状态扭转，还涉及发布者悬赏资金的冻结。系统在 Service 层采用 @Transactional(rollbackFor = Exception.class) 注解，确保“状态更新”与“资金扣减”处于同一本地事务中。一旦乐观锁更新失败（影响行数为0），系统主动抛出 OptimisticLockingFailureException，触发事务整体回滚，从底层杜绝了资金流失风险。</w:t>
      </w:r>
    </w:p>
    <w:p w14:paraId="65AD7BF6">
      <w:pPr>
        <w:bidi w:val="0"/>
        <w:rPr>
          <w:rFonts w:hint="default"/>
        </w:rPr>
      </w:pPr>
    </w:p>
    <w:p w14:paraId="7367E647">
      <w:pPr>
        <w:bidi w:val="0"/>
        <w:rPr>
          <w:rFonts w:hint="default"/>
        </w:rPr>
      </w:pPr>
      <w:r>
        <w:rPr>
          <w:rFonts w:hint="default"/>
        </w:rPr>
        <w:t>3. 自适应重试机制优化用户体验</w:t>
      </w:r>
    </w:p>
    <w:p w14:paraId="66895DCC">
      <w:pPr>
        <w:bidi w:val="0"/>
        <w:rPr>
          <w:rFonts w:hint="default"/>
        </w:rPr>
      </w:pPr>
      <w:r>
        <w:rPr>
          <w:rFonts w:hint="default"/>
        </w:rPr>
        <w:t>单纯的乐观锁在极高并发下会导致大量请求被直接拒绝，降低接单成功率。为此，系统在业务层引入了自旋重试机制：当捕获到并发冲突异常时，系统允许当前线程在 200ms 内进行最多 3 次数据重载与重新尝试。只有 3 次全部失败后，才向前端返回“手慢了，任务已被抢”的提示。这一设计在保障数据强一致性的前提下，最大化了系统的并发承载力。</w:t>
      </w:r>
    </w:p>
    <w:p w14:paraId="3FD15F21">
      <w:pPr>
        <w:rPr>
          <w:rFonts w:hint="eastAsia"/>
          <w:lang w:val="en-US" w:eastAsia="zh-CN"/>
        </w:rPr>
      </w:pPr>
      <w:r>
        <w:rPr>
          <w:rFonts w:hint="eastAsia"/>
          <w:lang w:val="en-US" w:eastAsia="zh-CN"/>
        </w:rPr>
        <w:br w:type="page"/>
      </w:r>
    </w:p>
    <w:p w14:paraId="2823D329">
      <w:pPr>
        <w:pStyle w:val="2"/>
        <w:numPr>
          <w:ilvl w:val="0"/>
          <w:numId w:val="0"/>
        </w:numPr>
        <w:bidi w:val="0"/>
        <w:jc w:val="center"/>
        <w:rPr>
          <w:rFonts w:hint="default"/>
          <w:lang w:val="en-US" w:eastAsia="zh-CN"/>
        </w:rPr>
      </w:pPr>
      <w:bookmarkStart w:id="47" w:name="_Toc13787"/>
      <w:r>
        <w:rPr>
          <w:rFonts w:hint="eastAsia"/>
          <w:lang w:val="en-US" w:eastAsia="zh-CN"/>
        </w:rPr>
        <w:t>5 系统实现</w:t>
      </w:r>
      <w:bookmarkEnd w:id="47"/>
    </w:p>
    <w:p w14:paraId="6923AB5C">
      <w:pPr>
        <w:pStyle w:val="3"/>
        <w:numPr>
          <w:ilvl w:val="1"/>
          <w:numId w:val="0"/>
        </w:numPr>
        <w:bidi w:val="0"/>
        <w:ind w:leftChars="0"/>
        <w:rPr>
          <w:rFonts w:hint="eastAsia"/>
        </w:rPr>
      </w:pPr>
      <w:bookmarkStart w:id="48" w:name="_Toc20456"/>
      <w:r>
        <w:rPr>
          <w:rFonts w:hint="eastAsia"/>
        </w:rPr>
        <w:t>5.</w:t>
      </w:r>
      <w:r>
        <w:rPr>
          <w:rFonts w:hint="eastAsia"/>
          <w:lang w:val="en-US" w:eastAsia="zh-CN"/>
        </w:rPr>
        <w:t>1</w:t>
      </w:r>
      <w:r>
        <w:rPr>
          <w:rFonts w:hint="eastAsia"/>
        </w:rPr>
        <w:t xml:space="preserve"> 开发环境与部署架构</w:t>
      </w:r>
      <w:bookmarkEnd w:id="48"/>
    </w:p>
    <w:p w14:paraId="02119E38">
      <w:pPr>
        <w:spacing w:line="360" w:lineRule="auto"/>
        <w:ind w:firstLine="480"/>
        <w:rPr>
          <w:rFonts w:hint="eastAsia" w:ascii="宋体" w:hAnsi="宋体"/>
          <w:sz w:val="24"/>
        </w:rPr>
      </w:pPr>
      <w:r>
        <w:rPr>
          <w:rFonts w:hint="eastAsia" w:ascii="宋体" w:hAnsi="宋体"/>
          <w:sz w:val="24"/>
        </w:rPr>
        <w:t>本系统的开发与测试工作在标准化环境中进行，以确保代码的兼容性与运行效率。前端基于 Node.js 环境使用 VS Code 进行组件化开发；后端基于 JDK 17 标准，在 IntelliJ IDEA 环境下构建 Spring Boot 微服务；数据持久层由 MySQL 8.0 支撑。系统最终采用 Nginx 作为反向代理服务器实现前后端分离部署。</w:t>
      </w:r>
    </w:p>
    <w:p w14:paraId="4A64558B">
      <w:pPr>
        <w:pStyle w:val="3"/>
        <w:numPr>
          <w:ilvl w:val="1"/>
          <w:numId w:val="0"/>
        </w:numPr>
        <w:bidi w:val="0"/>
        <w:ind w:leftChars="0"/>
        <w:rPr>
          <w:rFonts w:hint="eastAsia"/>
        </w:rPr>
      </w:pPr>
      <w:bookmarkStart w:id="49" w:name="_Toc8994"/>
      <w:r>
        <w:rPr>
          <w:rFonts w:hint="eastAsia"/>
        </w:rPr>
        <w:t>5.</w:t>
      </w:r>
      <w:r>
        <w:rPr>
          <w:rFonts w:hint="eastAsia"/>
          <w:lang w:val="en-US" w:eastAsia="zh-CN"/>
        </w:rPr>
        <w:t>2</w:t>
      </w:r>
      <w:r>
        <w:rPr>
          <w:rFonts w:hint="eastAsia"/>
        </w:rPr>
        <w:t xml:space="preserve"> 核心功能模块实现</w:t>
      </w:r>
      <w:bookmarkEnd w:id="49"/>
    </w:p>
    <w:p w14:paraId="729D5038">
      <w:pPr>
        <w:pStyle w:val="4"/>
        <w:numPr>
          <w:ilvl w:val="2"/>
          <w:numId w:val="0"/>
        </w:numPr>
        <w:bidi w:val="0"/>
        <w:ind w:leftChars="0" w:firstLine="420" w:firstLineChars="0"/>
        <w:rPr>
          <w:rFonts w:hint="eastAsia"/>
        </w:rPr>
      </w:pPr>
      <w:bookmarkStart w:id="50" w:name="_Toc3715"/>
      <w:r>
        <w:rPr>
          <w:rFonts w:hint="eastAsia"/>
        </w:rPr>
        <w:t>5.</w:t>
      </w:r>
      <w:r>
        <w:rPr>
          <w:rFonts w:hint="eastAsia"/>
          <w:lang w:val="en-US" w:eastAsia="zh-CN"/>
        </w:rPr>
        <w:t>2</w:t>
      </w:r>
      <w:r>
        <w:rPr>
          <w:rFonts w:hint="eastAsia"/>
        </w:rPr>
        <w:t>.1 前端用户界面与交互实现</w:t>
      </w:r>
      <w:bookmarkEnd w:id="50"/>
    </w:p>
    <w:p w14:paraId="5784CEF0">
      <w:pPr>
        <w:spacing w:line="360" w:lineRule="auto"/>
        <w:ind w:firstLine="480"/>
        <w:rPr>
          <w:rFonts w:hint="eastAsia" w:ascii="宋体" w:hAnsi="宋体"/>
          <w:sz w:val="24"/>
        </w:rPr>
      </w:pPr>
      <w:r>
        <w:rPr>
          <w:rFonts w:hint="eastAsia" w:ascii="宋体" w:hAnsi="宋体"/>
          <w:sz w:val="24"/>
        </w:rPr>
        <w:t>在前端表现层，系统深度运用 Vue.js 的响应式系统与组件化特性，致力于打造交互流畅、视觉层次分明的用户界面。为提升</w:t>
      </w:r>
      <w:r>
        <w:rPr>
          <w:rFonts w:hint="eastAsia" w:ascii="宋体" w:hAnsi="宋体"/>
          <w:sz w:val="24"/>
          <w:lang w:eastAsia="zh-CN"/>
        </w:rPr>
        <w:t>普通用户</w:t>
      </w:r>
      <w:r>
        <w:rPr>
          <w:rFonts w:hint="eastAsia" w:ascii="宋体" w:hAnsi="宋体"/>
          <w:sz w:val="24"/>
        </w:rPr>
        <w:t>在日常碎片化取件中的体验感，前端在状态切换和页面路由中加入了平滑的微交互动画。</w:t>
      </w:r>
    </w:p>
    <w:p w14:paraId="191CC89F">
      <w:pPr>
        <w:spacing w:line="360" w:lineRule="auto"/>
        <w:ind w:firstLine="480"/>
        <w:rPr>
          <w:rFonts w:hint="eastAsia" w:ascii="宋体" w:hAnsi="宋体"/>
          <w:sz w:val="24"/>
        </w:rPr>
      </w:pPr>
      <w:r>
        <w:rPr>
          <w:rFonts w:hint="eastAsia" w:ascii="宋体" w:hAnsi="宋体"/>
          <w:sz w:val="24"/>
        </w:rPr>
        <w:t>例如，在“我的包裹”列表中，通过 Vue 的过渡系统（&lt;transition-group&gt;）处理包裹状态（如“待取件”变为“已签收”）的 DOM 变化，避免了页面的生硬刷新。在代码层面，通过封装统一的 Request.js 拦截器，实现了全局加载状态（Loading）的自动挂载与错误提示：</w:t>
      </w:r>
    </w:p>
    <w:p w14:paraId="18F44698">
      <w:pPr>
        <w:spacing w:line="360" w:lineRule="auto"/>
        <w:ind w:firstLine="480"/>
        <w:rPr>
          <w:rFonts w:hint="eastAsia" w:ascii="宋体" w:hAnsi="宋体"/>
          <w:sz w:val="24"/>
        </w:rPr>
      </w:pPr>
    </w:p>
    <w:sdt>
      <w:sdtPr>
        <w:rPr>
          <w:rFonts w:hint="eastAsia" w:ascii="Consolas" w:hAnsi="宋体" w:eastAsia="宋体" w:cs="Times New Roman"/>
          <w:kern w:val="2"/>
          <w:sz w:val="21"/>
          <w:szCs w:val="24"/>
          <w:shd w:val="clear"/>
          <w:lang w:val="en-US" w:eastAsia="zh-CN" w:bidi="ar-SA"/>
        </w:rPr>
        <w:id w:val="147463587"/>
        <w:placeholder>
          <w:docPart w:val="{6dfb595c-e643-45fd-8aed-6d53a30b2e66}"/>
        </w:placeholder>
        <w15:appearance w15:val="hidden"/>
        <w:text w:multiLine="1"/>
      </w:sdtPr>
      <w:sdtEndPr>
        <w:rPr>
          <w:rFonts w:hint="eastAsia" w:ascii="Consolas" w:hAnsi="宋体" w:eastAsia="宋体" w:cs="Times New Roman"/>
          <w:kern w:val="2"/>
          <w:sz w:val="21"/>
          <w:szCs w:val="24"/>
          <w:shd w:val="clear"/>
          <w:lang w:val="en-US" w:eastAsia="zh-CN" w:bidi="ar-SA"/>
        </w:rPr>
      </w:sdtEndPr>
      <w:sdtContent>
        <w:p w14:paraId="5D4AE9C5">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909090"/>
              <w:sz w:val="21"/>
              <w:shd w:val="clear"/>
            </w:rPr>
            <w:t>// 前端 Axios 请求拦截器核心逻辑</w:t>
          </w:r>
        </w:p>
        <w:p w14:paraId="4E4997C5">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BB2726"/>
              <w:sz w:val="21"/>
              <w:shd w:val="clear"/>
            </w:rPr>
            <w:t>service</w:t>
          </w:r>
          <w:r>
            <w:rPr>
              <w:rFonts w:hint="eastAsia" w:ascii="Consolas" w:hAnsi="宋体"/>
              <w:color w:val="252525"/>
              <w:sz w:val="21"/>
              <w:shd w:val="clear"/>
            </w:rPr>
            <w:t>.</w:t>
          </w:r>
          <w:r>
            <w:rPr>
              <w:rFonts w:hint="eastAsia" w:ascii="Consolas" w:hAnsi="宋体"/>
              <w:color w:val="BB2726"/>
              <w:sz w:val="21"/>
              <w:shd w:val="clear"/>
            </w:rPr>
            <w:t>interceptors</w:t>
          </w:r>
          <w:r>
            <w:rPr>
              <w:rFonts w:hint="eastAsia" w:ascii="Consolas" w:hAnsi="宋体"/>
              <w:color w:val="252525"/>
              <w:sz w:val="21"/>
              <w:shd w:val="clear"/>
            </w:rPr>
            <w:t>.</w:t>
          </w:r>
          <w:r>
            <w:rPr>
              <w:rFonts w:hint="eastAsia" w:ascii="Consolas" w:hAnsi="宋体"/>
              <w:color w:val="BB2726"/>
              <w:sz w:val="21"/>
              <w:shd w:val="clear"/>
            </w:rPr>
            <w:t>request</w:t>
          </w:r>
          <w:r>
            <w:rPr>
              <w:rFonts w:hint="eastAsia" w:ascii="Consolas" w:hAnsi="宋体"/>
              <w:color w:val="252525"/>
              <w:sz w:val="21"/>
              <w:shd w:val="clear"/>
            </w:rPr>
            <w:t>.</w:t>
          </w:r>
          <w:r>
            <w:rPr>
              <w:rFonts w:hint="eastAsia" w:ascii="Consolas" w:hAnsi="宋体"/>
              <w:color w:val="BB2726"/>
              <w:sz w:val="21"/>
              <w:shd w:val="clear"/>
            </w:rPr>
            <w:t>use</w:t>
          </w:r>
          <w:r>
            <w:rPr>
              <w:rFonts w:hint="eastAsia" w:ascii="Consolas" w:hAnsi="宋体"/>
              <w:color w:val="252525"/>
              <w:sz w:val="21"/>
              <w:shd w:val="clear"/>
            </w:rPr>
            <w:t>(</w:t>
          </w:r>
        </w:p>
        <w:p w14:paraId="025196DC">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BB2726"/>
              <w:sz w:val="21"/>
              <w:shd w:val="clear"/>
            </w:rPr>
            <w:t>config</w:t>
          </w:r>
          <w:r>
            <w:rPr>
              <w:rFonts w:hint="eastAsia" w:ascii="Consolas" w:hAnsi="宋体"/>
              <w:color w:val="252525"/>
              <w:sz w:val="21"/>
              <w:shd w:val="clear"/>
            </w:rPr>
            <w:t xml:space="preserve"> =&gt; {</w:t>
          </w:r>
        </w:p>
        <w:p w14:paraId="01D413C6">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从本地存储获取 JWT Token 并注入请求头</w:t>
          </w:r>
        </w:p>
        <w:p w14:paraId="03CB886F">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const</w:t>
          </w:r>
          <w:r>
            <w:rPr>
              <w:rFonts w:hint="eastAsia" w:ascii="Consolas" w:hAnsi="宋体"/>
              <w:color w:val="252525"/>
              <w:sz w:val="21"/>
              <w:shd w:val="clear"/>
            </w:rPr>
            <w:t xml:space="preserve"> </w:t>
          </w:r>
          <w:r>
            <w:rPr>
              <w:rFonts w:hint="eastAsia" w:ascii="Consolas" w:hAnsi="宋体"/>
              <w:color w:val="BB2726"/>
              <w:sz w:val="21"/>
              <w:shd w:val="clear"/>
            </w:rPr>
            <w:t>token</w:t>
          </w:r>
          <w:r>
            <w:rPr>
              <w:rFonts w:hint="eastAsia" w:ascii="Consolas" w:hAnsi="宋体"/>
              <w:color w:val="252525"/>
              <w:sz w:val="21"/>
              <w:shd w:val="clear"/>
            </w:rPr>
            <w:t xml:space="preserve"> = </w:t>
          </w:r>
          <w:r>
            <w:rPr>
              <w:rFonts w:hint="eastAsia" w:ascii="Consolas" w:hAnsi="宋体"/>
              <w:color w:val="BB2726"/>
              <w:sz w:val="21"/>
              <w:shd w:val="clear"/>
            </w:rPr>
            <w:t>localStorage</w:t>
          </w:r>
          <w:r>
            <w:rPr>
              <w:rFonts w:hint="eastAsia" w:ascii="Consolas" w:hAnsi="宋体"/>
              <w:color w:val="252525"/>
              <w:sz w:val="21"/>
              <w:shd w:val="clear"/>
            </w:rPr>
            <w:t>.</w:t>
          </w:r>
          <w:r>
            <w:rPr>
              <w:rFonts w:hint="eastAsia" w:ascii="Consolas" w:hAnsi="宋体"/>
              <w:color w:val="BB2726"/>
              <w:sz w:val="21"/>
              <w:shd w:val="clear"/>
            </w:rPr>
            <w:t>getItem</w:t>
          </w:r>
          <w:r>
            <w:rPr>
              <w:rFonts w:hint="eastAsia" w:ascii="Consolas" w:hAnsi="宋体"/>
              <w:color w:val="252525"/>
              <w:sz w:val="21"/>
              <w:shd w:val="clear"/>
            </w:rPr>
            <w:t>(</w:t>
          </w:r>
          <w:r>
            <w:rPr>
              <w:rFonts w:hint="eastAsia" w:ascii="Consolas" w:hAnsi="宋体"/>
              <w:color w:val="C48200"/>
              <w:sz w:val="21"/>
              <w:shd w:val="clear"/>
            </w:rPr>
            <w:t>'jwt_token'</w:t>
          </w:r>
          <w:r>
            <w:rPr>
              <w:rFonts w:hint="eastAsia" w:ascii="Consolas" w:hAnsi="宋体"/>
              <w:color w:val="252525"/>
              <w:sz w:val="21"/>
              <w:shd w:val="clear"/>
            </w:rPr>
            <w:t>);</w:t>
          </w:r>
        </w:p>
        <w:p w14:paraId="0C72DBF2">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if</w:t>
          </w:r>
          <w:r>
            <w:rPr>
              <w:rFonts w:hint="eastAsia" w:ascii="Consolas" w:hAnsi="宋体"/>
              <w:color w:val="252525"/>
              <w:sz w:val="21"/>
              <w:shd w:val="clear"/>
            </w:rPr>
            <w:t xml:space="preserve"> (</w:t>
          </w:r>
          <w:r>
            <w:rPr>
              <w:rFonts w:hint="eastAsia" w:ascii="Consolas" w:hAnsi="宋体"/>
              <w:color w:val="BB2726"/>
              <w:sz w:val="21"/>
              <w:shd w:val="clear"/>
            </w:rPr>
            <w:t>token</w:t>
          </w:r>
          <w:r>
            <w:rPr>
              <w:rFonts w:hint="eastAsia" w:ascii="Consolas" w:hAnsi="宋体"/>
              <w:color w:val="252525"/>
              <w:sz w:val="21"/>
              <w:shd w:val="clear"/>
            </w:rPr>
            <w:t>) {</w:t>
          </w:r>
        </w:p>
        <w:p w14:paraId="1DE8DF3F">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BB2726"/>
              <w:sz w:val="21"/>
              <w:shd w:val="clear"/>
            </w:rPr>
            <w:t>config</w:t>
          </w:r>
          <w:r>
            <w:rPr>
              <w:rFonts w:hint="eastAsia" w:ascii="Consolas" w:hAnsi="宋体"/>
              <w:color w:val="252525"/>
              <w:sz w:val="21"/>
              <w:shd w:val="clear"/>
            </w:rPr>
            <w:t>.</w:t>
          </w:r>
          <w:r>
            <w:rPr>
              <w:rFonts w:hint="eastAsia" w:ascii="Consolas" w:hAnsi="宋体"/>
              <w:color w:val="BB2726"/>
              <w:sz w:val="21"/>
              <w:shd w:val="clear"/>
            </w:rPr>
            <w:t>headers</w:t>
          </w:r>
          <w:r>
            <w:rPr>
              <w:rFonts w:hint="eastAsia" w:ascii="Consolas" w:hAnsi="宋体"/>
              <w:color w:val="252525"/>
              <w:sz w:val="21"/>
              <w:shd w:val="clear"/>
            </w:rPr>
            <w:t>[</w:t>
          </w:r>
          <w:r>
            <w:rPr>
              <w:rFonts w:hint="eastAsia" w:ascii="Consolas" w:hAnsi="宋体"/>
              <w:color w:val="C48200"/>
              <w:sz w:val="21"/>
              <w:shd w:val="clear"/>
            </w:rPr>
            <w:t>'Authorization'</w:t>
          </w:r>
          <w:r>
            <w:rPr>
              <w:rFonts w:hint="eastAsia" w:ascii="Consolas" w:hAnsi="宋体"/>
              <w:color w:val="252525"/>
              <w:sz w:val="21"/>
              <w:shd w:val="clear"/>
            </w:rPr>
            <w:t xml:space="preserve">] = </w:t>
          </w:r>
          <w:r>
            <w:rPr>
              <w:rFonts w:hint="eastAsia" w:ascii="Consolas" w:hAnsi="宋体"/>
              <w:color w:val="C48200"/>
              <w:sz w:val="21"/>
              <w:shd w:val="clear"/>
            </w:rPr>
            <w:t>'Bearer '</w:t>
          </w:r>
          <w:r>
            <w:rPr>
              <w:rFonts w:hint="eastAsia" w:ascii="Consolas" w:hAnsi="宋体"/>
              <w:color w:val="252525"/>
              <w:sz w:val="21"/>
              <w:shd w:val="clear"/>
            </w:rPr>
            <w:t xml:space="preserve"> + </w:t>
          </w:r>
          <w:r>
            <w:rPr>
              <w:rFonts w:hint="eastAsia" w:ascii="Consolas" w:hAnsi="宋体"/>
              <w:color w:val="BB2726"/>
              <w:sz w:val="21"/>
              <w:shd w:val="clear"/>
            </w:rPr>
            <w:t>token</w:t>
          </w:r>
          <w:r>
            <w:rPr>
              <w:rFonts w:hint="eastAsia" w:ascii="Consolas" w:hAnsi="宋体"/>
              <w:color w:val="252525"/>
              <w:sz w:val="21"/>
              <w:shd w:val="clear"/>
            </w:rPr>
            <w:t>;</w:t>
          </w:r>
        </w:p>
        <w:p w14:paraId="0EBA3BE0">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p>
        <w:p w14:paraId="08853C60">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开启全局遮罩层，优化交互体验</w:t>
          </w:r>
        </w:p>
        <w:p w14:paraId="353DD35D">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BB2726"/>
              <w:sz w:val="21"/>
              <w:shd w:val="clear"/>
            </w:rPr>
            <w:t>store</w:t>
          </w:r>
          <w:r>
            <w:rPr>
              <w:rFonts w:hint="eastAsia" w:ascii="Consolas" w:hAnsi="宋体"/>
              <w:color w:val="252525"/>
              <w:sz w:val="21"/>
              <w:shd w:val="clear"/>
            </w:rPr>
            <w:t>.</w:t>
          </w:r>
          <w:r>
            <w:rPr>
              <w:rFonts w:hint="eastAsia" w:ascii="Consolas" w:hAnsi="宋体"/>
              <w:color w:val="BB2726"/>
              <w:sz w:val="21"/>
              <w:shd w:val="clear"/>
            </w:rPr>
            <w:t>commit</w:t>
          </w:r>
          <w:r>
            <w:rPr>
              <w:rFonts w:hint="eastAsia" w:ascii="Consolas" w:hAnsi="宋体"/>
              <w:color w:val="252525"/>
              <w:sz w:val="21"/>
              <w:shd w:val="clear"/>
            </w:rPr>
            <w:t>(</w:t>
          </w:r>
          <w:r>
            <w:rPr>
              <w:rFonts w:hint="eastAsia" w:ascii="Consolas" w:hAnsi="宋体"/>
              <w:color w:val="C48200"/>
              <w:sz w:val="21"/>
              <w:shd w:val="clear"/>
            </w:rPr>
            <w:t>'app/SET_LOADING'</w:t>
          </w:r>
          <w:r>
            <w:rPr>
              <w:rFonts w:hint="eastAsia" w:ascii="Consolas" w:hAnsi="宋体"/>
              <w:color w:val="252525"/>
              <w:sz w:val="21"/>
              <w:shd w:val="clear"/>
            </w:rPr>
            <w:t xml:space="preserve">, </w:t>
          </w:r>
          <w:r>
            <w:rPr>
              <w:rFonts w:hint="eastAsia" w:ascii="Consolas" w:hAnsi="宋体"/>
              <w:color w:val="1E5FC7"/>
              <w:sz w:val="21"/>
              <w:shd w:val="clear"/>
            </w:rPr>
            <w:t>true</w:t>
          </w:r>
          <w:r>
            <w:rPr>
              <w:rFonts w:hint="eastAsia" w:ascii="Consolas" w:hAnsi="宋体"/>
              <w:color w:val="252525"/>
              <w:sz w:val="21"/>
              <w:shd w:val="clear"/>
            </w:rPr>
            <w:t>);</w:t>
          </w:r>
        </w:p>
        <w:p w14:paraId="14292302">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return</w:t>
          </w:r>
          <w:r>
            <w:rPr>
              <w:rFonts w:hint="eastAsia" w:ascii="Consolas" w:hAnsi="宋体"/>
              <w:color w:val="252525"/>
              <w:sz w:val="21"/>
              <w:shd w:val="clear"/>
            </w:rPr>
            <w:t xml:space="preserve"> </w:t>
          </w:r>
          <w:r>
            <w:rPr>
              <w:rFonts w:hint="eastAsia" w:ascii="Consolas" w:hAnsi="宋体"/>
              <w:color w:val="BB2726"/>
              <w:sz w:val="21"/>
              <w:shd w:val="clear"/>
            </w:rPr>
            <w:t>config</w:t>
          </w:r>
          <w:r>
            <w:rPr>
              <w:rFonts w:hint="eastAsia" w:ascii="Consolas" w:hAnsi="宋体"/>
              <w:color w:val="252525"/>
              <w:sz w:val="21"/>
              <w:shd w:val="clear"/>
            </w:rPr>
            <w:t>;</w:t>
          </w:r>
        </w:p>
        <w:p w14:paraId="72637447">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p>
        <w:p w14:paraId="6E654F14">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BB2726"/>
              <w:sz w:val="21"/>
              <w:shd w:val="clear"/>
            </w:rPr>
            <w:t>error</w:t>
          </w:r>
          <w:r>
            <w:rPr>
              <w:rFonts w:hint="eastAsia" w:ascii="Consolas" w:hAnsi="宋体"/>
              <w:color w:val="252525"/>
              <w:sz w:val="21"/>
              <w:shd w:val="clear"/>
            </w:rPr>
            <w:t xml:space="preserve"> =&gt; </w:t>
          </w:r>
          <w:r>
            <w:rPr>
              <w:rFonts w:hint="eastAsia" w:ascii="Consolas" w:hAnsi="宋体"/>
              <w:color w:val="BB2726"/>
              <w:sz w:val="21"/>
              <w:shd w:val="clear"/>
            </w:rPr>
            <w:t>Promise</w:t>
          </w:r>
          <w:r>
            <w:rPr>
              <w:rFonts w:hint="eastAsia" w:ascii="Consolas" w:hAnsi="宋体"/>
              <w:color w:val="252525"/>
              <w:sz w:val="21"/>
              <w:shd w:val="clear"/>
            </w:rPr>
            <w:t>.</w:t>
          </w:r>
          <w:r>
            <w:rPr>
              <w:rFonts w:hint="eastAsia" w:ascii="Consolas" w:hAnsi="宋体"/>
              <w:color w:val="BB2726"/>
              <w:sz w:val="21"/>
              <w:shd w:val="clear"/>
            </w:rPr>
            <w:t>reject</w:t>
          </w:r>
          <w:r>
            <w:rPr>
              <w:rFonts w:hint="eastAsia" w:ascii="Consolas" w:hAnsi="宋体"/>
              <w:color w:val="252525"/>
              <w:sz w:val="21"/>
              <w:shd w:val="clear"/>
            </w:rPr>
            <w:t>(</w:t>
          </w:r>
          <w:r>
            <w:rPr>
              <w:rFonts w:hint="eastAsia" w:ascii="Consolas" w:hAnsi="宋体"/>
              <w:color w:val="BB2726"/>
              <w:sz w:val="21"/>
              <w:shd w:val="clear"/>
            </w:rPr>
            <w:t>error</w:t>
          </w:r>
          <w:r>
            <w:rPr>
              <w:rFonts w:hint="eastAsia" w:ascii="Consolas" w:hAnsi="宋体"/>
              <w:color w:val="252525"/>
              <w:sz w:val="21"/>
              <w:shd w:val="clear"/>
            </w:rPr>
            <w:t>)</w:t>
          </w:r>
        </w:p>
        <w:p w14:paraId="4C5E94D6">
          <w:pPr>
            <w:shd w:val="clear" w:fill="F5F5F5"/>
            <w:spacing w:line="240" w:lineRule="auto"/>
            <w:ind w:left="480" w:leftChars="200" w:firstLine="0" w:firstLineChars="0"/>
            <w:jc w:val="left"/>
            <w:rPr>
              <w:rFonts w:hint="eastAsia" w:ascii="Consolas" w:hAnsi="宋体"/>
              <w:sz w:val="21"/>
              <w:shd w:val="clear"/>
            </w:rPr>
          </w:pPr>
          <w:r>
            <w:rPr>
              <w:rFonts w:hint="eastAsia" w:ascii="Consolas" w:hAnsi="宋体"/>
              <w:color w:val="252525"/>
              <w:sz w:val="21"/>
              <w:shd w:val="clear"/>
            </w:rPr>
            <w:t>);</w:t>
          </w:r>
        </w:p>
      </w:sdtContent>
    </w:sdt>
    <w:p w14:paraId="373A9092">
      <w:pPr>
        <w:spacing w:line="360" w:lineRule="auto"/>
        <w:ind w:firstLine="480"/>
        <w:rPr>
          <w:rFonts w:hint="eastAsia" w:ascii="宋体" w:hAnsi="宋体"/>
          <w:sz w:val="24"/>
        </w:rPr>
      </w:pPr>
    </w:p>
    <w:p w14:paraId="1B6076DB">
      <w:pPr>
        <w:spacing w:line="360" w:lineRule="auto"/>
        <w:ind w:firstLine="480"/>
        <w:rPr>
          <w:rFonts w:hint="eastAsia" w:ascii="宋体" w:hAnsi="宋体"/>
          <w:sz w:val="24"/>
        </w:rPr>
      </w:pPr>
    </w:p>
    <w:p w14:paraId="541594A7">
      <w:pPr>
        <w:pStyle w:val="4"/>
        <w:numPr>
          <w:ilvl w:val="2"/>
          <w:numId w:val="0"/>
        </w:numPr>
        <w:bidi w:val="0"/>
        <w:ind w:firstLine="420" w:firstLineChars="0"/>
        <w:rPr>
          <w:rFonts w:hint="eastAsia"/>
        </w:rPr>
      </w:pPr>
      <w:bookmarkStart w:id="51" w:name="_Toc421"/>
      <w:r>
        <w:rPr>
          <w:rFonts w:hint="eastAsia"/>
        </w:rPr>
        <w:t>5.</w:t>
      </w:r>
      <w:r>
        <w:rPr>
          <w:rFonts w:hint="eastAsia"/>
          <w:lang w:val="en-US" w:eastAsia="zh-CN"/>
        </w:rPr>
        <w:t>2</w:t>
      </w:r>
      <w:r>
        <w:rPr>
          <w:rFonts w:hint="eastAsia"/>
        </w:rPr>
        <w:t>.2 快递扫码入库与管理模块</w:t>
      </w:r>
      <w:bookmarkEnd w:id="51"/>
    </w:p>
    <w:p w14:paraId="5B20B21F">
      <w:pPr>
        <w:bidi w:val="0"/>
        <w:rPr>
          <w:rFonts w:hint="eastAsia"/>
        </w:rPr>
      </w:pPr>
      <w:r>
        <w:rPr>
          <w:rFonts w:hint="eastAsia"/>
          <w:lang w:eastAsia="zh-CN"/>
        </w:rPr>
        <w:t>代取员</w:t>
      </w:r>
      <w:r>
        <w:t>端的入库模块需处理高频的数据录入。在理想的生产环境下，系统计划调用移动端设备摄像头（集成 HTML5 扫码插件）识别物理面单条形码。在目前的集成开发与测试环境下，为方便快速验证后端的并发入站与虚拟货架分配逻辑（PackageController#createPackage），前端通过提供结构化的模拟录入表单来替代真实的物理扫码外设。后端接收到表单录入的单号数据后，依然按照标准流程通过事务控制完成数据的安全落地与流转。</w:t>
      </w:r>
    </w:p>
    <w:p w14:paraId="07124EA4">
      <w:pPr>
        <w:pStyle w:val="4"/>
        <w:numPr>
          <w:ilvl w:val="2"/>
          <w:numId w:val="0"/>
        </w:numPr>
        <w:bidi w:val="0"/>
        <w:ind w:leftChars="0" w:firstLine="420" w:firstLineChars="0"/>
        <w:rPr>
          <w:rFonts w:hint="eastAsia"/>
        </w:rPr>
      </w:pPr>
      <w:bookmarkStart w:id="52" w:name="_Toc6943"/>
      <w:r>
        <w:rPr>
          <w:rFonts w:hint="eastAsia"/>
        </w:rPr>
        <w:t>5.</w:t>
      </w:r>
      <w:r>
        <w:rPr>
          <w:rFonts w:hint="eastAsia"/>
          <w:lang w:val="en-US" w:eastAsia="zh-CN"/>
        </w:rPr>
        <w:t>2</w:t>
      </w:r>
      <w:r>
        <w:rPr>
          <w:rFonts w:hint="eastAsia"/>
        </w:rPr>
        <w:t>.3 任务大厅与悬赏抢单逻辑</w:t>
      </w:r>
      <w:bookmarkEnd w:id="52"/>
    </w:p>
    <w:p w14:paraId="4D457485">
      <w:pPr>
        <w:spacing w:line="360" w:lineRule="auto"/>
        <w:ind w:firstLine="480"/>
        <w:rPr>
          <w:rFonts w:hint="eastAsia" w:ascii="宋体" w:hAnsi="宋体"/>
          <w:sz w:val="24"/>
        </w:rPr>
      </w:pPr>
      <w:r>
        <w:rPr>
          <w:rFonts w:hint="eastAsia" w:ascii="宋体" w:hAnsi="宋体"/>
          <w:sz w:val="24"/>
        </w:rPr>
        <w:t>任务大厅是实现校园运力调度的核心模块。前端采用流式加载（下拉刷新）呈现当前楼栋或片区的待代取任务。后端基于第4章设计的乐观锁机制实现并发控制。为确保接口的幂等性与响应速度，抢单逻辑的实现如下：</w:t>
      </w:r>
    </w:p>
    <w:p w14:paraId="6F800FB4">
      <w:pPr>
        <w:spacing w:line="360" w:lineRule="auto"/>
        <w:ind w:firstLine="480"/>
        <w:rPr>
          <w:rFonts w:hint="eastAsia" w:ascii="宋体" w:hAnsi="宋体"/>
          <w:sz w:val="24"/>
        </w:rPr>
      </w:pPr>
    </w:p>
    <w:sdt>
      <w:sdtPr>
        <w:rPr>
          <w:rFonts w:hint="eastAsia" w:ascii="Consolas" w:hAnsi="宋体" w:eastAsia="宋体" w:cs="Times New Roman"/>
          <w:kern w:val="2"/>
          <w:sz w:val="21"/>
          <w:szCs w:val="24"/>
          <w:shd w:val="clear"/>
          <w:lang w:val="en-US" w:eastAsia="zh-CN" w:bidi="ar-SA"/>
        </w:rPr>
        <w:id w:val="147463627"/>
        <w:placeholder>
          <w:docPart w:val="{1324847b-365f-48d4-9f13-acd2815f7db1}"/>
        </w:placeholder>
        <w15:appearance w15:val="hidden"/>
        <w:text w:multiLine="1"/>
      </w:sdtPr>
      <w:sdtEndPr>
        <w:rPr>
          <w:rFonts w:hint="eastAsia" w:ascii="Consolas" w:hAnsi="宋体" w:eastAsia="宋体" w:cs="Times New Roman"/>
          <w:kern w:val="2"/>
          <w:sz w:val="21"/>
          <w:szCs w:val="24"/>
          <w:shd w:val="clear"/>
          <w:lang w:val="en-US" w:eastAsia="zh-CN" w:bidi="ar-SA"/>
        </w:rPr>
      </w:sdtEndPr>
      <w:sdtContent>
        <w:p w14:paraId="2BFC0A9D">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1E5FC7"/>
              <w:sz w:val="21"/>
              <w:shd w:val="clear"/>
            </w:rPr>
            <w:t>@</w:t>
          </w:r>
          <w:r>
            <w:rPr>
              <w:rFonts w:hint="eastAsia" w:ascii="Consolas" w:hAnsi="宋体"/>
              <w:color w:val="BB2726"/>
              <w:sz w:val="21"/>
              <w:shd w:val="clear"/>
            </w:rPr>
            <w:t>Transactional</w:t>
          </w:r>
          <w:r>
            <w:rPr>
              <w:rFonts w:hint="eastAsia" w:ascii="Consolas" w:hAnsi="宋体"/>
              <w:color w:val="252525"/>
              <w:sz w:val="21"/>
              <w:shd w:val="clear"/>
            </w:rPr>
            <w:t>(</w:t>
          </w:r>
          <w:r>
            <w:rPr>
              <w:rFonts w:hint="eastAsia" w:ascii="Consolas" w:hAnsi="宋体"/>
              <w:color w:val="BB2726"/>
              <w:sz w:val="21"/>
              <w:shd w:val="clear"/>
            </w:rPr>
            <w:t>rollbackFor</w:t>
          </w:r>
          <w:r>
            <w:rPr>
              <w:rFonts w:hint="eastAsia" w:ascii="Consolas" w:hAnsi="宋体"/>
              <w:color w:val="252525"/>
              <w:sz w:val="21"/>
              <w:shd w:val="clear"/>
            </w:rPr>
            <w:t xml:space="preserve"> = </w:t>
          </w:r>
          <w:r>
            <w:rPr>
              <w:rFonts w:hint="eastAsia" w:ascii="Consolas" w:hAnsi="宋体"/>
              <w:color w:val="1E5FC7"/>
              <w:sz w:val="21"/>
              <w:shd w:val="clear"/>
            </w:rPr>
            <w:t>Exception</w:t>
          </w:r>
          <w:r>
            <w:rPr>
              <w:rFonts w:hint="eastAsia" w:ascii="Consolas" w:hAnsi="宋体"/>
              <w:color w:val="252525"/>
              <w:sz w:val="21"/>
              <w:shd w:val="clear"/>
            </w:rPr>
            <w:t>.</w:t>
          </w:r>
          <w:r>
            <w:rPr>
              <w:rFonts w:hint="eastAsia" w:ascii="Consolas" w:hAnsi="宋体"/>
              <w:color w:val="682AEF"/>
              <w:sz w:val="21"/>
              <w:shd w:val="clear"/>
            </w:rPr>
            <w:t>class</w:t>
          </w:r>
          <w:r>
            <w:rPr>
              <w:rFonts w:hint="eastAsia" w:ascii="Consolas" w:hAnsi="宋体"/>
              <w:color w:val="252525"/>
              <w:sz w:val="21"/>
              <w:shd w:val="clear"/>
            </w:rPr>
            <w:t>)</w:t>
          </w:r>
        </w:p>
        <w:p w14:paraId="407431A4">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682AEF"/>
              <w:sz w:val="21"/>
              <w:shd w:val="clear"/>
            </w:rPr>
            <w:t>public</w:t>
          </w:r>
          <w:r>
            <w:rPr>
              <w:rFonts w:hint="eastAsia" w:ascii="Consolas" w:hAnsi="宋体"/>
              <w:color w:val="252525"/>
              <w:sz w:val="21"/>
              <w:shd w:val="clear"/>
            </w:rPr>
            <w:t xml:space="preserve"> </w:t>
          </w:r>
          <w:r>
            <w:rPr>
              <w:rFonts w:hint="eastAsia" w:ascii="Consolas" w:hAnsi="宋体"/>
              <w:color w:val="1E5FC7"/>
              <w:sz w:val="21"/>
              <w:shd w:val="clear"/>
            </w:rPr>
            <w:t>boolean</w:t>
          </w:r>
          <w:r>
            <w:rPr>
              <w:rFonts w:hint="eastAsia" w:ascii="Consolas" w:hAnsi="宋体"/>
              <w:color w:val="252525"/>
              <w:sz w:val="21"/>
              <w:shd w:val="clear"/>
            </w:rPr>
            <w:t xml:space="preserve"> </w:t>
          </w:r>
          <w:r>
            <w:rPr>
              <w:rFonts w:hint="eastAsia" w:ascii="Consolas" w:hAnsi="宋体"/>
              <w:color w:val="682AEF"/>
              <w:sz w:val="21"/>
              <w:shd w:val="clear"/>
            </w:rPr>
            <w:t>acceptDeliveryTask</w:t>
          </w:r>
          <w:r>
            <w:rPr>
              <w:rFonts w:hint="eastAsia" w:ascii="Consolas" w:hAnsi="宋体"/>
              <w:color w:val="252525"/>
              <w:sz w:val="21"/>
              <w:shd w:val="clear"/>
            </w:rPr>
            <w:t>(</w:t>
          </w:r>
          <w:r>
            <w:rPr>
              <w:rFonts w:hint="eastAsia" w:ascii="Consolas" w:hAnsi="宋体"/>
              <w:color w:val="1E5FC7"/>
              <w:sz w:val="21"/>
              <w:shd w:val="clear"/>
            </w:rPr>
            <w:t>Long</w:t>
          </w:r>
          <w:r>
            <w:rPr>
              <w:rFonts w:hint="eastAsia" w:ascii="Consolas" w:hAnsi="宋体"/>
              <w:color w:val="252525"/>
              <w:sz w:val="21"/>
              <w:shd w:val="clear"/>
            </w:rPr>
            <w:t xml:space="preserve"> </w:t>
          </w:r>
          <w:r>
            <w:rPr>
              <w:rFonts w:hint="eastAsia" w:ascii="Consolas" w:hAnsi="宋体"/>
              <w:color w:val="BB2726"/>
              <w:sz w:val="21"/>
              <w:shd w:val="clear"/>
            </w:rPr>
            <w:t>taskId</w:t>
          </w:r>
          <w:r>
            <w:rPr>
              <w:rFonts w:hint="eastAsia" w:ascii="Consolas" w:hAnsi="宋体"/>
              <w:color w:val="252525"/>
              <w:sz w:val="21"/>
              <w:shd w:val="clear"/>
            </w:rPr>
            <w:t xml:space="preserve">, </w:t>
          </w:r>
          <w:r>
            <w:rPr>
              <w:rFonts w:hint="eastAsia" w:ascii="Consolas" w:hAnsi="宋体"/>
              <w:color w:val="1E5FC7"/>
              <w:sz w:val="21"/>
              <w:shd w:val="clear"/>
            </w:rPr>
            <w:t>Long</w:t>
          </w:r>
          <w:r>
            <w:rPr>
              <w:rFonts w:hint="eastAsia" w:ascii="Consolas" w:hAnsi="宋体"/>
              <w:color w:val="252525"/>
              <w:sz w:val="21"/>
              <w:shd w:val="clear"/>
            </w:rPr>
            <w:t xml:space="preserve"> </w:t>
          </w:r>
          <w:r>
            <w:rPr>
              <w:rFonts w:hint="eastAsia" w:ascii="Consolas" w:hAnsi="宋体"/>
              <w:color w:val="BB2726"/>
              <w:sz w:val="21"/>
              <w:shd w:val="clear"/>
            </w:rPr>
            <w:t>courierId</w:t>
          </w:r>
          <w:r>
            <w:rPr>
              <w:rFonts w:hint="eastAsia" w:ascii="Consolas" w:hAnsi="宋体"/>
              <w:color w:val="252525"/>
              <w:sz w:val="21"/>
              <w:shd w:val="clear"/>
            </w:rPr>
            <w:t xml:space="preserve">, </w:t>
          </w:r>
          <w:r>
            <w:rPr>
              <w:rFonts w:hint="eastAsia" w:ascii="Consolas" w:hAnsi="宋体"/>
              <w:color w:val="1E5FC7"/>
              <w:sz w:val="21"/>
              <w:shd w:val="clear"/>
            </w:rPr>
            <w:t>Integer</w:t>
          </w:r>
          <w:r>
            <w:rPr>
              <w:rFonts w:hint="eastAsia" w:ascii="Consolas" w:hAnsi="宋体"/>
              <w:color w:val="252525"/>
              <w:sz w:val="21"/>
              <w:shd w:val="clear"/>
            </w:rPr>
            <w:t xml:space="preserve"> </w:t>
          </w:r>
          <w:r>
            <w:rPr>
              <w:rFonts w:hint="eastAsia" w:ascii="Consolas" w:hAnsi="宋体"/>
              <w:color w:val="BB2726"/>
              <w:sz w:val="21"/>
              <w:shd w:val="clear"/>
            </w:rPr>
            <w:t>currentVersion</w:t>
          </w:r>
          <w:r>
            <w:rPr>
              <w:rFonts w:hint="eastAsia" w:ascii="Consolas" w:hAnsi="宋体"/>
              <w:color w:val="252525"/>
              <w:sz w:val="21"/>
              <w:shd w:val="clear"/>
            </w:rPr>
            <w:t>) {</w:t>
          </w:r>
        </w:p>
        <w:p w14:paraId="1E447021">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1. 校验任务状态与接单人资质</w:t>
          </w:r>
        </w:p>
        <w:p w14:paraId="7958BAA0">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1E5FC7"/>
              <w:sz w:val="21"/>
              <w:shd w:val="clear"/>
            </w:rPr>
            <w:t>DeliveryTask</w:t>
          </w:r>
          <w:r>
            <w:rPr>
              <w:rFonts w:hint="eastAsia" w:ascii="Consolas" w:hAnsi="宋体"/>
              <w:color w:val="252525"/>
              <w:sz w:val="21"/>
              <w:shd w:val="clear"/>
            </w:rPr>
            <w:t xml:space="preserve"> </w:t>
          </w:r>
          <w:r>
            <w:rPr>
              <w:rFonts w:hint="eastAsia" w:ascii="Consolas" w:hAnsi="宋体"/>
              <w:color w:val="BB2726"/>
              <w:sz w:val="21"/>
              <w:shd w:val="clear"/>
            </w:rPr>
            <w:t>task</w:t>
          </w:r>
          <w:r>
            <w:rPr>
              <w:rFonts w:hint="eastAsia" w:ascii="Consolas" w:hAnsi="宋体"/>
              <w:color w:val="252525"/>
              <w:sz w:val="21"/>
              <w:shd w:val="clear"/>
            </w:rPr>
            <w:t xml:space="preserve"> = </w:t>
          </w:r>
          <w:r>
            <w:rPr>
              <w:rFonts w:hint="eastAsia" w:ascii="Consolas" w:hAnsi="宋体"/>
              <w:color w:val="347317"/>
              <w:sz w:val="21"/>
              <w:shd w:val="clear"/>
            </w:rPr>
            <w:t>deliveryTaskMapper</w:t>
          </w:r>
          <w:r>
            <w:rPr>
              <w:rFonts w:hint="eastAsia" w:ascii="Consolas" w:hAnsi="宋体"/>
              <w:color w:val="252525"/>
              <w:sz w:val="21"/>
              <w:shd w:val="clear"/>
            </w:rPr>
            <w:t>.</w:t>
          </w:r>
          <w:r>
            <w:rPr>
              <w:rFonts w:hint="eastAsia" w:ascii="Consolas" w:hAnsi="宋体"/>
              <w:color w:val="682AEF"/>
              <w:sz w:val="21"/>
              <w:shd w:val="clear"/>
            </w:rPr>
            <w:t>selectById</w:t>
          </w:r>
          <w:r>
            <w:rPr>
              <w:rFonts w:hint="eastAsia" w:ascii="Consolas" w:hAnsi="宋体"/>
              <w:color w:val="252525"/>
              <w:sz w:val="21"/>
              <w:shd w:val="clear"/>
            </w:rPr>
            <w:t>(</w:t>
          </w:r>
          <w:r>
            <w:rPr>
              <w:rFonts w:hint="eastAsia" w:ascii="Consolas" w:hAnsi="宋体"/>
              <w:color w:val="BB2726"/>
              <w:sz w:val="21"/>
              <w:shd w:val="clear"/>
            </w:rPr>
            <w:t>taskId</w:t>
          </w:r>
          <w:r>
            <w:rPr>
              <w:rFonts w:hint="eastAsia" w:ascii="Consolas" w:hAnsi="宋体"/>
              <w:color w:val="252525"/>
              <w:sz w:val="21"/>
              <w:shd w:val="clear"/>
            </w:rPr>
            <w:t>);</w:t>
          </w:r>
        </w:p>
        <w:p w14:paraId="54F8B32D">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if</w:t>
          </w:r>
          <w:r>
            <w:rPr>
              <w:rFonts w:hint="eastAsia" w:ascii="Consolas" w:hAnsi="宋体"/>
              <w:color w:val="252525"/>
              <w:sz w:val="21"/>
              <w:shd w:val="clear"/>
            </w:rPr>
            <w:t xml:space="preserve"> (</w:t>
          </w:r>
          <w:r>
            <w:rPr>
              <w:rFonts w:hint="eastAsia" w:ascii="Consolas" w:hAnsi="宋体"/>
              <w:color w:val="BB2726"/>
              <w:sz w:val="21"/>
              <w:shd w:val="clear"/>
            </w:rPr>
            <w:t>task</w:t>
          </w:r>
          <w:r>
            <w:rPr>
              <w:rFonts w:hint="eastAsia" w:ascii="Consolas" w:hAnsi="宋体"/>
              <w:color w:val="252525"/>
              <w:sz w:val="21"/>
              <w:shd w:val="clear"/>
            </w:rPr>
            <w:t xml:space="preserve"> == </w:t>
          </w:r>
          <w:r>
            <w:rPr>
              <w:rFonts w:hint="eastAsia" w:ascii="Consolas" w:hAnsi="宋体"/>
              <w:color w:val="347317"/>
              <w:sz w:val="21"/>
              <w:shd w:val="clear"/>
            </w:rPr>
            <w:t>null</w:t>
          </w:r>
          <w:r>
            <w:rPr>
              <w:rFonts w:hint="eastAsia" w:ascii="Consolas" w:hAnsi="宋体"/>
              <w:color w:val="252525"/>
              <w:sz w:val="21"/>
              <w:shd w:val="clear"/>
            </w:rPr>
            <w:t xml:space="preserve"> || </w:t>
          </w:r>
          <w:r>
            <w:rPr>
              <w:rFonts w:hint="eastAsia" w:ascii="Consolas" w:hAnsi="宋体"/>
              <w:color w:val="347317"/>
              <w:sz w:val="21"/>
              <w:shd w:val="clear"/>
            </w:rPr>
            <w:t>task</w:t>
          </w:r>
          <w:r>
            <w:rPr>
              <w:rFonts w:hint="eastAsia" w:ascii="Consolas" w:hAnsi="宋体"/>
              <w:color w:val="252525"/>
              <w:sz w:val="21"/>
              <w:shd w:val="clear"/>
            </w:rPr>
            <w:t>.</w:t>
          </w:r>
          <w:r>
            <w:rPr>
              <w:rFonts w:hint="eastAsia" w:ascii="Consolas" w:hAnsi="宋体"/>
              <w:color w:val="682AEF"/>
              <w:sz w:val="21"/>
              <w:shd w:val="clear"/>
            </w:rPr>
            <w:t>getStatus</w:t>
          </w:r>
          <w:r>
            <w:rPr>
              <w:rFonts w:hint="eastAsia" w:ascii="Consolas" w:hAnsi="宋体"/>
              <w:color w:val="252525"/>
              <w:sz w:val="21"/>
              <w:shd w:val="clear"/>
            </w:rPr>
            <w:t xml:space="preserve">() != </w:t>
          </w:r>
          <w:r>
            <w:rPr>
              <w:rFonts w:hint="eastAsia" w:ascii="Consolas" w:hAnsi="宋体"/>
              <w:color w:val="C48200"/>
              <w:sz w:val="21"/>
              <w:shd w:val="clear"/>
            </w:rPr>
            <w:t>0</w:t>
          </w:r>
          <w:r>
            <w:rPr>
              <w:rFonts w:hint="eastAsia" w:ascii="Consolas" w:hAnsi="宋体"/>
              <w:color w:val="252525"/>
              <w:sz w:val="21"/>
              <w:shd w:val="clear"/>
            </w:rPr>
            <w:t>) {</w:t>
          </w:r>
        </w:p>
        <w:p w14:paraId="2641EF44">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throw</w:t>
          </w:r>
          <w:r>
            <w:rPr>
              <w:rFonts w:hint="eastAsia" w:ascii="Consolas" w:hAnsi="宋体"/>
              <w:color w:val="252525"/>
              <w:sz w:val="21"/>
              <w:shd w:val="clear"/>
            </w:rPr>
            <w:t xml:space="preserve"> </w:t>
          </w:r>
          <w:r>
            <w:rPr>
              <w:rFonts w:hint="eastAsia" w:ascii="Consolas" w:hAnsi="宋体"/>
              <w:color w:val="1E5FC7"/>
              <w:sz w:val="21"/>
              <w:shd w:val="clear"/>
            </w:rPr>
            <w:t>new</w:t>
          </w:r>
          <w:r>
            <w:rPr>
              <w:rFonts w:hint="eastAsia" w:ascii="Consolas" w:hAnsi="宋体"/>
              <w:color w:val="252525"/>
              <w:sz w:val="21"/>
              <w:shd w:val="clear"/>
            </w:rPr>
            <w:t xml:space="preserve"> </w:t>
          </w:r>
          <w:r>
            <w:rPr>
              <w:rFonts w:hint="eastAsia" w:ascii="Consolas" w:hAnsi="宋体"/>
              <w:color w:val="1E5FC7"/>
              <w:sz w:val="21"/>
              <w:shd w:val="clear"/>
            </w:rPr>
            <w:t>ValidationException</w:t>
          </w:r>
          <w:r>
            <w:rPr>
              <w:rFonts w:hint="eastAsia" w:ascii="Consolas" w:hAnsi="宋体"/>
              <w:color w:val="252525"/>
              <w:sz w:val="21"/>
              <w:shd w:val="clear"/>
            </w:rPr>
            <w:t>(</w:t>
          </w:r>
          <w:r>
            <w:rPr>
              <w:rFonts w:hint="eastAsia" w:ascii="Consolas" w:hAnsi="宋体"/>
              <w:color w:val="C48200"/>
              <w:sz w:val="21"/>
              <w:shd w:val="clear"/>
            </w:rPr>
            <w:t>"任务不存在或已被接取"</w:t>
          </w:r>
          <w:r>
            <w:rPr>
              <w:rFonts w:hint="eastAsia" w:ascii="Consolas" w:hAnsi="宋体"/>
              <w:color w:val="252525"/>
              <w:sz w:val="21"/>
              <w:shd w:val="clear"/>
            </w:rPr>
            <w:t>);</w:t>
          </w:r>
        </w:p>
        <w:p w14:paraId="0E8FC03E">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p>
        <w:p w14:paraId="018B243B">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2. 尝试基于乐观锁更新任务状态</w:t>
          </w:r>
        </w:p>
        <w:p w14:paraId="07BFABB3">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1E5FC7"/>
              <w:sz w:val="21"/>
              <w:shd w:val="clear"/>
            </w:rPr>
            <w:t>int</w:t>
          </w:r>
          <w:r>
            <w:rPr>
              <w:rFonts w:hint="eastAsia" w:ascii="Consolas" w:hAnsi="宋体"/>
              <w:color w:val="252525"/>
              <w:sz w:val="21"/>
              <w:shd w:val="clear"/>
            </w:rPr>
            <w:t xml:space="preserve"> </w:t>
          </w:r>
          <w:r>
            <w:rPr>
              <w:rFonts w:hint="eastAsia" w:ascii="Consolas" w:hAnsi="宋体"/>
              <w:color w:val="BB2726"/>
              <w:sz w:val="21"/>
              <w:shd w:val="clear"/>
            </w:rPr>
            <w:t>updatedRows</w:t>
          </w:r>
          <w:r>
            <w:rPr>
              <w:rFonts w:hint="eastAsia" w:ascii="Consolas" w:hAnsi="宋体"/>
              <w:color w:val="252525"/>
              <w:sz w:val="21"/>
              <w:shd w:val="clear"/>
            </w:rPr>
            <w:t xml:space="preserve"> = </w:t>
          </w:r>
          <w:r>
            <w:rPr>
              <w:rFonts w:hint="eastAsia" w:ascii="Consolas" w:hAnsi="宋体"/>
              <w:color w:val="347317"/>
              <w:sz w:val="21"/>
              <w:shd w:val="clear"/>
            </w:rPr>
            <w:t>deliveryTaskMapper</w:t>
          </w:r>
          <w:r>
            <w:rPr>
              <w:rFonts w:hint="eastAsia" w:ascii="Consolas" w:hAnsi="宋体"/>
              <w:color w:val="252525"/>
              <w:sz w:val="21"/>
              <w:shd w:val="clear"/>
            </w:rPr>
            <w:t>.</w:t>
          </w:r>
          <w:r>
            <w:rPr>
              <w:rFonts w:hint="eastAsia" w:ascii="Consolas" w:hAnsi="宋体"/>
              <w:color w:val="682AEF"/>
              <w:sz w:val="21"/>
              <w:shd w:val="clear"/>
            </w:rPr>
            <w:t>updateTaskWithLock</w:t>
          </w:r>
          <w:r>
            <w:rPr>
              <w:rFonts w:hint="eastAsia" w:ascii="Consolas" w:hAnsi="宋体"/>
              <w:color w:val="252525"/>
              <w:sz w:val="21"/>
              <w:shd w:val="clear"/>
            </w:rPr>
            <w:t>(</w:t>
          </w:r>
          <w:r>
            <w:rPr>
              <w:rFonts w:hint="eastAsia" w:ascii="Consolas" w:hAnsi="宋体"/>
              <w:color w:val="BB2726"/>
              <w:sz w:val="21"/>
              <w:shd w:val="clear"/>
            </w:rPr>
            <w:t>taskId</w:t>
          </w:r>
          <w:r>
            <w:rPr>
              <w:rFonts w:hint="eastAsia" w:ascii="Consolas" w:hAnsi="宋体"/>
              <w:color w:val="252525"/>
              <w:sz w:val="21"/>
              <w:shd w:val="clear"/>
            </w:rPr>
            <w:t xml:space="preserve">, </w:t>
          </w:r>
          <w:r>
            <w:rPr>
              <w:rFonts w:hint="eastAsia" w:ascii="Consolas" w:hAnsi="宋体"/>
              <w:color w:val="BB2726"/>
              <w:sz w:val="21"/>
              <w:shd w:val="clear"/>
            </w:rPr>
            <w:t>courierId</w:t>
          </w:r>
          <w:r>
            <w:rPr>
              <w:rFonts w:hint="eastAsia" w:ascii="Consolas" w:hAnsi="宋体"/>
              <w:color w:val="252525"/>
              <w:sz w:val="21"/>
              <w:shd w:val="clear"/>
            </w:rPr>
            <w:t xml:space="preserve">, </w:t>
          </w:r>
          <w:r>
            <w:rPr>
              <w:rFonts w:hint="eastAsia" w:ascii="Consolas" w:hAnsi="宋体"/>
              <w:color w:val="BB2726"/>
              <w:sz w:val="21"/>
              <w:shd w:val="clear"/>
            </w:rPr>
            <w:t>currentVersion</w:t>
          </w:r>
          <w:r>
            <w:rPr>
              <w:rFonts w:hint="eastAsia" w:ascii="Consolas" w:hAnsi="宋体"/>
              <w:color w:val="252525"/>
              <w:sz w:val="21"/>
              <w:shd w:val="clear"/>
            </w:rPr>
            <w:t>);</w:t>
          </w:r>
        </w:p>
        <w:p w14:paraId="425BBE4C">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if</w:t>
          </w:r>
          <w:r>
            <w:rPr>
              <w:rFonts w:hint="eastAsia" w:ascii="Consolas" w:hAnsi="宋体"/>
              <w:color w:val="252525"/>
              <w:sz w:val="21"/>
              <w:shd w:val="clear"/>
            </w:rPr>
            <w:t xml:space="preserve"> (</w:t>
          </w:r>
          <w:r>
            <w:rPr>
              <w:rFonts w:hint="eastAsia" w:ascii="Consolas" w:hAnsi="宋体"/>
              <w:color w:val="BB2726"/>
              <w:sz w:val="21"/>
              <w:shd w:val="clear"/>
            </w:rPr>
            <w:t>updatedRows</w:t>
          </w:r>
          <w:r>
            <w:rPr>
              <w:rFonts w:hint="eastAsia" w:ascii="Consolas" w:hAnsi="宋体"/>
              <w:color w:val="252525"/>
              <w:sz w:val="21"/>
              <w:shd w:val="clear"/>
            </w:rPr>
            <w:t xml:space="preserve"> == </w:t>
          </w:r>
          <w:r>
            <w:rPr>
              <w:rFonts w:hint="eastAsia" w:ascii="Consolas" w:hAnsi="宋体"/>
              <w:color w:val="C48200"/>
              <w:sz w:val="21"/>
              <w:shd w:val="clear"/>
            </w:rPr>
            <w:t>0</w:t>
          </w:r>
          <w:r>
            <w:rPr>
              <w:rFonts w:hint="eastAsia" w:ascii="Consolas" w:hAnsi="宋体"/>
              <w:color w:val="252525"/>
              <w:sz w:val="21"/>
              <w:shd w:val="clear"/>
            </w:rPr>
            <w:t>) {</w:t>
          </w:r>
        </w:p>
        <w:p w14:paraId="6F12D1AE">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更新失败说明出现并发冲突（版本号不匹配），抛出异常交由全局异常处理器封装返回前端</w:t>
          </w:r>
        </w:p>
        <w:p w14:paraId="5FD6C392">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throw</w:t>
          </w:r>
          <w:r>
            <w:rPr>
              <w:rFonts w:hint="eastAsia" w:ascii="Consolas" w:hAnsi="宋体"/>
              <w:color w:val="252525"/>
              <w:sz w:val="21"/>
              <w:shd w:val="clear"/>
            </w:rPr>
            <w:t xml:space="preserve"> </w:t>
          </w:r>
          <w:r>
            <w:rPr>
              <w:rFonts w:hint="eastAsia" w:ascii="Consolas" w:hAnsi="宋体"/>
              <w:color w:val="1E5FC7"/>
              <w:sz w:val="21"/>
              <w:shd w:val="clear"/>
            </w:rPr>
            <w:t>new</w:t>
          </w:r>
          <w:r>
            <w:rPr>
              <w:rFonts w:hint="eastAsia" w:ascii="Consolas" w:hAnsi="宋体"/>
              <w:color w:val="252525"/>
              <w:sz w:val="21"/>
              <w:shd w:val="clear"/>
            </w:rPr>
            <w:t xml:space="preserve"> </w:t>
          </w:r>
          <w:r>
            <w:rPr>
              <w:rFonts w:hint="eastAsia" w:ascii="Consolas" w:hAnsi="宋体"/>
              <w:color w:val="1E5FC7"/>
              <w:sz w:val="21"/>
              <w:shd w:val="clear"/>
            </w:rPr>
            <w:t>OptimisticLockingFailureException</w:t>
          </w:r>
          <w:r>
            <w:rPr>
              <w:rFonts w:hint="eastAsia" w:ascii="Consolas" w:hAnsi="宋体"/>
              <w:color w:val="252525"/>
              <w:sz w:val="21"/>
              <w:shd w:val="clear"/>
            </w:rPr>
            <w:t>(</w:t>
          </w:r>
          <w:r>
            <w:rPr>
              <w:rFonts w:hint="eastAsia" w:ascii="Consolas" w:hAnsi="宋体"/>
              <w:color w:val="C48200"/>
              <w:sz w:val="21"/>
              <w:shd w:val="clear"/>
            </w:rPr>
            <w:t>"抢单失败，该任务已被更新"</w:t>
          </w:r>
          <w:r>
            <w:rPr>
              <w:rFonts w:hint="eastAsia" w:ascii="Consolas" w:hAnsi="宋体"/>
              <w:color w:val="252525"/>
              <w:sz w:val="21"/>
              <w:shd w:val="clear"/>
            </w:rPr>
            <w:t>);</w:t>
          </w:r>
        </w:p>
        <w:p w14:paraId="7755ECCC">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p>
        <w:p w14:paraId="5620F04D">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909090"/>
              <w:sz w:val="21"/>
              <w:shd w:val="clear"/>
            </w:rPr>
            <w:t>// 3. 记录任务状态流转日志</w:t>
          </w:r>
        </w:p>
        <w:p w14:paraId="2F584D72">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347317"/>
              <w:sz w:val="21"/>
              <w:shd w:val="clear"/>
            </w:rPr>
            <w:t>logService</w:t>
          </w:r>
          <w:r>
            <w:rPr>
              <w:rFonts w:hint="eastAsia" w:ascii="Consolas" w:hAnsi="宋体"/>
              <w:color w:val="252525"/>
              <w:sz w:val="21"/>
              <w:shd w:val="clear"/>
            </w:rPr>
            <w:t>.</w:t>
          </w:r>
          <w:r>
            <w:rPr>
              <w:rFonts w:hint="eastAsia" w:ascii="Consolas" w:hAnsi="宋体"/>
              <w:color w:val="682AEF"/>
              <w:sz w:val="21"/>
              <w:shd w:val="clear"/>
            </w:rPr>
            <w:t>recordTaskStatus</w:t>
          </w:r>
          <w:r>
            <w:rPr>
              <w:rFonts w:hint="eastAsia" w:ascii="Consolas" w:hAnsi="宋体"/>
              <w:color w:val="252525"/>
              <w:sz w:val="21"/>
              <w:shd w:val="clear"/>
            </w:rPr>
            <w:t>(</w:t>
          </w:r>
          <w:r>
            <w:rPr>
              <w:rFonts w:hint="eastAsia" w:ascii="Consolas" w:hAnsi="宋体"/>
              <w:color w:val="BB2726"/>
              <w:sz w:val="21"/>
              <w:shd w:val="clear"/>
            </w:rPr>
            <w:t>taskId</w:t>
          </w:r>
          <w:r>
            <w:rPr>
              <w:rFonts w:hint="eastAsia" w:ascii="Consolas" w:hAnsi="宋体"/>
              <w:color w:val="252525"/>
              <w:sz w:val="21"/>
              <w:shd w:val="clear"/>
            </w:rPr>
            <w:t xml:space="preserve">, </w:t>
          </w:r>
          <w:r>
            <w:rPr>
              <w:rFonts w:hint="eastAsia" w:ascii="Consolas" w:hAnsi="宋体"/>
              <w:color w:val="BB2726"/>
              <w:sz w:val="21"/>
              <w:shd w:val="clear"/>
            </w:rPr>
            <w:t>courierId</w:t>
          </w:r>
          <w:r>
            <w:rPr>
              <w:rFonts w:hint="eastAsia" w:ascii="Consolas" w:hAnsi="宋体"/>
              <w:color w:val="252525"/>
              <w:sz w:val="21"/>
              <w:shd w:val="clear"/>
            </w:rPr>
            <w:t xml:space="preserve">, </w:t>
          </w:r>
          <w:r>
            <w:rPr>
              <w:rFonts w:hint="eastAsia" w:ascii="Consolas" w:hAnsi="宋体"/>
              <w:color w:val="C48200"/>
              <w:sz w:val="21"/>
              <w:shd w:val="clear"/>
            </w:rPr>
            <w:t>"ACCEPTED"</w:t>
          </w:r>
          <w:r>
            <w:rPr>
              <w:rFonts w:hint="eastAsia" w:ascii="Consolas" w:hAnsi="宋体"/>
              <w:color w:val="252525"/>
              <w:sz w:val="21"/>
              <w:shd w:val="clear"/>
            </w:rPr>
            <w:t>);</w:t>
          </w:r>
        </w:p>
        <w:p w14:paraId="2B157BDC">
          <w:pPr>
            <w:shd w:val="clear" w:fill="F5F5F5"/>
            <w:spacing w:line="240" w:lineRule="auto"/>
            <w:ind w:left="480" w:leftChars="200" w:firstLine="0" w:firstLineChars="0"/>
            <w:jc w:val="left"/>
            <w:rPr>
              <w:rFonts w:hint="eastAsia" w:ascii="Consolas" w:hAnsi="宋体"/>
              <w:color w:val="252525"/>
              <w:sz w:val="21"/>
              <w:shd w:val="clear"/>
            </w:rPr>
          </w:pPr>
          <w:r>
            <w:rPr>
              <w:rFonts w:hint="eastAsia" w:ascii="Consolas" w:hAnsi="宋体"/>
              <w:color w:val="252525"/>
              <w:sz w:val="21"/>
              <w:shd w:val="clear"/>
            </w:rPr>
            <w:t xml:space="preserve">    </w:t>
          </w:r>
          <w:r>
            <w:rPr>
              <w:rFonts w:hint="eastAsia" w:ascii="Consolas" w:hAnsi="宋体"/>
              <w:color w:val="682AEF"/>
              <w:sz w:val="21"/>
              <w:shd w:val="clear"/>
            </w:rPr>
            <w:t>return</w:t>
          </w:r>
          <w:r>
            <w:rPr>
              <w:rFonts w:hint="eastAsia" w:ascii="Consolas" w:hAnsi="宋体"/>
              <w:color w:val="252525"/>
              <w:sz w:val="21"/>
              <w:shd w:val="clear"/>
            </w:rPr>
            <w:t xml:space="preserve"> </w:t>
          </w:r>
          <w:r>
            <w:rPr>
              <w:rFonts w:hint="eastAsia" w:ascii="Consolas" w:hAnsi="宋体"/>
              <w:color w:val="1E5FC7"/>
              <w:sz w:val="21"/>
              <w:shd w:val="clear"/>
            </w:rPr>
            <w:t>true</w:t>
          </w:r>
          <w:r>
            <w:rPr>
              <w:rFonts w:hint="eastAsia" w:ascii="Consolas" w:hAnsi="宋体"/>
              <w:color w:val="252525"/>
              <w:sz w:val="21"/>
              <w:shd w:val="clear"/>
            </w:rPr>
            <w:t>;</w:t>
          </w:r>
        </w:p>
        <w:p w14:paraId="39EBE32E">
          <w:pPr>
            <w:shd w:val="clear" w:fill="F5F5F5"/>
            <w:spacing w:line="240" w:lineRule="auto"/>
            <w:ind w:left="480" w:leftChars="200" w:firstLine="0" w:firstLineChars="0"/>
            <w:jc w:val="left"/>
            <w:rPr>
              <w:rFonts w:hint="eastAsia" w:ascii="Consolas" w:hAnsi="宋体"/>
              <w:sz w:val="21"/>
              <w:shd w:val="clear"/>
            </w:rPr>
          </w:pPr>
          <w:r>
            <w:rPr>
              <w:rFonts w:hint="eastAsia" w:ascii="Consolas" w:hAnsi="宋体"/>
              <w:color w:val="252525"/>
              <w:sz w:val="21"/>
              <w:shd w:val="clear"/>
            </w:rPr>
            <w:t>}</w:t>
          </w:r>
        </w:p>
      </w:sdtContent>
    </w:sdt>
    <w:p w14:paraId="2527392E">
      <w:pPr>
        <w:spacing w:line="360" w:lineRule="auto"/>
        <w:rPr>
          <w:rFonts w:hint="eastAsia" w:ascii="宋体" w:hAnsi="宋体"/>
          <w:sz w:val="24"/>
        </w:rPr>
      </w:pPr>
    </w:p>
    <w:p w14:paraId="2DA10F9D">
      <w:pPr>
        <w:pStyle w:val="4"/>
        <w:numPr>
          <w:ilvl w:val="2"/>
          <w:numId w:val="0"/>
        </w:numPr>
        <w:bidi w:val="0"/>
        <w:ind w:leftChars="0" w:firstLine="420" w:firstLineChars="0"/>
        <w:rPr>
          <w:rFonts w:hint="eastAsia"/>
        </w:rPr>
      </w:pPr>
      <w:bookmarkStart w:id="53" w:name="_Toc32254"/>
      <w:r>
        <w:rPr>
          <w:rFonts w:hint="eastAsia"/>
        </w:rPr>
        <w:t>5.</w:t>
      </w:r>
      <w:r>
        <w:rPr>
          <w:rFonts w:hint="eastAsia"/>
          <w:lang w:val="en-US" w:eastAsia="zh-CN"/>
        </w:rPr>
        <w:t>2</w:t>
      </w:r>
      <w:r>
        <w:rPr>
          <w:rFonts w:hint="eastAsia"/>
        </w:rPr>
        <w:t>.4 管理员可视化数据大屏</w:t>
      </w:r>
      <w:bookmarkEnd w:id="53"/>
    </w:p>
    <w:p w14:paraId="7EFD4694">
      <w:pPr>
        <w:spacing w:line="360" w:lineRule="auto"/>
        <w:ind w:firstLine="480"/>
        <w:rPr>
          <w:rFonts w:hint="eastAsia" w:ascii="宋体" w:hAnsi="宋体"/>
          <w:sz w:val="24"/>
        </w:rPr>
      </w:pPr>
      <w:r>
        <w:rPr>
          <w:rFonts w:hint="eastAsia" w:ascii="宋体" w:hAnsi="宋体"/>
          <w:sz w:val="24"/>
        </w:rPr>
        <w:t>为满足后勤管理部门的“可视化管理”需求，系统管理端集成了 ECharts 图表库。通过定时轮询或 WebSocket 长连接获取后端聚合数据，直观展示“今日入库量”、“各时段取件热力图”以及“驿站包裹滞留率”。数据面板的布局采用了响应式设计，能够自适应 PC 端与平板端设备的屏幕分辨率。</w:t>
      </w:r>
    </w:p>
    <w:p w14:paraId="60A23277">
      <w:pPr>
        <w:spacing w:line="360" w:lineRule="auto"/>
        <w:ind w:firstLine="480"/>
        <w:rPr>
          <w:rFonts w:hint="eastAsia" w:ascii="宋体" w:hAnsi="宋体"/>
          <w:sz w:val="24"/>
        </w:rPr>
      </w:pPr>
    </w:p>
    <w:p w14:paraId="3C4490BE">
      <w:pPr>
        <w:rPr>
          <w:rFonts w:hint="eastAsia"/>
        </w:rPr>
      </w:pPr>
      <w:bookmarkStart w:id="54" w:name="_Toc482440663"/>
      <w:r>
        <w:rPr>
          <w:rFonts w:hint="eastAsia"/>
        </w:rPr>
        <w:br w:type="page"/>
      </w:r>
    </w:p>
    <w:p w14:paraId="2FB1EF9A">
      <w:pPr>
        <w:pStyle w:val="2"/>
        <w:numPr>
          <w:ilvl w:val="0"/>
          <w:numId w:val="0"/>
        </w:numPr>
        <w:bidi w:val="0"/>
        <w:ind w:leftChars="0"/>
        <w:jc w:val="center"/>
        <w:rPr>
          <w:rFonts w:hint="eastAsia"/>
          <w:lang w:val="en-US" w:eastAsia="zh-CN"/>
        </w:rPr>
      </w:pPr>
      <w:bookmarkStart w:id="55" w:name="_Toc28589"/>
      <w:r>
        <w:rPr>
          <w:rFonts w:hint="eastAsia"/>
          <w:lang w:val="en-US" w:eastAsia="zh-CN"/>
        </w:rPr>
        <w:t>6 系统测试</w:t>
      </w:r>
      <w:bookmarkEnd w:id="55"/>
    </w:p>
    <w:p w14:paraId="6DDC4F0A">
      <w:pPr>
        <w:pStyle w:val="3"/>
        <w:numPr>
          <w:ilvl w:val="1"/>
          <w:numId w:val="0"/>
        </w:numPr>
        <w:bidi w:val="0"/>
        <w:ind w:leftChars="0"/>
        <w:rPr>
          <w:rFonts w:hint="eastAsia"/>
        </w:rPr>
      </w:pPr>
      <w:bookmarkStart w:id="56" w:name="_Toc4909"/>
      <w:r>
        <w:rPr>
          <w:rFonts w:hint="eastAsia"/>
          <w:lang w:val="en-US" w:eastAsia="zh-CN"/>
        </w:rPr>
        <w:t xml:space="preserve">6.1 </w:t>
      </w:r>
      <w:r>
        <w:rPr>
          <w:rFonts w:hint="eastAsia"/>
        </w:rPr>
        <w:t>功能测试验证</w:t>
      </w:r>
      <w:bookmarkEnd w:id="56"/>
    </w:p>
    <w:p w14:paraId="28E69B7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为确保系统业务逻辑的闭环，本阶段采用黑盒测试方法对核心业务流程进行用例验证。测试涵盖了多角色权限流转与异常输入处理，部分核心功能测试用例如表</w:t>
      </w:r>
      <w:r>
        <w:rPr>
          <w:rFonts w:hint="eastAsia" w:ascii="宋体" w:hAnsi="宋体" w:eastAsia="宋体" w:cs="Times New Roman"/>
          <w:kern w:val="2"/>
          <w:sz w:val="24"/>
          <w:szCs w:val="24"/>
          <w:lang w:val="en-US" w:eastAsia="zh-CN" w:bidi="ar"/>
        </w:rPr>
        <w:t xml:space="preserve"> </w:t>
      </w:r>
      <w:r>
        <w:rPr>
          <w:rFonts w:hint="eastAsia" w:ascii="宋体" w:hAnsi="宋体" w:cs="Times New Roman"/>
          <w:kern w:val="2"/>
          <w:sz w:val="24"/>
          <w:szCs w:val="24"/>
          <w:lang w:val="en-US" w:eastAsia="zh-CN" w:bidi="ar"/>
        </w:rPr>
        <w:t>6</w:t>
      </w:r>
      <w:r>
        <w:rPr>
          <w:rFonts w:hint="eastAsia" w:ascii="宋体" w:hAnsi="宋体" w:eastAsia="宋体" w:cs="宋体"/>
          <w:kern w:val="2"/>
          <w:sz w:val="24"/>
          <w:szCs w:val="24"/>
          <w:lang w:val="en-US" w:eastAsia="zh-CN" w:bidi="ar"/>
        </w:rPr>
        <w:t>.1 所示。</w:t>
      </w:r>
    </w:p>
    <w:p w14:paraId="3769A7EA">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38A1004B">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表</w:t>
      </w:r>
      <w:r>
        <w:rPr>
          <w:rFonts w:hint="eastAsia" w:ascii="宋体" w:hAnsi="宋体" w:eastAsia="宋体" w:cs="Times New Roman"/>
          <w:kern w:val="2"/>
          <w:sz w:val="24"/>
          <w:szCs w:val="24"/>
          <w:lang w:val="en-US" w:eastAsia="zh-CN" w:bidi="ar"/>
        </w:rPr>
        <w:t xml:space="preserve"> </w:t>
      </w:r>
      <w:r>
        <w:rPr>
          <w:rFonts w:hint="eastAsia" w:ascii="宋体" w:hAnsi="宋体" w:cs="Times New Roman"/>
          <w:kern w:val="2"/>
          <w:sz w:val="24"/>
          <w:szCs w:val="24"/>
          <w:lang w:val="en-US" w:eastAsia="zh-CN" w:bidi="ar"/>
        </w:rPr>
        <w:t>6</w:t>
      </w:r>
      <w:r>
        <w:rPr>
          <w:rFonts w:hint="eastAsia" w:ascii="宋体" w:hAnsi="宋体" w:eastAsia="宋体" w:cs="宋体"/>
          <w:kern w:val="2"/>
          <w:sz w:val="24"/>
          <w:szCs w:val="24"/>
          <w:lang w:val="en-US" w:eastAsia="zh-CN" w:bidi="ar"/>
        </w:rPr>
        <w:t>.1 核心业务流程功能测试用例表</w:t>
      </w:r>
    </w:p>
    <w:tbl>
      <w:tblPr>
        <w:tblStyle w:val="17"/>
        <w:tblW w:w="0" w:type="auto"/>
        <w:tblCellSpacing w:w="15"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83"/>
        <w:gridCol w:w="1482"/>
        <w:gridCol w:w="2653"/>
        <w:gridCol w:w="2950"/>
        <w:gridCol w:w="968"/>
      </w:tblGrid>
      <w:tr w14:paraId="206F3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4FF47653">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测试模块</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248E674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测试前提</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2875A8F6">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操作步骤与输入</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4FAA2124">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预期输出结果</w:t>
            </w:r>
          </w:p>
        </w:tc>
        <w:tc>
          <w:tcPr>
            <w:tcW w:w="0" w:type="auto"/>
            <w:tcBorders>
              <w:top w:val="single" w:color="000000" w:sz="12" w:space="0"/>
              <w:left w:val="nil"/>
              <w:bottom w:val="single" w:color="000000" w:sz="4" w:space="0"/>
              <w:right w:val="nil"/>
            </w:tcBorders>
            <w:shd w:val="clear" w:color="auto" w:fill="FFFFFF"/>
            <w:tcMar>
              <w:top w:w="240" w:type="dxa"/>
              <w:bottom w:w="240" w:type="dxa"/>
            </w:tcMar>
            <w:vAlign w:val="center"/>
          </w:tcPr>
          <w:p w14:paraId="4AFECD0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测试结果</w:t>
            </w:r>
          </w:p>
        </w:tc>
      </w:tr>
      <w:tr w14:paraId="042F4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26528BA1">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越权访问防护</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2C1F45DF">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cs="宋体"/>
                <w:kern w:val="2"/>
                <w:sz w:val="24"/>
                <w:szCs w:val="24"/>
                <w:lang w:val="en-US" w:eastAsia="zh-CN" w:bidi="ar"/>
              </w:rPr>
              <w:t>代取员</w:t>
            </w:r>
            <w:r>
              <w:rPr>
                <w:rFonts w:hint="eastAsia" w:ascii="宋体" w:hAnsi="宋体" w:eastAsia="宋体" w:cs="宋体"/>
                <w:kern w:val="2"/>
                <w:sz w:val="24"/>
                <w:szCs w:val="24"/>
                <w:lang w:val="en-US" w:eastAsia="zh-CN" w:bidi="ar"/>
              </w:rPr>
              <w:t>账号登录</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2F77598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cs="宋体"/>
                <w:kern w:val="2"/>
                <w:sz w:val="24"/>
                <w:szCs w:val="24"/>
                <w:lang w:val="en-US" w:eastAsia="zh-CN" w:bidi="ar"/>
              </w:rPr>
              <w:t>代取员</w:t>
            </w:r>
            <w:r>
              <w:rPr>
                <w:rFonts w:hint="eastAsia" w:ascii="宋体" w:hAnsi="宋体" w:eastAsia="宋体" w:cs="宋体"/>
                <w:kern w:val="2"/>
                <w:sz w:val="24"/>
                <w:szCs w:val="24"/>
                <w:lang w:val="en-US" w:eastAsia="zh-CN" w:bidi="ar"/>
              </w:rPr>
              <w:t>尝试直接通过</w:t>
            </w:r>
            <w:r>
              <w:rPr>
                <w:rFonts w:hint="default" w:ascii="Times New Roman" w:hAnsi="Times New Roman" w:eastAsia="宋体" w:cs="Times New Roman"/>
                <w:kern w:val="2"/>
                <w:sz w:val="24"/>
                <w:szCs w:val="24"/>
                <w:lang w:val="en-US" w:eastAsia="zh-CN" w:bidi="ar"/>
              </w:rPr>
              <w:t xml:space="preserve"> URL </w:t>
            </w:r>
            <w:r>
              <w:rPr>
                <w:rFonts w:hint="eastAsia" w:ascii="宋体" w:hAnsi="宋体" w:eastAsia="宋体" w:cs="宋体"/>
                <w:kern w:val="2"/>
                <w:sz w:val="24"/>
                <w:szCs w:val="24"/>
                <w:lang w:val="en-US" w:eastAsia="zh-CN" w:bidi="ar"/>
              </w:rPr>
              <w:t>访问</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管理员数据大屏</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路由</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404D321F">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路由守卫拦截，页面重定向至</w:t>
            </w:r>
            <w:r>
              <w:rPr>
                <w:rFonts w:hint="default" w:ascii="Times New Roman" w:hAnsi="Times New Roman" w:eastAsia="宋体" w:cs="Times New Roman"/>
                <w:kern w:val="2"/>
                <w:sz w:val="24"/>
                <w:szCs w:val="24"/>
                <w:lang w:val="en-US" w:eastAsia="zh-CN" w:bidi="ar"/>
              </w:rPr>
              <w:t xml:space="preserve">“403 </w:t>
            </w:r>
            <w:r>
              <w:rPr>
                <w:rFonts w:hint="eastAsia" w:ascii="宋体" w:hAnsi="宋体" w:eastAsia="宋体" w:cs="宋体"/>
                <w:kern w:val="2"/>
                <w:sz w:val="24"/>
                <w:szCs w:val="24"/>
                <w:lang w:val="en-US" w:eastAsia="zh-CN" w:bidi="ar"/>
              </w:rPr>
              <w:t>无权限</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页面</w:t>
            </w:r>
          </w:p>
        </w:tc>
        <w:tc>
          <w:tcPr>
            <w:tcW w:w="0" w:type="auto"/>
            <w:tcBorders>
              <w:top w:val="single" w:color="000000" w:sz="4" w:space="0"/>
              <w:left w:val="nil"/>
              <w:bottom w:val="nil"/>
              <w:right w:val="nil"/>
            </w:tcBorders>
            <w:shd w:val="clear" w:color="auto" w:fill="FFFFFF"/>
            <w:tcMar>
              <w:top w:w="240" w:type="dxa"/>
              <w:bottom w:w="240" w:type="dxa"/>
            </w:tcMar>
            <w:vAlign w:val="center"/>
          </w:tcPr>
          <w:p w14:paraId="7291CAC7">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p>
        </w:tc>
      </w:tr>
      <w:tr w14:paraId="7B46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2A4FAE44">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包裹扫码入站</w:t>
            </w:r>
          </w:p>
        </w:tc>
        <w:tc>
          <w:tcPr>
            <w:tcW w:w="0" w:type="auto"/>
            <w:tcBorders>
              <w:top w:val="nil"/>
              <w:left w:val="nil"/>
              <w:bottom w:val="nil"/>
              <w:right w:val="nil"/>
            </w:tcBorders>
            <w:shd w:val="clear" w:color="auto" w:fill="FFFFFF"/>
            <w:tcMar>
              <w:top w:w="240" w:type="dxa"/>
              <w:bottom w:w="240" w:type="dxa"/>
              <w:right w:w="180" w:type="dxa"/>
            </w:tcMar>
            <w:vAlign w:val="center"/>
          </w:tcPr>
          <w:p w14:paraId="34806C21">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cs="宋体"/>
                <w:kern w:val="2"/>
                <w:sz w:val="24"/>
                <w:szCs w:val="24"/>
                <w:lang w:val="en-US" w:eastAsia="zh-CN" w:bidi="ar"/>
              </w:rPr>
              <w:t>代取员</w:t>
            </w:r>
            <w:r>
              <w:rPr>
                <w:rFonts w:hint="eastAsia" w:ascii="宋体" w:hAnsi="宋体" w:eastAsia="宋体" w:cs="宋体"/>
                <w:kern w:val="2"/>
                <w:sz w:val="24"/>
                <w:szCs w:val="24"/>
                <w:lang w:val="en-US" w:eastAsia="zh-CN" w:bidi="ar"/>
              </w:rPr>
              <w:t>进入扫码页</w:t>
            </w:r>
          </w:p>
        </w:tc>
        <w:tc>
          <w:tcPr>
            <w:tcW w:w="0" w:type="auto"/>
            <w:tcBorders>
              <w:top w:val="nil"/>
              <w:left w:val="nil"/>
              <w:bottom w:val="nil"/>
              <w:right w:val="nil"/>
            </w:tcBorders>
            <w:shd w:val="clear" w:color="auto" w:fill="FFFFFF"/>
            <w:tcMar>
              <w:top w:w="240" w:type="dxa"/>
              <w:bottom w:w="240" w:type="dxa"/>
              <w:right w:w="180" w:type="dxa"/>
            </w:tcMar>
            <w:vAlign w:val="center"/>
          </w:tcPr>
          <w:p w14:paraId="69DADEF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模拟连续扫描两个相同的物理快递单号</w:t>
            </w:r>
          </w:p>
        </w:tc>
        <w:tc>
          <w:tcPr>
            <w:tcW w:w="0" w:type="auto"/>
            <w:tcBorders>
              <w:top w:val="nil"/>
              <w:left w:val="nil"/>
              <w:bottom w:val="nil"/>
              <w:right w:val="nil"/>
            </w:tcBorders>
            <w:shd w:val="clear" w:color="auto" w:fill="FFFFFF"/>
            <w:tcMar>
              <w:top w:w="240" w:type="dxa"/>
              <w:bottom w:w="240" w:type="dxa"/>
              <w:right w:w="180" w:type="dxa"/>
            </w:tcMar>
            <w:vAlign w:val="center"/>
          </w:tcPr>
          <w:p w14:paraId="5E302C3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第一次提示</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入站成功</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；第二次提示</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该单号已存在，请勿重复扫描</w:t>
            </w:r>
            <w:r>
              <w:rPr>
                <w:rFonts w:hint="default" w:ascii="Times New Roman" w:hAnsi="Times New Roman" w:eastAsia="宋体" w:cs="Times New Roman"/>
                <w:kern w:val="2"/>
                <w:sz w:val="24"/>
                <w:szCs w:val="24"/>
                <w:lang w:val="en-US" w:eastAsia="zh-CN" w:bidi="ar"/>
              </w:rPr>
              <w:t>”</w:t>
            </w:r>
          </w:p>
        </w:tc>
        <w:tc>
          <w:tcPr>
            <w:tcW w:w="0" w:type="auto"/>
            <w:tcBorders>
              <w:top w:val="nil"/>
              <w:left w:val="nil"/>
              <w:bottom w:val="nil"/>
              <w:right w:val="nil"/>
            </w:tcBorders>
            <w:shd w:val="clear" w:color="auto" w:fill="FFFFFF"/>
            <w:tcMar>
              <w:top w:w="240" w:type="dxa"/>
              <w:bottom w:w="240" w:type="dxa"/>
            </w:tcMar>
            <w:vAlign w:val="center"/>
          </w:tcPr>
          <w:p w14:paraId="14FE44D6">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p>
        </w:tc>
      </w:tr>
      <w:tr w14:paraId="02D1F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23B66FB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悬赏代取发布</w:t>
            </w:r>
          </w:p>
        </w:tc>
        <w:tc>
          <w:tcPr>
            <w:tcW w:w="0" w:type="auto"/>
            <w:tcBorders>
              <w:top w:val="nil"/>
              <w:left w:val="nil"/>
              <w:bottom w:val="nil"/>
              <w:right w:val="nil"/>
            </w:tcBorders>
            <w:shd w:val="clear" w:color="auto" w:fill="FFFFFF"/>
            <w:tcMar>
              <w:top w:w="240" w:type="dxa"/>
              <w:bottom w:w="240" w:type="dxa"/>
              <w:right w:w="180" w:type="dxa"/>
            </w:tcMar>
            <w:vAlign w:val="center"/>
          </w:tcPr>
          <w:p w14:paraId="08B263EC">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学生账户余额充足</w:t>
            </w:r>
          </w:p>
        </w:tc>
        <w:tc>
          <w:tcPr>
            <w:tcW w:w="0" w:type="auto"/>
            <w:tcBorders>
              <w:top w:val="nil"/>
              <w:left w:val="nil"/>
              <w:bottom w:val="nil"/>
              <w:right w:val="nil"/>
            </w:tcBorders>
            <w:shd w:val="clear" w:color="auto" w:fill="FFFFFF"/>
            <w:tcMar>
              <w:top w:w="240" w:type="dxa"/>
              <w:bottom w:w="240" w:type="dxa"/>
              <w:right w:w="180" w:type="dxa"/>
            </w:tcMar>
            <w:vAlign w:val="center"/>
          </w:tcPr>
          <w:p w14:paraId="05D2E814">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在待取包裹页点击</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申请代取</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 xml:space="preserve">，输入悬赏金额 </w:t>
            </w:r>
            <w:r>
              <w:rPr>
                <w:rFonts w:hint="default" w:ascii="Times New Roman" w:hAnsi="Times New Roman" w:eastAsia="宋体" w:cs="Times New Roman"/>
                <w:kern w:val="2"/>
                <w:sz w:val="24"/>
                <w:szCs w:val="24"/>
                <w:lang w:val="en-US" w:eastAsia="zh-CN" w:bidi="ar"/>
              </w:rPr>
              <w:t xml:space="preserve">3.0 </w:t>
            </w:r>
            <w:r>
              <w:rPr>
                <w:rFonts w:hint="eastAsia" w:ascii="宋体" w:hAnsi="宋体" w:eastAsia="宋体" w:cs="宋体"/>
                <w:kern w:val="2"/>
                <w:sz w:val="24"/>
                <w:szCs w:val="24"/>
                <w:lang w:val="en-US" w:eastAsia="zh-CN" w:bidi="ar"/>
              </w:rPr>
              <w:t>元</w:t>
            </w:r>
          </w:p>
        </w:tc>
        <w:tc>
          <w:tcPr>
            <w:tcW w:w="0" w:type="auto"/>
            <w:tcBorders>
              <w:top w:val="nil"/>
              <w:left w:val="nil"/>
              <w:bottom w:val="nil"/>
              <w:right w:val="nil"/>
            </w:tcBorders>
            <w:shd w:val="clear" w:color="auto" w:fill="FFFFFF"/>
            <w:tcMar>
              <w:top w:w="240" w:type="dxa"/>
              <w:bottom w:w="240" w:type="dxa"/>
              <w:right w:w="180" w:type="dxa"/>
            </w:tcMar>
            <w:vAlign w:val="center"/>
          </w:tcPr>
          <w:p w14:paraId="03C151B1">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任务大厅实时显示该订单，包裹状态变更为</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任务锁定</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，余额扣除冻结</w:t>
            </w:r>
          </w:p>
        </w:tc>
        <w:tc>
          <w:tcPr>
            <w:tcW w:w="0" w:type="auto"/>
            <w:tcBorders>
              <w:top w:val="nil"/>
              <w:left w:val="nil"/>
              <w:bottom w:val="nil"/>
              <w:right w:val="nil"/>
            </w:tcBorders>
            <w:shd w:val="clear" w:color="auto" w:fill="FFFFFF"/>
            <w:tcMar>
              <w:top w:w="240" w:type="dxa"/>
              <w:bottom w:w="240" w:type="dxa"/>
            </w:tcMar>
            <w:vAlign w:val="center"/>
          </w:tcPr>
          <w:p w14:paraId="0C01038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p>
        </w:tc>
      </w:tr>
      <w:tr w14:paraId="1F900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19CFC69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防超卖抢单</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1217EC5A">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任务大厅存在订单</w:t>
            </w:r>
            <w:r>
              <w:rPr>
                <w:rFonts w:hint="default" w:ascii="Times New Roman" w:hAnsi="Times New Roman" w:eastAsia="宋体" w:cs="Times New Roman"/>
                <w:kern w:val="2"/>
                <w:sz w:val="24"/>
                <w:szCs w:val="24"/>
                <w:lang w:val="en-US" w:eastAsia="zh-CN" w:bidi="ar"/>
              </w:rPr>
              <w:t xml:space="preserve"> A</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16D8C1F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并发模拟两个学生账号在同一毫秒点击订单</w:t>
            </w:r>
            <w:r>
              <w:rPr>
                <w:rFonts w:hint="default" w:ascii="Times New Roman" w:hAnsi="Times New Roman" w:eastAsia="宋体" w:cs="Times New Roman"/>
                <w:kern w:val="2"/>
                <w:sz w:val="24"/>
                <w:szCs w:val="24"/>
                <w:lang w:val="en-US" w:eastAsia="zh-CN" w:bidi="ar"/>
              </w:rPr>
              <w:t xml:space="preserve"> A </w:t>
            </w:r>
            <w:r>
              <w:rPr>
                <w:rFonts w:hint="eastAsia" w:ascii="宋体" w:hAnsi="宋体" w:eastAsia="宋体" w:cs="宋体"/>
                <w:kern w:val="2"/>
                <w:sz w:val="24"/>
                <w:szCs w:val="24"/>
                <w:lang w:val="en-US" w:eastAsia="zh-CN" w:bidi="ar"/>
              </w:rPr>
              <w:t>的</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确认接单</w:t>
            </w:r>
            <w:r>
              <w:rPr>
                <w:rFonts w:hint="default" w:ascii="Times New Roman" w:hAnsi="Times New Roman" w:eastAsia="宋体" w:cs="Times New Roman"/>
                <w:kern w:val="2"/>
                <w:sz w:val="24"/>
                <w:szCs w:val="24"/>
                <w:lang w:val="en-US" w:eastAsia="zh-CN" w:bidi="ar"/>
              </w:rPr>
              <w:t>”</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08E0809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仅一个账号提示</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接单成功</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，另一个账号提示</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手慢了，任务已被抢</w:t>
            </w:r>
            <w:r>
              <w:rPr>
                <w:rFonts w:hint="default" w:ascii="Times New Roman" w:hAnsi="Times New Roman" w:eastAsia="宋体" w:cs="Times New Roman"/>
                <w:kern w:val="2"/>
                <w:sz w:val="24"/>
                <w:szCs w:val="24"/>
                <w:lang w:val="en-US" w:eastAsia="zh-CN" w:bidi="ar"/>
              </w:rPr>
              <w:t>”</w:t>
            </w:r>
          </w:p>
        </w:tc>
        <w:tc>
          <w:tcPr>
            <w:tcW w:w="0" w:type="auto"/>
            <w:tcBorders>
              <w:top w:val="nil"/>
              <w:left w:val="nil"/>
              <w:bottom w:val="single" w:color="000000" w:sz="12" w:space="0"/>
              <w:right w:val="nil"/>
            </w:tcBorders>
            <w:shd w:val="clear" w:color="auto" w:fill="FFFFFF"/>
            <w:tcMar>
              <w:top w:w="240" w:type="dxa"/>
              <w:bottom w:w="240" w:type="dxa"/>
            </w:tcMar>
            <w:vAlign w:val="center"/>
          </w:tcPr>
          <w:p w14:paraId="491827E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p>
        </w:tc>
      </w:tr>
    </w:tbl>
    <w:p w14:paraId="73D5FFC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1FD22D79">
      <w:pPr>
        <w:pStyle w:val="3"/>
        <w:numPr>
          <w:ilvl w:val="1"/>
          <w:numId w:val="0"/>
        </w:numPr>
        <w:bidi w:val="0"/>
        <w:ind w:leftChars="0"/>
        <w:rPr>
          <w:rFonts w:hint="eastAsia"/>
        </w:rPr>
      </w:pPr>
      <w:bookmarkStart w:id="57" w:name="_Toc10418"/>
      <w:r>
        <w:rPr>
          <w:rFonts w:hint="eastAsia"/>
          <w:lang w:val="en-US" w:eastAsia="zh-CN"/>
        </w:rPr>
        <w:t>6.2</w:t>
      </w:r>
      <w:r>
        <w:rPr>
          <w:rFonts w:hint="eastAsia"/>
        </w:rPr>
        <w:t>高并发压力测试与性能分析</w:t>
      </w:r>
      <w:bookmarkEnd w:id="57"/>
    </w:p>
    <w:p w14:paraId="53D4B073">
      <w:pPr>
        <w:pStyle w:val="4"/>
        <w:numPr>
          <w:ilvl w:val="2"/>
          <w:numId w:val="0"/>
        </w:numPr>
        <w:bidi w:val="0"/>
        <w:ind w:leftChars="0"/>
        <w:rPr>
          <w:rFonts w:hint="eastAsia"/>
        </w:rPr>
      </w:pPr>
      <w:bookmarkStart w:id="58" w:name="_Toc27400"/>
      <w:r>
        <w:rPr>
          <w:rFonts w:hint="eastAsia"/>
          <w:lang w:val="en-US" w:eastAsia="zh-CN"/>
        </w:rPr>
        <w:t>6.2.</w:t>
      </w:r>
      <w:r>
        <w:rPr>
          <w:rFonts w:hint="default"/>
          <w:lang w:val="en-US" w:eastAsia="zh-CN"/>
        </w:rPr>
        <w:t xml:space="preserve">1 </w:t>
      </w:r>
      <w:r>
        <w:rPr>
          <w:rFonts w:hint="eastAsia"/>
          <w:lang w:val="en-US" w:eastAsia="zh-CN"/>
        </w:rPr>
        <w:t>测试环境与参数配置</w:t>
      </w:r>
      <w:bookmarkEnd w:id="58"/>
    </w:p>
    <w:p w14:paraId="7054EE87">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 xml:space="preserve">脱离硬件环境的性能指标缺乏实际参考价值。为真实模拟校园取件中午时段典型的“潮汐效应”，验证系统在高并发场景下的鲁棒性，本阶段测试将后端微服务与 </w:t>
      </w:r>
      <w:r>
        <w:rPr>
          <w:rFonts w:hint="default" w:ascii="Times New Roman" w:hAnsi="Times New Roman" w:eastAsia="宋体" w:cs="Times New Roman"/>
          <w:kern w:val="2"/>
          <w:sz w:val="24"/>
          <w:szCs w:val="24"/>
          <w:lang w:val="en-US" w:eastAsia="zh-CN" w:bidi="ar"/>
        </w:rPr>
        <w:t xml:space="preserve">MySQL </w:t>
      </w:r>
      <w:r>
        <w:rPr>
          <w:rFonts w:hint="eastAsia" w:ascii="宋体" w:hAnsi="宋体" w:eastAsia="宋体" w:cs="宋体"/>
          <w:kern w:val="2"/>
          <w:sz w:val="24"/>
          <w:szCs w:val="24"/>
          <w:lang w:val="en-US" w:eastAsia="zh-CN" w:bidi="ar"/>
        </w:rPr>
        <w:t>数据库部署于同一虚拟私有云（</w:t>
      </w:r>
      <w:r>
        <w:rPr>
          <w:rFonts w:hint="default" w:ascii="Times New Roman" w:hAnsi="Times New Roman" w:eastAsia="宋体" w:cs="Times New Roman"/>
          <w:kern w:val="2"/>
          <w:sz w:val="24"/>
          <w:szCs w:val="24"/>
          <w:lang w:val="en-US" w:eastAsia="zh-CN" w:bidi="ar"/>
        </w:rPr>
        <w:t>VPC</w:t>
      </w:r>
      <w:r>
        <w:rPr>
          <w:rFonts w:hint="eastAsia" w:ascii="宋体" w:hAnsi="宋体" w:eastAsia="宋体" w:cs="宋体"/>
          <w:kern w:val="2"/>
          <w:sz w:val="24"/>
          <w:szCs w:val="24"/>
          <w:lang w:val="en-US" w:eastAsia="zh-CN" w:bidi="ar"/>
        </w:rPr>
        <w:t>）下的云服务器中，以消除外网带宽瓶颈对吞吐量（</w:t>
      </w:r>
      <w:r>
        <w:rPr>
          <w:rFonts w:hint="default" w:ascii="Times New Roman" w:hAnsi="Times New Roman" w:eastAsia="宋体" w:cs="Times New Roman"/>
          <w:kern w:val="2"/>
          <w:sz w:val="24"/>
          <w:szCs w:val="24"/>
          <w:lang w:val="en-US" w:eastAsia="zh-CN" w:bidi="ar"/>
        </w:rPr>
        <w:t>QPS</w:t>
      </w:r>
      <w:r>
        <w:rPr>
          <w:rFonts w:hint="eastAsia" w:ascii="宋体" w:hAnsi="宋体" w:eastAsia="宋体" w:cs="宋体"/>
          <w:kern w:val="2"/>
          <w:sz w:val="24"/>
          <w:szCs w:val="24"/>
          <w:lang w:val="en-US" w:eastAsia="zh-CN" w:bidi="ar"/>
        </w:rPr>
        <w:t xml:space="preserve">）测试的干扰。具体的软硬件测试环境配置如表 </w:t>
      </w:r>
      <w:r>
        <w:rPr>
          <w:rFonts w:hint="eastAsia" w:ascii="宋体" w:hAnsi="宋体" w:cs="宋体"/>
          <w:kern w:val="2"/>
          <w:sz w:val="24"/>
          <w:szCs w:val="24"/>
          <w:lang w:val="en-US" w:eastAsia="zh-CN" w:bidi="ar"/>
        </w:rPr>
        <w:t>6.2</w:t>
      </w:r>
      <w:r>
        <w:rPr>
          <w:rFonts w:hint="default"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所示。</w:t>
      </w:r>
    </w:p>
    <w:p w14:paraId="12E9075C">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
        </w:rPr>
        <w:t xml:space="preserve"> </w:t>
      </w:r>
    </w:p>
    <w:p w14:paraId="3CCCB793">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628081AB">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5E4C1509">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表</w:t>
      </w:r>
      <w:r>
        <w:rPr>
          <w:rFonts w:hint="eastAsia" w:ascii="宋体" w:hAnsi="宋体" w:eastAsia="宋体" w:cs="Times New Roman"/>
          <w:kern w:val="2"/>
          <w:sz w:val="24"/>
          <w:szCs w:val="24"/>
          <w:lang w:val="en-US" w:eastAsia="zh-CN" w:bidi="ar"/>
        </w:rPr>
        <w:t xml:space="preserve"> </w:t>
      </w:r>
      <w:r>
        <w:rPr>
          <w:rFonts w:hint="eastAsia" w:ascii="宋体" w:hAnsi="宋体" w:cs="Times New Roman"/>
          <w:kern w:val="2"/>
          <w:sz w:val="24"/>
          <w:szCs w:val="24"/>
          <w:lang w:val="en-US" w:eastAsia="zh-CN" w:bidi="ar"/>
        </w:rPr>
        <w:t>6</w:t>
      </w:r>
      <w:r>
        <w:rPr>
          <w:rFonts w:hint="eastAsia" w:ascii="宋体" w:hAnsi="宋体" w:eastAsia="宋体" w:cs="宋体"/>
          <w:kern w:val="2"/>
          <w:sz w:val="24"/>
          <w:szCs w:val="24"/>
          <w:lang w:val="en-US" w:eastAsia="zh-CN" w:bidi="ar"/>
        </w:rPr>
        <w:t>.2 压力测试软硬件环境配置表</w:t>
      </w:r>
    </w:p>
    <w:tbl>
      <w:tblPr>
        <w:tblStyle w:val="17"/>
        <w:tblW w:w="9619" w:type="dxa"/>
        <w:tblCellSpacing w:w="15"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0"/>
        <w:gridCol w:w="2012"/>
        <w:gridCol w:w="2770"/>
        <w:gridCol w:w="3107"/>
      </w:tblGrid>
      <w:tr w14:paraId="317C1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24" w:hRule="atLeast"/>
          <w:tblCellSpacing w:w="15" w:type="dxa"/>
        </w:trPr>
        <w:tc>
          <w:tcPr>
            <w:tcW w:w="1685" w:type="dxa"/>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5B3927F4">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bCs/>
                <w:color w:val="000000"/>
                <w:kern w:val="2"/>
                <w:sz w:val="24"/>
                <w:szCs w:val="24"/>
              </w:rPr>
            </w:pPr>
            <w:r>
              <w:rPr>
                <w:rFonts w:hint="eastAsia" w:ascii="宋体" w:hAnsi="宋体" w:eastAsia="宋体" w:cs="宋体"/>
                <w:b w:val="0"/>
                <w:bCs/>
                <w:color w:val="000000"/>
                <w:kern w:val="2"/>
                <w:sz w:val="24"/>
                <w:szCs w:val="24"/>
                <w:lang w:val="en-US" w:eastAsia="zh-CN" w:bidi="ar"/>
              </w:rPr>
              <w:t>配置项分类</w:t>
            </w:r>
          </w:p>
        </w:tc>
        <w:tc>
          <w:tcPr>
            <w:tcW w:w="1982" w:type="dxa"/>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7A2A6447">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bCs/>
                <w:color w:val="000000"/>
                <w:kern w:val="2"/>
                <w:sz w:val="24"/>
                <w:szCs w:val="24"/>
              </w:rPr>
            </w:pPr>
            <w:r>
              <w:rPr>
                <w:rFonts w:hint="eastAsia" w:ascii="宋体" w:hAnsi="宋体" w:eastAsia="宋体" w:cs="宋体"/>
                <w:b w:val="0"/>
                <w:bCs/>
                <w:color w:val="000000"/>
                <w:kern w:val="2"/>
                <w:sz w:val="24"/>
                <w:szCs w:val="24"/>
                <w:lang w:val="en-US" w:eastAsia="zh-CN" w:bidi="ar"/>
              </w:rPr>
              <w:t>参数名称</w:t>
            </w:r>
          </w:p>
        </w:tc>
        <w:tc>
          <w:tcPr>
            <w:tcW w:w="2740" w:type="dxa"/>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5320D24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bCs/>
                <w:color w:val="000000"/>
                <w:kern w:val="2"/>
                <w:sz w:val="24"/>
                <w:szCs w:val="24"/>
              </w:rPr>
            </w:pPr>
            <w:r>
              <w:rPr>
                <w:rFonts w:hint="eastAsia" w:ascii="宋体" w:hAnsi="宋体" w:eastAsia="宋体" w:cs="宋体"/>
                <w:b w:val="0"/>
                <w:bCs/>
                <w:color w:val="000000"/>
                <w:kern w:val="2"/>
                <w:sz w:val="24"/>
                <w:szCs w:val="24"/>
                <w:lang w:val="en-US" w:eastAsia="zh-CN" w:bidi="ar"/>
              </w:rPr>
              <w:t>规格与版本说明</w:t>
            </w:r>
          </w:p>
        </w:tc>
        <w:tc>
          <w:tcPr>
            <w:tcW w:w="3062" w:type="dxa"/>
            <w:tcBorders>
              <w:top w:val="single" w:color="000000" w:sz="12" w:space="0"/>
              <w:left w:val="nil"/>
              <w:bottom w:val="single" w:color="000000" w:sz="4" w:space="0"/>
              <w:right w:val="nil"/>
            </w:tcBorders>
            <w:shd w:val="clear" w:color="auto" w:fill="FFFFFF"/>
            <w:tcMar>
              <w:top w:w="240" w:type="dxa"/>
              <w:bottom w:w="240" w:type="dxa"/>
            </w:tcMar>
            <w:vAlign w:val="center"/>
          </w:tcPr>
          <w:p w14:paraId="021F818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bCs/>
                <w:color w:val="000000"/>
                <w:kern w:val="2"/>
                <w:sz w:val="24"/>
                <w:szCs w:val="24"/>
              </w:rPr>
            </w:pPr>
            <w:r>
              <w:rPr>
                <w:rFonts w:hint="eastAsia" w:ascii="宋体" w:hAnsi="宋体" w:eastAsia="宋体" w:cs="宋体"/>
                <w:b w:val="0"/>
                <w:bCs/>
                <w:color w:val="000000"/>
                <w:kern w:val="2"/>
                <w:sz w:val="24"/>
                <w:szCs w:val="24"/>
                <w:lang w:val="en-US" w:eastAsia="zh-CN" w:bidi="ar"/>
              </w:rPr>
              <w:t>备注</w:t>
            </w:r>
          </w:p>
        </w:tc>
      </w:tr>
      <w:tr w14:paraId="03588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blCellSpacing w:w="15" w:type="dxa"/>
        </w:trPr>
        <w:tc>
          <w:tcPr>
            <w:tcW w:w="1685" w:type="dxa"/>
            <w:tcBorders>
              <w:top w:val="single" w:color="000000" w:sz="4" w:space="0"/>
              <w:left w:val="nil"/>
              <w:bottom w:val="nil"/>
              <w:right w:val="nil"/>
            </w:tcBorders>
            <w:shd w:val="clear" w:color="auto" w:fill="FFFFFF"/>
            <w:tcMar>
              <w:top w:w="240" w:type="dxa"/>
              <w:bottom w:w="240" w:type="dxa"/>
              <w:right w:w="180" w:type="dxa"/>
            </w:tcMar>
            <w:vAlign w:val="center"/>
          </w:tcPr>
          <w:p w14:paraId="0A74CABD">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硬件环境</w:t>
            </w:r>
            <w:r>
              <w:rPr>
                <w:rFonts w:hint="default" w:ascii="Times New Roman" w:hAnsi="Times New Roman" w:eastAsia="宋体" w:cs="Times New Roman"/>
                <w:b w:val="0"/>
                <w:color w:val="000000"/>
                <w:kern w:val="2"/>
                <w:sz w:val="24"/>
                <w:szCs w:val="24"/>
                <w:lang w:val="en-US" w:eastAsia="zh-CN" w:bidi="ar"/>
              </w:rPr>
              <w:t xml:space="preserve"> (Server)</w:t>
            </w:r>
          </w:p>
        </w:tc>
        <w:tc>
          <w:tcPr>
            <w:tcW w:w="1982" w:type="dxa"/>
            <w:tcBorders>
              <w:top w:val="single" w:color="000000" w:sz="4" w:space="0"/>
              <w:left w:val="nil"/>
              <w:bottom w:val="nil"/>
              <w:right w:val="nil"/>
            </w:tcBorders>
            <w:shd w:val="clear" w:color="auto" w:fill="FFFFFF"/>
            <w:tcMar>
              <w:top w:w="240" w:type="dxa"/>
              <w:bottom w:w="240" w:type="dxa"/>
              <w:right w:w="180" w:type="dxa"/>
            </w:tcMar>
            <w:vAlign w:val="center"/>
          </w:tcPr>
          <w:p w14:paraId="3EDC7B33">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处理器</w:t>
            </w:r>
            <w:r>
              <w:rPr>
                <w:rFonts w:hint="default" w:ascii="Times New Roman" w:hAnsi="Times New Roman" w:eastAsia="宋体" w:cs="Times New Roman"/>
                <w:b w:val="0"/>
                <w:color w:val="000000"/>
                <w:kern w:val="2"/>
                <w:sz w:val="24"/>
                <w:szCs w:val="24"/>
                <w:lang w:val="en-US" w:eastAsia="zh-CN" w:bidi="ar"/>
              </w:rPr>
              <w:t xml:space="preserve"> (CPU)</w:t>
            </w:r>
          </w:p>
        </w:tc>
        <w:tc>
          <w:tcPr>
            <w:tcW w:w="2740" w:type="dxa"/>
            <w:tcBorders>
              <w:top w:val="single" w:color="000000" w:sz="4" w:space="0"/>
              <w:left w:val="nil"/>
              <w:bottom w:val="nil"/>
              <w:right w:val="nil"/>
            </w:tcBorders>
            <w:shd w:val="clear" w:color="auto" w:fill="FFFFFF"/>
            <w:tcMar>
              <w:top w:w="240" w:type="dxa"/>
              <w:bottom w:w="240" w:type="dxa"/>
              <w:right w:w="180" w:type="dxa"/>
            </w:tcMar>
            <w:vAlign w:val="center"/>
          </w:tcPr>
          <w:p w14:paraId="67FF2237">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4</w:t>
            </w:r>
            <w:r>
              <w:rPr>
                <w:rFonts w:hint="eastAsia" w:ascii="宋体" w:hAnsi="宋体" w:eastAsia="宋体" w:cs="宋体"/>
                <w:b w:val="0"/>
                <w:color w:val="000000"/>
                <w:kern w:val="2"/>
                <w:sz w:val="24"/>
                <w:szCs w:val="24"/>
                <w:lang w:val="en-US" w:eastAsia="zh-CN" w:bidi="ar"/>
              </w:rPr>
              <w:t>核</w:t>
            </w:r>
            <w:r>
              <w:rPr>
                <w:rFonts w:hint="default" w:ascii="Times New Roman" w:hAnsi="Times New Roman" w:eastAsia="宋体" w:cs="Times New Roman"/>
                <w:b w:val="0"/>
                <w:color w:val="000000"/>
                <w:kern w:val="2"/>
                <w:sz w:val="24"/>
                <w:szCs w:val="24"/>
                <w:lang w:val="en-US" w:eastAsia="zh-CN" w:bidi="ar"/>
              </w:rPr>
              <w:t>(Intel Xeon Platinum 8269CY)</w:t>
            </w:r>
          </w:p>
        </w:tc>
        <w:tc>
          <w:tcPr>
            <w:tcW w:w="3062" w:type="dxa"/>
            <w:tcBorders>
              <w:top w:val="single" w:color="000000" w:sz="4" w:space="0"/>
              <w:left w:val="nil"/>
              <w:bottom w:val="nil"/>
              <w:right w:val="nil"/>
            </w:tcBorders>
            <w:shd w:val="clear" w:color="auto" w:fill="FFFFFF"/>
            <w:tcMar>
              <w:top w:w="240" w:type="dxa"/>
              <w:bottom w:w="240" w:type="dxa"/>
            </w:tcMar>
            <w:vAlign w:val="center"/>
          </w:tcPr>
          <w:p w14:paraId="3B7B392A">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提供充足的多线程计算能力</w:t>
            </w:r>
          </w:p>
        </w:tc>
      </w:tr>
      <w:tr w14:paraId="0D832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5"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4589EFB4">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p>
        </w:tc>
        <w:tc>
          <w:tcPr>
            <w:tcW w:w="1982" w:type="dxa"/>
            <w:tcBorders>
              <w:top w:val="nil"/>
              <w:left w:val="nil"/>
              <w:bottom w:val="nil"/>
              <w:right w:val="nil"/>
            </w:tcBorders>
            <w:shd w:val="clear" w:color="auto" w:fill="FFFFFF"/>
            <w:tcMar>
              <w:top w:w="240" w:type="dxa"/>
              <w:bottom w:w="240" w:type="dxa"/>
              <w:right w:w="180" w:type="dxa"/>
            </w:tcMar>
            <w:vAlign w:val="center"/>
          </w:tcPr>
          <w:p w14:paraId="0A81ECE6">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内存</w:t>
            </w:r>
            <w:r>
              <w:rPr>
                <w:rFonts w:hint="default" w:ascii="Times New Roman" w:hAnsi="Times New Roman" w:eastAsia="宋体" w:cs="Times New Roman"/>
                <w:b w:val="0"/>
                <w:color w:val="000000"/>
                <w:kern w:val="2"/>
                <w:sz w:val="24"/>
                <w:szCs w:val="24"/>
                <w:lang w:val="en-US" w:eastAsia="zh-CN" w:bidi="ar"/>
              </w:rPr>
              <w:t xml:space="preserve"> (RAM)</w:t>
            </w:r>
          </w:p>
        </w:tc>
        <w:tc>
          <w:tcPr>
            <w:tcW w:w="2740" w:type="dxa"/>
            <w:tcBorders>
              <w:top w:val="nil"/>
              <w:left w:val="nil"/>
              <w:bottom w:val="nil"/>
              <w:right w:val="nil"/>
            </w:tcBorders>
            <w:shd w:val="clear" w:color="auto" w:fill="FFFFFF"/>
            <w:tcMar>
              <w:top w:w="240" w:type="dxa"/>
              <w:bottom w:w="240" w:type="dxa"/>
              <w:right w:w="180" w:type="dxa"/>
            </w:tcMar>
            <w:vAlign w:val="center"/>
          </w:tcPr>
          <w:p w14:paraId="08451996">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8 GB</w:t>
            </w:r>
          </w:p>
        </w:tc>
        <w:tc>
          <w:tcPr>
            <w:tcW w:w="3062" w:type="dxa"/>
            <w:tcBorders>
              <w:top w:val="nil"/>
              <w:left w:val="nil"/>
              <w:bottom w:val="nil"/>
              <w:right w:val="nil"/>
            </w:tcBorders>
            <w:shd w:val="clear" w:color="auto" w:fill="FFFFFF"/>
            <w:tcMar>
              <w:top w:w="240" w:type="dxa"/>
              <w:bottom w:w="240" w:type="dxa"/>
            </w:tcMar>
            <w:vAlign w:val="center"/>
          </w:tcPr>
          <w:p w14:paraId="50DD48A6">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支撑</w:t>
            </w:r>
            <w:r>
              <w:rPr>
                <w:rFonts w:hint="default" w:ascii="Times New Roman" w:hAnsi="Times New Roman" w:eastAsia="宋体" w:cs="Times New Roman"/>
                <w:b w:val="0"/>
                <w:color w:val="000000"/>
                <w:kern w:val="2"/>
                <w:sz w:val="24"/>
                <w:szCs w:val="24"/>
                <w:lang w:val="en-US" w:eastAsia="zh-CN" w:bidi="ar"/>
              </w:rPr>
              <w:t xml:space="preserve"> Spring Boot </w:t>
            </w:r>
            <w:r>
              <w:rPr>
                <w:rFonts w:hint="eastAsia" w:ascii="宋体" w:hAnsi="宋体" w:eastAsia="宋体" w:cs="宋体"/>
                <w:b w:val="0"/>
                <w:color w:val="000000"/>
                <w:kern w:val="2"/>
                <w:sz w:val="24"/>
                <w:szCs w:val="24"/>
                <w:lang w:val="en-US" w:eastAsia="zh-CN" w:bidi="ar"/>
              </w:rPr>
              <w:t xml:space="preserve">与 </w:t>
            </w:r>
            <w:r>
              <w:rPr>
                <w:rFonts w:hint="default" w:ascii="Times New Roman" w:hAnsi="Times New Roman" w:eastAsia="宋体" w:cs="Times New Roman"/>
                <w:b w:val="0"/>
                <w:color w:val="000000"/>
                <w:kern w:val="2"/>
                <w:sz w:val="24"/>
                <w:szCs w:val="24"/>
                <w:lang w:val="en-US" w:eastAsia="zh-CN" w:bidi="ar"/>
              </w:rPr>
              <w:t xml:space="preserve">MySQL </w:t>
            </w:r>
            <w:r>
              <w:rPr>
                <w:rFonts w:hint="eastAsia" w:ascii="宋体" w:hAnsi="宋体" w:eastAsia="宋体" w:cs="宋体"/>
                <w:b w:val="0"/>
                <w:color w:val="000000"/>
                <w:kern w:val="2"/>
                <w:sz w:val="24"/>
                <w:szCs w:val="24"/>
                <w:lang w:val="en-US" w:eastAsia="zh-CN" w:bidi="ar"/>
              </w:rPr>
              <w:t>运行</w:t>
            </w:r>
          </w:p>
        </w:tc>
      </w:tr>
      <w:tr w14:paraId="51F22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28063265">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p>
        </w:tc>
        <w:tc>
          <w:tcPr>
            <w:tcW w:w="1982" w:type="dxa"/>
            <w:tcBorders>
              <w:top w:val="nil"/>
              <w:left w:val="nil"/>
              <w:bottom w:val="nil"/>
              <w:right w:val="nil"/>
            </w:tcBorders>
            <w:shd w:val="clear" w:color="auto" w:fill="FFFFFF"/>
            <w:tcMar>
              <w:top w:w="240" w:type="dxa"/>
              <w:bottom w:w="240" w:type="dxa"/>
              <w:right w:w="180" w:type="dxa"/>
            </w:tcMar>
            <w:vAlign w:val="center"/>
          </w:tcPr>
          <w:p w14:paraId="329724D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磁盘驱动器</w:t>
            </w:r>
          </w:p>
        </w:tc>
        <w:tc>
          <w:tcPr>
            <w:tcW w:w="2740" w:type="dxa"/>
            <w:tcBorders>
              <w:top w:val="nil"/>
              <w:left w:val="nil"/>
              <w:bottom w:val="nil"/>
              <w:right w:val="nil"/>
            </w:tcBorders>
            <w:shd w:val="clear" w:color="auto" w:fill="FFFFFF"/>
            <w:tcMar>
              <w:top w:w="240" w:type="dxa"/>
              <w:bottom w:w="240" w:type="dxa"/>
              <w:right w:w="180" w:type="dxa"/>
            </w:tcMar>
            <w:vAlign w:val="center"/>
          </w:tcPr>
          <w:p w14:paraId="1C7E9465">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 xml:space="preserve">100GB ESSD </w:t>
            </w:r>
            <w:r>
              <w:rPr>
                <w:rFonts w:hint="eastAsia" w:ascii="宋体" w:hAnsi="宋体" w:eastAsia="宋体" w:cs="宋体"/>
                <w:b w:val="0"/>
                <w:color w:val="000000"/>
                <w:kern w:val="2"/>
                <w:sz w:val="24"/>
                <w:szCs w:val="24"/>
                <w:lang w:val="en-US" w:eastAsia="zh-CN" w:bidi="ar"/>
              </w:rPr>
              <w:t>云盘</w:t>
            </w:r>
          </w:p>
        </w:tc>
        <w:tc>
          <w:tcPr>
            <w:tcW w:w="3062" w:type="dxa"/>
            <w:tcBorders>
              <w:top w:val="nil"/>
              <w:left w:val="nil"/>
              <w:bottom w:val="nil"/>
              <w:right w:val="nil"/>
            </w:tcBorders>
            <w:shd w:val="clear" w:color="auto" w:fill="FFFFFF"/>
            <w:tcMar>
              <w:top w:w="240" w:type="dxa"/>
              <w:bottom w:w="240" w:type="dxa"/>
            </w:tcMar>
            <w:vAlign w:val="center"/>
          </w:tcPr>
          <w:p w14:paraId="74FB4CA6">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保障高频并发日志写入</w:t>
            </w:r>
            <w:r>
              <w:rPr>
                <w:rFonts w:hint="default" w:ascii="Times New Roman" w:hAnsi="Times New Roman" w:eastAsia="宋体" w:cs="Times New Roman"/>
                <w:b w:val="0"/>
                <w:color w:val="000000"/>
                <w:kern w:val="2"/>
                <w:sz w:val="24"/>
                <w:szCs w:val="24"/>
                <w:lang w:val="en-US" w:eastAsia="zh-CN" w:bidi="ar"/>
              </w:rPr>
              <w:t xml:space="preserve"> IOPS</w:t>
            </w:r>
          </w:p>
        </w:tc>
      </w:tr>
      <w:tr w14:paraId="18D4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2A38A1FA">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p>
        </w:tc>
        <w:tc>
          <w:tcPr>
            <w:tcW w:w="1982" w:type="dxa"/>
            <w:tcBorders>
              <w:top w:val="nil"/>
              <w:left w:val="nil"/>
              <w:bottom w:val="nil"/>
              <w:right w:val="nil"/>
            </w:tcBorders>
            <w:shd w:val="clear" w:color="auto" w:fill="FFFFFF"/>
            <w:tcMar>
              <w:top w:w="240" w:type="dxa"/>
              <w:bottom w:w="240" w:type="dxa"/>
              <w:right w:w="180" w:type="dxa"/>
            </w:tcMar>
            <w:vAlign w:val="center"/>
          </w:tcPr>
          <w:p w14:paraId="277CB0A6">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网络带宽</w:t>
            </w:r>
          </w:p>
        </w:tc>
        <w:tc>
          <w:tcPr>
            <w:tcW w:w="2740" w:type="dxa"/>
            <w:tcBorders>
              <w:top w:val="nil"/>
              <w:left w:val="nil"/>
              <w:bottom w:val="nil"/>
              <w:right w:val="nil"/>
            </w:tcBorders>
            <w:shd w:val="clear" w:color="auto" w:fill="FFFFFF"/>
            <w:tcMar>
              <w:top w:w="240" w:type="dxa"/>
              <w:bottom w:w="240" w:type="dxa"/>
              <w:right w:w="180" w:type="dxa"/>
            </w:tcMar>
            <w:vAlign w:val="center"/>
          </w:tcPr>
          <w:p w14:paraId="2E03ED9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虚拟私有云</w:t>
            </w:r>
            <w:r>
              <w:rPr>
                <w:rFonts w:hint="default" w:ascii="Times New Roman" w:hAnsi="Times New Roman" w:eastAsia="宋体" w:cs="Times New Roman"/>
                <w:b w:val="0"/>
                <w:color w:val="000000"/>
                <w:kern w:val="2"/>
                <w:sz w:val="24"/>
                <w:szCs w:val="24"/>
                <w:lang w:val="en-US" w:eastAsia="zh-CN" w:bidi="ar"/>
              </w:rPr>
              <w:t xml:space="preserve"> (VPC) </w:t>
            </w:r>
            <w:r>
              <w:rPr>
                <w:rFonts w:hint="eastAsia" w:ascii="宋体" w:hAnsi="宋体" w:eastAsia="宋体" w:cs="宋体"/>
                <w:b w:val="0"/>
                <w:color w:val="000000"/>
                <w:kern w:val="2"/>
                <w:sz w:val="24"/>
                <w:szCs w:val="24"/>
                <w:lang w:val="en-US" w:eastAsia="zh-CN" w:bidi="ar"/>
              </w:rPr>
              <w:t>内网千兆</w:t>
            </w:r>
          </w:p>
        </w:tc>
        <w:tc>
          <w:tcPr>
            <w:tcW w:w="3062" w:type="dxa"/>
            <w:tcBorders>
              <w:top w:val="nil"/>
              <w:left w:val="nil"/>
              <w:bottom w:val="nil"/>
              <w:right w:val="nil"/>
            </w:tcBorders>
            <w:shd w:val="clear" w:color="auto" w:fill="FFFFFF"/>
            <w:tcMar>
              <w:top w:w="240" w:type="dxa"/>
              <w:bottom w:w="240" w:type="dxa"/>
            </w:tcMar>
            <w:vAlign w:val="center"/>
          </w:tcPr>
          <w:p w14:paraId="5016A181">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排除外网公网带宽瓶颈干扰</w:t>
            </w:r>
          </w:p>
        </w:tc>
      </w:tr>
      <w:tr w14:paraId="4D9A3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6FC9184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软件环境</w:t>
            </w:r>
          </w:p>
        </w:tc>
        <w:tc>
          <w:tcPr>
            <w:tcW w:w="1982" w:type="dxa"/>
            <w:tcBorders>
              <w:top w:val="nil"/>
              <w:left w:val="nil"/>
              <w:bottom w:val="nil"/>
              <w:right w:val="nil"/>
            </w:tcBorders>
            <w:shd w:val="clear" w:color="auto" w:fill="FFFFFF"/>
            <w:tcMar>
              <w:top w:w="240" w:type="dxa"/>
              <w:bottom w:w="240" w:type="dxa"/>
              <w:right w:w="180" w:type="dxa"/>
            </w:tcMar>
            <w:vAlign w:val="center"/>
          </w:tcPr>
          <w:p w14:paraId="468F5F5A">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操作系统</w:t>
            </w:r>
          </w:p>
        </w:tc>
        <w:tc>
          <w:tcPr>
            <w:tcW w:w="2740" w:type="dxa"/>
            <w:tcBorders>
              <w:top w:val="nil"/>
              <w:left w:val="nil"/>
              <w:bottom w:val="nil"/>
              <w:right w:val="nil"/>
            </w:tcBorders>
            <w:shd w:val="clear" w:color="auto" w:fill="FFFFFF"/>
            <w:tcMar>
              <w:top w:w="240" w:type="dxa"/>
              <w:bottom w:w="240" w:type="dxa"/>
              <w:right w:w="180" w:type="dxa"/>
            </w:tcMar>
            <w:vAlign w:val="center"/>
          </w:tcPr>
          <w:p w14:paraId="623BDDBC">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CentOS 7.9 (64-bit)</w:t>
            </w:r>
          </w:p>
        </w:tc>
        <w:tc>
          <w:tcPr>
            <w:tcW w:w="3062" w:type="dxa"/>
            <w:tcBorders>
              <w:top w:val="nil"/>
              <w:left w:val="nil"/>
              <w:bottom w:val="nil"/>
              <w:right w:val="nil"/>
            </w:tcBorders>
            <w:shd w:val="clear" w:color="auto" w:fill="FFFFFF"/>
            <w:tcMar>
              <w:top w:w="240" w:type="dxa"/>
              <w:bottom w:w="240" w:type="dxa"/>
            </w:tcMar>
            <w:vAlign w:val="center"/>
          </w:tcPr>
          <w:p w14:paraId="2133829E">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生产环境主流</w:t>
            </w:r>
            <w:r>
              <w:rPr>
                <w:rFonts w:hint="default" w:ascii="Times New Roman" w:hAnsi="Times New Roman" w:eastAsia="宋体" w:cs="Times New Roman"/>
                <w:b w:val="0"/>
                <w:color w:val="000000"/>
                <w:kern w:val="2"/>
                <w:sz w:val="24"/>
                <w:szCs w:val="24"/>
                <w:lang w:val="en-US" w:eastAsia="zh-CN" w:bidi="ar"/>
              </w:rPr>
              <w:t xml:space="preserve"> Linux </w:t>
            </w:r>
            <w:r>
              <w:rPr>
                <w:rFonts w:hint="eastAsia" w:ascii="宋体" w:hAnsi="宋体" w:eastAsia="宋体" w:cs="宋体"/>
                <w:b w:val="0"/>
                <w:color w:val="000000"/>
                <w:kern w:val="2"/>
                <w:sz w:val="24"/>
                <w:szCs w:val="24"/>
                <w:lang w:val="en-US" w:eastAsia="zh-CN" w:bidi="ar"/>
              </w:rPr>
              <w:t>系统</w:t>
            </w:r>
          </w:p>
        </w:tc>
      </w:tr>
      <w:tr w14:paraId="48C4E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025F78EF">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p>
        </w:tc>
        <w:tc>
          <w:tcPr>
            <w:tcW w:w="1982" w:type="dxa"/>
            <w:tcBorders>
              <w:top w:val="nil"/>
              <w:left w:val="nil"/>
              <w:bottom w:val="nil"/>
              <w:right w:val="nil"/>
            </w:tcBorders>
            <w:shd w:val="clear" w:color="auto" w:fill="FFFFFF"/>
            <w:tcMar>
              <w:top w:w="240" w:type="dxa"/>
              <w:bottom w:w="240" w:type="dxa"/>
              <w:right w:w="180" w:type="dxa"/>
            </w:tcMar>
            <w:vAlign w:val="center"/>
          </w:tcPr>
          <w:p w14:paraId="27AE31C0">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运行环境</w:t>
            </w:r>
          </w:p>
        </w:tc>
        <w:tc>
          <w:tcPr>
            <w:tcW w:w="2740" w:type="dxa"/>
            <w:tcBorders>
              <w:top w:val="nil"/>
              <w:left w:val="nil"/>
              <w:bottom w:val="nil"/>
              <w:right w:val="nil"/>
            </w:tcBorders>
            <w:shd w:val="clear" w:color="auto" w:fill="FFFFFF"/>
            <w:tcMar>
              <w:top w:w="240" w:type="dxa"/>
              <w:bottom w:w="240" w:type="dxa"/>
              <w:right w:w="180" w:type="dxa"/>
            </w:tcMar>
            <w:vAlign w:val="center"/>
          </w:tcPr>
          <w:p w14:paraId="698FF23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JDK 17.0.2</w:t>
            </w:r>
          </w:p>
        </w:tc>
        <w:tc>
          <w:tcPr>
            <w:tcW w:w="3062" w:type="dxa"/>
            <w:tcBorders>
              <w:top w:val="nil"/>
              <w:left w:val="nil"/>
              <w:bottom w:val="nil"/>
              <w:right w:val="nil"/>
            </w:tcBorders>
            <w:shd w:val="clear" w:color="auto" w:fill="FFFFFF"/>
            <w:tcMar>
              <w:top w:w="240" w:type="dxa"/>
              <w:bottom w:w="240" w:type="dxa"/>
            </w:tcMar>
            <w:vAlign w:val="center"/>
          </w:tcPr>
          <w:p w14:paraId="54197514">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开启</w:t>
            </w:r>
            <w:r>
              <w:rPr>
                <w:rFonts w:hint="default" w:ascii="Times New Roman" w:hAnsi="Times New Roman" w:eastAsia="宋体" w:cs="Times New Roman"/>
                <w:b w:val="0"/>
                <w:color w:val="000000"/>
                <w:kern w:val="2"/>
                <w:sz w:val="24"/>
                <w:szCs w:val="24"/>
                <w:lang w:val="en-US" w:eastAsia="zh-CN" w:bidi="ar"/>
              </w:rPr>
              <w:t xml:space="preserve"> ZGC </w:t>
            </w:r>
            <w:r>
              <w:rPr>
                <w:rFonts w:hint="eastAsia" w:ascii="宋体" w:hAnsi="宋体" w:eastAsia="宋体" w:cs="宋体"/>
                <w:b w:val="0"/>
                <w:color w:val="000000"/>
                <w:kern w:val="2"/>
                <w:sz w:val="24"/>
                <w:szCs w:val="24"/>
                <w:lang w:val="en-US" w:eastAsia="zh-CN" w:bidi="ar"/>
              </w:rPr>
              <w:t>垃圾回收器优化延迟</w:t>
            </w:r>
          </w:p>
        </w:tc>
      </w:tr>
      <w:tr w14:paraId="2F38F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blCellSpacing w:w="15" w:type="dxa"/>
        </w:trPr>
        <w:tc>
          <w:tcPr>
            <w:tcW w:w="1685" w:type="dxa"/>
            <w:tcBorders>
              <w:top w:val="nil"/>
              <w:left w:val="nil"/>
              <w:bottom w:val="nil"/>
              <w:right w:val="nil"/>
            </w:tcBorders>
            <w:shd w:val="clear" w:color="auto" w:fill="FFFFFF"/>
            <w:tcMar>
              <w:top w:w="240" w:type="dxa"/>
              <w:bottom w:w="240" w:type="dxa"/>
              <w:right w:w="180" w:type="dxa"/>
            </w:tcMar>
            <w:vAlign w:val="center"/>
          </w:tcPr>
          <w:p w14:paraId="74D35EFF">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p>
        </w:tc>
        <w:tc>
          <w:tcPr>
            <w:tcW w:w="1982" w:type="dxa"/>
            <w:tcBorders>
              <w:top w:val="nil"/>
              <w:left w:val="nil"/>
              <w:bottom w:val="nil"/>
              <w:right w:val="nil"/>
            </w:tcBorders>
            <w:shd w:val="clear" w:color="auto" w:fill="FFFFFF"/>
            <w:tcMar>
              <w:top w:w="240" w:type="dxa"/>
              <w:bottom w:w="240" w:type="dxa"/>
              <w:right w:w="180" w:type="dxa"/>
            </w:tcMar>
            <w:vAlign w:val="center"/>
          </w:tcPr>
          <w:p w14:paraId="71407C3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数据库系统</w:t>
            </w:r>
          </w:p>
        </w:tc>
        <w:tc>
          <w:tcPr>
            <w:tcW w:w="2740" w:type="dxa"/>
            <w:tcBorders>
              <w:top w:val="nil"/>
              <w:left w:val="nil"/>
              <w:bottom w:val="nil"/>
              <w:right w:val="nil"/>
            </w:tcBorders>
            <w:shd w:val="clear" w:color="auto" w:fill="FFFFFF"/>
            <w:tcMar>
              <w:top w:w="240" w:type="dxa"/>
              <w:bottom w:w="240" w:type="dxa"/>
              <w:right w:w="180" w:type="dxa"/>
            </w:tcMar>
            <w:vAlign w:val="center"/>
          </w:tcPr>
          <w:p w14:paraId="55CAB1F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MySQL 8.0.28</w:t>
            </w:r>
          </w:p>
        </w:tc>
        <w:tc>
          <w:tcPr>
            <w:tcW w:w="3062" w:type="dxa"/>
            <w:tcBorders>
              <w:top w:val="nil"/>
              <w:left w:val="nil"/>
              <w:bottom w:val="nil"/>
              <w:right w:val="nil"/>
            </w:tcBorders>
            <w:shd w:val="clear" w:color="auto" w:fill="FFFFFF"/>
            <w:tcMar>
              <w:top w:w="240" w:type="dxa"/>
              <w:bottom w:w="240" w:type="dxa"/>
            </w:tcMar>
            <w:vAlign w:val="center"/>
          </w:tcPr>
          <w:p w14:paraId="48B66525">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连接池最大连接数设为</w:t>
            </w:r>
            <w:r>
              <w:rPr>
                <w:rFonts w:hint="default" w:ascii="Times New Roman" w:hAnsi="Times New Roman" w:eastAsia="宋体" w:cs="Times New Roman"/>
                <w:b w:val="0"/>
                <w:color w:val="000000"/>
                <w:kern w:val="2"/>
                <w:sz w:val="24"/>
                <w:szCs w:val="24"/>
                <w:lang w:val="en-US" w:eastAsia="zh-CN" w:bidi="ar"/>
              </w:rPr>
              <w:t xml:space="preserve"> 500</w:t>
            </w:r>
          </w:p>
        </w:tc>
      </w:tr>
      <w:tr w14:paraId="5CA25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 w:hRule="atLeast"/>
          <w:tblCellSpacing w:w="15" w:type="dxa"/>
        </w:trPr>
        <w:tc>
          <w:tcPr>
            <w:tcW w:w="1685" w:type="dxa"/>
            <w:tcBorders>
              <w:top w:val="nil"/>
              <w:left w:val="nil"/>
              <w:bottom w:val="single" w:color="000000" w:sz="12" w:space="0"/>
              <w:right w:val="nil"/>
            </w:tcBorders>
            <w:shd w:val="clear" w:color="auto" w:fill="FFFFFF"/>
            <w:tcMar>
              <w:top w:w="240" w:type="dxa"/>
              <w:bottom w:w="240" w:type="dxa"/>
              <w:right w:w="180" w:type="dxa"/>
            </w:tcMar>
            <w:vAlign w:val="center"/>
          </w:tcPr>
          <w:p w14:paraId="24817C3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测试工具</w:t>
            </w:r>
          </w:p>
        </w:tc>
        <w:tc>
          <w:tcPr>
            <w:tcW w:w="1982" w:type="dxa"/>
            <w:tcBorders>
              <w:top w:val="nil"/>
              <w:left w:val="nil"/>
              <w:bottom w:val="single" w:color="000000" w:sz="12" w:space="0"/>
              <w:right w:val="nil"/>
            </w:tcBorders>
            <w:shd w:val="clear" w:color="auto" w:fill="FFFFFF"/>
            <w:tcMar>
              <w:top w:w="240" w:type="dxa"/>
              <w:bottom w:w="240" w:type="dxa"/>
              <w:right w:w="180" w:type="dxa"/>
            </w:tcMar>
            <w:vAlign w:val="center"/>
          </w:tcPr>
          <w:p w14:paraId="54606620">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压测引擎</w:t>
            </w:r>
          </w:p>
        </w:tc>
        <w:tc>
          <w:tcPr>
            <w:tcW w:w="2740" w:type="dxa"/>
            <w:tcBorders>
              <w:top w:val="nil"/>
              <w:left w:val="nil"/>
              <w:bottom w:val="single" w:color="000000" w:sz="12" w:space="0"/>
              <w:right w:val="nil"/>
            </w:tcBorders>
            <w:shd w:val="clear" w:color="auto" w:fill="FFFFFF"/>
            <w:tcMar>
              <w:top w:w="240" w:type="dxa"/>
              <w:bottom w:w="240" w:type="dxa"/>
              <w:right w:w="180" w:type="dxa"/>
            </w:tcMar>
            <w:vAlign w:val="center"/>
          </w:tcPr>
          <w:p w14:paraId="69CA986D">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Apache JMeter 5.5</w:t>
            </w:r>
          </w:p>
        </w:tc>
        <w:tc>
          <w:tcPr>
            <w:tcW w:w="3062" w:type="dxa"/>
            <w:tcBorders>
              <w:top w:val="nil"/>
              <w:left w:val="nil"/>
              <w:bottom w:val="single" w:color="000000" w:sz="12" w:space="0"/>
              <w:right w:val="nil"/>
            </w:tcBorders>
            <w:shd w:val="clear" w:color="auto" w:fill="FFFFFF"/>
            <w:tcMar>
              <w:top w:w="240" w:type="dxa"/>
              <w:bottom w:w="240" w:type="dxa"/>
            </w:tcMar>
            <w:vAlign w:val="center"/>
          </w:tcPr>
          <w:p w14:paraId="498CFDA8">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运行于独立的压测客户机</w:t>
            </w:r>
          </w:p>
        </w:tc>
      </w:tr>
    </w:tbl>
    <w:p w14:paraId="50115BD2">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4DCC744A">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64430262">
      <w:pPr>
        <w:pStyle w:val="4"/>
        <w:numPr>
          <w:ilvl w:val="2"/>
          <w:numId w:val="0"/>
        </w:numPr>
        <w:bidi w:val="0"/>
        <w:ind w:leftChars="0"/>
        <w:rPr>
          <w:rFonts w:hint="eastAsia"/>
        </w:rPr>
      </w:pPr>
      <w:bookmarkStart w:id="59" w:name="_Toc21128"/>
      <w:r>
        <w:rPr>
          <w:rFonts w:hint="eastAsia"/>
          <w:lang w:val="en-US" w:eastAsia="zh-CN"/>
        </w:rPr>
        <w:t>6.2.</w:t>
      </w:r>
      <w:r>
        <w:rPr>
          <w:rFonts w:hint="default"/>
          <w:lang w:val="en-US" w:eastAsia="zh-CN"/>
        </w:rPr>
        <w:t xml:space="preserve">2 </w:t>
      </w:r>
      <w:r>
        <w:rPr>
          <w:rFonts w:hint="eastAsia"/>
          <w:lang w:val="en-US" w:eastAsia="zh-CN"/>
        </w:rPr>
        <w:t>核心接口压力测试结果</w:t>
      </w:r>
      <w:bookmarkEnd w:id="59"/>
    </w:p>
    <w:p w14:paraId="39C3C227">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在上述环境基础上，使用</w:t>
      </w:r>
      <w:r>
        <w:rPr>
          <w:rFonts w:hint="eastAsia" w:ascii="Times New Roman" w:hAnsi="Times New Roman" w:eastAsia="宋体" w:cs="Times New Roman"/>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Apache JMeter </w:t>
      </w:r>
      <w:r>
        <w:rPr>
          <w:rFonts w:hint="eastAsia" w:ascii="宋体" w:hAnsi="宋体" w:eastAsia="宋体" w:cs="宋体"/>
          <w:kern w:val="2"/>
          <w:sz w:val="24"/>
          <w:szCs w:val="24"/>
          <w:lang w:val="en-US" w:eastAsia="zh-CN" w:bidi="ar"/>
        </w:rPr>
        <w:t xml:space="preserve">工具进行了核心接口（如登录授权、查询任务列表、抢单接口）的压力测试。测试环境模拟了 </w:t>
      </w:r>
      <w:r>
        <w:rPr>
          <w:rFonts w:hint="default" w:ascii="Times New Roman" w:hAnsi="Times New Roman" w:eastAsia="宋体" w:cs="Times New Roman"/>
          <w:kern w:val="2"/>
          <w:sz w:val="24"/>
          <w:szCs w:val="24"/>
          <w:lang w:val="en-US" w:eastAsia="zh-CN" w:bidi="ar"/>
        </w:rPr>
        <w:t xml:space="preserve">500 </w:t>
      </w:r>
      <w:r>
        <w:rPr>
          <w:rFonts w:hint="eastAsia" w:ascii="宋体" w:hAnsi="宋体" w:eastAsia="宋体" w:cs="宋体"/>
          <w:kern w:val="2"/>
          <w:sz w:val="24"/>
          <w:szCs w:val="24"/>
          <w:lang w:val="en-US" w:eastAsia="zh-CN" w:bidi="ar"/>
        </w:rPr>
        <w:t xml:space="preserve">个并发线程（模拟 </w:t>
      </w:r>
      <w:r>
        <w:rPr>
          <w:rFonts w:hint="default" w:ascii="Times New Roman" w:hAnsi="Times New Roman" w:eastAsia="宋体" w:cs="Times New Roman"/>
          <w:kern w:val="2"/>
          <w:sz w:val="24"/>
          <w:szCs w:val="24"/>
          <w:lang w:val="en-US" w:eastAsia="zh-CN" w:bidi="ar"/>
        </w:rPr>
        <w:t xml:space="preserve">500 </w:t>
      </w:r>
      <w:r>
        <w:rPr>
          <w:rFonts w:hint="eastAsia" w:ascii="宋体" w:hAnsi="宋体" w:eastAsia="宋体" w:cs="宋体"/>
          <w:kern w:val="2"/>
          <w:sz w:val="24"/>
          <w:szCs w:val="24"/>
          <w:lang w:val="en-US" w:eastAsia="zh-CN" w:bidi="ar"/>
        </w:rPr>
        <w:t xml:space="preserve">名师生同时在线操作），持续发起时长为 </w:t>
      </w:r>
      <w:r>
        <w:rPr>
          <w:rFonts w:hint="default" w:ascii="Times New Roman" w:hAnsi="Times New Roman" w:eastAsia="宋体" w:cs="Times New Roman"/>
          <w:kern w:val="2"/>
          <w:sz w:val="24"/>
          <w:szCs w:val="24"/>
          <w:lang w:val="en-US" w:eastAsia="zh-CN" w:bidi="ar"/>
        </w:rPr>
        <w:t xml:space="preserve">5 </w:t>
      </w:r>
      <w:r>
        <w:rPr>
          <w:rFonts w:hint="eastAsia" w:ascii="宋体" w:hAnsi="宋体" w:eastAsia="宋体" w:cs="宋体"/>
          <w:kern w:val="2"/>
          <w:sz w:val="24"/>
          <w:szCs w:val="24"/>
          <w:lang w:val="en-US" w:eastAsia="zh-CN" w:bidi="ar"/>
        </w:rPr>
        <w:t xml:space="preserve">分钟的 </w:t>
      </w:r>
      <w:r>
        <w:rPr>
          <w:rFonts w:hint="default" w:ascii="Times New Roman" w:hAnsi="Times New Roman" w:eastAsia="宋体" w:cs="Times New Roman"/>
          <w:kern w:val="2"/>
          <w:sz w:val="24"/>
          <w:szCs w:val="24"/>
          <w:lang w:val="en-US" w:eastAsia="zh-CN" w:bidi="ar"/>
        </w:rPr>
        <w:t xml:space="preserve">Ramp-up </w:t>
      </w:r>
      <w:r>
        <w:rPr>
          <w:rFonts w:hint="eastAsia" w:ascii="宋体" w:hAnsi="宋体" w:eastAsia="宋体" w:cs="宋体"/>
          <w:kern w:val="2"/>
          <w:sz w:val="24"/>
          <w:szCs w:val="24"/>
          <w:lang w:val="en-US" w:eastAsia="zh-CN" w:bidi="ar"/>
        </w:rPr>
        <w:t xml:space="preserve">测试。核心性能监控指标（聚合报告）如表 </w:t>
      </w:r>
      <w:r>
        <w:rPr>
          <w:rFonts w:hint="eastAsia" w:ascii="宋体" w:hAnsi="宋体" w:cs="宋体"/>
          <w:kern w:val="2"/>
          <w:sz w:val="24"/>
          <w:szCs w:val="24"/>
          <w:lang w:val="en-US" w:eastAsia="zh-CN" w:bidi="ar"/>
        </w:rPr>
        <w:t>6.3</w:t>
      </w:r>
      <w:r>
        <w:rPr>
          <w:rFonts w:hint="default"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所示。</w:t>
      </w:r>
    </w:p>
    <w:p w14:paraId="4944C12F">
      <w:pPr>
        <w:pStyle w:val="15"/>
        <w:keepNext w:val="0"/>
        <w:keepLines w:val="0"/>
        <w:widowControl w:val="0"/>
        <w:suppressLineNumbers w:val="0"/>
        <w:spacing w:before="0" w:beforeAutospacing="0" w:after="0" w:afterAutospacing="0" w:line="360" w:lineRule="auto"/>
        <w:ind w:left="0" w:right="0" w:firstLine="480" w:firstLineChars="200"/>
        <w:jc w:val="center"/>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表</w:t>
      </w:r>
      <w:r>
        <w:rPr>
          <w:rFonts w:hint="eastAsia" w:ascii="宋体" w:hAnsi="宋体" w:eastAsia="宋体" w:cs="Times New Roman"/>
          <w:kern w:val="2"/>
          <w:sz w:val="24"/>
          <w:szCs w:val="24"/>
          <w:lang w:val="en-US" w:eastAsia="zh-CN" w:bidi="ar"/>
        </w:rPr>
        <w:t xml:space="preserve"> </w:t>
      </w:r>
      <w:r>
        <w:rPr>
          <w:rFonts w:hint="eastAsia" w:ascii="宋体" w:hAnsi="宋体" w:cs="Times New Roman"/>
          <w:kern w:val="2"/>
          <w:sz w:val="24"/>
          <w:szCs w:val="24"/>
          <w:lang w:val="en-US" w:eastAsia="zh-CN" w:bidi="ar"/>
        </w:rPr>
        <w:t>6</w:t>
      </w:r>
      <w:r>
        <w:rPr>
          <w:rFonts w:hint="eastAsia" w:ascii="宋体" w:hAnsi="宋体" w:eastAsia="宋体" w:cs="宋体"/>
          <w:kern w:val="2"/>
          <w:sz w:val="24"/>
          <w:szCs w:val="24"/>
          <w:lang w:val="en-US" w:eastAsia="zh-CN" w:bidi="ar"/>
        </w:rPr>
        <w:t>.3</w:t>
      </w:r>
      <w:r>
        <w:rPr>
          <w:rFonts w:hint="eastAsia" w:ascii="宋体" w:hAnsi="宋体"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核心接口压力测试性能指标统计表</w:t>
      </w:r>
    </w:p>
    <w:tbl>
      <w:tblPr>
        <w:tblStyle w:val="17"/>
        <w:tblW w:w="0" w:type="auto"/>
        <w:tblCellSpacing w:w="15"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15"/>
        <w:gridCol w:w="1152"/>
        <w:gridCol w:w="1497"/>
        <w:gridCol w:w="1429"/>
        <w:gridCol w:w="1586"/>
        <w:gridCol w:w="1157"/>
      </w:tblGrid>
      <w:tr w14:paraId="46313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7C7B609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测试接口路径</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3CF299A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并发线程数</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44000600">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平均响应时间</w:t>
            </w:r>
            <w:r>
              <w:rPr>
                <w:rFonts w:hint="default" w:ascii="Times New Roman" w:hAnsi="Times New Roman" w:eastAsia="宋体" w:cs="Times New Roman"/>
                <w:b w:val="0"/>
                <w:color w:val="000000"/>
                <w:kern w:val="2"/>
                <w:sz w:val="24"/>
                <w:szCs w:val="24"/>
                <w:lang w:val="en-US" w:eastAsia="zh-CN" w:bidi="ar"/>
              </w:rPr>
              <w:t xml:space="preserve"> (RT)</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2FCEE2A5">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 xml:space="preserve">99% </w:t>
            </w:r>
            <w:r>
              <w:rPr>
                <w:rFonts w:hint="eastAsia" w:ascii="宋体" w:hAnsi="宋体" w:eastAsia="宋体" w:cs="宋体"/>
                <w:b w:val="0"/>
                <w:color w:val="000000"/>
                <w:kern w:val="2"/>
                <w:sz w:val="24"/>
                <w:szCs w:val="24"/>
                <w:lang w:val="en-US" w:eastAsia="zh-CN" w:bidi="ar"/>
              </w:rPr>
              <w:t xml:space="preserve">分位 </w:t>
            </w:r>
            <w:r>
              <w:rPr>
                <w:rFonts w:hint="default" w:ascii="Times New Roman" w:hAnsi="Times New Roman" w:eastAsia="宋体" w:cs="Times New Roman"/>
                <w:b w:val="0"/>
                <w:color w:val="000000"/>
                <w:kern w:val="2"/>
                <w:sz w:val="24"/>
                <w:szCs w:val="24"/>
                <w:lang w:val="en-US" w:eastAsia="zh-CN" w:bidi="ar"/>
              </w:rPr>
              <w:t>RT</w:t>
            </w:r>
          </w:p>
        </w:tc>
        <w:tc>
          <w:tcPr>
            <w:tcW w:w="0" w:type="auto"/>
            <w:tcBorders>
              <w:top w:val="single" w:color="000000" w:sz="12" w:space="0"/>
              <w:left w:val="nil"/>
              <w:bottom w:val="single" w:color="000000" w:sz="4" w:space="0"/>
              <w:right w:val="nil"/>
            </w:tcBorders>
            <w:shd w:val="clear" w:color="auto" w:fill="FFFFFF"/>
            <w:tcMar>
              <w:top w:w="240" w:type="dxa"/>
              <w:bottom w:w="240" w:type="dxa"/>
              <w:right w:w="180" w:type="dxa"/>
            </w:tcMar>
            <w:vAlign w:val="center"/>
          </w:tcPr>
          <w:p w14:paraId="0482849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吞吐量</w:t>
            </w:r>
            <w:r>
              <w:rPr>
                <w:rFonts w:hint="default" w:ascii="Times New Roman" w:hAnsi="Times New Roman" w:eastAsia="宋体" w:cs="Times New Roman"/>
                <w:b w:val="0"/>
                <w:color w:val="000000"/>
                <w:kern w:val="2"/>
                <w:sz w:val="24"/>
                <w:szCs w:val="24"/>
                <w:lang w:val="en-US" w:eastAsia="zh-CN" w:bidi="ar"/>
              </w:rPr>
              <w:t xml:space="preserve"> (QPS)</w:t>
            </w:r>
          </w:p>
        </w:tc>
        <w:tc>
          <w:tcPr>
            <w:tcW w:w="0" w:type="auto"/>
            <w:tcBorders>
              <w:top w:val="single" w:color="000000" w:sz="12" w:space="0"/>
              <w:left w:val="nil"/>
              <w:bottom w:val="single" w:color="000000" w:sz="4" w:space="0"/>
              <w:right w:val="nil"/>
            </w:tcBorders>
            <w:shd w:val="clear" w:color="auto" w:fill="FFFFFF"/>
            <w:tcMar>
              <w:top w:w="240" w:type="dxa"/>
              <w:bottom w:w="240" w:type="dxa"/>
            </w:tcMar>
            <w:vAlign w:val="center"/>
          </w:tcPr>
          <w:p w14:paraId="4AD1B8D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eastAsia" w:ascii="宋体" w:hAnsi="宋体" w:eastAsia="宋体" w:cs="宋体"/>
                <w:b w:val="0"/>
                <w:color w:val="000000"/>
                <w:kern w:val="2"/>
                <w:sz w:val="24"/>
                <w:szCs w:val="24"/>
                <w:lang w:val="en-US" w:eastAsia="zh-CN" w:bidi="ar"/>
              </w:rPr>
              <w:t>错误率</w:t>
            </w:r>
          </w:p>
        </w:tc>
      </w:tr>
      <w:tr w14:paraId="5C14A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5FAAC35C">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/api/packages/list (</w:t>
            </w:r>
            <w:r>
              <w:rPr>
                <w:rFonts w:hint="eastAsia" w:ascii="宋体" w:hAnsi="宋体" w:eastAsia="宋体" w:cs="宋体"/>
                <w:b w:val="0"/>
                <w:color w:val="000000"/>
                <w:kern w:val="2"/>
                <w:sz w:val="24"/>
                <w:szCs w:val="24"/>
                <w:lang w:val="en-US" w:eastAsia="zh-CN" w:bidi="ar"/>
              </w:rPr>
              <w:t>查询包裹</w:t>
            </w:r>
            <w:r>
              <w:rPr>
                <w:rFonts w:hint="default" w:ascii="Times New Roman" w:hAnsi="Times New Roman" w:eastAsia="宋体" w:cs="Times New Roman"/>
                <w:b w:val="0"/>
                <w:color w:val="000000"/>
                <w:kern w:val="2"/>
                <w:sz w:val="24"/>
                <w:szCs w:val="24"/>
                <w:lang w:val="en-US" w:eastAsia="zh-CN" w:bidi="ar"/>
              </w:rPr>
              <w:t>)</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042BB9D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500</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576F12D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124 ms</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4F068040">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210 ms</w:t>
            </w:r>
          </w:p>
        </w:tc>
        <w:tc>
          <w:tcPr>
            <w:tcW w:w="0" w:type="auto"/>
            <w:tcBorders>
              <w:top w:val="single" w:color="000000" w:sz="4" w:space="0"/>
              <w:left w:val="nil"/>
              <w:bottom w:val="nil"/>
              <w:right w:val="nil"/>
            </w:tcBorders>
            <w:shd w:val="clear" w:color="auto" w:fill="FFFFFF"/>
            <w:tcMar>
              <w:top w:w="240" w:type="dxa"/>
              <w:bottom w:w="240" w:type="dxa"/>
              <w:right w:w="180" w:type="dxa"/>
            </w:tcMar>
            <w:vAlign w:val="center"/>
          </w:tcPr>
          <w:p w14:paraId="2837B46F">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1250.4/s</w:t>
            </w:r>
          </w:p>
        </w:tc>
        <w:tc>
          <w:tcPr>
            <w:tcW w:w="0" w:type="auto"/>
            <w:tcBorders>
              <w:top w:val="single" w:color="000000" w:sz="4" w:space="0"/>
              <w:left w:val="nil"/>
              <w:bottom w:val="nil"/>
              <w:right w:val="nil"/>
            </w:tcBorders>
            <w:shd w:val="clear" w:color="auto" w:fill="FFFFFF"/>
            <w:tcMar>
              <w:top w:w="240" w:type="dxa"/>
              <w:bottom w:w="240" w:type="dxa"/>
            </w:tcMar>
            <w:vAlign w:val="center"/>
          </w:tcPr>
          <w:p w14:paraId="7A8F34D1">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0.00%</w:t>
            </w:r>
          </w:p>
        </w:tc>
      </w:tr>
      <w:tr w14:paraId="61F71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FFFFFF"/>
            <w:tcMar>
              <w:top w:w="240" w:type="dxa"/>
              <w:bottom w:w="240" w:type="dxa"/>
              <w:right w:w="180" w:type="dxa"/>
            </w:tcMar>
            <w:vAlign w:val="center"/>
          </w:tcPr>
          <w:p w14:paraId="4C6AFC8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/api/tasks/accept (</w:t>
            </w:r>
            <w:r>
              <w:rPr>
                <w:rFonts w:hint="eastAsia" w:ascii="宋体" w:hAnsi="宋体" w:eastAsia="宋体" w:cs="宋体"/>
                <w:b w:val="0"/>
                <w:color w:val="000000"/>
                <w:kern w:val="2"/>
                <w:sz w:val="24"/>
                <w:szCs w:val="24"/>
                <w:lang w:val="en-US" w:eastAsia="zh-CN" w:bidi="ar"/>
              </w:rPr>
              <w:t>并发抢单</w:t>
            </w:r>
            <w:r>
              <w:rPr>
                <w:rFonts w:hint="default" w:ascii="Times New Roman" w:hAnsi="Times New Roman" w:eastAsia="宋体" w:cs="Times New Roman"/>
                <w:b w:val="0"/>
                <w:color w:val="000000"/>
                <w:kern w:val="2"/>
                <w:sz w:val="24"/>
                <w:szCs w:val="24"/>
                <w:lang w:val="en-US" w:eastAsia="zh-CN" w:bidi="ar"/>
              </w:rPr>
              <w:t>)</w:t>
            </w:r>
          </w:p>
        </w:tc>
        <w:tc>
          <w:tcPr>
            <w:tcW w:w="0" w:type="auto"/>
            <w:tcBorders>
              <w:top w:val="nil"/>
              <w:left w:val="nil"/>
              <w:bottom w:val="nil"/>
              <w:right w:val="nil"/>
            </w:tcBorders>
            <w:shd w:val="clear" w:color="auto" w:fill="FFFFFF"/>
            <w:tcMar>
              <w:top w:w="240" w:type="dxa"/>
              <w:bottom w:w="240" w:type="dxa"/>
              <w:right w:w="180" w:type="dxa"/>
            </w:tcMar>
            <w:vAlign w:val="center"/>
          </w:tcPr>
          <w:p w14:paraId="1363793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500</w:t>
            </w:r>
          </w:p>
        </w:tc>
        <w:tc>
          <w:tcPr>
            <w:tcW w:w="0" w:type="auto"/>
            <w:tcBorders>
              <w:top w:val="nil"/>
              <w:left w:val="nil"/>
              <w:bottom w:val="nil"/>
              <w:right w:val="nil"/>
            </w:tcBorders>
            <w:shd w:val="clear" w:color="auto" w:fill="FFFFFF"/>
            <w:tcMar>
              <w:top w:w="240" w:type="dxa"/>
              <w:bottom w:w="240" w:type="dxa"/>
              <w:right w:w="180" w:type="dxa"/>
            </w:tcMar>
            <w:vAlign w:val="center"/>
          </w:tcPr>
          <w:p w14:paraId="5F089A4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186ms</w:t>
            </w:r>
          </w:p>
        </w:tc>
        <w:tc>
          <w:tcPr>
            <w:tcW w:w="0" w:type="auto"/>
            <w:tcBorders>
              <w:top w:val="nil"/>
              <w:left w:val="nil"/>
              <w:bottom w:val="nil"/>
              <w:right w:val="nil"/>
            </w:tcBorders>
            <w:shd w:val="clear" w:color="auto" w:fill="FFFFFF"/>
            <w:tcMar>
              <w:top w:w="240" w:type="dxa"/>
              <w:bottom w:w="240" w:type="dxa"/>
              <w:right w:w="180" w:type="dxa"/>
            </w:tcMar>
            <w:vAlign w:val="center"/>
          </w:tcPr>
          <w:p w14:paraId="4C09D0E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315ms</w:t>
            </w:r>
          </w:p>
        </w:tc>
        <w:tc>
          <w:tcPr>
            <w:tcW w:w="0" w:type="auto"/>
            <w:tcBorders>
              <w:top w:val="nil"/>
              <w:left w:val="nil"/>
              <w:bottom w:val="nil"/>
              <w:right w:val="nil"/>
            </w:tcBorders>
            <w:shd w:val="clear" w:color="auto" w:fill="FFFFFF"/>
            <w:tcMar>
              <w:top w:w="240" w:type="dxa"/>
              <w:bottom w:w="240" w:type="dxa"/>
              <w:right w:w="180" w:type="dxa"/>
            </w:tcMar>
            <w:vAlign w:val="center"/>
          </w:tcPr>
          <w:p w14:paraId="20621A6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850.2/s</w:t>
            </w:r>
          </w:p>
        </w:tc>
        <w:tc>
          <w:tcPr>
            <w:tcW w:w="0" w:type="auto"/>
            <w:tcBorders>
              <w:top w:val="nil"/>
              <w:left w:val="nil"/>
              <w:bottom w:val="nil"/>
              <w:right w:val="nil"/>
            </w:tcBorders>
            <w:shd w:val="clear" w:color="auto" w:fill="FFFFFF"/>
            <w:tcMar>
              <w:top w:w="240" w:type="dxa"/>
              <w:bottom w:w="240" w:type="dxa"/>
            </w:tcMar>
            <w:vAlign w:val="center"/>
          </w:tcPr>
          <w:p w14:paraId="5421597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0.00%</w:t>
            </w:r>
          </w:p>
        </w:tc>
      </w:tr>
      <w:tr w14:paraId="54093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56314072">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/api/user/login (</w:t>
            </w:r>
            <w:r>
              <w:rPr>
                <w:rFonts w:hint="eastAsia" w:ascii="宋体" w:hAnsi="宋体" w:eastAsia="宋体" w:cs="宋体"/>
                <w:b w:val="0"/>
                <w:color w:val="000000"/>
                <w:kern w:val="2"/>
                <w:sz w:val="24"/>
                <w:szCs w:val="24"/>
                <w:lang w:val="en-US" w:eastAsia="zh-CN" w:bidi="ar"/>
              </w:rPr>
              <w:t>身份认证</w:t>
            </w:r>
            <w:r>
              <w:rPr>
                <w:rFonts w:hint="default" w:ascii="Times New Roman" w:hAnsi="Times New Roman" w:eastAsia="宋体" w:cs="Times New Roman"/>
                <w:b w:val="0"/>
                <w:color w:val="000000"/>
                <w:kern w:val="2"/>
                <w:sz w:val="24"/>
                <w:szCs w:val="24"/>
                <w:lang w:val="en-US" w:eastAsia="zh-CN" w:bidi="ar"/>
              </w:rPr>
              <w:t>)</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640661F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500</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65DDAD57">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95 ms</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7998D6E6">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150 ms</w:t>
            </w:r>
          </w:p>
        </w:tc>
        <w:tc>
          <w:tcPr>
            <w:tcW w:w="0" w:type="auto"/>
            <w:tcBorders>
              <w:top w:val="nil"/>
              <w:left w:val="nil"/>
              <w:bottom w:val="single" w:color="000000" w:sz="12" w:space="0"/>
              <w:right w:val="nil"/>
            </w:tcBorders>
            <w:shd w:val="clear" w:color="auto" w:fill="FFFFFF"/>
            <w:tcMar>
              <w:top w:w="240" w:type="dxa"/>
              <w:bottom w:w="240" w:type="dxa"/>
              <w:right w:w="180" w:type="dxa"/>
            </w:tcMar>
            <w:vAlign w:val="center"/>
          </w:tcPr>
          <w:p w14:paraId="7657F84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1500.8/s</w:t>
            </w:r>
          </w:p>
        </w:tc>
        <w:tc>
          <w:tcPr>
            <w:tcW w:w="0" w:type="auto"/>
            <w:tcBorders>
              <w:top w:val="nil"/>
              <w:left w:val="nil"/>
              <w:bottom w:val="single" w:color="000000" w:sz="12" w:space="0"/>
              <w:right w:val="nil"/>
            </w:tcBorders>
            <w:shd w:val="clear" w:color="auto" w:fill="FFFFFF"/>
            <w:tcMar>
              <w:top w:w="240" w:type="dxa"/>
              <w:bottom w:w="240" w:type="dxa"/>
            </w:tcMar>
            <w:vAlign w:val="center"/>
          </w:tcPr>
          <w:p w14:paraId="33F0ED1A">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color w:val="000000"/>
                <w:kern w:val="2"/>
                <w:sz w:val="24"/>
                <w:szCs w:val="24"/>
              </w:rPr>
            </w:pPr>
            <w:r>
              <w:rPr>
                <w:rFonts w:hint="default" w:ascii="Times New Roman" w:hAnsi="Times New Roman" w:eastAsia="宋体" w:cs="Times New Roman"/>
                <w:b w:val="0"/>
                <w:color w:val="000000"/>
                <w:kern w:val="2"/>
                <w:sz w:val="24"/>
                <w:szCs w:val="24"/>
                <w:lang w:val="en-US" w:eastAsia="zh-CN" w:bidi="ar"/>
              </w:rPr>
              <w:t>0.00%</w:t>
            </w:r>
          </w:p>
        </w:tc>
      </w:tr>
    </w:tbl>
    <w:p w14:paraId="66AED20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Times New Roman"/>
          <w:kern w:val="2"/>
          <w:sz w:val="24"/>
          <w:szCs w:val="24"/>
          <w:lang w:val="en-US" w:eastAsia="zh-CN" w:bidi="ar"/>
        </w:rPr>
        <w:t xml:space="preserve"> </w:t>
      </w:r>
    </w:p>
    <w:p w14:paraId="6CD9057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测试结论分析：</w:t>
      </w:r>
    </w:p>
    <w:p w14:paraId="6B81A37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测试结果表明，在高并发压测场景下，系统对读操作（如查询包裹列表）的</w:t>
      </w:r>
      <w:r>
        <w:rPr>
          <w:rFonts w:hint="eastAsia" w:ascii="宋体" w:hAnsi="宋体"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QPS 达到了 1250 以上，且平均响应时间远低于需求分析中规定的 500ms 标准。对于存在并发写冲突的抢单接口，得益于 MySQL 联合索引优化与乐观锁机制，系统在保持 0% 错误率（无超卖、无死锁）的同时，支撑了 850+ 的 QPS，完全满足校园驿站高峰期的性能需求，证明了系统架构设计的合理性与鲁棒性。</w:t>
      </w:r>
    </w:p>
    <w:p w14:paraId="4E2EA3D6">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
        </w:rPr>
        <w:br w:type="page"/>
      </w:r>
    </w:p>
    <w:p w14:paraId="7E6EB6C1">
      <w:pPr>
        <w:pStyle w:val="2"/>
        <w:numPr>
          <w:ilvl w:val="0"/>
          <w:numId w:val="0"/>
        </w:numPr>
        <w:bidi w:val="0"/>
        <w:jc w:val="center"/>
        <w:rPr>
          <w:rFonts w:hint="eastAsia"/>
        </w:rPr>
      </w:pPr>
      <w:bookmarkStart w:id="60" w:name="_Toc10989"/>
      <w:r>
        <w:rPr>
          <w:rFonts w:hint="eastAsia"/>
          <w:lang w:val="en-US" w:eastAsia="zh-CN"/>
        </w:rPr>
        <w:t>7</w:t>
      </w:r>
      <w:r>
        <w:rPr>
          <w:rFonts w:hint="eastAsia"/>
        </w:rPr>
        <w:t xml:space="preserve"> 结论与展望</w:t>
      </w:r>
      <w:bookmarkEnd w:id="60"/>
    </w:p>
    <w:p w14:paraId="58A7A220">
      <w:pPr>
        <w:pStyle w:val="3"/>
        <w:numPr>
          <w:ilvl w:val="1"/>
          <w:numId w:val="0"/>
        </w:numPr>
        <w:bidi w:val="0"/>
        <w:ind w:leftChars="0"/>
        <w:rPr>
          <w:rFonts w:hint="eastAsia"/>
        </w:rPr>
      </w:pPr>
      <w:bookmarkStart w:id="61" w:name="_Toc26048"/>
      <w:r>
        <w:rPr>
          <w:rFonts w:hint="eastAsia"/>
          <w:lang w:val="en-US" w:eastAsia="zh-CN"/>
        </w:rPr>
        <w:t>7</w:t>
      </w:r>
      <w:r>
        <w:rPr>
          <w:rFonts w:hint="eastAsia"/>
        </w:rPr>
        <w:t>.1 结论</w:t>
      </w:r>
      <w:bookmarkEnd w:id="61"/>
    </w:p>
    <w:p w14:paraId="636AC9D3">
      <w:pPr>
        <w:bidi w:val="0"/>
        <w:rPr>
          <w:rFonts w:hint="eastAsia"/>
        </w:rPr>
      </w:pPr>
      <w:r>
        <w:rPr>
          <w:rFonts w:hint="eastAsia"/>
        </w:rPr>
        <w:t>随着高校快递业务量的持续激增，传统驿站自提模式在取件高峰期暴露出的排队拥挤、查找困难及管理效率低下等痛点日益凸显。本研究立足于校园物流的实际运作需求，成功设计并实现了一套基于 Vue.js 与 Spring Boot 的校园快递配送系统。通过整个课题的研究与开发实践，得出以下主要结论：</w:t>
      </w:r>
    </w:p>
    <w:p w14:paraId="3AB9C1E3">
      <w:pPr>
        <w:bidi w:val="0"/>
        <w:rPr>
          <w:rFonts w:hint="eastAsia"/>
        </w:rPr>
      </w:pPr>
      <w:r>
        <w:rPr>
          <w:rFonts w:hint="eastAsia"/>
        </w:rPr>
        <w:t>技术栈的工程实用性得到验证：系统采用前后端分离架构，前端依托 Vue.js 的组件化开发模式与响应式机制，构建了流畅、轻量的多角色交互界面；后端基于 Spring Boot 微服务架构与 MySQL 数据库，结合乐观锁机制，有效化解了校园取件“潮汐效应”下的高并发抢单冲突。该技术栈不仅保障了海量订单数据的稳定读写，也大幅提升了系统的可维护性与扩展性。</w:t>
      </w:r>
    </w:p>
    <w:p w14:paraId="2BAA6509">
      <w:pPr>
        <w:bidi w:val="0"/>
        <w:rPr>
          <w:rFonts w:hint="eastAsia" w:eastAsia="宋体"/>
          <w:lang w:val="en-US" w:eastAsia="zh-CN"/>
        </w:rPr>
      </w:pPr>
      <w:r>
        <w:rPr>
          <w:rFonts w:hint="eastAsia"/>
        </w:rPr>
        <w:t>结合就近原则的任务匹配策略，系统能够辅助代取员规划合理的派送路线，大幅降低了无效折返率</w:t>
      </w:r>
      <w:r>
        <w:rPr>
          <w:rFonts w:hint="eastAsia"/>
          <w:lang w:eastAsia="zh-CN"/>
        </w:rPr>
        <w:t>。</w:t>
      </w:r>
    </w:p>
    <w:p w14:paraId="446BC7AC">
      <w:pPr>
        <w:bidi w:val="0"/>
        <w:rPr>
          <w:rFonts w:hint="eastAsia"/>
        </w:rPr>
      </w:pPr>
      <w:r>
        <w:rPr>
          <w:rFonts w:hint="eastAsia"/>
        </w:rPr>
        <w:t>后勤管理实现数字化闭环：通过集成 ECharts 数据可视化大屏与多源身份认证机制，系统不仅实现了对包裹流量、驿站吞吐量及人员绩效的全局监控，还成功探索了与校园现有门禁系统的数据联动，为高校智慧物流底座的建设提供了可靠的实践范本。</w:t>
      </w:r>
    </w:p>
    <w:p w14:paraId="0639F6C8">
      <w:pPr>
        <w:ind w:firstLine="4176" w:firstLineChars="1300"/>
        <w:rPr>
          <w:rFonts w:hint="eastAsia" w:ascii="宋体" w:hAnsi="宋体"/>
          <w:b/>
          <w:sz w:val="32"/>
        </w:rPr>
      </w:pPr>
    </w:p>
    <w:p w14:paraId="27582006">
      <w:pPr>
        <w:pStyle w:val="3"/>
        <w:numPr>
          <w:ilvl w:val="1"/>
          <w:numId w:val="0"/>
        </w:numPr>
        <w:bidi w:val="0"/>
        <w:ind w:leftChars="0"/>
        <w:rPr>
          <w:rFonts w:hint="eastAsia"/>
        </w:rPr>
      </w:pPr>
      <w:bookmarkStart w:id="62" w:name="_Toc22319"/>
      <w:r>
        <w:rPr>
          <w:rFonts w:hint="eastAsia"/>
          <w:lang w:val="en-US" w:eastAsia="zh-CN"/>
        </w:rPr>
        <w:t>7</w:t>
      </w:r>
      <w:r>
        <w:rPr>
          <w:rFonts w:hint="eastAsia"/>
        </w:rPr>
        <w:t>.2 存在的问题与不足</w:t>
      </w:r>
      <w:bookmarkEnd w:id="62"/>
    </w:p>
    <w:p w14:paraId="463E229E">
      <w:pPr>
        <w:bidi w:val="0"/>
        <w:ind w:left="0" w:leftChars="0" w:firstLine="420" w:firstLineChars="0"/>
        <w:rPr>
          <w:rFonts w:hint="eastAsia"/>
        </w:rPr>
      </w:pPr>
      <w:r>
        <w:rPr>
          <w:rFonts w:hint="eastAsia"/>
        </w:rPr>
        <w:t>尽管本系统在底层架构设计与核心业务逻辑（如并发抢单、包裹流转）上达到了预期目标，但受限于开发周期与校园真实物理硬件的对接权限，当前原型系统在部分外围功能的落地层面仍存在局限性：</w:t>
      </w:r>
    </w:p>
    <w:p w14:paraId="6CAD3240">
      <w:pPr>
        <w:bidi w:val="0"/>
        <w:rPr>
          <w:rFonts w:hint="eastAsia"/>
        </w:rPr>
      </w:pPr>
      <w:r>
        <w:rPr>
          <w:rFonts w:hint="eastAsia"/>
        </w:rPr>
        <w:t>资金清结算系统尚未闭环：当前的代取悬赏模块依托底层影子账户（ShadowAccount）实现了悬赏积分的并发冻结与数据验证，但尚未正式对接真实的第三方支付网关（如微信支付），无法直接应用于真实的资金往来场景。</w:t>
      </w:r>
    </w:p>
    <w:p w14:paraId="2CE4BBC3">
      <w:pPr>
        <w:pStyle w:val="3"/>
        <w:numPr>
          <w:ilvl w:val="1"/>
          <w:numId w:val="0"/>
        </w:numPr>
        <w:bidi w:val="0"/>
        <w:ind w:leftChars="0"/>
        <w:rPr>
          <w:rFonts w:hint="eastAsia"/>
        </w:rPr>
      </w:pPr>
      <w:bookmarkStart w:id="63" w:name="_Toc4954"/>
      <w:r>
        <w:rPr>
          <w:rFonts w:hint="eastAsia"/>
          <w:lang w:val="en-US" w:eastAsia="zh-CN"/>
        </w:rPr>
        <w:t>7</w:t>
      </w:r>
      <w:r>
        <w:rPr>
          <w:rFonts w:hint="eastAsia"/>
        </w:rPr>
        <w:t>.3 展望</w:t>
      </w:r>
      <w:bookmarkEnd w:id="63"/>
    </w:p>
    <w:p w14:paraId="7390C08E">
      <w:pPr>
        <w:bidi w:val="0"/>
        <w:rPr>
          <w:rFonts w:hint="eastAsia"/>
        </w:rPr>
      </w:pPr>
      <w:r>
        <w:rPr>
          <w:rFonts w:hint="eastAsia"/>
        </w:rPr>
        <w:t>校园智慧物流是一个持续演进的技术生态。针对上述不足，本系统未来的优化迭代方向主要集中在以下维度：</w:t>
      </w:r>
    </w:p>
    <w:p w14:paraId="051A239B">
      <w:pPr>
        <w:bidi w:val="0"/>
        <w:rPr>
          <w:rFonts w:hint="eastAsia"/>
        </w:rPr>
      </w:pPr>
      <w:r>
        <w:rPr>
          <w:rFonts w:hint="eastAsia"/>
        </w:rPr>
        <w:t>全链路的物联网（IoT）对接：未来计划向学校申请接口权限，将系统真正接入微信平台与校园一卡通系统；同时集成成熟的 OCR 识别 SDK，完成物理扫码入库的闭环。</w:t>
      </w:r>
    </w:p>
    <w:p w14:paraId="16B92649">
      <w:pPr>
        <w:bidi w:val="0"/>
        <w:rPr>
          <w:rFonts w:hint="eastAsia"/>
        </w:rPr>
      </w:pPr>
      <w:r>
        <w:rPr>
          <w:rFonts w:hint="eastAsia"/>
        </w:rPr>
        <w:t>引入 WebGL 实现动态路网渲染：计划在前端集成高德地图或 ECharts-GL 组件，将后端的 A* 算法节点数据实时映射到二维校园地图上，提供动态导航体验。</w:t>
      </w:r>
    </w:p>
    <w:p w14:paraId="63B599C9">
      <w:pPr>
        <w:bidi w:val="0"/>
        <w:rPr>
          <w:rFonts w:hint="eastAsia"/>
        </w:rPr>
      </w:pPr>
      <w:r>
        <w:rPr>
          <w:rFonts w:hint="eastAsia"/>
        </w:rPr>
        <w:t>引入真实的交易网关：将悬赏积分模块升级为真实的钱包系统，接入微信/支付宝的商户支付 API，构建真正具备商业化落地能力的校园 O2O 互助平台。</w:t>
      </w:r>
    </w:p>
    <w:p w14:paraId="27319CCB">
      <w:pPr>
        <w:ind w:left="0" w:leftChars="0" w:firstLine="0" w:firstLineChars="0"/>
        <w:rPr>
          <w:rFonts w:hint="eastAsia" w:ascii="宋体" w:hAnsi="宋体"/>
          <w:b/>
          <w:sz w:val="32"/>
        </w:rPr>
      </w:pPr>
    </w:p>
    <w:p w14:paraId="254BE2B7">
      <w:pPr>
        <w:rPr>
          <w:rFonts w:hint="eastAsia" w:ascii="宋体" w:hAnsi="宋体"/>
          <w:b/>
          <w:sz w:val="32"/>
        </w:rPr>
      </w:pPr>
      <w:r>
        <w:rPr>
          <w:rFonts w:hint="eastAsia" w:ascii="宋体" w:hAnsi="宋体"/>
          <w:b/>
          <w:sz w:val="32"/>
        </w:rPr>
        <w:br w:type="page"/>
      </w:r>
    </w:p>
    <w:p w14:paraId="04A7AD1D">
      <w:pPr>
        <w:ind w:firstLine="4176" w:firstLineChars="1300"/>
        <w:rPr>
          <w:rFonts w:hint="eastAsia" w:ascii="宋体" w:hAnsi="宋体"/>
          <w:b/>
          <w:sz w:val="32"/>
        </w:rPr>
      </w:pPr>
    </w:p>
    <w:p w14:paraId="79E4C51B">
      <w:pPr>
        <w:ind w:firstLine="4176" w:firstLineChars="1300"/>
        <w:rPr>
          <w:rFonts w:hint="eastAsia" w:ascii="宋体" w:hAnsi="宋体"/>
          <w:b/>
          <w:sz w:val="32"/>
        </w:rPr>
      </w:pPr>
      <w:r>
        <w:rPr>
          <w:rFonts w:hint="eastAsia" w:ascii="宋体" w:hAnsi="宋体"/>
          <w:b/>
          <w:sz w:val="32"/>
        </w:rPr>
        <w:t>参考文献</w:t>
      </w:r>
      <w:bookmarkEnd w:id="54"/>
    </w:p>
    <w:p w14:paraId="31774510">
      <w:pPr>
        <w:ind w:left="0" w:leftChars="0" w:firstLine="0" w:firstLineChars="0"/>
        <w:rPr>
          <w:rFonts w:ascii="宋体" w:hAnsi="宋体" w:eastAsia="宋体" w:cs="宋体"/>
          <w:sz w:val="24"/>
          <w:szCs w:val="24"/>
        </w:rPr>
      </w:pPr>
      <w:bookmarkStart w:id="64" w:name="_Toc482440664"/>
      <w:r>
        <w:rPr>
          <w:rFonts w:ascii="宋体" w:hAnsi="宋体" w:eastAsia="宋体" w:cs="宋体"/>
          <w:sz w:val="24"/>
          <w:szCs w:val="24"/>
        </w:rPr>
        <w:t xml:space="preserve">[1] 李瑶, 刘美慧, 何冠男, 等. 基于O2O的高校快递众包服务平台设计与实现[J]. 现代计算机, 2023, 29(12): 88-92. </w:t>
      </w:r>
    </w:p>
    <w:p w14:paraId="4248E97C">
      <w:pPr>
        <w:ind w:left="0" w:leftChars="0" w:firstLine="0" w:firstLineChars="0"/>
        <w:rPr>
          <w:rFonts w:ascii="宋体" w:hAnsi="宋体" w:eastAsia="宋体" w:cs="宋体"/>
          <w:sz w:val="24"/>
          <w:szCs w:val="24"/>
        </w:rPr>
      </w:pPr>
      <w:r>
        <w:rPr>
          <w:rFonts w:ascii="宋体" w:hAnsi="宋体" w:eastAsia="宋体" w:cs="宋体"/>
          <w:sz w:val="24"/>
          <w:szCs w:val="24"/>
        </w:rPr>
        <w:t xml:space="preserve">[2] 邵鹏泽. 疫情下的校园无接触配送取件系统的设计与实现[D]. 南京: 南京邮电大学, 2023. </w:t>
      </w:r>
    </w:p>
    <w:p w14:paraId="3AF618FC">
      <w:pPr>
        <w:ind w:left="0" w:leftChars="0" w:firstLine="0" w:firstLineChars="0"/>
        <w:rPr>
          <w:rFonts w:ascii="宋体" w:hAnsi="宋体" w:eastAsia="宋体" w:cs="宋体"/>
          <w:sz w:val="24"/>
          <w:szCs w:val="24"/>
        </w:rPr>
      </w:pPr>
      <w:r>
        <w:rPr>
          <w:rFonts w:ascii="宋体" w:hAnsi="宋体" w:eastAsia="宋体" w:cs="宋体"/>
          <w:sz w:val="24"/>
          <w:szCs w:val="24"/>
        </w:rPr>
        <w:t xml:space="preserve">[3] 邱璐璐, 陈俊仁. 基于SpringBoot和Vue框架的高校代领系统设计与实现[J]. 信息技术与信息化, 2021(4): 25-27. </w:t>
      </w:r>
    </w:p>
    <w:p w14:paraId="1B3B2F6C">
      <w:pPr>
        <w:ind w:left="0" w:leftChars="0" w:firstLine="0" w:firstLineChars="0"/>
        <w:rPr>
          <w:rFonts w:ascii="宋体" w:hAnsi="宋体" w:eastAsia="宋体" w:cs="宋体"/>
          <w:sz w:val="24"/>
          <w:szCs w:val="24"/>
        </w:rPr>
      </w:pPr>
      <w:r>
        <w:rPr>
          <w:rFonts w:ascii="宋体" w:hAnsi="宋体" w:eastAsia="宋体" w:cs="宋体"/>
          <w:sz w:val="24"/>
          <w:szCs w:val="24"/>
        </w:rPr>
        <w:t xml:space="preserve">[4] 陈浩川, 饶志坚. 校园快递代取系统的数据库分析与设计[J]. 中国信息化, 2018(10): 43-45. </w:t>
      </w:r>
    </w:p>
    <w:p w14:paraId="7424005C">
      <w:pPr>
        <w:ind w:left="0" w:leftChars="0" w:firstLine="0" w:firstLineChars="0"/>
        <w:rPr>
          <w:rFonts w:ascii="宋体" w:hAnsi="宋体" w:eastAsia="宋体" w:cs="宋体"/>
          <w:sz w:val="24"/>
          <w:szCs w:val="24"/>
        </w:rPr>
      </w:pPr>
      <w:r>
        <w:rPr>
          <w:rFonts w:ascii="宋体" w:hAnsi="宋体" w:eastAsia="宋体" w:cs="宋体"/>
          <w:sz w:val="24"/>
          <w:szCs w:val="24"/>
        </w:rPr>
        <w:t xml:space="preserve">[5] 贾志杰. Vue+Spring Boot前后端分离开发实战[M]. 北京: 清华大学出版社, 2021: 45-50. </w:t>
      </w:r>
    </w:p>
    <w:p w14:paraId="318E989D">
      <w:pPr>
        <w:ind w:left="0" w:leftChars="0" w:firstLine="0" w:firstLineChars="0"/>
        <w:rPr>
          <w:rFonts w:ascii="宋体" w:hAnsi="宋体" w:eastAsia="宋体" w:cs="宋体"/>
          <w:sz w:val="24"/>
          <w:szCs w:val="24"/>
        </w:rPr>
      </w:pPr>
      <w:r>
        <w:rPr>
          <w:rFonts w:ascii="宋体" w:hAnsi="宋体" w:eastAsia="宋体" w:cs="宋体"/>
          <w:sz w:val="24"/>
          <w:szCs w:val="24"/>
        </w:rPr>
        <w:t xml:space="preserve">[6] 夏祎忞. Vue.js框架下Web前端组件化开发模式实践分析[J]. 信息与电脑, 2025, 37(22): 125-127. </w:t>
      </w:r>
    </w:p>
    <w:p w14:paraId="6F01BCC6">
      <w:pPr>
        <w:ind w:left="0" w:leftChars="0" w:firstLine="0" w:firstLineChars="0"/>
        <w:rPr>
          <w:rFonts w:ascii="宋体" w:hAnsi="宋体" w:eastAsia="宋体" w:cs="宋体"/>
          <w:sz w:val="24"/>
          <w:szCs w:val="24"/>
        </w:rPr>
      </w:pPr>
      <w:r>
        <w:rPr>
          <w:rFonts w:ascii="宋体" w:hAnsi="宋体" w:eastAsia="宋体" w:cs="宋体"/>
          <w:sz w:val="24"/>
          <w:szCs w:val="24"/>
        </w:rPr>
        <w:t xml:space="preserve">[7] 郝建民. 基于Android平台的校园信息管理系统设计与实现[D]. 大连: 大连理工大学, 2015. </w:t>
      </w:r>
    </w:p>
    <w:p w14:paraId="603AAD62">
      <w:pPr>
        <w:ind w:left="0" w:leftChars="0" w:firstLine="0" w:firstLineChars="0"/>
        <w:rPr>
          <w:rFonts w:ascii="宋体" w:hAnsi="宋体" w:eastAsia="宋体" w:cs="宋体"/>
          <w:sz w:val="24"/>
          <w:szCs w:val="24"/>
        </w:rPr>
      </w:pPr>
      <w:r>
        <w:rPr>
          <w:rFonts w:ascii="宋体" w:hAnsi="宋体" w:eastAsia="宋体" w:cs="宋体"/>
          <w:sz w:val="24"/>
          <w:szCs w:val="24"/>
        </w:rPr>
        <w:t xml:space="preserve">[8] 王磊. 微服务架构设计与实践[M]. 北京: 电子工业出版社, 2019: 112-120. </w:t>
      </w:r>
    </w:p>
    <w:p w14:paraId="7ABDD7C4">
      <w:pPr>
        <w:ind w:left="0" w:leftChars="0" w:firstLine="0" w:firstLineChars="0"/>
        <w:rPr>
          <w:rFonts w:ascii="宋体" w:hAnsi="宋体" w:eastAsia="宋体" w:cs="宋体"/>
          <w:sz w:val="24"/>
          <w:szCs w:val="24"/>
        </w:rPr>
      </w:pPr>
      <w:r>
        <w:rPr>
          <w:rFonts w:ascii="宋体" w:hAnsi="宋体" w:eastAsia="宋体" w:cs="宋体"/>
          <w:sz w:val="24"/>
          <w:szCs w:val="24"/>
        </w:rPr>
        <w:t xml:space="preserve">[9] 张文亮. MySQL应用实战与性能调优[M]. 北京: 机械工业出版社, 2022: 200-215. </w:t>
      </w:r>
    </w:p>
    <w:p w14:paraId="2107FDCB">
      <w:pPr>
        <w:ind w:left="0" w:leftChars="0" w:firstLine="0" w:firstLineChars="0"/>
        <w:rPr>
          <w:rFonts w:ascii="宋体" w:hAnsi="宋体" w:eastAsia="宋体" w:cs="宋体"/>
          <w:sz w:val="24"/>
          <w:szCs w:val="24"/>
        </w:rPr>
      </w:pPr>
      <w:r>
        <w:rPr>
          <w:rFonts w:ascii="宋体" w:hAnsi="宋体" w:eastAsia="宋体" w:cs="宋体"/>
          <w:sz w:val="24"/>
          <w:szCs w:val="24"/>
        </w:rPr>
        <w:t xml:space="preserve">[10] 柳伟卫. Vue.js+Spring Boot全栈开发实战[M]. 北京: 人民邮电出版社, 2023: 88-95. </w:t>
      </w:r>
    </w:p>
    <w:p w14:paraId="45F29A87">
      <w:pPr>
        <w:ind w:left="0" w:leftChars="0" w:firstLine="0" w:firstLineChars="0"/>
        <w:rPr>
          <w:rFonts w:ascii="宋体" w:hAnsi="宋体" w:eastAsia="宋体" w:cs="宋体"/>
          <w:sz w:val="24"/>
          <w:szCs w:val="24"/>
        </w:rPr>
      </w:pPr>
      <w:r>
        <w:rPr>
          <w:rFonts w:ascii="宋体" w:hAnsi="宋体" w:eastAsia="宋体" w:cs="宋体"/>
          <w:sz w:val="24"/>
          <w:szCs w:val="24"/>
        </w:rPr>
        <w:t xml:space="preserve">[11] 杨开振. Spring Cloud微服务和分布式系统实践[M]. 北京: 人民邮电出版社, 2020: 150-162. </w:t>
      </w:r>
    </w:p>
    <w:p w14:paraId="6C676B7E">
      <w:pPr>
        <w:ind w:left="0" w:leftChars="0" w:firstLine="0" w:firstLineChars="0"/>
        <w:rPr>
          <w:rFonts w:ascii="宋体" w:hAnsi="宋体" w:eastAsia="宋体" w:cs="宋体"/>
          <w:sz w:val="24"/>
          <w:szCs w:val="24"/>
        </w:rPr>
      </w:pPr>
      <w:r>
        <w:rPr>
          <w:rFonts w:ascii="宋体" w:hAnsi="宋体" w:eastAsia="宋体" w:cs="宋体"/>
          <w:sz w:val="24"/>
          <w:szCs w:val="24"/>
        </w:rPr>
        <w:t xml:space="preserve">[12] 董宁, 江平. Vue.js前端开发框架应用[M]. 北京: 人民邮电出版社, 2024: 55-60. </w:t>
      </w:r>
    </w:p>
    <w:p w14:paraId="5112E28C">
      <w:pPr>
        <w:ind w:left="0" w:leftChars="0" w:firstLine="0" w:firstLineChars="0"/>
        <w:rPr>
          <w:rFonts w:ascii="宋体" w:hAnsi="宋体" w:eastAsia="宋体" w:cs="宋体"/>
          <w:sz w:val="24"/>
          <w:szCs w:val="24"/>
        </w:rPr>
      </w:pPr>
      <w:r>
        <w:rPr>
          <w:rFonts w:ascii="宋体" w:hAnsi="宋体" w:eastAsia="宋体" w:cs="宋体"/>
          <w:sz w:val="24"/>
          <w:szCs w:val="24"/>
        </w:rPr>
        <w:t xml:space="preserve">[13] 霍春阳. Vue.js设计与实现[M]. 北京: 人民邮电出版社, 2022: 120-135. </w:t>
      </w:r>
    </w:p>
    <w:p w14:paraId="167FBA3A">
      <w:pPr>
        <w:ind w:left="0" w:leftChars="0" w:firstLine="0" w:firstLineChars="0"/>
        <w:rPr>
          <w:rFonts w:ascii="宋体" w:hAnsi="宋体" w:eastAsia="宋体" w:cs="宋体"/>
          <w:sz w:val="24"/>
          <w:szCs w:val="24"/>
        </w:rPr>
      </w:pPr>
      <w:r>
        <w:rPr>
          <w:rFonts w:ascii="宋体" w:hAnsi="宋体" w:eastAsia="宋体" w:cs="宋体"/>
          <w:sz w:val="24"/>
          <w:szCs w:val="24"/>
        </w:rPr>
        <w:t xml:space="preserve">[14] 黑马程序员. Spring Boot企业级开发教程[M]. 北京: 人民邮电出版社, 2024: 78-85. </w:t>
      </w:r>
    </w:p>
    <w:p w14:paraId="5599B86F">
      <w:pPr>
        <w:ind w:left="0" w:leftChars="0" w:firstLine="0" w:firstLineChars="0"/>
        <w:rPr>
          <w:rFonts w:ascii="宋体" w:hAnsi="宋体" w:eastAsia="宋体" w:cs="宋体"/>
          <w:sz w:val="24"/>
          <w:szCs w:val="24"/>
        </w:rPr>
      </w:pPr>
      <w:r>
        <w:rPr>
          <w:rFonts w:ascii="宋体" w:hAnsi="宋体" w:eastAsia="宋体" w:cs="宋体"/>
          <w:sz w:val="24"/>
          <w:szCs w:val="24"/>
        </w:rPr>
        <w:t xml:space="preserve">[15] 李兴华, 马云涛. Spring Boot开发实战[M]. 北京: 人民邮电出版社, 2022: 210-220. </w:t>
      </w:r>
    </w:p>
    <w:p w14:paraId="2D534E65">
      <w:pPr>
        <w:ind w:left="0" w:leftChars="0" w:firstLine="0" w:firstLineChars="0"/>
        <w:rPr>
          <w:rFonts w:hint="eastAsia" w:ascii="黑体" w:hAnsi="黑体" w:eastAsia="黑体"/>
          <w:b/>
          <w:sz w:val="32"/>
        </w:rPr>
      </w:pPr>
      <w:r>
        <w:rPr>
          <w:rFonts w:ascii="宋体" w:hAnsi="宋体" w:eastAsia="宋体" w:cs="宋体"/>
          <w:sz w:val="24"/>
          <w:szCs w:val="24"/>
        </w:rPr>
        <w:t xml:space="preserve">[16]尤雨溪. Vue.js - 渐进式JavaScript框架[EB/OL]. [2026-04-20]. </w:t>
      </w:r>
      <w:r>
        <w:rPr>
          <w:rFonts w:ascii="宋体" w:hAnsi="宋体" w:eastAsia="宋体" w:cs="宋体"/>
          <w:sz w:val="24"/>
          <w:szCs w:val="24"/>
        </w:rPr>
        <w:fldChar w:fldCharType="begin"/>
      </w:r>
      <w:r>
        <w:rPr>
          <w:rFonts w:ascii="宋体" w:hAnsi="宋体" w:eastAsia="宋体" w:cs="宋体"/>
          <w:sz w:val="24"/>
          <w:szCs w:val="24"/>
        </w:rPr>
        <w:instrText xml:space="preserve"> HYPERLINK "https://cn.vuejs.org/" \t "_blank" </w:instrText>
      </w:r>
      <w:r>
        <w:rPr>
          <w:rFonts w:ascii="宋体" w:hAnsi="宋体" w:eastAsia="宋体" w:cs="宋体"/>
          <w:sz w:val="24"/>
          <w:szCs w:val="24"/>
        </w:rPr>
        <w:fldChar w:fldCharType="separate"/>
      </w:r>
      <w:r>
        <w:rPr>
          <w:rStyle w:val="21"/>
          <w:rFonts w:ascii="宋体" w:hAnsi="宋体" w:eastAsia="宋体" w:cs="宋体"/>
          <w:sz w:val="24"/>
          <w:szCs w:val="24"/>
        </w:rPr>
        <w:t>https://cn.vuejs.org/</w:t>
      </w:r>
      <w:r>
        <w:rPr>
          <w:rFonts w:ascii="宋体" w:hAnsi="宋体" w:eastAsia="宋体" w:cs="宋体"/>
          <w:sz w:val="24"/>
          <w:szCs w:val="24"/>
        </w:rPr>
        <w:fldChar w:fldCharType="end"/>
      </w:r>
      <w:r>
        <w:rPr>
          <w:rFonts w:ascii="宋体" w:hAnsi="宋体" w:eastAsia="宋体" w:cs="宋体"/>
          <w:sz w:val="24"/>
          <w:szCs w:val="24"/>
        </w:rPr>
        <w:t>.</w:t>
      </w:r>
    </w:p>
    <w:p w14:paraId="36B128A9">
      <w:pPr>
        <w:ind w:firstLine="4176" w:firstLineChars="1300"/>
        <w:rPr>
          <w:rFonts w:hint="eastAsia" w:ascii="黑体" w:hAnsi="黑体" w:eastAsia="黑体"/>
          <w:b/>
          <w:sz w:val="32"/>
        </w:rPr>
      </w:pPr>
    </w:p>
    <w:p w14:paraId="410FE1B9">
      <w:pPr>
        <w:ind w:firstLine="4176" w:firstLineChars="1300"/>
        <w:rPr>
          <w:rFonts w:hint="eastAsia" w:ascii="黑体" w:hAnsi="黑体" w:eastAsia="黑体"/>
          <w:b/>
          <w:sz w:val="32"/>
        </w:rPr>
      </w:pPr>
    </w:p>
    <w:p w14:paraId="3BD13EB9">
      <w:pPr>
        <w:ind w:firstLine="4176" w:firstLineChars="1300"/>
        <w:rPr>
          <w:rFonts w:hint="eastAsia" w:ascii="黑体" w:hAnsi="黑体" w:eastAsia="黑体"/>
          <w:b/>
          <w:sz w:val="32"/>
        </w:rPr>
      </w:pPr>
    </w:p>
    <w:p w14:paraId="09725DBD">
      <w:pPr>
        <w:ind w:firstLine="4176" w:firstLineChars="1300"/>
        <w:rPr>
          <w:rFonts w:hint="eastAsia" w:ascii="黑体" w:hAnsi="黑体" w:eastAsia="黑体"/>
          <w:b/>
          <w:sz w:val="32"/>
        </w:rPr>
      </w:pPr>
    </w:p>
    <w:p w14:paraId="27964125">
      <w:pPr>
        <w:ind w:firstLine="4176" w:firstLineChars="1300"/>
        <w:rPr>
          <w:rFonts w:hint="eastAsia" w:ascii="黑体" w:hAnsi="黑体" w:eastAsia="黑体"/>
          <w:b/>
          <w:sz w:val="32"/>
        </w:rPr>
      </w:pPr>
      <w:r>
        <w:rPr>
          <w:rFonts w:hint="eastAsia" w:ascii="黑体" w:hAnsi="黑体" w:eastAsia="黑体"/>
          <w:b/>
          <w:sz w:val="32"/>
        </w:rPr>
        <w:t>附  录</w:t>
      </w:r>
      <w:bookmarkEnd w:id="64"/>
    </w:p>
    <w:p w14:paraId="29256937">
      <w:pPr>
        <w:spacing w:line="360" w:lineRule="auto"/>
        <w:jc w:val="center"/>
        <w:rPr>
          <w:rFonts w:hint="eastAsia" w:ascii="宋体" w:hAnsi="宋体"/>
          <w:sz w:val="24"/>
        </w:rPr>
      </w:pPr>
      <w:r>
        <w:rPr>
          <w:rFonts w:hint="eastAsia" w:ascii="宋体" w:hAnsi="宋体"/>
          <w:sz w:val="24"/>
        </w:rPr>
        <w:t>（注：如果有，可用，无可省略；一级标题，加粗，三号黑体字）</w:t>
      </w:r>
    </w:p>
    <w:p w14:paraId="5A372CF3">
      <w:pPr>
        <w:spacing w:line="360" w:lineRule="auto"/>
        <w:ind w:firstLine="480"/>
        <w:rPr>
          <w:rFonts w:hint="eastAsia" w:ascii="宋体" w:hAnsi="宋体"/>
          <w:sz w:val="24"/>
        </w:rPr>
      </w:pPr>
      <w:r>
        <w:rPr>
          <w:rFonts w:hint="eastAsia" w:ascii="宋体" w:hAnsi="宋体"/>
          <w:sz w:val="24"/>
        </w:rPr>
        <w:t>注：内容为小四号宋体字</w:t>
      </w:r>
    </w:p>
    <w:p w14:paraId="3555DEB5">
      <w:pPr>
        <w:spacing w:line="360" w:lineRule="auto"/>
        <w:ind w:firstLine="480"/>
        <w:rPr>
          <w:rFonts w:hint="eastAsia" w:ascii="宋体" w:hAnsi="宋体"/>
          <w:sz w:val="24"/>
        </w:rPr>
      </w:pPr>
      <w:r>
        <w:rPr>
          <w:rFonts w:hint="eastAsia" w:ascii="宋体" w:hAnsi="宋体"/>
          <w:sz w:val="24"/>
        </w:rPr>
        <w:t>附录1</w:t>
      </w:r>
    </w:p>
    <w:p w14:paraId="51EE9030">
      <w:pPr>
        <w:spacing w:line="360" w:lineRule="auto"/>
        <w:ind w:firstLine="480"/>
        <w:rPr>
          <w:rFonts w:hint="eastAsia" w:ascii="宋体" w:hAnsi="宋体"/>
          <w:sz w:val="24"/>
        </w:rPr>
      </w:pPr>
    </w:p>
    <w:p w14:paraId="198FB36C">
      <w:pPr>
        <w:spacing w:line="360" w:lineRule="auto"/>
        <w:ind w:firstLine="480"/>
        <w:rPr>
          <w:rFonts w:hint="eastAsia" w:ascii="宋体" w:hAnsi="宋体"/>
          <w:sz w:val="24"/>
        </w:rPr>
      </w:pPr>
      <w:r>
        <w:rPr>
          <w:rFonts w:hint="eastAsia" w:ascii="宋体" w:hAnsi="宋体"/>
          <w:sz w:val="24"/>
        </w:rPr>
        <w:t>附录2</w:t>
      </w:r>
    </w:p>
    <w:p w14:paraId="3CB739B0">
      <w:pPr>
        <w:ind w:firstLine="480"/>
        <w:rPr>
          <w:rFonts w:hint="eastAsia" w:ascii="微软雅黑" w:hAnsi="微软雅黑" w:eastAsia="微软雅黑"/>
          <w:sz w:val="24"/>
        </w:rPr>
      </w:pPr>
    </w:p>
    <w:p w14:paraId="4A806263">
      <w:pPr>
        <w:ind w:firstLine="480"/>
        <w:rPr>
          <w:rFonts w:hint="eastAsia" w:ascii="微软雅黑" w:hAnsi="微软雅黑" w:eastAsia="微软雅黑"/>
          <w:sz w:val="24"/>
        </w:rPr>
      </w:pPr>
    </w:p>
    <w:p w14:paraId="796E0A41">
      <w:pPr>
        <w:jc w:val="center"/>
        <w:rPr>
          <w:rFonts w:hint="eastAsia" w:ascii="宋体" w:hAnsi="宋体"/>
          <w:b/>
          <w:sz w:val="32"/>
        </w:rPr>
      </w:pPr>
      <w:bookmarkStart w:id="65" w:name="_Toc482440665"/>
      <w:r>
        <w:rPr>
          <w:rFonts w:ascii="微软雅黑" w:hAnsi="微软雅黑" w:eastAsia="微软雅黑"/>
          <w:b/>
          <w:sz w:val="32"/>
        </w:rPr>
        <w:br w:type="page"/>
      </w:r>
      <w:r>
        <w:rPr>
          <w:rFonts w:hint="eastAsia" w:ascii="宋体" w:hAnsi="宋体"/>
          <w:b/>
          <w:sz w:val="32"/>
        </w:rPr>
        <w:t>致  谢</w:t>
      </w:r>
      <w:bookmarkEnd w:id="65"/>
    </w:p>
    <w:p w14:paraId="70F97E94">
      <w:pPr>
        <w:spacing w:line="360" w:lineRule="auto"/>
        <w:ind w:firstLine="480"/>
        <w:rPr>
          <w:rFonts w:hint="eastAsia" w:ascii="宋体" w:hAnsi="宋体"/>
          <w:sz w:val="24"/>
        </w:rPr>
      </w:pPr>
      <w:r>
        <w:rPr>
          <w:rFonts w:hint="eastAsia" w:ascii="宋体" w:hAnsi="宋体"/>
          <w:sz w:val="24"/>
        </w:rPr>
        <w:t>大学生活一晃而过，回首走过的岁月，心中倍感充实，当我写完这篇毕业论文的时候，有一种如释重负的感觉，感慨良多。</w:t>
      </w:r>
    </w:p>
    <w:p w14:paraId="5239C89D">
      <w:pPr>
        <w:spacing w:line="360" w:lineRule="auto"/>
        <w:ind w:firstLine="480"/>
        <w:rPr>
          <w:rFonts w:hint="eastAsia" w:ascii="宋体" w:hAnsi="宋体"/>
          <w:sz w:val="24"/>
        </w:rPr>
      </w:pPr>
      <w:r>
        <w:rPr>
          <w:rFonts w:hint="eastAsia" w:ascii="宋体" w:hAnsi="宋体"/>
          <w:sz w:val="24"/>
        </w:rPr>
        <w:t>首先，我要感谢我的指导老师</w:t>
      </w:r>
      <w:r>
        <w:rPr>
          <w:rFonts w:ascii="宋体" w:hAnsi="宋体" w:eastAsia="宋体" w:cs="宋体"/>
          <w:sz w:val="24"/>
          <w:szCs w:val="24"/>
        </w:rPr>
        <w:t>周守维老师</w:t>
      </w:r>
      <w:r>
        <w:rPr>
          <w:rFonts w:hint="eastAsia" w:ascii="宋体" w:hAnsi="宋体"/>
          <w:sz w:val="24"/>
        </w:rPr>
        <w:t>对我的教导。从论文的选题、构思、撰写到最终的定稿，</w:t>
      </w:r>
      <w:r>
        <w:rPr>
          <w:rFonts w:hint="eastAsia" w:ascii="宋体" w:hAnsi="宋体"/>
          <w:sz w:val="24"/>
          <w:lang w:val="en-US" w:eastAsia="zh-CN"/>
        </w:rPr>
        <w:t>周</w:t>
      </w:r>
      <w:r>
        <w:rPr>
          <w:rFonts w:hint="eastAsia" w:ascii="宋体" w:hAnsi="宋体"/>
          <w:sz w:val="24"/>
        </w:rPr>
        <w:t>老师都给了我悉心的指导和热情的帮助，使我的毕业论文能够顺利</w:t>
      </w:r>
      <w:r>
        <w:rPr>
          <w:rFonts w:hint="eastAsia" w:ascii="宋体" w:hAnsi="宋体"/>
          <w:sz w:val="24"/>
          <w:lang w:eastAsia="zh-CN"/>
        </w:rPr>
        <w:t>地</w:t>
      </w:r>
      <w:r>
        <w:rPr>
          <w:rFonts w:hint="eastAsia" w:ascii="宋体" w:hAnsi="宋体"/>
          <w:sz w:val="24"/>
        </w:rPr>
        <w:t>完成。</w:t>
      </w:r>
      <w:r>
        <w:rPr>
          <w:rFonts w:hint="eastAsia" w:ascii="宋体" w:hAnsi="宋体"/>
          <w:sz w:val="24"/>
          <w:lang w:val="en-US" w:eastAsia="zh-CN"/>
        </w:rPr>
        <w:t>周</w:t>
      </w:r>
      <w:r>
        <w:rPr>
          <w:rFonts w:hint="eastAsia" w:ascii="宋体" w:hAnsi="宋体"/>
          <w:sz w:val="24"/>
        </w:rPr>
        <w:t>老师对工作的认真负责、对学术的钻研精神和严谨的学风，都是值得我终</w:t>
      </w:r>
      <w:r>
        <w:rPr>
          <w:rFonts w:hint="eastAsia" w:ascii="宋体" w:hAnsi="宋体"/>
          <w:sz w:val="24"/>
          <w:lang w:val="en-US" w:eastAsia="zh-CN"/>
        </w:rPr>
        <w:t>身</w:t>
      </w:r>
      <w:r>
        <w:rPr>
          <w:rFonts w:hint="eastAsia" w:ascii="宋体" w:hAnsi="宋体"/>
          <w:sz w:val="24"/>
        </w:rPr>
        <w:t>学习的。</w:t>
      </w:r>
    </w:p>
    <w:p w14:paraId="0CC728D3">
      <w:pPr>
        <w:spacing w:line="360" w:lineRule="auto"/>
        <w:ind w:firstLine="480"/>
        <w:rPr>
          <w:rFonts w:hint="eastAsia" w:ascii="宋体" w:hAnsi="宋体"/>
          <w:sz w:val="24"/>
        </w:rPr>
      </w:pPr>
      <w:r>
        <w:rPr>
          <w:rFonts w:hint="eastAsia" w:ascii="宋体" w:hAnsi="宋体"/>
          <w:sz w:val="24"/>
        </w:rPr>
        <w:t>感谢教过我的所有老师们，你们严谨细致、一丝不苟的作风一直是我工作、学习中的榜样；他们循循善诱的教导和不拘一格的思路给予我无尽的启迪。</w:t>
      </w:r>
    </w:p>
    <w:p w14:paraId="1CAEF041">
      <w:pPr>
        <w:spacing w:line="360" w:lineRule="auto"/>
        <w:ind w:firstLine="480"/>
        <w:rPr>
          <w:rFonts w:hint="eastAsia" w:ascii="宋体" w:hAnsi="宋体"/>
          <w:sz w:val="24"/>
        </w:rPr>
      </w:pPr>
      <w:r>
        <w:rPr>
          <w:rFonts w:hint="eastAsia" w:ascii="宋体" w:hAnsi="宋体"/>
          <w:sz w:val="24"/>
        </w:rPr>
        <w:t>感谢四年中陪伴在我身边的同学、朋友。感谢他们为我提出的有</w:t>
      </w:r>
      <w:r>
        <w:rPr>
          <w:rFonts w:hint="eastAsia" w:ascii="宋体" w:hAnsi="宋体"/>
          <w:sz w:val="24"/>
          <w:lang w:val="en-US" w:eastAsia="zh-CN"/>
        </w:rPr>
        <w:t>意义</w:t>
      </w:r>
      <w:r>
        <w:rPr>
          <w:rFonts w:hint="eastAsia" w:ascii="宋体" w:hAnsi="宋体"/>
          <w:sz w:val="24"/>
        </w:rPr>
        <w:t>的建议和意见，有了他们的支持、鼓励和帮助，我才能充实</w:t>
      </w:r>
      <w:r>
        <w:rPr>
          <w:rFonts w:hint="eastAsia" w:ascii="宋体" w:hAnsi="宋体"/>
          <w:sz w:val="24"/>
          <w:lang w:eastAsia="zh-CN"/>
        </w:rPr>
        <w:t>地</w:t>
      </w:r>
      <w:r>
        <w:rPr>
          <w:rFonts w:hint="eastAsia" w:ascii="宋体" w:hAnsi="宋体"/>
          <w:sz w:val="24"/>
        </w:rPr>
        <w:t>度过了四年的学习生活。</w:t>
      </w:r>
    </w:p>
    <w:p w14:paraId="0A3FA3F4">
      <w:pPr>
        <w:spacing w:line="360" w:lineRule="auto"/>
        <w:ind w:firstLine="480"/>
        <w:rPr>
          <w:rFonts w:hint="eastAsia" w:ascii="宋体" w:hAnsi="宋体"/>
          <w:sz w:val="24"/>
        </w:rPr>
      </w:pPr>
      <w:r>
        <w:rPr>
          <w:rFonts w:hint="eastAsia" w:ascii="宋体" w:hAnsi="宋体"/>
          <w:sz w:val="24"/>
        </w:rPr>
        <w:t>最后，感谢我的家人在此期间给予我的包容、关爱和鼓励，以及所有陪我一路走来的同学和朋友，正是由于他们的支持和照顾，我才能安心学习，并顺利完成我的学业。</w:t>
      </w:r>
    </w:p>
    <w:p w14:paraId="4D1013A4">
      <w:pPr>
        <w:spacing w:line="360" w:lineRule="auto"/>
        <w:ind w:firstLine="480"/>
        <w:rPr>
          <w:rFonts w:hint="eastAsia" w:ascii="宋体" w:hAnsi="宋体"/>
          <w:sz w:val="24"/>
        </w:rPr>
      </w:pPr>
      <w:r>
        <w:rPr>
          <w:rFonts w:hint="eastAsia" w:ascii="宋体" w:hAnsi="宋体"/>
          <w:sz w:val="24"/>
        </w:rPr>
        <w:t>（以下部分删除）</w:t>
      </w:r>
    </w:p>
    <w:p w14:paraId="4D15C76A">
      <w:pPr>
        <w:spacing w:line="360" w:lineRule="auto"/>
        <w:ind w:firstLine="480"/>
        <w:rPr>
          <w:rFonts w:hint="eastAsia" w:ascii="宋体" w:hAnsi="宋体"/>
        </w:rPr>
      </w:pPr>
      <w:r>
        <w:rPr>
          <w:rFonts w:hint="eastAsia" w:ascii="宋体" w:hAnsi="宋体"/>
          <w:b/>
          <w:sz w:val="24"/>
        </w:rPr>
        <w:t>说  明：</w:t>
      </w:r>
    </w:p>
    <w:p w14:paraId="707BA331">
      <w:pPr>
        <w:numPr>
          <w:ilvl w:val="0"/>
          <w:numId w:val="3"/>
        </w:numPr>
        <w:spacing w:line="360" w:lineRule="auto"/>
        <w:ind w:left="839" w:hanging="357"/>
        <w:rPr>
          <w:rFonts w:hint="eastAsia" w:ascii="宋体" w:hAnsi="宋体"/>
        </w:rPr>
      </w:pPr>
      <w:r>
        <w:rPr>
          <w:rFonts w:hint="eastAsia" w:ascii="宋体" w:hAnsi="宋体"/>
        </w:rPr>
        <w:t>此模板可以删除标注后直接使用，原则上不能修改。</w:t>
      </w:r>
    </w:p>
    <w:p w14:paraId="3AB89D09">
      <w:pPr>
        <w:numPr>
          <w:ilvl w:val="0"/>
          <w:numId w:val="3"/>
        </w:numPr>
        <w:spacing w:line="360" w:lineRule="auto"/>
        <w:ind w:left="839" w:hanging="357"/>
        <w:rPr>
          <w:rFonts w:hint="eastAsia" w:ascii="宋体" w:hAnsi="宋体"/>
        </w:rPr>
      </w:pPr>
      <w:r>
        <w:rPr>
          <w:rFonts w:hint="eastAsia" w:ascii="宋体" w:hAnsi="宋体"/>
        </w:rPr>
        <w:t>标题一般不超过20个字，如果一定要超过，可用副标题。</w:t>
      </w:r>
    </w:p>
    <w:p w14:paraId="0DFC088C">
      <w:pPr>
        <w:numPr>
          <w:ilvl w:val="0"/>
          <w:numId w:val="3"/>
        </w:numPr>
        <w:spacing w:line="360" w:lineRule="auto"/>
        <w:ind w:left="839" w:hanging="357"/>
        <w:rPr>
          <w:rFonts w:hint="eastAsia" w:ascii="宋体" w:hAnsi="宋体"/>
        </w:rPr>
      </w:pPr>
      <w:r>
        <w:rPr>
          <w:rFonts w:hint="eastAsia" w:ascii="宋体" w:hAnsi="宋体"/>
        </w:rPr>
        <w:t>正文中注释在当页脚注，全文按①、②、③……编号。</w:t>
      </w:r>
    </w:p>
    <w:p w14:paraId="62598F82">
      <w:pPr>
        <w:numPr>
          <w:ilvl w:val="0"/>
          <w:numId w:val="3"/>
        </w:numPr>
        <w:spacing w:line="360" w:lineRule="auto"/>
        <w:ind w:left="839" w:hanging="357"/>
        <w:rPr>
          <w:rFonts w:ascii="宋体" w:hAnsi="宋体"/>
        </w:rPr>
      </w:pPr>
      <w:r>
        <w:rPr>
          <w:rFonts w:ascii="宋体" w:hAnsi="宋体"/>
        </w:rPr>
        <w:t>参考文献</w:t>
      </w:r>
      <w:r>
        <w:rPr>
          <w:rFonts w:hint="eastAsia" w:ascii="宋体" w:hAnsi="宋体"/>
        </w:rPr>
        <w:t>根据</w:t>
      </w:r>
      <w:r>
        <w:rPr>
          <w:rFonts w:ascii="宋体" w:hAnsi="宋体"/>
        </w:rPr>
        <w:t>文中引用次序</w:t>
      </w:r>
      <w:r>
        <w:rPr>
          <w:rFonts w:hint="eastAsia" w:ascii="宋体" w:hAnsi="宋体"/>
        </w:rPr>
        <w:t>编号，按</w:t>
      </w:r>
      <w:r>
        <w:rPr>
          <w:rFonts w:ascii="宋体" w:hAnsi="宋体"/>
        </w:rPr>
        <w:t>[1]、[2]、[3]……编号。</w:t>
      </w:r>
    </w:p>
    <w:p w14:paraId="7B01AD30">
      <w:pPr>
        <w:numPr>
          <w:ilvl w:val="0"/>
          <w:numId w:val="3"/>
        </w:numPr>
        <w:spacing w:line="360" w:lineRule="auto"/>
        <w:ind w:left="839" w:hanging="357"/>
        <w:rPr>
          <w:rFonts w:hint="eastAsia" w:ascii="宋体" w:hAnsi="宋体"/>
        </w:rPr>
      </w:pPr>
      <w:r>
        <w:rPr>
          <w:rFonts w:hint="eastAsia" w:ascii="宋体" w:hAnsi="宋体"/>
        </w:rPr>
        <w:t>对于不适合此模板的毕业论文，相关学院或系部提出修改意见或新的模板。</w:t>
      </w:r>
    </w:p>
    <w:p w14:paraId="179E654C">
      <w:pPr>
        <w:numPr>
          <w:ilvl w:val="0"/>
          <w:numId w:val="3"/>
        </w:numPr>
        <w:spacing w:line="360" w:lineRule="auto"/>
        <w:ind w:left="839" w:hanging="357"/>
        <w:rPr>
          <w:rFonts w:hint="eastAsia" w:ascii="宋体" w:hAnsi="宋体"/>
        </w:rPr>
      </w:pPr>
      <w:r>
        <w:rPr>
          <w:rFonts w:hint="eastAsia" w:ascii="宋体" w:hAnsi="宋体"/>
        </w:rPr>
        <w:t>学士学位论文单面打印，内容较多可双面打印，但页码须设置在外侧。</w:t>
      </w:r>
    </w:p>
    <w:p w14:paraId="2598DC0B">
      <w:pPr>
        <w:bidi w:val="0"/>
        <w:ind w:firstLine="1315" w:firstLineChars="548"/>
        <w:rPr>
          <w:rFonts w:hint="eastAsia"/>
        </w:rPr>
        <w:sectPr>
          <w:headerReference r:id="rId15" w:type="default"/>
          <w:footerReference r:id="rId17" w:type="default"/>
          <w:headerReference r:id="rId16" w:type="even"/>
          <w:footerReference r:id="rId18" w:type="even"/>
          <w:pgSz w:w="11906" w:h="16838"/>
          <w:pgMar w:top="1418" w:right="1134" w:bottom="1134" w:left="1134" w:header="851" w:footer="709" w:gutter="284"/>
          <w:pgBorders>
            <w:top w:val="none" w:sz="0" w:space="0"/>
            <w:left w:val="none" w:sz="0" w:space="0"/>
            <w:bottom w:val="none" w:sz="0" w:space="0"/>
            <w:right w:val="none" w:sz="0" w:space="0"/>
          </w:pgBorders>
          <w:pgNumType w:fmt="decimal"/>
          <w:cols w:space="720" w:num="1"/>
          <w:docGrid w:linePitch="312" w:charSpace="0"/>
        </w:sectPr>
      </w:pPr>
      <w:r>
        <w:rPr>
          <w:rFonts w:hint="eastAsia"/>
          <w:lang w:val="en-US" w:eastAsia="zh-CN"/>
        </w:rPr>
        <w:t>7.</w:t>
      </w:r>
      <w:r>
        <w:rPr>
          <w:rFonts w:hint="eastAsia"/>
        </w:rPr>
        <w:t>毕业论文采用国标A4纸（210mm×297mm），纸张页边距规定为上30mm；</w:t>
      </w:r>
      <w:r>
        <w:rPr>
          <w:rFonts w:hint="eastAsia"/>
          <w:lang w:val="en-US" w:eastAsia="zh-CN"/>
        </w:rPr>
        <w:tab/>
      </w:r>
      <w:r>
        <w:rPr>
          <w:rFonts w:hint="eastAsia"/>
          <w:lang w:val="en-US" w:eastAsia="zh-CN"/>
        </w:rPr>
        <w:tab/>
      </w:r>
      <w:r>
        <w:rPr>
          <w:rFonts w:hint="eastAsia"/>
          <w:lang w:val="en-US" w:eastAsia="zh-CN"/>
        </w:rPr>
        <w:tab/>
      </w:r>
      <w:r>
        <w:rPr>
          <w:rFonts w:hint="eastAsia"/>
        </w:rPr>
        <w:t>下25mm；左20mm；右25mm；页眉页脚规定为页眉20mm；页脚15m</w:t>
      </w:r>
      <w:bookmarkEnd w:id="4"/>
      <w:bookmarkStart w:id="66" w:name="_Toc529870957"/>
    </w:p>
    <w:bookmarkEnd w:id="66"/>
    <w:tbl>
      <w:tblPr>
        <w:tblStyle w:val="17"/>
        <w:tblpPr w:leftFromText="180" w:rightFromText="180" w:vertAnchor="page" w:horzAnchor="page" w:tblpX="6892" w:tblpY="250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1"/>
        <w:gridCol w:w="1978"/>
      </w:tblGrid>
      <w:tr w14:paraId="29B4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781" w:type="dxa"/>
            <w:tcBorders>
              <w:top w:val="single" w:color="auto" w:sz="4" w:space="0"/>
              <w:left w:val="single" w:color="auto" w:sz="4" w:space="0"/>
              <w:bottom w:val="single" w:color="auto" w:sz="4" w:space="0"/>
              <w:right w:val="single" w:color="auto" w:sz="4" w:space="0"/>
            </w:tcBorders>
            <w:noWrap w:val="0"/>
            <w:vAlign w:val="top"/>
          </w:tcPr>
          <w:p w14:paraId="2E685103">
            <w:pPr>
              <w:keepNext w:val="0"/>
              <w:keepLines w:val="0"/>
              <w:suppressLineNumbers w:val="0"/>
              <w:spacing w:before="0" w:beforeAutospacing="0" w:after="0" w:afterAutospacing="0"/>
              <w:ind w:left="0" w:leftChars="0" w:right="0" w:firstLine="0" w:firstLineChars="0"/>
              <w:jc w:val="both"/>
              <w:rPr>
                <w:rFonts w:hint="eastAsia" w:ascii="微软雅黑" w:hAnsi="微软雅黑" w:eastAsia="微软雅黑" w:cs="黑体"/>
                <w:b/>
                <w:sz w:val="30"/>
                <w:szCs w:val="30"/>
              </w:rPr>
            </w:pPr>
            <w:r>
              <w:rPr>
                <w:rFonts w:hint="eastAsia" w:ascii="微软雅黑" w:hAnsi="微软雅黑" w:eastAsia="微软雅黑" w:cs="黑体"/>
                <w:b/>
                <w:sz w:val="30"/>
                <w:szCs w:val="30"/>
              </w:rPr>
              <w:t>学校代码</w:t>
            </w:r>
          </w:p>
        </w:tc>
        <w:tc>
          <w:tcPr>
            <w:tcW w:w="1978" w:type="dxa"/>
            <w:tcBorders>
              <w:top w:val="single" w:color="auto" w:sz="4" w:space="0"/>
              <w:left w:val="single" w:color="auto" w:sz="4" w:space="0"/>
              <w:bottom w:val="single" w:color="auto" w:sz="4" w:space="0"/>
              <w:right w:val="single" w:color="auto" w:sz="4" w:space="0"/>
            </w:tcBorders>
            <w:noWrap w:val="0"/>
            <w:vAlign w:val="top"/>
          </w:tcPr>
          <w:p w14:paraId="1F972906">
            <w:pPr>
              <w:keepNext w:val="0"/>
              <w:keepLines w:val="0"/>
              <w:suppressLineNumbers w:val="0"/>
              <w:spacing w:before="0" w:beforeAutospacing="0" w:after="0" w:afterAutospacing="0"/>
              <w:ind w:left="0" w:right="0"/>
              <w:jc w:val="center"/>
              <w:rPr>
                <w:rFonts w:hint="default" w:ascii="微软雅黑" w:hAnsi="微软雅黑" w:eastAsia="微软雅黑"/>
                <w:sz w:val="30"/>
                <w:szCs w:val="30"/>
              </w:rPr>
            </w:pPr>
            <w:r>
              <w:rPr>
                <w:rFonts w:hint="default" w:ascii="微软雅黑" w:hAnsi="微软雅黑" w:eastAsia="微软雅黑"/>
                <w:sz w:val="30"/>
                <w:szCs w:val="30"/>
              </w:rPr>
              <w:t>1</w:t>
            </w:r>
            <w:r>
              <w:rPr>
                <w:rFonts w:hint="eastAsia" w:ascii="微软雅黑" w:hAnsi="微软雅黑" w:eastAsia="微软雅黑"/>
                <w:sz w:val="30"/>
                <w:szCs w:val="30"/>
              </w:rPr>
              <w:t>3651</w:t>
            </w:r>
          </w:p>
        </w:tc>
      </w:tr>
      <w:tr w14:paraId="6F77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781" w:type="dxa"/>
            <w:tcBorders>
              <w:top w:val="single" w:color="auto" w:sz="4" w:space="0"/>
              <w:left w:val="single" w:color="auto" w:sz="4" w:space="0"/>
              <w:bottom w:val="single" w:color="auto" w:sz="4" w:space="0"/>
              <w:right w:val="single" w:color="auto" w:sz="4" w:space="0"/>
            </w:tcBorders>
            <w:noWrap w:val="0"/>
            <w:vAlign w:val="top"/>
          </w:tcPr>
          <w:p w14:paraId="29C4EDF7">
            <w:pPr>
              <w:keepNext w:val="0"/>
              <w:keepLines w:val="0"/>
              <w:suppressLineNumbers w:val="0"/>
              <w:spacing w:before="0" w:beforeAutospacing="0" w:after="0" w:afterAutospacing="0"/>
              <w:ind w:left="0" w:leftChars="0" w:right="0" w:firstLine="0" w:firstLineChars="0"/>
              <w:jc w:val="both"/>
              <w:rPr>
                <w:rFonts w:hint="eastAsia" w:ascii="微软雅黑" w:hAnsi="微软雅黑" w:eastAsia="微软雅黑" w:cs="黑体"/>
                <w:b/>
                <w:sz w:val="30"/>
                <w:szCs w:val="30"/>
              </w:rPr>
            </w:pPr>
            <w:r>
              <w:rPr>
                <w:rFonts w:hint="eastAsia" w:ascii="微软雅黑" w:hAnsi="微软雅黑" w:eastAsia="微软雅黑" w:cs="黑体"/>
                <w:b/>
                <w:sz w:val="30"/>
                <w:szCs w:val="30"/>
              </w:rPr>
              <w:t>编    号</w:t>
            </w:r>
          </w:p>
        </w:tc>
        <w:tc>
          <w:tcPr>
            <w:tcW w:w="1978" w:type="dxa"/>
            <w:tcBorders>
              <w:top w:val="single" w:color="auto" w:sz="4" w:space="0"/>
              <w:left w:val="single" w:color="auto" w:sz="4" w:space="0"/>
              <w:bottom w:val="single" w:color="auto" w:sz="4" w:space="0"/>
              <w:right w:val="single" w:color="auto" w:sz="4" w:space="0"/>
            </w:tcBorders>
            <w:noWrap w:val="0"/>
            <w:vAlign w:val="top"/>
          </w:tcPr>
          <w:p w14:paraId="609BB10B">
            <w:pPr>
              <w:keepNext w:val="0"/>
              <w:keepLines w:val="0"/>
              <w:suppressLineNumbers w:val="0"/>
              <w:spacing w:before="0" w:beforeAutospacing="0" w:after="0" w:afterAutospacing="0"/>
              <w:ind w:left="0" w:right="0"/>
              <w:jc w:val="right"/>
              <w:rPr>
                <w:rFonts w:hint="default" w:ascii="微软雅黑" w:hAnsi="微软雅黑" w:eastAsia="微软雅黑"/>
                <w:sz w:val="30"/>
                <w:szCs w:val="30"/>
              </w:rPr>
            </w:pPr>
          </w:p>
        </w:tc>
      </w:tr>
    </w:tbl>
    <w:p w14:paraId="67274E4F">
      <w:pPr>
        <w:rPr>
          <w:rFonts w:hint="eastAsia" w:ascii="微软雅黑" w:hAnsi="微软雅黑" w:eastAsia="微软雅黑"/>
        </w:rPr>
      </w:pPr>
      <w:r>
        <w:drawing>
          <wp:anchor distT="0" distB="0" distL="114300" distR="114300" simplePos="0" relativeHeight="251659264" behindDoc="1" locked="0" layoutInCell="1" allowOverlap="1">
            <wp:simplePos x="0" y="0"/>
            <wp:positionH relativeFrom="page">
              <wp:posOffset>1986915</wp:posOffset>
            </wp:positionH>
            <wp:positionV relativeFrom="page">
              <wp:posOffset>2420620</wp:posOffset>
            </wp:positionV>
            <wp:extent cx="3601720" cy="1576705"/>
            <wp:effectExtent l="0" t="0" r="0" b="0"/>
            <wp:wrapNone/>
            <wp:docPr id="1" name="_x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0"/>
                    <pic:cNvPicPr>
                      <a:picLocks noChangeAspect="1"/>
                    </pic:cNvPicPr>
                  </pic:nvPicPr>
                  <pic:blipFill>
                    <a:blip r:embed="rId22"/>
                    <a:stretch>
                      <a:fillRect/>
                    </a:stretch>
                  </pic:blipFill>
                  <pic:spPr>
                    <a:xfrm>
                      <a:off x="0" y="0"/>
                      <a:ext cx="3601720" cy="1576705"/>
                    </a:xfrm>
                    <a:prstGeom prst="rect">
                      <a:avLst/>
                    </a:prstGeom>
                    <a:noFill/>
                    <a:ln>
                      <a:noFill/>
                    </a:ln>
                  </pic:spPr>
                </pic:pic>
              </a:graphicData>
            </a:graphic>
          </wp:anchor>
        </w:drawing>
      </w:r>
      <w:r>
        <w:rPr>
          <w:rFonts w:hint="eastAsia" w:ascii="微软雅黑" w:hAnsi="微软雅黑" w:eastAsia="微软雅黑"/>
        </w:rPr>
        <w:t xml:space="preserve">                              </w:t>
      </w:r>
    </w:p>
    <w:p w14:paraId="5B886526">
      <w:pPr>
        <w:jc w:val="center"/>
        <w:rPr>
          <w:rFonts w:hint="eastAsia" w:ascii="微软雅黑" w:hAnsi="微软雅黑" w:eastAsia="微软雅黑" w:cs="黑体"/>
          <w:b/>
          <w:sz w:val="30"/>
          <w:szCs w:val="30"/>
        </w:rPr>
      </w:pPr>
    </w:p>
    <w:p w14:paraId="42972015">
      <w:pPr>
        <w:jc w:val="center"/>
        <w:rPr>
          <w:rFonts w:hint="eastAsia" w:ascii="微软雅黑" w:hAnsi="微软雅黑" w:eastAsia="微软雅黑" w:cs="黑体"/>
          <w:b/>
          <w:sz w:val="44"/>
          <w:szCs w:val="44"/>
        </w:rPr>
      </w:pPr>
    </w:p>
    <w:p w14:paraId="00391583">
      <w:pPr>
        <w:jc w:val="center"/>
        <w:rPr>
          <w:rFonts w:hint="eastAsia" w:ascii="微软雅黑" w:hAnsi="微软雅黑" w:eastAsia="微软雅黑" w:cs="黑体"/>
          <w:b/>
          <w:sz w:val="44"/>
          <w:szCs w:val="44"/>
        </w:rPr>
      </w:pPr>
    </w:p>
    <w:p w14:paraId="781DC6CF">
      <w:pPr>
        <w:jc w:val="center"/>
        <w:rPr>
          <w:rFonts w:hint="eastAsia" w:ascii="微软雅黑" w:hAnsi="微软雅黑" w:eastAsia="微软雅黑" w:cs="黑体"/>
          <w:b/>
          <w:sz w:val="44"/>
          <w:szCs w:val="44"/>
        </w:rPr>
      </w:pPr>
    </w:p>
    <w:p w14:paraId="1A39F0D1">
      <w:pPr>
        <w:jc w:val="center"/>
        <w:rPr>
          <w:rFonts w:hint="eastAsia" w:ascii="微软雅黑" w:hAnsi="微软雅黑" w:eastAsia="微软雅黑" w:cs="黑体"/>
          <w:b/>
          <w:sz w:val="44"/>
          <w:szCs w:val="44"/>
        </w:rPr>
      </w:pPr>
    </w:p>
    <w:p w14:paraId="2B6A0E70">
      <w:pPr>
        <w:jc w:val="center"/>
        <w:rPr>
          <w:rFonts w:hint="eastAsia" w:ascii="微软雅黑" w:hAnsi="微软雅黑" w:eastAsia="微软雅黑" w:cs="黑体"/>
          <w:b/>
          <w:sz w:val="44"/>
          <w:szCs w:val="44"/>
        </w:rPr>
      </w:pPr>
      <w:r>
        <w:rPr>
          <w:rFonts w:hint="eastAsia" w:ascii="微软雅黑" w:hAnsi="微软雅黑" w:eastAsia="微软雅黑" w:cs="黑体"/>
          <w:b/>
          <w:sz w:val="44"/>
          <w:szCs w:val="44"/>
        </w:rPr>
        <w:t>本科毕业论文（设计）表格</w:t>
      </w:r>
    </w:p>
    <w:p w14:paraId="560FE7B3">
      <w:pPr>
        <w:rPr>
          <w:rFonts w:hint="eastAsia" w:ascii="微软雅黑" w:hAnsi="微软雅黑" w:eastAsia="微软雅黑"/>
          <w:b/>
          <w:bCs/>
          <w:sz w:val="36"/>
          <w:szCs w:val="36"/>
        </w:rPr>
      </w:pPr>
      <w:r>
        <w:rPr>
          <w:rFonts w:hint="eastAsia" w:ascii="微软雅黑" w:hAnsi="微软雅黑" w:eastAsia="微软雅黑" w:cs="黑体"/>
          <w:sz w:val="30"/>
          <w:szCs w:val="30"/>
        </w:rPr>
        <w:t>（</w:t>
      </w:r>
      <w:r>
        <w:rPr>
          <w:rFonts w:hint="eastAsia" w:ascii="微软雅黑" w:hAnsi="微软雅黑" w:eastAsia="微软雅黑" w:cs="黑体"/>
          <w:b/>
          <w:sz w:val="30"/>
          <w:szCs w:val="30"/>
        </w:rPr>
        <w:t>装订顺序：</w:t>
      </w:r>
      <w:r>
        <w:rPr>
          <w:rFonts w:hint="eastAsia" w:ascii="微软雅黑" w:hAnsi="微软雅黑" w:eastAsia="微软雅黑"/>
          <w:bCs/>
          <w:sz w:val="30"/>
          <w:szCs w:val="30"/>
        </w:rPr>
        <w:t>毕业论文（设计）任务书、开题报告、论文中期检查表、指导过程记录表</w:t>
      </w:r>
      <w:r>
        <w:rPr>
          <w:rFonts w:hint="eastAsia" w:ascii="微软雅黑" w:hAnsi="微软雅黑" w:eastAsia="微软雅黑" w:cs="黑体"/>
          <w:sz w:val="30"/>
          <w:szCs w:val="30"/>
        </w:rPr>
        <w:t>、</w:t>
      </w:r>
      <w:r>
        <w:rPr>
          <w:rFonts w:hint="eastAsia" w:ascii="微软雅黑" w:hAnsi="微软雅黑" w:eastAsia="微软雅黑"/>
          <w:bCs/>
          <w:sz w:val="30"/>
          <w:szCs w:val="30"/>
        </w:rPr>
        <w:t>指导教师意见表</w:t>
      </w:r>
      <w:r>
        <w:rPr>
          <w:rFonts w:hint="eastAsia" w:ascii="微软雅黑" w:hAnsi="微软雅黑" w:eastAsia="微软雅黑" w:cs="黑体"/>
          <w:sz w:val="30"/>
          <w:szCs w:val="30"/>
        </w:rPr>
        <w:t>、</w:t>
      </w:r>
      <w:r>
        <w:rPr>
          <w:rFonts w:hint="eastAsia" w:ascii="微软雅黑" w:hAnsi="微软雅黑" w:eastAsia="微软雅黑"/>
          <w:bCs/>
          <w:sz w:val="30"/>
          <w:szCs w:val="30"/>
        </w:rPr>
        <w:t>评阅教师意见表</w:t>
      </w:r>
      <w:r>
        <w:rPr>
          <w:rFonts w:hint="eastAsia" w:ascii="微软雅黑" w:hAnsi="微软雅黑" w:eastAsia="微软雅黑" w:cs="黑体"/>
          <w:sz w:val="30"/>
          <w:szCs w:val="30"/>
        </w:rPr>
        <w:t>、</w:t>
      </w:r>
      <w:r>
        <w:rPr>
          <w:rFonts w:hint="eastAsia" w:ascii="微软雅黑" w:hAnsi="微软雅黑" w:eastAsia="微软雅黑"/>
          <w:bCs/>
          <w:sz w:val="30"/>
          <w:szCs w:val="30"/>
        </w:rPr>
        <w:t>答辩记录表</w:t>
      </w:r>
      <w:r>
        <w:rPr>
          <w:rFonts w:hint="eastAsia" w:ascii="微软雅黑" w:hAnsi="微软雅黑" w:eastAsia="微软雅黑" w:cs="黑体"/>
          <w:sz w:val="30"/>
          <w:szCs w:val="30"/>
        </w:rPr>
        <w:t>、</w:t>
      </w:r>
      <w:r>
        <w:rPr>
          <w:rFonts w:hint="eastAsia" w:ascii="微软雅黑" w:hAnsi="微软雅黑" w:eastAsia="微软雅黑"/>
          <w:bCs/>
          <w:sz w:val="30"/>
          <w:szCs w:val="30"/>
        </w:rPr>
        <w:t>成绩报告单、论文查重报告）</w:t>
      </w:r>
    </w:p>
    <w:p w14:paraId="46E87387">
      <w:pPr>
        <w:ind w:firstLine="1793" w:firstLineChars="560"/>
        <w:rPr>
          <w:rFonts w:hint="eastAsia" w:ascii="微软雅黑" w:hAnsi="微软雅黑" w:eastAsia="微软雅黑" w:cs="黑体"/>
          <w:b/>
          <w:sz w:val="32"/>
          <w:szCs w:val="32"/>
        </w:rPr>
      </w:pPr>
    </w:p>
    <w:p w14:paraId="75869F12">
      <w:pPr>
        <w:ind w:firstLine="1793" w:firstLineChars="560"/>
        <w:rPr>
          <w:rFonts w:hint="eastAsia" w:ascii="微软雅黑" w:hAnsi="微软雅黑" w:eastAsia="微软雅黑" w:cs="黑体"/>
          <w:b/>
          <w:sz w:val="32"/>
          <w:szCs w:val="32"/>
        </w:rPr>
      </w:pPr>
      <w:r>
        <w:rPr>
          <w:rFonts w:hint="eastAsia" w:ascii="微软雅黑" w:hAnsi="微软雅黑" w:eastAsia="微软雅黑" w:cs="黑体"/>
          <w:b/>
          <w:sz w:val="32"/>
          <w:szCs w:val="32"/>
        </w:rPr>
        <w:t>论文题目：</w:t>
      </w:r>
    </w:p>
    <w:p w14:paraId="69CB12E2">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学    院：</w:t>
      </w:r>
    </w:p>
    <w:p w14:paraId="31BFD26D">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学生姓名：</w:t>
      </w:r>
    </w:p>
    <w:p w14:paraId="0E1951C6">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学    号：</w:t>
      </w:r>
    </w:p>
    <w:p w14:paraId="5D87A793">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年    级：</w:t>
      </w:r>
    </w:p>
    <w:p w14:paraId="524757CD">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专业班级：</w:t>
      </w:r>
    </w:p>
    <w:p w14:paraId="638099C2">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指导教师：         职称：</w:t>
      </w:r>
    </w:p>
    <w:p w14:paraId="35F7EF8C">
      <w:pPr>
        <w:snapToGrid w:val="0"/>
        <w:ind w:firstLine="1790" w:firstLineChars="559"/>
        <w:rPr>
          <w:rFonts w:hint="eastAsia" w:ascii="微软雅黑" w:hAnsi="微软雅黑" w:eastAsia="微软雅黑" w:cs="黑体"/>
          <w:b/>
          <w:sz w:val="32"/>
          <w:szCs w:val="32"/>
        </w:rPr>
      </w:pPr>
      <w:r>
        <w:rPr>
          <w:rFonts w:hint="eastAsia" w:ascii="微软雅黑" w:hAnsi="微软雅黑" w:eastAsia="微软雅黑" w:cs="黑体"/>
          <w:b/>
          <w:sz w:val="32"/>
          <w:szCs w:val="32"/>
        </w:rPr>
        <w:t>完成时间：</w:t>
      </w:r>
    </w:p>
    <w:p w14:paraId="7BEAA314">
      <w:pPr>
        <w:ind w:firstLine="1793" w:firstLineChars="560"/>
        <w:rPr>
          <w:rFonts w:hint="eastAsia" w:ascii="微软雅黑" w:hAnsi="微软雅黑" w:eastAsia="微软雅黑" w:cs="黑体"/>
          <w:b/>
          <w:sz w:val="32"/>
          <w:szCs w:val="32"/>
        </w:rPr>
      </w:pPr>
    </w:p>
    <w:p w14:paraId="69F53156">
      <w:pPr>
        <w:ind w:firstLine="1793" w:firstLineChars="560"/>
        <w:rPr>
          <w:rFonts w:hint="eastAsia" w:ascii="微软雅黑" w:hAnsi="微软雅黑" w:eastAsia="微软雅黑" w:cs="黑体"/>
          <w:b/>
          <w:sz w:val="32"/>
          <w:szCs w:val="32"/>
        </w:rPr>
      </w:pPr>
    </w:p>
    <w:p w14:paraId="7B5DF373">
      <w:pPr>
        <w:ind w:firstLine="1793" w:firstLineChars="560"/>
        <w:rPr>
          <w:rFonts w:hint="eastAsia" w:ascii="微软雅黑" w:hAnsi="微软雅黑" w:eastAsia="微软雅黑" w:cs="黑体"/>
          <w:b/>
          <w:sz w:val="32"/>
          <w:szCs w:val="32"/>
        </w:rPr>
      </w:pPr>
    </w:p>
    <w:p w14:paraId="2EB9D243">
      <w:pPr>
        <w:ind w:firstLine="1793" w:firstLineChars="560"/>
        <w:rPr>
          <w:rFonts w:hint="eastAsia" w:ascii="微软雅黑" w:hAnsi="微软雅黑" w:eastAsia="微软雅黑" w:cs="黑体"/>
          <w:b/>
          <w:sz w:val="32"/>
          <w:szCs w:val="32"/>
        </w:rPr>
      </w:pPr>
    </w:p>
    <w:p w14:paraId="679F88BF">
      <w:pPr>
        <w:ind w:firstLine="1793" w:firstLineChars="560"/>
        <w:rPr>
          <w:rFonts w:hint="eastAsia" w:ascii="微软雅黑" w:hAnsi="微软雅黑" w:eastAsia="微软雅黑" w:cs="黑体"/>
          <w:b/>
          <w:sz w:val="32"/>
          <w:szCs w:val="32"/>
        </w:rPr>
      </w:pPr>
    </w:p>
    <w:p w14:paraId="17DE41B1">
      <w:pPr>
        <w:ind w:firstLine="1793" w:firstLineChars="560"/>
        <w:rPr>
          <w:rFonts w:hint="eastAsia" w:ascii="微软雅黑" w:hAnsi="微软雅黑" w:eastAsia="微软雅黑" w:cs="黑体"/>
          <w:b/>
          <w:sz w:val="32"/>
          <w:szCs w:val="32"/>
        </w:rPr>
      </w:pPr>
    </w:p>
    <w:p w14:paraId="44D2B734">
      <w:pPr>
        <w:ind w:firstLine="1793" w:firstLineChars="560"/>
        <w:rPr>
          <w:rFonts w:hint="eastAsia" w:ascii="微软雅黑" w:hAnsi="微软雅黑" w:eastAsia="微软雅黑" w:cs="黑体"/>
          <w:b/>
          <w:sz w:val="32"/>
          <w:szCs w:val="32"/>
        </w:rPr>
      </w:pPr>
    </w:p>
    <w:p w14:paraId="2D4EC4CE">
      <w:pPr>
        <w:ind w:firstLine="1793" w:firstLineChars="560"/>
        <w:rPr>
          <w:rFonts w:hint="eastAsia" w:ascii="微软雅黑" w:hAnsi="微软雅黑" w:eastAsia="微软雅黑" w:cs="黑体"/>
          <w:b/>
          <w:sz w:val="32"/>
          <w:szCs w:val="32"/>
        </w:rPr>
      </w:pPr>
    </w:p>
    <w:p w14:paraId="5222056C">
      <w:pPr>
        <w:ind w:firstLine="1793" w:firstLineChars="560"/>
        <w:rPr>
          <w:rFonts w:hint="eastAsia" w:ascii="微软雅黑" w:hAnsi="微软雅黑" w:eastAsia="微软雅黑" w:cs="黑体"/>
          <w:b/>
          <w:sz w:val="32"/>
          <w:szCs w:val="32"/>
        </w:rPr>
      </w:pPr>
    </w:p>
    <w:p w14:paraId="09E0DE68">
      <w:pPr>
        <w:ind w:firstLine="1793" w:firstLineChars="560"/>
        <w:rPr>
          <w:rFonts w:hint="eastAsia" w:ascii="微软雅黑" w:hAnsi="微软雅黑" w:eastAsia="微软雅黑" w:cs="黑体"/>
          <w:b/>
          <w:sz w:val="32"/>
          <w:szCs w:val="32"/>
        </w:rPr>
      </w:pPr>
    </w:p>
    <w:p w14:paraId="41DE611F">
      <w:pPr>
        <w:ind w:firstLine="1793" w:firstLineChars="560"/>
        <w:rPr>
          <w:rFonts w:hint="eastAsia" w:ascii="微软雅黑" w:hAnsi="微软雅黑" w:eastAsia="微软雅黑" w:cs="黑体"/>
          <w:b/>
          <w:sz w:val="32"/>
          <w:szCs w:val="32"/>
        </w:rPr>
      </w:pPr>
    </w:p>
    <w:p w14:paraId="5CD7FC33">
      <w:pPr>
        <w:ind w:firstLine="1793" w:firstLineChars="560"/>
        <w:rPr>
          <w:rFonts w:hint="eastAsia" w:ascii="微软雅黑" w:hAnsi="微软雅黑" w:eastAsia="微软雅黑" w:cs="黑体"/>
          <w:b/>
          <w:sz w:val="32"/>
          <w:szCs w:val="32"/>
        </w:rPr>
      </w:pPr>
    </w:p>
    <w:p w14:paraId="1E9F8A82">
      <w:pPr>
        <w:ind w:firstLine="2881" w:firstLineChars="800"/>
        <w:jc w:val="both"/>
        <w:rPr>
          <w:rFonts w:hint="eastAsia" w:ascii="微软雅黑" w:hAnsi="微软雅黑" w:eastAsia="微软雅黑"/>
          <w:b/>
          <w:bCs/>
          <w:sz w:val="36"/>
          <w:szCs w:val="36"/>
          <w:lang w:val="en-US" w:eastAsia="zh-CN"/>
        </w:rPr>
      </w:pPr>
      <w:r>
        <w:rPr>
          <w:rFonts w:hint="eastAsia" w:ascii="微软雅黑" w:hAnsi="微软雅黑" w:eastAsia="微软雅黑" w:cs="黑体"/>
          <w:b/>
          <w:sz w:val="36"/>
          <w:szCs w:val="36"/>
        </w:rPr>
        <w:t>中国</w:t>
      </w:r>
      <w:r>
        <w:rPr>
          <w:rFonts w:hint="eastAsia" w:ascii="宋体" w:hAnsi="宋体" w:cs="黑体"/>
          <w:b/>
          <w:sz w:val="36"/>
          <w:szCs w:val="36"/>
        </w:rPr>
        <w:t>·</w:t>
      </w:r>
      <w:r>
        <w:rPr>
          <w:rFonts w:hint="eastAsia" w:ascii="微软雅黑" w:hAnsi="微软雅黑" w:eastAsia="微软雅黑" w:cs="黑体"/>
          <w:b/>
          <w:sz w:val="36"/>
          <w:szCs w:val="36"/>
        </w:rPr>
        <w:t>贵州</w:t>
      </w:r>
      <w:r>
        <w:rPr>
          <w:rFonts w:hint="eastAsia" w:ascii="宋体" w:hAnsi="宋体" w:cs="黑体"/>
          <w:b/>
          <w:sz w:val="36"/>
          <w:szCs w:val="36"/>
        </w:rPr>
        <w:t>·</w:t>
      </w:r>
      <w:r>
        <w:rPr>
          <w:rFonts w:hint="eastAsia" w:ascii="微软雅黑" w:hAnsi="微软雅黑" w:eastAsia="微软雅黑" w:cs="黑体"/>
          <w:b/>
          <w:sz w:val="36"/>
          <w:szCs w:val="36"/>
        </w:rPr>
        <w:t>贵阳</w:t>
      </w:r>
      <w:r>
        <w:rPr>
          <w:rFonts w:hint="eastAsia" w:ascii="微软雅黑" w:hAnsi="微软雅黑" w:eastAsia="微软雅黑" w:cs="黑体"/>
          <w:b/>
          <w:sz w:val="36"/>
          <w:szCs w:val="36"/>
          <w:lang w:val="en-US" w:eastAsia="zh-CN"/>
        </w:rPr>
        <w:t>贵安</w:t>
      </w:r>
    </w:p>
    <w:p w14:paraId="7C8C9C17">
      <w:pPr>
        <w:jc w:val="center"/>
        <w:rPr>
          <w:rFonts w:hint="eastAsia" w:ascii="微软雅黑" w:hAnsi="微软雅黑" w:eastAsia="微软雅黑"/>
          <w:b/>
          <w:bCs/>
          <w:sz w:val="36"/>
          <w:szCs w:val="36"/>
        </w:rPr>
      </w:pPr>
    </w:p>
    <w:p w14:paraId="3044DAE0">
      <w:pPr>
        <w:ind w:firstLine="3253" w:firstLineChars="900"/>
        <w:jc w:val="both"/>
        <w:rPr>
          <w:rFonts w:hint="eastAsia" w:ascii="宋体" w:hAnsi="宋体" w:eastAsia="宋体"/>
          <w:b/>
          <w:bCs/>
          <w:sz w:val="36"/>
          <w:szCs w:val="36"/>
          <w:lang w:eastAsia="zh-CN"/>
        </w:rPr>
      </w:pPr>
      <w:r>
        <w:rPr>
          <w:rFonts w:hint="eastAsia" w:ascii="宋体" w:hAnsi="宋体"/>
          <w:b/>
          <w:bCs/>
          <w:sz w:val="36"/>
          <w:szCs w:val="36"/>
          <w:lang w:eastAsia="zh-CN"/>
        </w:rPr>
        <w:t>贵阳人文科技学院</w:t>
      </w:r>
    </w:p>
    <w:p w14:paraId="276D038E">
      <w:pPr>
        <w:jc w:val="center"/>
        <w:rPr>
          <w:rFonts w:hint="eastAsia" w:ascii="宋体" w:hAnsi="宋体"/>
          <w:b/>
          <w:bCs/>
          <w:sz w:val="36"/>
          <w:szCs w:val="36"/>
        </w:rPr>
      </w:pPr>
      <w:r>
        <w:rPr>
          <w:rFonts w:hint="eastAsia" w:ascii="宋体" w:hAnsi="宋体"/>
          <w:b/>
          <w:bCs/>
          <w:sz w:val="36"/>
          <w:szCs w:val="36"/>
        </w:rPr>
        <w:t>本科毕业论文（设计）任务书</w:t>
      </w:r>
    </w:p>
    <w:p w14:paraId="3B8C6D02">
      <w:pPr>
        <w:spacing w:before="120" w:beforeLines="50" w:line="300" w:lineRule="auto"/>
        <w:ind w:firstLine="241" w:firstLineChars="100"/>
        <w:rPr>
          <w:rFonts w:hint="eastAsia" w:ascii="宋体" w:hAnsi="宋体"/>
          <w:b/>
          <w:bCs/>
          <w:sz w:val="24"/>
        </w:rPr>
      </w:pPr>
      <w:r>
        <w:rPr>
          <w:rFonts w:hint="eastAsia" w:ascii="宋体" w:hAnsi="宋体"/>
          <w:b/>
          <w:bCs/>
          <w:sz w:val="24"/>
        </w:rPr>
        <w:t xml:space="preserve">学院：                 年级：         专业班级：                 </w:t>
      </w:r>
    </w:p>
    <w:tbl>
      <w:tblPr>
        <w:tblStyle w:val="17"/>
        <w:tblW w:w="0" w:type="auto"/>
        <w:jc w:val="center"/>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Layout w:type="fixed"/>
        <w:tblCellMar>
          <w:top w:w="0" w:type="dxa"/>
          <w:left w:w="108" w:type="dxa"/>
          <w:bottom w:w="0" w:type="dxa"/>
          <w:right w:w="108" w:type="dxa"/>
        </w:tblCellMar>
      </w:tblPr>
      <w:tblGrid>
        <w:gridCol w:w="982"/>
        <w:gridCol w:w="10"/>
        <w:gridCol w:w="460"/>
        <w:gridCol w:w="9"/>
        <w:gridCol w:w="2151"/>
        <w:gridCol w:w="1380"/>
        <w:gridCol w:w="1820"/>
        <w:gridCol w:w="900"/>
        <w:gridCol w:w="1429"/>
      </w:tblGrid>
      <w:tr w14:paraId="5B2009B6">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619" w:hRule="atLeast"/>
          <w:jc w:val="center"/>
        </w:trPr>
        <w:tc>
          <w:tcPr>
            <w:tcW w:w="1452" w:type="dxa"/>
            <w:gridSpan w:val="3"/>
            <w:tcBorders>
              <w:top w:val="single" w:color="auto" w:sz="4" w:space="0"/>
              <w:bottom w:val="single" w:color="auto" w:sz="4" w:space="0"/>
            </w:tcBorders>
            <w:noWrap w:val="0"/>
            <w:vAlign w:val="center"/>
          </w:tcPr>
          <w:p w14:paraId="63207463">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学生姓名</w:t>
            </w:r>
          </w:p>
        </w:tc>
        <w:tc>
          <w:tcPr>
            <w:tcW w:w="2160" w:type="dxa"/>
            <w:gridSpan w:val="2"/>
            <w:tcBorders>
              <w:top w:val="single" w:color="auto" w:sz="4" w:space="0"/>
              <w:left w:val="single" w:color="auto" w:sz="4" w:space="0"/>
              <w:bottom w:val="single" w:color="auto" w:sz="4" w:space="0"/>
            </w:tcBorders>
            <w:noWrap w:val="0"/>
            <w:vAlign w:val="center"/>
          </w:tcPr>
          <w:p w14:paraId="449E6A08">
            <w:pPr>
              <w:keepNext w:val="0"/>
              <w:keepLines w:val="0"/>
              <w:suppressLineNumbers w:val="0"/>
              <w:spacing w:before="0" w:beforeAutospacing="0" w:after="0" w:afterAutospacing="0" w:line="300" w:lineRule="auto"/>
              <w:ind w:left="0" w:right="0"/>
              <w:jc w:val="center"/>
              <w:rPr>
                <w:rFonts w:hint="eastAsia" w:ascii="宋体" w:hAnsi="宋体"/>
                <w:b/>
                <w:sz w:val="24"/>
              </w:rPr>
            </w:pPr>
          </w:p>
        </w:tc>
        <w:tc>
          <w:tcPr>
            <w:tcW w:w="1380" w:type="dxa"/>
            <w:tcBorders>
              <w:top w:val="single" w:color="auto" w:sz="4" w:space="0"/>
              <w:left w:val="single" w:color="auto" w:sz="4" w:space="0"/>
              <w:bottom w:val="single" w:color="auto" w:sz="4" w:space="0"/>
            </w:tcBorders>
            <w:noWrap w:val="0"/>
            <w:vAlign w:val="center"/>
          </w:tcPr>
          <w:p w14:paraId="44DA46B4">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指导教师</w:t>
            </w:r>
          </w:p>
        </w:tc>
        <w:tc>
          <w:tcPr>
            <w:tcW w:w="1820" w:type="dxa"/>
            <w:tcBorders>
              <w:top w:val="single" w:color="auto" w:sz="4" w:space="0"/>
              <w:left w:val="single" w:color="auto" w:sz="4" w:space="0"/>
              <w:bottom w:val="single" w:color="auto" w:sz="4" w:space="0"/>
            </w:tcBorders>
            <w:noWrap w:val="0"/>
            <w:vAlign w:val="center"/>
          </w:tcPr>
          <w:p w14:paraId="758C2AA4">
            <w:pPr>
              <w:keepNext w:val="0"/>
              <w:keepLines w:val="0"/>
              <w:suppressLineNumbers w:val="0"/>
              <w:spacing w:before="0" w:beforeAutospacing="0" w:after="0" w:afterAutospacing="0" w:line="300" w:lineRule="auto"/>
              <w:ind w:left="0" w:right="0"/>
              <w:jc w:val="center"/>
              <w:rPr>
                <w:rFonts w:hint="eastAsia" w:ascii="宋体" w:hAnsi="宋体"/>
                <w:b/>
                <w:sz w:val="24"/>
              </w:rPr>
            </w:pPr>
          </w:p>
        </w:tc>
        <w:tc>
          <w:tcPr>
            <w:tcW w:w="900" w:type="dxa"/>
            <w:tcBorders>
              <w:top w:val="single" w:color="auto" w:sz="4" w:space="0"/>
              <w:left w:val="single" w:color="auto" w:sz="4" w:space="0"/>
              <w:bottom w:val="single" w:color="auto" w:sz="4" w:space="0"/>
            </w:tcBorders>
            <w:noWrap w:val="0"/>
            <w:vAlign w:val="center"/>
          </w:tcPr>
          <w:p w14:paraId="3FE54B6A">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职称</w:t>
            </w:r>
          </w:p>
        </w:tc>
        <w:tc>
          <w:tcPr>
            <w:tcW w:w="1429" w:type="dxa"/>
            <w:tcBorders>
              <w:top w:val="single" w:color="auto" w:sz="4" w:space="0"/>
              <w:left w:val="single" w:color="auto" w:sz="4" w:space="0"/>
              <w:bottom w:val="single" w:color="auto" w:sz="4" w:space="0"/>
            </w:tcBorders>
            <w:noWrap w:val="0"/>
            <w:vAlign w:val="center"/>
          </w:tcPr>
          <w:p w14:paraId="0838C2B5">
            <w:pPr>
              <w:keepNext w:val="0"/>
              <w:keepLines w:val="0"/>
              <w:suppressLineNumbers w:val="0"/>
              <w:spacing w:before="0" w:beforeAutospacing="0" w:after="0" w:afterAutospacing="0" w:line="300" w:lineRule="auto"/>
              <w:ind w:left="0" w:right="0"/>
              <w:jc w:val="center"/>
              <w:rPr>
                <w:rFonts w:hint="eastAsia" w:ascii="宋体" w:hAnsi="宋体"/>
                <w:b/>
                <w:sz w:val="24"/>
              </w:rPr>
            </w:pPr>
          </w:p>
        </w:tc>
      </w:tr>
      <w:tr w14:paraId="07769F52">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780" w:hRule="atLeast"/>
          <w:jc w:val="center"/>
        </w:trPr>
        <w:tc>
          <w:tcPr>
            <w:tcW w:w="1461" w:type="dxa"/>
            <w:gridSpan w:val="4"/>
            <w:tcBorders>
              <w:top w:val="single" w:color="auto" w:sz="4" w:space="0"/>
              <w:bottom w:val="single" w:color="auto" w:sz="4" w:space="0"/>
              <w:right w:val="single" w:color="auto" w:sz="4" w:space="0"/>
            </w:tcBorders>
            <w:noWrap w:val="0"/>
            <w:vAlign w:val="center"/>
          </w:tcPr>
          <w:p w14:paraId="2352C068">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论文（设计）题目</w:t>
            </w:r>
          </w:p>
        </w:tc>
        <w:tc>
          <w:tcPr>
            <w:tcW w:w="7680" w:type="dxa"/>
            <w:gridSpan w:val="5"/>
            <w:tcBorders>
              <w:top w:val="single" w:color="auto" w:sz="4" w:space="0"/>
              <w:left w:val="single" w:color="auto" w:sz="4" w:space="0"/>
              <w:bottom w:val="single" w:color="auto" w:sz="4" w:space="0"/>
            </w:tcBorders>
            <w:noWrap w:val="0"/>
            <w:vAlign w:val="center"/>
          </w:tcPr>
          <w:p w14:paraId="292B8B19">
            <w:pPr>
              <w:keepNext w:val="0"/>
              <w:keepLines w:val="0"/>
              <w:suppressLineNumbers w:val="0"/>
              <w:spacing w:before="0" w:beforeAutospacing="0" w:after="0" w:afterAutospacing="0" w:line="300" w:lineRule="auto"/>
              <w:ind w:left="0" w:right="0"/>
              <w:jc w:val="center"/>
              <w:rPr>
                <w:rFonts w:hint="eastAsia" w:ascii="宋体" w:hAnsi="宋体"/>
                <w:b/>
                <w:sz w:val="24"/>
              </w:rPr>
            </w:pPr>
          </w:p>
        </w:tc>
      </w:tr>
      <w:tr w14:paraId="40EA01CA">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6424" w:hRule="atLeast"/>
          <w:jc w:val="center"/>
        </w:trPr>
        <w:tc>
          <w:tcPr>
            <w:tcW w:w="982" w:type="dxa"/>
            <w:tcBorders>
              <w:top w:val="single" w:color="auto" w:sz="4" w:space="0"/>
              <w:right w:val="single" w:color="auto" w:sz="4" w:space="0"/>
            </w:tcBorders>
            <w:noWrap w:val="0"/>
            <w:vAlign w:val="center"/>
          </w:tcPr>
          <w:p w14:paraId="1DD2C4C0">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毕业 论文(设计)工作 内容</w:t>
            </w:r>
          </w:p>
        </w:tc>
        <w:tc>
          <w:tcPr>
            <w:tcW w:w="8159" w:type="dxa"/>
            <w:gridSpan w:val="8"/>
            <w:tcBorders>
              <w:top w:val="single" w:color="auto" w:sz="4" w:space="0"/>
              <w:left w:val="single" w:color="auto" w:sz="4" w:space="0"/>
            </w:tcBorders>
            <w:noWrap w:val="0"/>
            <w:vAlign w:val="center"/>
          </w:tcPr>
          <w:p w14:paraId="110DE30D">
            <w:pPr>
              <w:keepNext w:val="0"/>
              <w:keepLines w:val="0"/>
              <w:suppressLineNumbers w:val="0"/>
              <w:spacing w:before="0" w:beforeAutospacing="0" w:after="0" w:afterAutospacing="0" w:line="300" w:lineRule="auto"/>
              <w:ind w:left="0" w:right="0"/>
              <w:rPr>
                <w:rFonts w:hint="eastAsia" w:ascii="宋体" w:hAnsi="宋体"/>
                <w:b/>
                <w:sz w:val="24"/>
              </w:rPr>
            </w:pPr>
          </w:p>
        </w:tc>
      </w:tr>
      <w:tr w14:paraId="503DFCBB">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2048" w:hRule="atLeast"/>
          <w:jc w:val="center"/>
        </w:trPr>
        <w:tc>
          <w:tcPr>
            <w:tcW w:w="9141" w:type="dxa"/>
            <w:gridSpan w:val="9"/>
            <w:tcBorders>
              <w:top w:val="single" w:color="auto" w:sz="4" w:space="0"/>
              <w:bottom w:val="single" w:color="auto" w:sz="4" w:space="0"/>
            </w:tcBorders>
            <w:noWrap w:val="0"/>
            <w:vAlign w:val="center"/>
          </w:tcPr>
          <w:p w14:paraId="7D451969">
            <w:pPr>
              <w:keepNext w:val="0"/>
              <w:keepLines w:val="0"/>
              <w:suppressLineNumbers w:val="0"/>
              <w:spacing w:before="120" w:beforeLines="50" w:beforeAutospacing="0" w:after="0" w:afterAutospacing="0" w:line="300" w:lineRule="auto"/>
              <w:ind w:left="0" w:right="0" w:firstLine="229" w:firstLineChars="95"/>
              <w:rPr>
                <w:rFonts w:hint="eastAsia" w:ascii="宋体" w:hAnsi="宋体"/>
                <w:b/>
                <w:sz w:val="24"/>
              </w:rPr>
            </w:pPr>
            <w:r>
              <w:rPr>
                <w:rFonts w:hint="eastAsia" w:ascii="宋体" w:hAnsi="宋体"/>
                <w:b/>
                <w:sz w:val="24"/>
              </w:rPr>
              <w:t>指导教师：                （签名）                  年    月    日</w:t>
            </w:r>
          </w:p>
          <w:p w14:paraId="19DAC6A2">
            <w:pPr>
              <w:keepNext w:val="0"/>
              <w:keepLines w:val="0"/>
              <w:suppressLineNumbers w:val="0"/>
              <w:spacing w:before="120" w:beforeLines="50" w:beforeAutospacing="0" w:after="0" w:afterAutospacing="0" w:line="300" w:lineRule="auto"/>
              <w:ind w:left="0" w:right="0" w:firstLine="229" w:firstLineChars="95"/>
              <w:rPr>
                <w:rFonts w:hint="eastAsia" w:ascii="宋体" w:hAnsi="宋体"/>
                <w:b/>
                <w:sz w:val="24"/>
              </w:rPr>
            </w:pPr>
            <w:r>
              <w:rPr>
                <w:rFonts w:hint="eastAsia" w:ascii="宋体" w:hAnsi="宋体"/>
                <w:b/>
                <w:sz w:val="24"/>
              </w:rPr>
              <w:t>系 主 任：                （签名）                  年    月    日</w:t>
            </w:r>
          </w:p>
          <w:p w14:paraId="044D5412">
            <w:pPr>
              <w:keepNext w:val="0"/>
              <w:keepLines w:val="0"/>
              <w:suppressLineNumbers w:val="0"/>
              <w:spacing w:before="120" w:beforeLines="50" w:beforeAutospacing="0" w:after="0" w:afterAutospacing="0" w:line="300" w:lineRule="auto"/>
              <w:ind w:left="0" w:right="0" w:firstLine="229" w:firstLineChars="95"/>
              <w:rPr>
                <w:rFonts w:hint="eastAsia" w:ascii="宋体" w:hAnsi="宋体"/>
                <w:b/>
                <w:sz w:val="24"/>
              </w:rPr>
            </w:pPr>
            <w:r>
              <w:rPr>
                <w:rFonts w:hint="eastAsia" w:ascii="宋体" w:hAnsi="宋体"/>
                <w:b/>
                <w:sz w:val="24"/>
              </w:rPr>
              <w:t>学院院长：                （签名）                  年    月    日</w:t>
            </w:r>
          </w:p>
        </w:tc>
      </w:tr>
      <w:tr w14:paraId="14F52C94">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1212" w:hRule="atLeast"/>
          <w:jc w:val="center"/>
        </w:trPr>
        <w:tc>
          <w:tcPr>
            <w:tcW w:w="992" w:type="dxa"/>
            <w:gridSpan w:val="2"/>
            <w:tcBorders>
              <w:top w:val="single" w:color="auto" w:sz="4" w:space="0"/>
              <w:bottom w:val="single" w:color="auto" w:sz="4" w:space="0"/>
              <w:right w:val="single" w:color="auto" w:sz="4" w:space="0"/>
            </w:tcBorders>
            <w:noWrap w:val="0"/>
            <w:vAlign w:val="center"/>
          </w:tcPr>
          <w:p w14:paraId="7AFE16F2">
            <w:pPr>
              <w:keepNext w:val="0"/>
              <w:keepLines w:val="0"/>
              <w:suppressLineNumbers w:val="0"/>
              <w:spacing w:before="120" w:beforeLines="50" w:beforeAutospacing="0" w:after="0" w:afterAutospacing="0" w:line="300" w:lineRule="auto"/>
              <w:ind w:left="0" w:right="0"/>
              <w:jc w:val="center"/>
              <w:rPr>
                <w:rFonts w:hint="eastAsia" w:ascii="宋体" w:hAnsi="宋体"/>
                <w:b/>
                <w:sz w:val="24"/>
              </w:rPr>
            </w:pPr>
            <w:r>
              <w:rPr>
                <w:rFonts w:hint="eastAsia" w:ascii="宋体" w:hAnsi="宋体"/>
                <w:b/>
                <w:sz w:val="24"/>
              </w:rPr>
              <w:t>备注</w:t>
            </w:r>
          </w:p>
        </w:tc>
        <w:tc>
          <w:tcPr>
            <w:tcW w:w="8149" w:type="dxa"/>
            <w:gridSpan w:val="7"/>
            <w:tcBorders>
              <w:top w:val="single" w:color="auto" w:sz="4" w:space="0"/>
              <w:left w:val="single" w:color="auto" w:sz="4" w:space="0"/>
              <w:bottom w:val="single" w:color="auto" w:sz="4" w:space="0"/>
            </w:tcBorders>
            <w:noWrap w:val="0"/>
            <w:vAlign w:val="center"/>
          </w:tcPr>
          <w:p w14:paraId="791C383E">
            <w:pPr>
              <w:keepNext w:val="0"/>
              <w:keepLines w:val="0"/>
              <w:suppressLineNumbers w:val="0"/>
              <w:spacing w:before="0" w:beforeAutospacing="0" w:after="0" w:afterAutospacing="0" w:line="300" w:lineRule="auto"/>
              <w:ind w:left="0" w:right="0" w:firstLine="468" w:firstLineChars="195"/>
              <w:rPr>
                <w:rFonts w:hint="eastAsia" w:ascii="宋体" w:hAnsi="宋体"/>
                <w:sz w:val="24"/>
              </w:rPr>
            </w:pPr>
            <w:r>
              <w:rPr>
                <w:rFonts w:hint="eastAsia" w:ascii="宋体" w:hAnsi="宋体"/>
                <w:sz w:val="24"/>
              </w:rPr>
              <w:t>该表由学生与指导老师共同讨论后，确定论文题目，并在“工作内容”栏填写“完成论文撰写所需完成的主要任务”。</w:t>
            </w:r>
          </w:p>
        </w:tc>
      </w:tr>
    </w:tbl>
    <w:p w14:paraId="46060CB8">
      <w:pPr>
        <w:rPr>
          <w:rFonts w:hint="eastAsia" w:ascii="微软雅黑" w:hAnsi="微软雅黑" w:eastAsia="微软雅黑"/>
          <w:sz w:val="24"/>
        </w:rPr>
      </w:pPr>
    </w:p>
    <w:p w14:paraId="0E7B9D44">
      <w:pPr>
        <w:spacing w:before="120" w:beforeLines="50"/>
        <w:jc w:val="center"/>
        <w:rPr>
          <w:rFonts w:hint="eastAsia" w:ascii="微软雅黑" w:hAnsi="微软雅黑" w:eastAsia="微软雅黑"/>
          <w:b/>
          <w:sz w:val="52"/>
          <w:szCs w:val="52"/>
          <w:lang w:eastAsia="zh-CN"/>
        </w:rPr>
      </w:pPr>
      <w:r>
        <w:rPr>
          <w:rFonts w:ascii="微软雅黑" w:hAnsi="微软雅黑" w:eastAsia="微软雅黑"/>
          <w:b/>
          <w:sz w:val="52"/>
          <w:szCs w:val="52"/>
        </w:rPr>
        <w:br w:type="page"/>
      </w:r>
      <w:r>
        <w:rPr>
          <w:rFonts w:hint="eastAsia" w:ascii="微软雅黑" w:hAnsi="微软雅黑" w:eastAsia="微软雅黑"/>
          <w:b/>
          <w:sz w:val="52"/>
          <w:szCs w:val="52"/>
          <w:lang w:eastAsia="zh-CN"/>
        </w:rPr>
        <w:t>贵阳人文科技学院</w:t>
      </w:r>
    </w:p>
    <w:p w14:paraId="4FA1D509">
      <w:pPr>
        <w:spacing w:before="120" w:beforeLines="50"/>
        <w:jc w:val="center"/>
        <w:rPr>
          <w:rFonts w:hint="eastAsia" w:ascii="微软雅黑" w:hAnsi="微软雅黑" w:eastAsia="微软雅黑"/>
          <w:b/>
          <w:bCs/>
          <w:sz w:val="48"/>
          <w:szCs w:val="60"/>
        </w:rPr>
      </w:pPr>
      <w:r>
        <w:rPr>
          <w:rFonts w:hint="eastAsia" w:ascii="微软雅黑" w:hAnsi="微软雅黑" w:eastAsia="微软雅黑"/>
          <w:b/>
          <w:bCs/>
          <w:sz w:val="48"/>
          <w:szCs w:val="60"/>
        </w:rPr>
        <w:t>本科毕业论文（设计）开题报告</w:t>
      </w:r>
    </w:p>
    <w:p w14:paraId="4F756874">
      <w:pPr>
        <w:rPr>
          <w:rFonts w:hint="eastAsia" w:ascii="微软雅黑" w:hAnsi="微软雅黑" w:eastAsia="微软雅黑"/>
          <w:sz w:val="30"/>
        </w:rPr>
      </w:pPr>
    </w:p>
    <w:p w14:paraId="3EB934E7">
      <w:pPr>
        <w:rPr>
          <w:rFonts w:hint="eastAsia" w:ascii="微软雅黑" w:hAnsi="微软雅黑" w:eastAsia="微软雅黑"/>
          <w:sz w:val="30"/>
        </w:rPr>
      </w:pPr>
    </w:p>
    <w:p w14:paraId="22A54515">
      <w:pPr>
        <w:rPr>
          <w:rFonts w:hint="eastAsia" w:ascii="微软雅黑" w:hAnsi="微软雅黑" w:eastAsia="微软雅黑"/>
          <w:sz w:val="30"/>
        </w:rPr>
      </w:pPr>
    </w:p>
    <w:p w14:paraId="5685934A">
      <w:pPr>
        <w:rPr>
          <w:rFonts w:hint="eastAsia" w:ascii="微软雅黑" w:hAnsi="微软雅黑" w:eastAsia="微软雅黑"/>
          <w:sz w:val="32"/>
        </w:rPr>
      </w:pPr>
      <w:r>
        <w:rPr>
          <w:rFonts w:hint="eastAsia" w:ascii="微软雅黑" w:hAnsi="微软雅黑" w:eastAsia="微软雅黑"/>
          <w:sz w:val="36"/>
        </w:rPr>
        <w:t xml:space="preserve">        </w:t>
      </w:r>
      <w:r>
        <w:rPr>
          <w:rFonts w:hint="eastAsia" w:ascii="微软雅黑" w:hAnsi="微软雅黑" w:eastAsia="微软雅黑"/>
          <w:b/>
          <w:sz w:val="36"/>
        </w:rPr>
        <w:t>题目：</w:t>
      </w:r>
    </w:p>
    <w:p w14:paraId="3427FC0B">
      <w:pPr>
        <w:rPr>
          <w:rFonts w:hint="eastAsia" w:ascii="微软雅黑" w:hAnsi="微软雅黑" w:eastAsia="微软雅黑"/>
        </w:rPr>
      </w:pPr>
    </w:p>
    <w:p w14:paraId="7F6D7CA4">
      <w:pPr>
        <w:rPr>
          <w:rFonts w:hint="eastAsia" w:ascii="微软雅黑" w:hAnsi="微软雅黑" w:eastAsia="微软雅黑"/>
        </w:rPr>
      </w:pPr>
    </w:p>
    <w:p w14:paraId="14451927">
      <w:pPr>
        <w:spacing w:before="120" w:beforeLines="50" w:after="120" w:afterLines="50"/>
        <w:ind w:firstLine="2353" w:firstLineChars="735"/>
        <w:rPr>
          <w:rFonts w:hint="eastAsia" w:ascii="微软雅黑" w:hAnsi="微软雅黑" w:eastAsia="微软雅黑"/>
        </w:rPr>
      </w:pPr>
      <w:r>
        <w:rPr>
          <w:rFonts w:hint="eastAsia" w:ascii="微软雅黑" w:hAnsi="微软雅黑" w:eastAsia="微软雅黑"/>
          <w:b/>
          <w:sz w:val="32"/>
        </w:rPr>
        <w:t>学    院：</w:t>
      </w:r>
    </w:p>
    <w:p w14:paraId="431228F7">
      <w:pPr>
        <w:spacing w:before="120" w:beforeLines="50" w:after="120" w:afterLines="50"/>
        <w:ind w:firstLine="2353" w:firstLineChars="735"/>
        <w:rPr>
          <w:rFonts w:hint="eastAsia" w:ascii="微软雅黑" w:hAnsi="微软雅黑" w:eastAsia="微软雅黑"/>
          <w:b/>
          <w:sz w:val="32"/>
        </w:rPr>
      </w:pPr>
      <w:r>
        <w:rPr>
          <w:rFonts w:hint="eastAsia" w:ascii="微软雅黑" w:hAnsi="微软雅黑" w:eastAsia="微软雅黑"/>
          <w:b/>
          <w:sz w:val="32"/>
        </w:rPr>
        <w:t>学生姓名：</w:t>
      </w:r>
    </w:p>
    <w:p w14:paraId="12F28C4E">
      <w:pPr>
        <w:spacing w:before="120" w:beforeLines="50" w:after="120" w:afterLines="50"/>
        <w:ind w:firstLine="2353" w:firstLineChars="735"/>
        <w:rPr>
          <w:rFonts w:hint="eastAsia" w:ascii="微软雅黑" w:hAnsi="微软雅黑" w:eastAsia="微软雅黑"/>
          <w:b/>
          <w:sz w:val="32"/>
        </w:rPr>
      </w:pPr>
      <w:r>
        <w:rPr>
          <w:rFonts w:hint="eastAsia" w:ascii="微软雅黑" w:hAnsi="微软雅黑" w:eastAsia="微软雅黑"/>
          <w:b/>
          <w:sz w:val="32"/>
        </w:rPr>
        <w:t>学    号：</w:t>
      </w:r>
    </w:p>
    <w:p w14:paraId="702A161A">
      <w:pPr>
        <w:spacing w:before="120" w:beforeLines="50" w:after="120" w:afterLines="50"/>
        <w:ind w:firstLine="2353" w:firstLineChars="735"/>
        <w:rPr>
          <w:rFonts w:hint="eastAsia" w:ascii="微软雅黑" w:hAnsi="微软雅黑" w:eastAsia="微软雅黑"/>
          <w:b/>
          <w:sz w:val="32"/>
        </w:rPr>
      </w:pPr>
      <w:r>
        <w:rPr>
          <w:rFonts w:hint="eastAsia" w:ascii="微软雅黑" w:hAnsi="微软雅黑" w:eastAsia="微软雅黑"/>
          <w:b/>
          <w:sz w:val="32"/>
        </w:rPr>
        <w:t>年    级：</w:t>
      </w:r>
    </w:p>
    <w:p w14:paraId="0226A40B">
      <w:pPr>
        <w:spacing w:before="120" w:beforeLines="50" w:after="120" w:afterLines="50"/>
        <w:ind w:firstLine="2353" w:firstLineChars="735"/>
        <w:rPr>
          <w:rFonts w:hint="eastAsia" w:ascii="微软雅黑" w:hAnsi="微软雅黑" w:eastAsia="微软雅黑"/>
          <w:b/>
          <w:sz w:val="32"/>
        </w:rPr>
      </w:pPr>
      <w:r>
        <w:rPr>
          <w:rFonts w:hint="eastAsia" w:ascii="微软雅黑" w:hAnsi="微软雅黑" w:eastAsia="微软雅黑"/>
          <w:b/>
          <w:sz w:val="32"/>
        </w:rPr>
        <w:t>专业班级：</w:t>
      </w:r>
    </w:p>
    <w:p w14:paraId="42511C5C">
      <w:pPr>
        <w:spacing w:before="120" w:beforeLines="50" w:after="120" w:afterLines="50"/>
        <w:ind w:firstLine="2353" w:firstLineChars="735"/>
        <w:rPr>
          <w:rFonts w:hint="eastAsia" w:ascii="微软雅黑" w:hAnsi="微软雅黑" w:eastAsia="微软雅黑"/>
          <w:b/>
          <w:sz w:val="32"/>
        </w:rPr>
      </w:pPr>
      <w:r>
        <w:rPr>
          <w:rFonts w:hint="eastAsia" w:ascii="微软雅黑" w:hAnsi="微软雅黑" w:eastAsia="微软雅黑"/>
          <w:b/>
          <w:sz w:val="32"/>
        </w:rPr>
        <w:t>指导教师：          职称：</w:t>
      </w:r>
    </w:p>
    <w:p w14:paraId="252825DE">
      <w:pPr>
        <w:spacing w:before="120" w:beforeLines="50" w:after="120" w:afterLines="50"/>
        <w:ind w:firstLine="2353" w:firstLineChars="735"/>
        <w:rPr>
          <w:rFonts w:hint="eastAsia" w:ascii="微软雅黑" w:hAnsi="微软雅黑" w:eastAsia="微软雅黑"/>
        </w:rPr>
      </w:pPr>
      <w:r>
        <w:rPr>
          <w:rFonts w:hint="eastAsia" w:ascii="微软雅黑" w:hAnsi="微软雅黑" w:eastAsia="微软雅黑"/>
          <w:b/>
          <w:sz w:val="32"/>
        </w:rPr>
        <w:t>填表日期：</w:t>
      </w:r>
    </w:p>
    <w:p w14:paraId="0967B02C">
      <w:pPr>
        <w:ind w:left="0" w:leftChars="0" w:firstLine="0" w:firstLineChars="0"/>
        <w:jc w:val="both"/>
        <w:rPr>
          <w:rFonts w:hint="eastAsia" w:ascii="微软雅黑" w:hAnsi="微软雅黑" w:eastAsia="微软雅黑"/>
        </w:rPr>
      </w:pPr>
      <w:r>
        <w:rPr>
          <w:rFonts w:ascii="微软雅黑" w:hAnsi="微软雅黑" w:eastAsia="微软雅黑"/>
        </w:rPr>
        <w:br w:type="page"/>
      </w:r>
    </w:p>
    <w:p w14:paraId="7C6DD6A7">
      <w:pPr>
        <w:jc w:val="center"/>
        <w:rPr>
          <w:rFonts w:hint="eastAsia" w:ascii="微软雅黑" w:hAnsi="微软雅黑" w:eastAsia="微软雅黑"/>
        </w:rPr>
      </w:pPr>
    </w:p>
    <w:p w14:paraId="7557F70D">
      <w:pPr>
        <w:jc w:val="center"/>
        <w:rPr>
          <w:rFonts w:hint="eastAsia" w:ascii="宋体" w:hAnsi="宋体"/>
          <w:b/>
          <w:bCs/>
          <w:sz w:val="36"/>
        </w:rPr>
      </w:pPr>
      <w:r>
        <w:rPr>
          <w:rFonts w:hint="eastAsia" w:ascii="宋体" w:hAnsi="宋体"/>
          <w:b/>
          <w:bCs/>
          <w:sz w:val="36"/>
        </w:rPr>
        <w:t>说  明</w:t>
      </w:r>
    </w:p>
    <w:p w14:paraId="65B24AEA">
      <w:pPr>
        <w:jc w:val="center"/>
        <w:rPr>
          <w:rFonts w:hint="eastAsia" w:ascii="宋体" w:hAnsi="宋体"/>
          <w:b/>
          <w:bCs/>
          <w:sz w:val="36"/>
        </w:rPr>
      </w:pPr>
    </w:p>
    <w:p w14:paraId="12583F55">
      <w:pPr>
        <w:ind w:firstLine="640" w:firstLineChars="200"/>
        <w:rPr>
          <w:rFonts w:hint="eastAsia" w:ascii="宋体" w:hAnsi="宋体"/>
          <w:sz w:val="32"/>
        </w:rPr>
      </w:pPr>
      <w:r>
        <w:rPr>
          <w:rFonts w:hint="eastAsia" w:ascii="宋体" w:hAnsi="宋体"/>
          <w:sz w:val="32"/>
        </w:rPr>
        <w:t>1．学生应在开题报告前，通过调研和资料搜集，主动与指导教师讨论，在指导教师的指导下，完成开题报告。</w:t>
      </w:r>
    </w:p>
    <w:p w14:paraId="40BFEA95">
      <w:pPr>
        <w:ind w:firstLine="640" w:firstLineChars="200"/>
        <w:rPr>
          <w:rFonts w:hint="eastAsia" w:ascii="宋体" w:hAnsi="宋体"/>
          <w:sz w:val="32"/>
        </w:rPr>
      </w:pPr>
      <w:r>
        <w:rPr>
          <w:rFonts w:hint="eastAsia" w:ascii="宋体" w:hAnsi="宋体"/>
          <w:sz w:val="32"/>
        </w:rPr>
        <w:t>2．此表一式二份，交学院装入毕业设计（论文）存档。</w:t>
      </w:r>
    </w:p>
    <w:p w14:paraId="4D0CE24C">
      <w:pPr>
        <w:ind w:firstLine="640" w:firstLineChars="200"/>
        <w:rPr>
          <w:rFonts w:hint="eastAsia" w:ascii="宋体" w:hAnsi="宋体"/>
          <w:sz w:val="32"/>
        </w:rPr>
      </w:pPr>
      <w:r>
        <w:rPr>
          <w:rFonts w:hint="eastAsia" w:ascii="宋体" w:hAnsi="宋体"/>
          <w:sz w:val="32"/>
        </w:rPr>
        <w:t>3．开题报告需经指导教师、院领导审查合格后，方可正式进入下一步毕业设计（论文）阶段。</w:t>
      </w:r>
    </w:p>
    <w:p w14:paraId="045F9F96">
      <w:pPr>
        <w:ind w:firstLine="640" w:firstLineChars="200"/>
        <w:rPr>
          <w:rFonts w:hint="eastAsia" w:ascii="宋体" w:hAnsi="宋体"/>
          <w:sz w:val="32"/>
        </w:rPr>
      </w:pPr>
      <w:r>
        <w:rPr>
          <w:rFonts w:hint="eastAsia" w:ascii="宋体" w:hAnsi="宋体"/>
          <w:sz w:val="32"/>
        </w:rPr>
        <w:t>4．不得少于15篇（部）</w:t>
      </w:r>
      <w:r>
        <w:rPr>
          <w:rFonts w:hint="eastAsia" w:ascii="宋体" w:hAnsi="宋体"/>
          <w:bCs/>
          <w:sz w:val="32"/>
        </w:rPr>
        <w:t>相关文章或著作的阅读量。</w:t>
      </w:r>
    </w:p>
    <w:p w14:paraId="74B55593">
      <w:pPr>
        <w:ind w:firstLine="640" w:firstLineChars="200"/>
        <w:rPr>
          <w:rFonts w:hint="eastAsia" w:ascii="宋体" w:hAnsi="宋体"/>
          <w:sz w:val="32"/>
        </w:rPr>
      </w:pPr>
      <w:r>
        <w:rPr>
          <w:rFonts w:hint="eastAsia" w:ascii="宋体" w:hAnsi="宋体"/>
          <w:bCs/>
          <w:sz w:val="32"/>
        </w:rPr>
        <w:t>5．开题报告撰写不少于1000字。</w:t>
      </w:r>
    </w:p>
    <w:p w14:paraId="6E39F19B">
      <w:pPr>
        <w:ind w:firstLine="640" w:firstLineChars="200"/>
        <w:rPr>
          <w:rFonts w:hint="eastAsia" w:ascii="宋体" w:hAnsi="宋体"/>
          <w:bCs/>
          <w:sz w:val="32"/>
        </w:rPr>
      </w:pPr>
      <w:r>
        <w:rPr>
          <w:rFonts w:hint="eastAsia" w:ascii="宋体" w:hAnsi="宋体"/>
          <w:bCs/>
          <w:sz w:val="32"/>
        </w:rPr>
        <w:t>6．表格内字体——宋体，字号——小四，行间距——1.25，段前——0.5，标题——黑粗体。</w:t>
      </w:r>
    </w:p>
    <w:p w14:paraId="637B89E7">
      <w:pPr>
        <w:spacing w:line="360" w:lineRule="auto"/>
        <w:ind w:firstLine="640" w:firstLineChars="200"/>
        <w:rPr>
          <w:rFonts w:hint="eastAsia" w:ascii="宋体" w:hAnsi="宋体"/>
          <w:bCs/>
          <w:sz w:val="32"/>
        </w:rPr>
      </w:pPr>
      <w:r>
        <w:rPr>
          <w:rFonts w:hint="eastAsia" w:ascii="宋体" w:hAnsi="宋体"/>
          <w:bCs/>
          <w:sz w:val="32"/>
        </w:rPr>
        <w:t>7．有关栏目空格不够时，可加页续填。</w:t>
      </w:r>
    </w:p>
    <w:p w14:paraId="4FE01102">
      <w:pPr>
        <w:spacing w:line="360" w:lineRule="auto"/>
        <w:ind w:firstLine="640" w:firstLineChars="200"/>
        <w:rPr>
          <w:rFonts w:hint="eastAsia" w:ascii="宋体" w:hAnsi="宋体"/>
          <w:bCs/>
          <w:sz w:val="32"/>
        </w:rPr>
      </w:pPr>
    </w:p>
    <w:p w14:paraId="4305BEB5">
      <w:pPr>
        <w:spacing w:line="360" w:lineRule="auto"/>
        <w:ind w:firstLine="640" w:firstLineChars="200"/>
        <w:rPr>
          <w:rFonts w:hint="eastAsia" w:ascii="宋体" w:hAnsi="宋体"/>
          <w:bCs/>
          <w:sz w:val="32"/>
        </w:rPr>
      </w:pPr>
    </w:p>
    <w:p w14:paraId="60700190">
      <w:pPr>
        <w:spacing w:line="360" w:lineRule="auto"/>
        <w:ind w:firstLine="640" w:firstLineChars="200"/>
        <w:rPr>
          <w:rFonts w:hint="eastAsia" w:ascii="宋体" w:hAnsi="宋体"/>
          <w:bCs/>
          <w:sz w:val="32"/>
        </w:rPr>
      </w:pPr>
    </w:p>
    <w:p w14:paraId="0B1021A0">
      <w:pPr>
        <w:spacing w:line="360" w:lineRule="auto"/>
        <w:ind w:firstLine="640" w:firstLineChars="200"/>
        <w:rPr>
          <w:rFonts w:hint="eastAsia" w:ascii="宋体" w:hAnsi="宋体"/>
          <w:bCs/>
          <w:sz w:val="32"/>
        </w:rPr>
      </w:pPr>
    </w:p>
    <w:p w14:paraId="49980851">
      <w:pPr>
        <w:spacing w:line="360" w:lineRule="auto"/>
        <w:ind w:firstLine="640" w:firstLineChars="200"/>
        <w:rPr>
          <w:rFonts w:hint="eastAsia" w:ascii="宋体" w:hAnsi="宋体"/>
          <w:bCs/>
          <w:sz w:val="32"/>
        </w:rPr>
      </w:pPr>
    </w:p>
    <w:p w14:paraId="7E0F554E">
      <w:pPr>
        <w:spacing w:line="360" w:lineRule="auto"/>
        <w:ind w:firstLine="640" w:firstLineChars="200"/>
        <w:rPr>
          <w:rFonts w:hint="eastAsia" w:ascii="宋体" w:hAnsi="宋体"/>
          <w:bCs/>
          <w:sz w:val="32"/>
        </w:rPr>
      </w:pPr>
    </w:p>
    <w:p w14:paraId="23537C6D">
      <w:pPr>
        <w:spacing w:line="360" w:lineRule="auto"/>
        <w:ind w:firstLine="640" w:firstLineChars="200"/>
        <w:rPr>
          <w:rFonts w:hint="eastAsia" w:ascii="宋体" w:hAnsi="宋体"/>
          <w:bCs/>
          <w:sz w:val="32"/>
        </w:rPr>
      </w:pPr>
    </w:p>
    <w:p w14:paraId="74AB3CDA">
      <w:pPr>
        <w:spacing w:line="360" w:lineRule="auto"/>
        <w:ind w:firstLine="640" w:firstLineChars="200"/>
        <w:rPr>
          <w:rFonts w:hint="eastAsia" w:ascii="宋体" w:hAnsi="宋体"/>
          <w:bCs/>
          <w:sz w:val="32"/>
        </w:rPr>
      </w:pPr>
    </w:p>
    <w:p w14:paraId="28C82F97">
      <w:pPr>
        <w:spacing w:line="360" w:lineRule="auto"/>
        <w:ind w:firstLine="640" w:firstLineChars="200"/>
        <w:rPr>
          <w:rFonts w:hint="eastAsia" w:ascii="宋体" w:hAnsi="宋体"/>
          <w:bCs/>
          <w:sz w:val="32"/>
        </w:rPr>
      </w:pPr>
    </w:p>
    <w:p w14:paraId="42A6733B">
      <w:pPr>
        <w:spacing w:line="360" w:lineRule="auto"/>
        <w:ind w:firstLine="640" w:firstLineChars="200"/>
        <w:rPr>
          <w:rFonts w:hint="eastAsia" w:ascii="宋体" w:hAnsi="宋体"/>
          <w:bCs/>
          <w:sz w:val="32"/>
        </w:rPr>
      </w:pPr>
    </w:p>
    <w:p w14:paraId="71C55F45">
      <w:pPr>
        <w:spacing w:line="360" w:lineRule="auto"/>
        <w:ind w:firstLine="640" w:firstLineChars="200"/>
        <w:rPr>
          <w:rFonts w:hint="eastAsia" w:ascii="宋体" w:hAnsi="宋体"/>
          <w:bCs/>
          <w:sz w:val="32"/>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8143"/>
      </w:tblGrid>
      <w:tr w14:paraId="10E6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09" w:hRule="atLeast"/>
          <w:jc w:val="center"/>
        </w:trPr>
        <w:tc>
          <w:tcPr>
            <w:tcW w:w="8903" w:type="dxa"/>
            <w:gridSpan w:val="2"/>
            <w:noWrap w:val="0"/>
            <w:vAlign w:val="top"/>
          </w:tcPr>
          <w:p w14:paraId="4862F3E0">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一、研究目的和意义</w:t>
            </w:r>
          </w:p>
        </w:tc>
      </w:tr>
      <w:tr w14:paraId="7409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5" w:hRule="atLeast"/>
          <w:jc w:val="center"/>
        </w:trPr>
        <w:tc>
          <w:tcPr>
            <w:tcW w:w="8903" w:type="dxa"/>
            <w:gridSpan w:val="2"/>
            <w:noWrap w:val="0"/>
            <w:vAlign w:val="top"/>
          </w:tcPr>
          <w:p w14:paraId="5EFB7F92">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二、研究现状(</w:t>
            </w:r>
            <w:r>
              <w:rPr>
                <w:rFonts w:hint="eastAsia" w:ascii="宋体" w:hAnsi="宋体"/>
                <w:sz w:val="24"/>
              </w:rPr>
              <w:t>概述与本选题有关的观点，本栏目可根据实际情况增加篇幅</w:t>
            </w:r>
            <w:r>
              <w:rPr>
                <w:rFonts w:hint="eastAsia" w:ascii="宋体" w:hAnsi="宋体"/>
                <w:b/>
                <w:sz w:val="24"/>
              </w:rPr>
              <w:t>)</w:t>
            </w:r>
          </w:p>
        </w:tc>
      </w:tr>
      <w:tr w14:paraId="18DA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8" w:hRule="atLeast"/>
          <w:jc w:val="center"/>
        </w:trPr>
        <w:tc>
          <w:tcPr>
            <w:tcW w:w="8903" w:type="dxa"/>
            <w:gridSpan w:val="2"/>
            <w:noWrap w:val="0"/>
            <w:vAlign w:val="top"/>
          </w:tcPr>
          <w:p w14:paraId="73B6AA0A">
            <w:pPr>
              <w:keepNext w:val="0"/>
              <w:keepLines w:val="0"/>
              <w:suppressLineNumbers w:val="0"/>
              <w:spacing w:before="0" w:beforeAutospacing="0" w:after="0" w:afterAutospacing="0"/>
              <w:ind w:left="0" w:right="0"/>
              <w:rPr>
                <w:rFonts w:hint="eastAsia" w:ascii="宋体" w:hAnsi="宋体"/>
                <w:sz w:val="24"/>
              </w:rPr>
            </w:pPr>
            <w:r>
              <w:rPr>
                <w:rFonts w:hint="eastAsia" w:ascii="宋体" w:hAnsi="宋体"/>
                <w:b/>
                <w:sz w:val="24"/>
              </w:rPr>
              <w:t>三、研究内容</w:t>
            </w:r>
            <w:r>
              <w:rPr>
                <w:rFonts w:hint="eastAsia" w:ascii="宋体" w:hAnsi="宋体"/>
                <w:sz w:val="24"/>
              </w:rPr>
              <w:t>（论文框架，要求列示一、二级标题及简要说明）</w:t>
            </w:r>
          </w:p>
        </w:tc>
      </w:tr>
      <w:tr w14:paraId="7C55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2" w:hRule="atLeast"/>
          <w:jc w:val="center"/>
        </w:trPr>
        <w:tc>
          <w:tcPr>
            <w:tcW w:w="8903" w:type="dxa"/>
            <w:gridSpan w:val="2"/>
            <w:noWrap w:val="0"/>
            <w:vAlign w:val="top"/>
          </w:tcPr>
          <w:p w14:paraId="448B3D96">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四、研究重点及难点</w:t>
            </w:r>
          </w:p>
        </w:tc>
      </w:tr>
      <w:tr w14:paraId="5CB8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6" w:hRule="atLeast"/>
          <w:jc w:val="center"/>
        </w:trPr>
        <w:tc>
          <w:tcPr>
            <w:tcW w:w="8903" w:type="dxa"/>
            <w:gridSpan w:val="2"/>
            <w:noWrap w:val="0"/>
            <w:vAlign w:val="top"/>
          </w:tcPr>
          <w:p w14:paraId="3935089D">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五、研究方法</w:t>
            </w:r>
          </w:p>
        </w:tc>
      </w:tr>
      <w:tr w14:paraId="0FA5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5" w:hRule="atLeast"/>
          <w:jc w:val="center"/>
        </w:trPr>
        <w:tc>
          <w:tcPr>
            <w:tcW w:w="8903" w:type="dxa"/>
            <w:gridSpan w:val="2"/>
            <w:noWrap w:val="0"/>
            <w:vAlign w:val="top"/>
          </w:tcPr>
          <w:p w14:paraId="5F250539">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六、研究进度</w:t>
            </w:r>
          </w:p>
        </w:tc>
      </w:tr>
      <w:tr w14:paraId="7F80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3" w:hRule="atLeast"/>
          <w:jc w:val="center"/>
        </w:trPr>
        <w:tc>
          <w:tcPr>
            <w:tcW w:w="8903" w:type="dxa"/>
            <w:gridSpan w:val="2"/>
            <w:noWrap w:val="0"/>
            <w:vAlign w:val="top"/>
          </w:tcPr>
          <w:p w14:paraId="6E575C28">
            <w:pPr>
              <w:keepNext w:val="0"/>
              <w:keepLines w:val="0"/>
              <w:suppressLineNumbers w:val="0"/>
              <w:spacing w:before="0" w:beforeAutospacing="0" w:after="0" w:afterAutospacing="0"/>
              <w:ind w:left="0" w:right="0"/>
              <w:rPr>
                <w:rFonts w:hint="eastAsia" w:ascii="宋体" w:hAnsi="宋体"/>
                <w:b/>
                <w:sz w:val="24"/>
              </w:rPr>
            </w:pPr>
            <w:r>
              <w:rPr>
                <w:rFonts w:hint="eastAsia" w:ascii="宋体" w:hAnsi="宋体"/>
                <w:b/>
                <w:sz w:val="24"/>
              </w:rPr>
              <w:t>主要参考文献</w:t>
            </w:r>
          </w:p>
        </w:tc>
      </w:tr>
      <w:tr w14:paraId="1467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5" w:hRule="atLeast"/>
          <w:jc w:val="center"/>
        </w:trPr>
        <w:tc>
          <w:tcPr>
            <w:tcW w:w="760" w:type="dxa"/>
            <w:noWrap w:val="0"/>
            <w:vAlign w:val="center"/>
          </w:tcPr>
          <w:p w14:paraId="2C3592B9">
            <w:pPr>
              <w:keepNext w:val="0"/>
              <w:keepLines w:val="0"/>
              <w:suppressLineNumbers w:val="0"/>
              <w:spacing w:before="0" w:beforeAutospacing="0" w:after="0" w:afterAutospacing="0"/>
              <w:ind w:left="0" w:right="0"/>
              <w:jc w:val="center"/>
              <w:rPr>
                <w:rFonts w:hint="eastAsia" w:ascii="宋体" w:hAnsi="宋体"/>
                <w:b/>
                <w:sz w:val="24"/>
              </w:rPr>
            </w:pPr>
            <w:r>
              <w:rPr>
                <w:rFonts w:hint="eastAsia" w:ascii="宋体" w:hAnsi="宋体"/>
                <w:b/>
                <w:sz w:val="24"/>
              </w:rPr>
              <w:t>指 导 教 师 意 见</w:t>
            </w:r>
          </w:p>
        </w:tc>
        <w:tc>
          <w:tcPr>
            <w:tcW w:w="8143" w:type="dxa"/>
            <w:noWrap w:val="0"/>
            <w:vAlign w:val="center"/>
          </w:tcPr>
          <w:p w14:paraId="566C1D55">
            <w:pPr>
              <w:keepNext w:val="0"/>
              <w:keepLines w:val="0"/>
              <w:widowControl/>
              <w:suppressLineNumbers w:val="0"/>
              <w:spacing w:before="120" w:beforeLines="50" w:beforeAutospacing="0" w:after="0" w:afterAutospacing="0"/>
              <w:ind w:left="0" w:right="0"/>
              <w:jc w:val="left"/>
              <w:rPr>
                <w:rFonts w:hint="eastAsia" w:ascii="宋体" w:hAnsi="宋体"/>
                <w:sz w:val="24"/>
              </w:rPr>
            </w:pPr>
            <w:r>
              <w:rPr>
                <w:rFonts w:hint="eastAsia" w:ascii="宋体" w:hAnsi="宋体"/>
                <w:sz w:val="24"/>
              </w:rPr>
              <w:t>（指导教师须简要说明同意学生开题的理由）</w:t>
            </w:r>
          </w:p>
          <w:p w14:paraId="55C30F14">
            <w:pPr>
              <w:keepNext w:val="0"/>
              <w:keepLines w:val="0"/>
              <w:suppressLineNumbers w:val="0"/>
              <w:spacing w:before="0" w:beforeAutospacing="0" w:after="0" w:afterAutospacing="0"/>
              <w:ind w:left="0" w:right="0"/>
              <w:jc w:val="center"/>
              <w:rPr>
                <w:rFonts w:hint="eastAsia" w:ascii="宋体" w:hAnsi="宋体"/>
                <w:b/>
                <w:sz w:val="24"/>
              </w:rPr>
            </w:pPr>
          </w:p>
          <w:p w14:paraId="18485DE6">
            <w:pPr>
              <w:keepNext w:val="0"/>
              <w:keepLines w:val="0"/>
              <w:suppressLineNumbers w:val="0"/>
              <w:spacing w:before="0" w:beforeAutospacing="0" w:after="0" w:afterAutospacing="0"/>
              <w:ind w:left="0" w:right="0"/>
              <w:jc w:val="center"/>
              <w:rPr>
                <w:rFonts w:hint="eastAsia" w:ascii="宋体" w:hAnsi="宋体"/>
                <w:b/>
                <w:sz w:val="24"/>
              </w:rPr>
            </w:pPr>
          </w:p>
          <w:p w14:paraId="00146AD6">
            <w:pPr>
              <w:keepNext w:val="0"/>
              <w:keepLines w:val="0"/>
              <w:suppressLineNumbers w:val="0"/>
              <w:spacing w:before="0" w:beforeAutospacing="0" w:after="0" w:afterAutospacing="0"/>
              <w:ind w:left="0" w:right="0"/>
              <w:jc w:val="center"/>
              <w:rPr>
                <w:rFonts w:hint="eastAsia" w:ascii="宋体" w:hAnsi="宋体"/>
                <w:b/>
                <w:sz w:val="24"/>
              </w:rPr>
            </w:pPr>
          </w:p>
          <w:p w14:paraId="3477C34E">
            <w:pPr>
              <w:keepNext w:val="0"/>
              <w:keepLines w:val="0"/>
              <w:suppressLineNumbers w:val="0"/>
              <w:spacing w:before="0" w:beforeAutospacing="0" w:after="0" w:afterAutospacing="0"/>
              <w:ind w:left="0" w:right="0"/>
              <w:jc w:val="center"/>
              <w:rPr>
                <w:rFonts w:hint="eastAsia" w:ascii="宋体" w:hAnsi="宋体"/>
                <w:b/>
                <w:sz w:val="24"/>
              </w:rPr>
            </w:pPr>
          </w:p>
          <w:p w14:paraId="720BFA6C">
            <w:pPr>
              <w:keepNext w:val="0"/>
              <w:keepLines w:val="0"/>
              <w:suppressLineNumbers w:val="0"/>
              <w:spacing w:before="0" w:beforeAutospacing="0" w:after="0" w:afterAutospacing="0"/>
              <w:ind w:left="0" w:right="0"/>
              <w:jc w:val="center"/>
              <w:rPr>
                <w:rFonts w:hint="eastAsia" w:ascii="宋体" w:hAnsi="宋体"/>
                <w:b/>
                <w:sz w:val="24"/>
              </w:rPr>
            </w:pPr>
          </w:p>
          <w:p w14:paraId="739B109C">
            <w:pPr>
              <w:keepNext w:val="0"/>
              <w:keepLines w:val="0"/>
              <w:suppressLineNumbers w:val="0"/>
              <w:spacing w:before="0" w:beforeAutospacing="0" w:after="0" w:afterAutospacing="0"/>
              <w:ind w:left="0" w:right="0"/>
              <w:jc w:val="center"/>
              <w:rPr>
                <w:rFonts w:hint="eastAsia" w:ascii="宋体" w:hAnsi="宋体"/>
                <w:b/>
                <w:sz w:val="24"/>
              </w:rPr>
            </w:pPr>
          </w:p>
          <w:p w14:paraId="627F2130">
            <w:pPr>
              <w:keepNext w:val="0"/>
              <w:keepLines w:val="0"/>
              <w:suppressLineNumbers w:val="0"/>
              <w:spacing w:before="0" w:beforeAutospacing="0" w:after="0" w:afterAutospacing="0"/>
              <w:ind w:left="0" w:right="0"/>
              <w:jc w:val="center"/>
              <w:rPr>
                <w:rFonts w:hint="eastAsia" w:ascii="宋体" w:hAnsi="宋体"/>
                <w:b/>
                <w:sz w:val="24"/>
              </w:rPr>
            </w:pPr>
          </w:p>
          <w:p w14:paraId="31FA2538">
            <w:pPr>
              <w:keepNext w:val="0"/>
              <w:keepLines w:val="0"/>
              <w:suppressLineNumbers w:val="0"/>
              <w:spacing w:before="0" w:beforeAutospacing="0" w:after="0" w:afterAutospacing="0"/>
              <w:ind w:left="0" w:right="0"/>
              <w:jc w:val="center"/>
              <w:rPr>
                <w:rFonts w:hint="eastAsia" w:ascii="宋体" w:hAnsi="宋体"/>
                <w:b/>
                <w:sz w:val="24"/>
              </w:rPr>
            </w:pPr>
          </w:p>
          <w:p w14:paraId="24326958">
            <w:pPr>
              <w:keepNext w:val="0"/>
              <w:keepLines w:val="0"/>
              <w:suppressLineNumbers w:val="0"/>
              <w:spacing w:before="0" w:beforeAutospacing="0" w:after="0" w:afterAutospacing="0"/>
              <w:ind w:left="0" w:right="0"/>
              <w:jc w:val="center"/>
              <w:rPr>
                <w:rFonts w:hint="eastAsia" w:ascii="宋体" w:hAnsi="宋体"/>
                <w:b/>
                <w:sz w:val="24"/>
              </w:rPr>
            </w:pPr>
          </w:p>
          <w:p w14:paraId="1B385170">
            <w:pPr>
              <w:keepNext w:val="0"/>
              <w:keepLines w:val="0"/>
              <w:suppressLineNumbers w:val="0"/>
              <w:spacing w:before="0" w:beforeAutospacing="0" w:after="0" w:afterAutospacing="0"/>
              <w:ind w:left="0" w:right="0"/>
              <w:jc w:val="center"/>
              <w:rPr>
                <w:rFonts w:hint="eastAsia" w:ascii="宋体" w:hAnsi="宋体"/>
                <w:b/>
                <w:sz w:val="24"/>
              </w:rPr>
            </w:pPr>
          </w:p>
          <w:p w14:paraId="4541D1A2">
            <w:pPr>
              <w:keepNext w:val="0"/>
              <w:keepLines w:val="0"/>
              <w:suppressLineNumbers w:val="0"/>
              <w:spacing w:before="0" w:beforeAutospacing="0" w:after="0" w:afterAutospacing="0"/>
              <w:ind w:left="0" w:right="0"/>
              <w:jc w:val="center"/>
              <w:rPr>
                <w:rFonts w:hint="eastAsia" w:ascii="宋体" w:hAnsi="宋体"/>
                <w:b/>
                <w:sz w:val="24"/>
              </w:rPr>
            </w:pPr>
          </w:p>
          <w:p w14:paraId="48036702">
            <w:pPr>
              <w:keepNext w:val="0"/>
              <w:keepLines w:val="0"/>
              <w:suppressLineNumbers w:val="0"/>
              <w:spacing w:before="0" w:beforeAutospacing="0" w:after="0" w:afterAutospacing="0"/>
              <w:ind w:left="0" w:right="0"/>
              <w:jc w:val="center"/>
              <w:rPr>
                <w:rFonts w:hint="eastAsia" w:ascii="宋体" w:hAnsi="宋体"/>
                <w:b/>
                <w:sz w:val="24"/>
              </w:rPr>
            </w:pPr>
          </w:p>
          <w:p w14:paraId="1DB1B14D">
            <w:pPr>
              <w:keepNext w:val="0"/>
              <w:keepLines w:val="0"/>
              <w:suppressLineNumbers w:val="0"/>
              <w:spacing w:before="0" w:beforeAutospacing="0" w:after="0" w:afterAutospacing="0"/>
              <w:ind w:left="0" w:right="0"/>
              <w:jc w:val="center"/>
              <w:rPr>
                <w:rFonts w:hint="eastAsia" w:ascii="宋体" w:hAnsi="宋体"/>
                <w:b/>
                <w:sz w:val="24"/>
              </w:rPr>
            </w:pPr>
          </w:p>
          <w:p w14:paraId="6CB7BB78">
            <w:pPr>
              <w:keepNext w:val="0"/>
              <w:keepLines w:val="0"/>
              <w:suppressLineNumbers w:val="0"/>
              <w:spacing w:before="0" w:beforeAutospacing="0" w:after="0" w:afterAutospacing="0"/>
              <w:ind w:left="0" w:right="0"/>
              <w:jc w:val="center"/>
              <w:rPr>
                <w:rFonts w:hint="eastAsia" w:ascii="宋体" w:hAnsi="宋体"/>
                <w:b/>
                <w:sz w:val="24"/>
              </w:rPr>
            </w:pPr>
          </w:p>
          <w:p w14:paraId="604EA8DA">
            <w:pPr>
              <w:keepNext w:val="0"/>
              <w:keepLines w:val="0"/>
              <w:suppressLineNumbers w:val="0"/>
              <w:spacing w:before="0" w:beforeAutospacing="0" w:after="0" w:afterAutospacing="0"/>
              <w:ind w:left="0" w:right="0"/>
              <w:jc w:val="center"/>
              <w:rPr>
                <w:rFonts w:hint="eastAsia" w:ascii="微软雅黑" w:hAnsi="微软雅黑" w:eastAsia="微软雅黑"/>
                <w:b/>
                <w:sz w:val="24"/>
              </w:rPr>
            </w:pPr>
            <w:r>
              <w:rPr>
                <w:rFonts w:hint="eastAsia" w:ascii="宋体" w:hAnsi="宋体"/>
                <w:b/>
                <w:sz w:val="24"/>
              </w:rPr>
              <w:t>指导教师（签名）：                    日期：        年  月   日</w:t>
            </w:r>
          </w:p>
        </w:tc>
      </w:tr>
      <w:tr w14:paraId="70B0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0" w:hRule="atLeast"/>
          <w:jc w:val="center"/>
        </w:trPr>
        <w:tc>
          <w:tcPr>
            <w:tcW w:w="760" w:type="dxa"/>
            <w:noWrap w:val="0"/>
            <w:vAlign w:val="center"/>
          </w:tcPr>
          <w:p w14:paraId="21FE28B8">
            <w:pPr>
              <w:keepNext w:val="0"/>
              <w:keepLines w:val="0"/>
              <w:suppressLineNumbers w:val="0"/>
              <w:spacing w:before="0" w:beforeAutospacing="0" w:after="0" w:afterAutospacing="0"/>
              <w:ind w:left="0" w:right="0"/>
              <w:jc w:val="center"/>
              <w:rPr>
                <w:rFonts w:hint="eastAsia" w:ascii="宋体" w:hAnsi="宋体"/>
                <w:b/>
                <w:sz w:val="24"/>
              </w:rPr>
            </w:pPr>
            <w:r>
              <w:rPr>
                <w:rFonts w:hint="eastAsia" w:ascii="宋体" w:hAnsi="宋体"/>
                <w:b/>
                <w:sz w:val="24"/>
              </w:rPr>
              <w:t>系 主 任 审 查 意 见</w:t>
            </w:r>
          </w:p>
        </w:tc>
        <w:tc>
          <w:tcPr>
            <w:tcW w:w="8143" w:type="dxa"/>
            <w:noWrap w:val="0"/>
            <w:vAlign w:val="center"/>
          </w:tcPr>
          <w:p w14:paraId="714FEA39">
            <w:pPr>
              <w:keepNext w:val="0"/>
              <w:keepLines w:val="0"/>
              <w:suppressLineNumbers w:val="0"/>
              <w:spacing w:before="0" w:beforeAutospacing="0" w:after="0" w:afterAutospacing="0"/>
              <w:ind w:left="0" w:right="0"/>
              <w:jc w:val="center"/>
              <w:rPr>
                <w:rFonts w:hint="eastAsia" w:ascii="宋体" w:hAnsi="宋体"/>
                <w:b/>
                <w:sz w:val="24"/>
              </w:rPr>
            </w:pPr>
          </w:p>
          <w:p w14:paraId="3C63DE4F">
            <w:pPr>
              <w:keepNext w:val="0"/>
              <w:keepLines w:val="0"/>
              <w:suppressLineNumbers w:val="0"/>
              <w:spacing w:before="0" w:beforeAutospacing="0" w:after="0" w:afterAutospacing="0"/>
              <w:ind w:left="0" w:right="0"/>
              <w:jc w:val="center"/>
              <w:rPr>
                <w:rFonts w:hint="eastAsia" w:ascii="宋体" w:hAnsi="宋体"/>
                <w:b/>
                <w:sz w:val="24"/>
              </w:rPr>
            </w:pPr>
          </w:p>
          <w:p w14:paraId="699A4F2C">
            <w:pPr>
              <w:keepNext w:val="0"/>
              <w:keepLines w:val="0"/>
              <w:suppressLineNumbers w:val="0"/>
              <w:spacing w:before="0" w:beforeAutospacing="0" w:after="0" w:afterAutospacing="0"/>
              <w:ind w:left="0" w:right="0"/>
              <w:jc w:val="center"/>
              <w:rPr>
                <w:rFonts w:hint="eastAsia" w:ascii="宋体" w:hAnsi="宋体"/>
                <w:b/>
                <w:sz w:val="24"/>
              </w:rPr>
            </w:pPr>
          </w:p>
          <w:p w14:paraId="55C236B3">
            <w:pPr>
              <w:keepNext w:val="0"/>
              <w:keepLines w:val="0"/>
              <w:suppressLineNumbers w:val="0"/>
              <w:spacing w:before="0" w:beforeAutospacing="0" w:after="0" w:afterAutospacing="0"/>
              <w:ind w:left="0" w:right="0"/>
              <w:jc w:val="center"/>
              <w:rPr>
                <w:rFonts w:hint="eastAsia" w:ascii="宋体" w:hAnsi="宋体"/>
                <w:b/>
                <w:sz w:val="24"/>
              </w:rPr>
            </w:pPr>
          </w:p>
          <w:p w14:paraId="254C53E4">
            <w:pPr>
              <w:keepNext w:val="0"/>
              <w:keepLines w:val="0"/>
              <w:suppressLineNumbers w:val="0"/>
              <w:spacing w:before="0" w:beforeAutospacing="0" w:after="0" w:afterAutospacing="0"/>
              <w:ind w:left="0" w:right="0"/>
              <w:jc w:val="center"/>
              <w:rPr>
                <w:rFonts w:hint="eastAsia" w:ascii="宋体" w:hAnsi="宋体"/>
                <w:b/>
                <w:sz w:val="24"/>
              </w:rPr>
            </w:pPr>
          </w:p>
          <w:p w14:paraId="25CCA140">
            <w:pPr>
              <w:keepNext w:val="0"/>
              <w:keepLines w:val="0"/>
              <w:suppressLineNumbers w:val="0"/>
              <w:spacing w:before="0" w:beforeAutospacing="0" w:after="0" w:afterAutospacing="0"/>
              <w:ind w:left="0" w:right="0"/>
              <w:jc w:val="center"/>
              <w:rPr>
                <w:rFonts w:hint="eastAsia" w:ascii="宋体" w:hAnsi="宋体"/>
                <w:b/>
                <w:sz w:val="24"/>
              </w:rPr>
            </w:pPr>
          </w:p>
          <w:p w14:paraId="4DD1BB32">
            <w:pPr>
              <w:keepNext w:val="0"/>
              <w:keepLines w:val="0"/>
              <w:suppressLineNumbers w:val="0"/>
              <w:spacing w:before="0" w:beforeAutospacing="0" w:after="0" w:afterAutospacing="0"/>
              <w:ind w:left="0" w:right="0"/>
              <w:jc w:val="center"/>
              <w:rPr>
                <w:rFonts w:hint="eastAsia" w:ascii="宋体" w:hAnsi="宋体"/>
                <w:b/>
                <w:sz w:val="24"/>
              </w:rPr>
            </w:pPr>
          </w:p>
          <w:p w14:paraId="07029AFD">
            <w:pPr>
              <w:keepNext w:val="0"/>
              <w:keepLines w:val="0"/>
              <w:suppressLineNumbers w:val="0"/>
              <w:spacing w:before="0" w:beforeAutospacing="0" w:after="0" w:afterAutospacing="0"/>
              <w:ind w:left="0" w:right="0"/>
              <w:jc w:val="center"/>
              <w:rPr>
                <w:rFonts w:hint="eastAsia" w:ascii="宋体" w:hAnsi="宋体"/>
                <w:b/>
                <w:sz w:val="24"/>
              </w:rPr>
            </w:pPr>
            <w:r>
              <w:rPr>
                <w:rFonts w:hint="eastAsia" w:ascii="宋体" w:hAnsi="宋体"/>
                <w:b/>
                <w:sz w:val="24"/>
                <w:lang w:val="en-US" w:eastAsia="zh-CN"/>
              </w:rPr>
              <w:t>教研室</w:t>
            </w:r>
            <w:r>
              <w:rPr>
                <w:rFonts w:hint="eastAsia" w:ascii="宋体" w:hAnsi="宋体"/>
                <w:b/>
                <w:sz w:val="24"/>
              </w:rPr>
              <w:t>主任（签名）：                     日期：        年  月   日</w:t>
            </w:r>
          </w:p>
        </w:tc>
      </w:tr>
      <w:tr w14:paraId="01A4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jc w:val="center"/>
        </w:trPr>
        <w:tc>
          <w:tcPr>
            <w:tcW w:w="760" w:type="dxa"/>
            <w:noWrap w:val="0"/>
            <w:vAlign w:val="center"/>
          </w:tcPr>
          <w:p w14:paraId="5C989B16">
            <w:pPr>
              <w:keepNext w:val="0"/>
              <w:keepLines w:val="0"/>
              <w:suppressLineNumbers w:val="0"/>
              <w:spacing w:before="0" w:beforeAutospacing="0" w:after="0" w:afterAutospacing="0"/>
              <w:ind w:left="0" w:right="0"/>
              <w:jc w:val="center"/>
              <w:rPr>
                <w:rFonts w:hint="eastAsia" w:ascii="宋体" w:hAnsi="宋体"/>
                <w:b/>
                <w:sz w:val="24"/>
              </w:rPr>
            </w:pPr>
            <w:r>
              <w:rPr>
                <w:rFonts w:hint="eastAsia" w:ascii="宋体" w:hAnsi="宋体"/>
                <w:b/>
                <w:sz w:val="24"/>
              </w:rPr>
              <w:t>备注</w:t>
            </w:r>
          </w:p>
        </w:tc>
        <w:tc>
          <w:tcPr>
            <w:tcW w:w="8143" w:type="dxa"/>
            <w:noWrap w:val="0"/>
            <w:vAlign w:val="center"/>
          </w:tcPr>
          <w:p w14:paraId="2A435560">
            <w:pPr>
              <w:keepNext w:val="0"/>
              <w:keepLines w:val="0"/>
              <w:suppressLineNumbers w:val="0"/>
              <w:spacing w:before="0" w:beforeAutospacing="0" w:after="0" w:afterAutospacing="0"/>
              <w:ind w:left="0" w:right="0"/>
              <w:jc w:val="center"/>
              <w:rPr>
                <w:rFonts w:hint="eastAsia" w:ascii="宋体" w:hAnsi="宋体"/>
                <w:b/>
                <w:sz w:val="24"/>
              </w:rPr>
            </w:pPr>
          </w:p>
        </w:tc>
      </w:tr>
    </w:tbl>
    <w:p w14:paraId="07D33120">
      <w:pPr>
        <w:snapToGrid w:val="0"/>
        <w:jc w:val="center"/>
        <w:rPr>
          <w:rFonts w:hint="eastAsia" w:ascii="微软雅黑" w:hAnsi="微软雅黑" w:eastAsia="微软雅黑"/>
        </w:rPr>
      </w:pPr>
    </w:p>
    <w:p w14:paraId="1E4A39ED">
      <w:pPr>
        <w:snapToGrid w:val="0"/>
        <w:jc w:val="center"/>
        <w:rPr>
          <w:rFonts w:hint="eastAsia" w:ascii="微软雅黑" w:hAnsi="微软雅黑" w:eastAsia="微软雅黑"/>
        </w:rPr>
      </w:pPr>
    </w:p>
    <w:p w14:paraId="3713B5AA">
      <w:pPr>
        <w:snapToGrid w:val="0"/>
        <w:jc w:val="center"/>
        <w:rPr>
          <w:rFonts w:hint="eastAsia" w:ascii="微软雅黑" w:hAnsi="微软雅黑" w:eastAsia="微软雅黑"/>
        </w:rPr>
      </w:pPr>
    </w:p>
    <w:p w14:paraId="27F7D134">
      <w:pPr>
        <w:snapToGrid w:val="0"/>
        <w:jc w:val="center"/>
        <w:rPr>
          <w:rFonts w:hint="eastAsia" w:ascii="微软雅黑" w:hAnsi="微软雅黑" w:eastAsia="微软雅黑"/>
        </w:rPr>
      </w:pPr>
    </w:p>
    <w:p w14:paraId="789AAD1A">
      <w:pPr>
        <w:snapToGrid w:val="0"/>
        <w:jc w:val="center"/>
        <w:rPr>
          <w:rFonts w:hint="eastAsia" w:ascii="微软雅黑" w:hAnsi="微软雅黑" w:eastAsia="微软雅黑"/>
        </w:rPr>
      </w:pPr>
    </w:p>
    <w:p w14:paraId="6E5A7AA2">
      <w:pPr>
        <w:snapToGrid w:val="0"/>
        <w:jc w:val="center"/>
        <w:rPr>
          <w:rFonts w:hint="eastAsia" w:ascii="微软雅黑" w:hAnsi="微软雅黑" w:eastAsia="微软雅黑"/>
        </w:rPr>
      </w:pPr>
    </w:p>
    <w:p w14:paraId="43DCA36E">
      <w:pPr>
        <w:snapToGrid w:val="0"/>
        <w:jc w:val="center"/>
        <w:rPr>
          <w:rFonts w:hint="eastAsia" w:ascii="微软雅黑" w:hAnsi="微软雅黑" w:eastAsia="微软雅黑"/>
        </w:rPr>
      </w:pPr>
    </w:p>
    <w:p w14:paraId="5FA315E2">
      <w:pPr>
        <w:snapToGrid w:val="0"/>
        <w:jc w:val="center"/>
        <w:rPr>
          <w:rFonts w:hint="eastAsia" w:ascii="微软雅黑" w:hAnsi="微软雅黑" w:eastAsia="微软雅黑"/>
        </w:rPr>
      </w:pPr>
    </w:p>
    <w:p w14:paraId="09036DC1">
      <w:pPr>
        <w:snapToGrid w:val="0"/>
        <w:jc w:val="center"/>
        <w:rPr>
          <w:rFonts w:hint="eastAsia" w:ascii="微软雅黑" w:hAnsi="微软雅黑" w:eastAsia="微软雅黑"/>
        </w:rPr>
      </w:pPr>
    </w:p>
    <w:p w14:paraId="4E79B033">
      <w:pPr>
        <w:snapToGrid w:val="0"/>
        <w:jc w:val="center"/>
        <w:rPr>
          <w:rFonts w:hint="eastAsia" w:ascii="微软雅黑" w:hAnsi="微软雅黑" w:eastAsia="微软雅黑"/>
        </w:rPr>
      </w:pPr>
    </w:p>
    <w:p w14:paraId="3FEBC7D2">
      <w:pPr>
        <w:snapToGrid w:val="0"/>
        <w:jc w:val="center"/>
        <w:rPr>
          <w:rFonts w:hint="eastAsia" w:ascii="微软雅黑" w:hAnsi="微软雅黑" w:eastAsia="微软雅黑"/>
        </w:rPr>
      </w:pPr>
    </w:p>
    <w:p w14:paraId="47982526">
      <w:pPr>
        <w:snapToGrid w:val="0"/>
        <w:jc w:val="center"/>
        <w:rPr>
          <w:rFonts w:hint="eastAsia" w:ascii="微软雅黑" w:hAnsi="微软雅黑" w:eastAsia="微软雅黑"/>
        </w:rPr>
      </w:pPr>
    </w:p>
    <w:p w14:paraId="21A7C0FF">
      <w:pPr>
        <w:snapToGrid w:val="0"/>
        <w:jc w:val="center"/>
        <w:rPr>
          <w:rFonts w:hint="eastAsia" w:ascii="微软雅黑" w:hAnsi="微软雅黑" w:eastAsia="微软雅黑"/>
        </w:rPr>
      </w:pPr>
    </w:p>
    <w:p w14:paraId="4481C1E0">
      <w:pPr>
        <w:snapToGrid w:val="0"/>
        <w:jc w:val="center"/>
        <w:rPr>
          <w:rFonts w:hint="eastAsia" w:ascii="微软雅黑" w:hAnsi="微软雅黑" w:eastAsia="微软雅黑"/>
        </w:rPr>
      </w:pPr>
    </w:p>
    <w:p w14:paraId="45C56D4B">
      <w:pPr>
        <w:rPr>
          <w:rFonts w:hint="eastAsia" w:ascii="微软雅黑" w:hAnsi="微软雅黑" w:eastAsia="微软雅黑"/>
        </w:rPr>
      </w:pPr>
    </w:p>
    <w:p w14:paraId="4369A110">
      <w:pPr>
        <w:spacing w:line="300" w:lineRule="auto"/>
        <w:jc w:val="center"/>
        <w:rPr>
          <w:rFonts w:hint="eastAsia" w:ascii="宋体" w:hAnsi="宋体" w:eastAsia="宋体"/>
          <w:b/>
          <w:bCs/>
          <w:sz w:val="36"/>
          <w:szCs w:val="36"/>
          <w:lang w:eastAsia="zh-CN"/>
        </w:rPr>
      </w:pPr>
      <w:r>
        <w:rPr>
          <w:rFonts w:hint="eastAsia" w:ascii="宋体" w:hAnsi="宋体"/>
          <w:b/>
          <w:bCs/>
          <w:sz w:val="36"/>
          <w:szCs w:val="36"/>
          <w:lang w:eastAsia="zh-CN"/>
        </w:rPr>
        <w:t>贵阳人文科技学院</w:t>
      </w:r>
    </w:p>
    <w:p w14:paraId="6A911077">
      <w:pPr>
        <w:spacing w:line="300" w:lineRule="auto"/>
        <w:ind w:left="1265" w:hanging="1265" w:hangingChars="350"/>
        <w:jc w:val="center"/>
        <w:rPr>
          <w:rFonts w:hint="eastAsia" w:ascii="宋体" w:hAnsi="宋体"/>
          <w:b/>
          <w:bCs/>
          <w:sz w:val="36"/>
          <w:szCs w:val="36"/>
        </w:rPr>
      </w:pPr>
      <w:r>
        <w:rPr>
          <w:rFonts w:hint="eastAsia" w:ascii="宋体" w:hAnsi="宋体"/>
          <w:b/>
          <w:bCs/>
          <w:sz w:val="36"/>
          <w:szCs w:val="36"/>
        </w:rPr>
        <w:t>本科毕业论文（设计）中期检查表</w:t>
      </w:r>
    </w:p>
    <w:p w14:paraId="62D98FDC">
      <w:pPr>
        <w:spacing w:line="300" w:lineRule="auto"/>
        <w:ind w:firstLine="240" w:firstLineChars="100"/>
        <w:rPr>
          <w:rFonts w:ascii="宋体" w:hAnsi="宋体"/>
          <w:sz w:val="24"/>
        </w:rPr>
      </w:pPr>
      <w:r>
        <w:rPr>
          <w:rFonts w:hint="eastAsia" w:ascii="宋体" w:hAnsi="宋体"/>
          <w:sz w:val="24"/>
        </w:rPr>
        <w:t>指导教师所属学院：                      填表时间：        年     月    日</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527"/>
        <w:gridCol w:w="304"/>
        <w:gridCol w:w="744"/>
        <w:gridCol w:w="1453"/>
        <w:gridCol w:w="1005"/>
        <w:gridCol w:w="1049"/>
        <w:gridCol w:w="7"/>
        <w:gridCol w:w="608"/>
        <w:gridCol w:w="268"/>
        <w:gridCol w:w="7"/>
        <w:gridCol w:w="2221"/>
      </w:tblGrid>
      <w:tr w14:paraId="4108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1" w:hRule="atLeast"/>
          <w:jc w:val="center"/>
        </w:trPr>
        <w:tc>
          <w:tcPr>
            <w:tcW w:w="1373" w:type="dxa"/>
            <w:gridSpan w:val="2"/>
            <w:noWrap w:val="0"/>
            <w:vAlign w:val="center"/>
          </w:tcPr>
          <w:p w14:paraId="4666C020">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rPr>
              <w:t>学生姓名</w:t>
            </w:r>
          </w:p>
        </w:tc>
        <w:tc>
          <w:tcPr>
            <w:tcW w:w="1048" w:type="dxa"/>
            <w:gridSpan w:val="2"/>
            <w:noWrap w:val="0"/>
            <w:vAlign w:val="center"/>
          </w:tcPr>
          <w:p w14:paraId="1329460B">
            <w:pPr>
              <w:keepNext w:val="0"/>
              <w:keepLines w:val="0"/>
              <w:suppressLineNumbers w:val="0"/>
              <w:spacing w:before="0" w:beforeAutospacing="0" w:after="0" w:afterAutospacing="0" w:line="300" w:lineRule="auto"/>
              <w:ind w:left="0" w:right="0"/>
              <w:jc w:val="center"/>
              <w:rPr>
                <w:rFonts w:hint="eastAsia" w:ascii="宋体" w:hAnsi="宋体"/>
              </w:rPr>
            </w:pPr>
          </w:p>
        </w:tc>
        <w:tc>
          <w:tcPr>
            <w:tcW w:w="1453" w:type="dxa"/>
            <w:noWrap w:val="0"/>
            <w:vAlign w:val="center"/>
          </w:tcPr>
          <w:p w14:paraId="0D32B5D4">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年级专业及</w:t>
            </w:r>
          </w:p>
          <w:p w14:paraId="206704C1">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班级</w:t>
            </w:r>
          </w:p>
        </w:tc>
        <w:tc>
          <w:tcPr>
            <w:tcW w:w="2054" w:type="dxa"/>
            <w:gridSpan w:val="2"/>
            <w:noWrap w:val="0"/>
            <w:vAlign w:val="center"/>
          </w:tcPr>
          <w:p w14:paraId="57A48C93">
            <w:pPr>
              <w:keepNext w:val="0"/>
              <w:keepLines w:val="0"/>
              <w:suppressLineNumbers w:val="0"/>
              <w:spacing w:before="0" w:beforeAutospacing="0" w:after="0" w:afterAutospacing="0" w:line="300" w:lineRule="auto"/>
              <w:ind w:left="0" w:right="0"/>
              <w:jc w:val="center"/>
              <w:rPr>
                <w:rFonts w:hint="eastAsia" w:ascii="宋体" w:hAnsi="宋体"/>
              </w:rPr>
            </w:pPr>
          </w:p>
        </w:tc>
        <w:tc>
          <w:tcPr>
            <w:tcW w:w="883" w:type="dxa"/>
            <w:gridSpan w:val="3"/>
            <w:noWrap w:val="0"/>
            <w:vAlign w:val="center"/>
          </w:tcPr>
          <w:p w14:paraId="617857D7">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学号</w:t>
            </w:r>
          </w:p>
        </w:tc>
        <w:tc>
          <w:tcPr>
            <w:tcW w:w="2228" w:type="dxa"/>
            <w:gridSpan w:val="2"/>
            <w:noWrap w:val="0"/>
            <w:vAlign w:val="center"/>
          </w:tcPr>
          <w:p w14:paraId="31E95F7D">
            <w:pPr>
              <w:keepNext w:val="0"/>
              <w:keepLines w:val="0"/>
              <w:suppressLineNumbers w:val="0"/>
              <w:spacing w:before="0" w:beforeAutospacing="0" w:after="0" w:afterAutospacing="0" w:line="300" w:lineRule="auto"/>
              <w:ind w:left="0" w:right="0"/>
              <w:jc w:val="center"/>
              <w:rPr>
                <w:rFonts w:hint="eastAsia" w:ascii="宋体" w:hAnsi="宋体"/>
              </w:rPr>
            </w:pPr>
          </w:p>
        </w:tc>
      </w:tr>
      <w:tr w14:paraId="42BB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5" w:hRule="atLeast"/>
          <w:jc w:val="center"/>
        </w:trPr>
        <w:tc>
          <w:tcPr>
            <w:tcW w:w="1373" w:type="dxa"/>
            <w:gridSpan w:val="2"/>
            <w:vMerge w:val="restart"/>
            <w:noWrap w:val="0"/>
            <w:vAlign w:val="center"/>
          </w:tcPr>
          <w:p w14:paraId="599DE53E">
            <w:pPr>
              <w:keepNext w:val="0"/>
              <w:keepLines w:val="0"/>
              <w:suppressLineNumbers w:val="0"/>
              <w:spacing w:before="0" w:beforeAutospacing="0" w:after="0" w:afterAutospacing="0" w:line="300" w:lineRule="auto"/>
              <w:ind w:left="0" w:right="0"/>
              <w:jc w:val="center"/>
              <w:rPr>
                <w:rFonts w:hint="eastAsia" w:ascii="宋体" w:hAnsi="宋体" w:cs="宋体"/>
              </w:rPr>
            </w:pPr>
            <w:r>
              <w:rPr>
                <w:rFonts w:hint="eastAsia" w:ascii="宋体" w:hAnsi="宋体" w:cs="宋体"/>
              </w:rPr>
              <w:t>指导教师</w:t>
            </w:r>
          </w:p>
          <w:p w14:paraId="644F01EC">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姓名</w:t>
            </w:r>
          </w:p>
        </w:tc>
        <w:tc>
          <w:tcPr>
            <w:tcW w:w="1048" w:type="dxa"/>
            <w:gridSpan w:val="2"/>
            <w:vMerge w:val="restart"/>
            <w:noWrap w:val="0"/>
            <w:vAlign w:val="center"/>
          </w:tcPr>
          <w:p w14:paraId="38F34B02">
            <w:pPr>
              <w:keepNext w:val="0"/>
              <w:keepLines w:val="0"/>
              <w:suppressLineNumbers w:val="0"/>
              <w:spacing w:before="0" w:beforeAutospacing="0" w:after="0" w:afterAutospacing="0" w:line="300" w:lineRule="auto"/>
              <w:ind w:left="0" w:right="0"/>
              <w:jc w:val="center"/>
              <w:rPr>
                <w:rFonts w:hint="eastAsia" w:ascii="宋体" w:hAnsi="宋体"/>
              </w:rPr>
            </w:pPr>
          </w:p>
        </w:tc>
        <w:tc>
          <w:tcPr>
            <w:tcW w:w="1453" w:type="dxa"/>
            <w:vMerge w:val="restart"/>
            <w:noWrap w:val="0"/>
            <w:vAlign w:val="center"/>
          </w:tcPr>
          <w:p w14:paraId="64D86654">
            <w:pPr>
              <w:keepNext w:val="0"/>
              <w:keepLines w:val="0"/>
              <w:suppressLineNumbers w:val="0"/>
              <w:spacing w:before="0" w:beforeAutospacing="0" w:after="0" w:afterAutospacing="0" w:line="300" w:lineRule="auto"/>
              <w:ind w:left="0" w:right="0"/>
              <w:jc w:val="center"/>
              <w:rPr>
                <w:rFonts w:hint="eastAsia" w:ascii="宋体" w:hAnsi="宋体" w:cs="宋体"/>
              </w:rPr>
            </w:pPr>
            <w:r>
              <w:rPr>
                <w:rFonts w:hint="eastAsia" w:ascii="宋体" w:hAnsi="宋体" w:cs="宋体"/>
              </w:rPr>
              <w:t>指导教师</w:t>
            </w:r>
          </w:p>
          <w:p w14:paraId="10A82377">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职称</w:t>
            </w:r>
          </w:p>
        </w:tc>
        <w:tc>
          <w:tcPr>
            <w:tcW w:w="1005" w:type="dxa"/>
            <w:noWrap w:val="0"/>
            <w:vAlign w:val="center"/>
          </w:tcPr>
          <w:p w14:paraId="31B5CEB5">
            <w:pPr>
              <w:keepNext w:val="0"/>
              <w:keepLines w:val="0"/>
              <w:suppressLineNumbers w:val="0"/>
              <w:spacing w:before="0" w:beforeAutospacing="0" w:after="0" w:afterAutospacing="0" w:line="300" w:lineRule="auto"/>
              <w:ind w:left="0" w:right="0"/>
              <w:jc w:val="center"/>
              <w:rPr>
                <w:rFonts w:hint="default" w:ascii="宋体" w:hAnsi="宋体"/>
              </w:rPr>
            </w:pPr>
            <w:r>
              <w:rPr>
                <w:rFonts w:hint="eastAsia" w:ascii="宋体" w:hAnsi="宋体" w:cs="宋体"/>
              </w:rPr>
              <w:t>教授</w:t>
            </w:r>
          </w:p>
        </w:tc>
        <w:tc>
          <w:tcPr>
            <w:tcW w:w="1056" w:type="dxa"/>
            <w:gridSpan w:val="2"/>
            <w:noWrap w:val="0"/>
            <w:vAlign w:val="center"/>
          </w:tcPr>
          <w:p w14:paraId="50D6AAA6">
            <w:pPr>
              <w:keepNext w:val="0"/>
              <w:keepLines w:val="0"/>
              <w:suppressLineNumbers w:val="0"/>
              <w:spacing w:before="0" w:beforeAutospacing="0" w:after="0" w:afterAutospacing="0" w:line="300" w:lineRule="auto"/>
              <w:ind w:left="0" w:right="0"/>
              <w:jc w:val="center"/>
              <w:rPr>
                <w:rFonts w:hint="default" w:ascii="宋体" w:hAnsi="宋体"/>
              </w:rPr>
            </w:pPr>
            <w:r>
              <w:rPr>
                <w:rFonts w:hint="eastAsia" w:ascii="宋体" w:hAnsi="宋体" w:cs="宋体"/>
              </w:rPr>
              <w:t>副教授</w:t>
            </w:r>
          </w:p>
        </w:tc>
        <w:tc>
          <w:tcPr>
            <w:tcW w:w="883" w:type="dxa"/>
            <w:gridSpan w:val="3"/>
            <w:noWrap w:val="0"/>
            <w:vAlign w:val="center"/>
          </w:tcPr>
          <w:p w14:paraId="3465C3D0">
            <w:pPr>
              <w:keepNext w:val="0"/>
              <w:keepLines w:val="0"/>
              <w:suppressLineNumbers w:val="0"/>
              <w:spacing w:before="0" w:beforeAutospacing="0" w:after="0" w:afterAutospacing="0" w:line="300" w:lineRule="auto"/>
              <w:ind w:left="0" w:right="0"/>
              <w:jc w:val="center"/>
              <w:rPr>
                <w:rFonts w:hint="default" w:ascii="宋体" w:hAnsi="宋体"/>
              </w:rPr>
            </w:pPr>
            <w:r>
              <w:rPr>
                <w:rFonts w:hint="eastAsia" w:ascii="宋体" w:hAnsi="宋体" w:cs="宋体"/>
              </w:rPr>
              <w:t>讲师</w:t>
            </w:r>
          </w:p>
        </w:tc>
        <w:tc>
          <w:tcPr>
            <w:tcW w:w="2221" w:type="dxa"/>
            <w:noWrap w:val="0"/>
            <w:vAlign w:val="center"/>
          </w:tcPr>
          <w:p w14:paraId="7960CC01">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其他（具体职称）</w:t>
            </w:r>
          </w:p>
        </w:tc>
      </w:tr>
      <w:tr w14:paraId="117D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1373" w:type="dxa"/>
            <w:gridSpan w:val="2"/>
            <w:vMerge w:val="continue"/>
            <w:noWrap w:val="0"/>
            <w:vAlign w:val="center"/>
          </w:tcPr>
          <w:p w14:paraId="600ED517">
            <w:pPr>
              <w:keepNext w:val="0"/>
              <w:keepLines w:val="0"/>
              <w:suppressLineNumbers w:val="0"/>
              <w:spacing w:before="0" w:beforeAutospacing="0" w:after="0" w:afterAutospacing="0" w:line="300" w:lineRule="auto"/>
              <w:ind w:left="0" w:right="0"/>
              <w:jc w:val="center"/>
              <w:rPr>
                <w:rFonts w:hint="eastAsia" w:ascii="宋体" w:hAnsi="宋体"/>
              </w:rPr>
            </w:pPr>
          </w:p>
        </w:tc>
        <w:tc>
          <w:tcPr>
            <w:tcW w:w="1048" w:type="dxa"/>
            <w:gridSpan w:val="2"/>
            <w:vMerge w:val="continue"/>
            <w:noWrap w:val="0"/>
            <w:vAlign w:val="center"/>
          </w:tcPr>
          <w:p w14:paraId="54AB3D40">
            <w:pPr>
              <w:keepNext w:val="0"/>
              <w:keepLines w:val="0"/>
              <w:suppressLineNumbers w:val="0"/>
              <w:spacing w:before="0" w:beforeAutospacing="0" w:after="0" w:afterAutospacing="0" w:line="300" w:lineRule="auto"/>
              <w:ind w:left="0" w:right="0"/>
              <w:jc w:val="center"/>
              <w:rPr>
                <w:rFonts w:hint="eastAsia" w:ascii="宋体" w:hAnsi="宋体"/>
              </w:rPr>
            </w:pPr>
          </w:p>
        </w:tc>
        <w:tc>
          <w:tcPr>
            <w:tcW w:w="1453" w:type="dxa"/>
            <w:vMerge w:val="continue"/>
            <w:noWrap w:val="0"/>
            <w:vAlign w:val="center"/>
          </w:tcPr>
          <w:p w14:paraId="7E042089">
            <w:pPr>
              <w:keepNext w:val="0"/>
              <w:keepLines w:val="0"/>
              <w:suppressLineNumbers w:val="0"/>
              <w:spacing w:before="0" w:beforeAutospacing="0" w:after="0" w:afterAutospacing="0" w:line="300" w:lineRule="auto"/>
              <w:ind w:left="0" w:right="0"/>
              <w:jc w:val="center"/>
              <w:rPr>
                <w:rFonts w:hint="eastAsia" w:ascii="宋体" w:hAnsi="宋体"/>
              </w:rPr>
            </w:pPr>
          </w:p>
        </w:tc>
        <w:tc>
          <w:tcPr>
            <w:tcW w:w="1005" w:type="dxa"/>
            <w:noWrap w:val="0"/>
            <w:vAlign w:val="center"/>
          </w:tcPr>
          <w:p w14:paraId="0F15C34B">
            <w:pPr>
              <w:keepNext w:val="0"/>
              <w:keepLines w:val="0"/>
              <w:suppressLineNumbers w:val="0"/>
              <w:spacing w:before="0" w:beforeAutospacing="0" w:after="0" w:afterAutospacing="0" w:line="300" w:lineRule="auto"/>
              <w:ind w:left="0" w:right="0"/>
              <w:jc w:val="center"/>
              <w:rPr>
                <w:rFonts w:hint="eastAsia" w:ascii="宋体" w:hAnsi="宋体"/>
              </w:rPr>
            </w:pPr>
          </w:p>
        </w:tc>
        <w:tc>
          <w:tcPr>
            <w:tcW w:w="1056" w:type="dxa"/>
            <w:gridSpan w:val="2"/>
            <w:noWrap w:val="0"/>
            <w:vAlign w:val="center"/>
          </w:tcPr>
          <w:p w14:paraId="16788C9A">
            <w:pPr>
              <w:keepNext w:val="0"/>
              <w:keepLines w:val="0"/>
              <w:suppressLineNumbers w:val="0"/>
              <w:spacing w:before="0" w:beforeAutospacing="0" w:after="0" w:afterAutospacing="0" w:line="300" w:lineRule="auto"/>
              <w:ind w:left="0" w:right="0"/>
              <w:jc w:val="center"/>
              <w:rPr>
                <w:rFonts w:hint="eastAsia" w:ascii="宋体" w:hAnsi="宋体"/>
              </w:rPr>
            </w:pPr>
          </w:p>
        </w:tc>
        <w:tc>
          <w:tcPr>
            <w:tcW w:w="883" w:type="dxa"/>
            <w:gridSpan w:val="3"/>
            <w:noWrap w:val="0"/>
            <w:vAlign w:val="center"/>
          </w:tcPr>
          <w:p w14:paraId="056D3173">
            <w:pPr>
              <w:keepNext w:val="0"/>
              <w:keepLines w:val="0"/>
              <w:suppressLineNumbers w:val="0"/>
              <w:spacing w:before="0" w:beforeAutospacing="0" w:after="0" w:afterAutospacing="0" w:line="300" w:lineRule="auto"/>
              <w:ind w:left="0" w:right="0"/>
              <w:jc w:val="center"/>
              <w:rPr>
                <w:rFonts w:hint="eastAsia" w:ascii="宋体" w:hAnsi="宋体"/>
              </w:rPr>
            </w:pPr>
          </w:p>
        </w:tc>
        <w:tc>
          <w:tcPr>
            <w:tcW w:w="2221" w:type="dxa"/>
            <w:noWrap w:val="0"/>
            <w:vAlign w:val="center"/>
          </w:tcPr>
          <w:p w14:paraId="2A0CD574">
            <w:pPr>
              <w:keepNext w:val="0"/>
              <w:keepLines w:val="0"/>
              <w:suppressLineNumbers w:val="0"/>
              <w:spacing w:before="0" w:beforeAutospacing="0" w:after="0" w:afterAutospacing="0" w:line="300" w:lineRule="auto"/>
              <w:ind w:left="0" w:right="0"/>
              <w:jc w:val="center"/>
              <w:rPr>
                <w:rFonts w:hint="eastAsia" w:ascii="宋体" w:hAnsi="宋体"/>
              </w:rPr>
            </w:pPr>
          </w:p>
        </w:tc>
      </w:tr>
      <w:tr w14:paraId="4F0F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jc w:val="center"/>
        </w:trPr>
        <w:tc>
          <w:tcPr>
            <w:tcW w:w="1677" w:type="dxa"/>
            <w:gridSpan w:val="3"/>
            <w:noWrap w:val="0"/>
            <w:vAlign w:val="center"/>
          </w:tcPr>
          <w:p w14:paraId="664F7083">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cs="宋体"/>
              </w:rPr>
              <w:t>题目名称</w:t>
            </w:r>
          </w:p>
        </w:tc>
        <w:tc>
          <w:tcPr>
            <w:tcW w:w="4866" w:type="dxa"/>
            <w:gridSpan w:val="6"/>
            <w:tcBorders>
              <w:right w:val="nil"/>
            </w:tcBorders>
            <w:noWrap w:val="0"/>
            <w:vAlign w:val="center"/>
          </w:tcPr>
          <w:p w14:paraId="4C00C2BD">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rPr>
              <w:t xml:space="preserve">                                             </w:t>
            </w:r>
          </w:p>
        </w:tc>
        <w:tc>
          <w:tcPr>
            <w:tcW w:w="2496" w:type="dxa"/>
            <w:gridSpan w:val="3"/>
            <w:tcBorders>
              <w:top w:val="nil"/>
              <w:left w:val="nil"/>
              <w:bottom w:val="nil"/>
            </w:tcBorders>
            <w:noWrap w:val="0"/>
            <w:vAlign w:val="top"/>
          </w:tcPr>
          <w:p w14:paraId="2588DFC0">
            <w:pPr>
              <w:keepNext w:val="0"/>
              <w:keepLines w:val="0"/>
              <w:widowControl/>
              <w:suppressLineNumbers w:val="0"/>
              <w:spacing w:before="0" w:beforeAutospacing="0" w:after="0" w:afterAutospacing="0" w:line="300" w:lineRule="auto"/>
              <w:ind w:left="0" w:right="0"/>
              <w:jc w:val="left"/>
              <w:rPr>
                <w:rFonts w:hint="eastAsia" w:ascii="宋体" w:hAnsi="宋体"/>
              </w:rPr>
            </w:pPr>
          </w:p>
        </w:tc>
      </w:tr>
      <w:tr w14:paraId="2E81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83" w:hRule="atLeast"/>
          <w:jc w:val="center"/>
        </w:trPr>
        <w:tc>
          <w:tcPr>
            <w:tcW w:w="846" w:type="dxa"/>
            <w:noWrap w:val="0"/>
            <w:textDirection w:val="tbRlV"/>
            <w:vAlign w:val="center"/>
          </w:tcPr>
          <w:p w14:paraId="4DE48A71">
            <w:pPr>
              <w:keepNext w:val="0"/>
              <w:keepLines w:val="0"/>
              <w:suppressLineNumbers w:val="0"/>
              <w:spacing w:before="0" w:beforeAutospacing="0" w:after="0" w:afterAutospacing="0" w:line="300" w:lineRule="auto"/>
              <w:ind w:left="113" w:right="113"/>
              <w:jc w:val="center"/>
              <w:rPr>
                <w:rFonts w:hint="eastAsia" w:ascii="宋体" w:hAnsi="宋体"/>
                <w:sz w:val="24"/>
              </w:rPr>
            </w:pPr>
            <w:r>
              <w:rPr>
                <w:rFonts w:hint="eastAsia" w:ascii="宋体" w:hAnsi="宋体" w:cs="宋体"/>
                <w:sz w:val="24"/>
              </w:rPr>
              <w:t>学生意见</w:t>
            </w:r>
          </w:p>
        </w:tc>
        <w:tc>
          <w:tcPr>
            <w:tcW w:w="8193" w:type="dxa"/>
            <w:gridSpan w:val="11"/>
            <w:noWrap w:val="0"/>
            <w:vAlign w:val="center"/>
          </w:tcPr>
          <w:p w14:paraId="5A500101">
            <w:pPr>
              <w:keepNext w:val="0"/>
              <w:keepLines w:val="0"/>
              <w:suppressLineNumbers w:val="0"/>
              <w:spacing w:before="0" w:beforeAutospacing="0" w:after="0" w:afterAutospacing="0" w:line="300" w:lineRule="auto"/>
              <w:ind w:left="0" w:right="0"/>
              <w:rPr>
                <w:rFonts w:hint="eastAsia" w:ascii="宋体" w:hAnsi="宋体"/>
                <w:sz w:val="24"/>
              </w:rPr>
            </w:pPr>
          </w:p>
          <w:p w14:paraId="619854B3">
            <w:pPr>
              <w:keepNext w:val="0"/>
              <w:keepLines w:val="0"/>
              <w:suppressLineNumbers w:val="0"/>
              <w:spacing w:before="0" w:beforeAutospacing="0" w:after="0" w:afterAutospacing="0" w:line="300" w:lineRule="auto"/>
              <w:ind w:left="0" w:right="0"/>
              <w:rPr>
                <w:rFonts w:hint="eastAsia" w:ascii="宋体" w:hAnsi="宋体"/>
                <w:sz w:val="24"/>
              </w:rPr>
            </w:pPr>
            <w:r>
              <w:rPr>
                <w:rFonts w:hint="eastAsia" w:ascii="宋体" w:hAnsi="宋体" w:cs="宋体"/>
                <w:sz w:val="24"/>
              </w:rPr>
              <w:t>指导教师工作态度：</w:t>
            </w:r>
            <w:r>
              <w:rPr>
                <w:rFonts w:hint="eastAsia" w:ascii="宋体" w:hAnsi="宋体"/>
                <w:sz w:val="24"/>
              </w:rPr>
              <w:t>□</w:t>
            </w:r>
            <w:r>
              <w:rPr>
                <w:rFonts w:hint="eastAsia" w:ascii="宋体" w:hAnsi="宋体" w:cs="宋体"/>
                <w:sz w:val="24"/>
              </w:rPr>
              <w:t>责任心强；</w:t>
            </w:r>
            <w:r>
              <w:rPr>
                <w:rFonts w:hint="eastAsia" w:ascii="宋体" w:hAnsi="宋体"/>
                <w:sz w:val="24"/>
              </w:rPr>
              <w:t>□</w:t>
            </w:r>
            <w:r>
              <w:rPr>
                <w:rFonts w:hint="eastAsia" w:ascii="宋体" w:hAnsi="宋体" w:cs="宋体"/>
                <w:sz w:val="24"/>
              </w:rPr>
              <w:t>比较强；</w:t>
            </w:r>
            <w:r>
              <w:rPr>
                <w:rFonts w:hint="eastAsia" w:ascii="宋体" w:hAnsi="宋体"/>
                <w:sz w:val="24"/>
              </w:rPr>
              <w:t>□</w:t>
            </w:r>
            <w:r>
              <w:rPr>
                <w:rFonts w:hint="eastAsia" w:ascii="宋体" w:hAnsi="宋体" w:cs="宋体"/>
                <w:sz w:val="24"/>
              </w:rPr>
              <w:t>一般；</w:t>
            </w:r>
          </w:p>
          <w:p w14:paraId="1C32E8D3">
            <w:pPr>
              <w:keepNext w:val="0"/>
              <w:keepLines w:val="0"/>
              <w:suppressLineNumbers w:val="0"/>
              <w:spacing w:before="0" w:beforeAutospacing="0" w:after="0" w:afterAutospacing="0" w:line="300" w:lineRule="auto"/>
              <w:ind w:left="0" w:right="0" w:firstLine="2160" w:firstLineChars="900"/>
              <w:rPr>
                <w:rFonts w:hint="eastAsia" w:ascii="宋体" w:hAnsi="宋体"/>
              </w:rPr>
            </w:pPr>
            <w:r>
              <w:rPr>
                <w:rFonts w:hint="eastAsia" w:ascii="宋体" w:hAnsi="宋体"/>
                <w:sz w:val="24"/>
              </w:rPr>
              <w:t>□</w:t>
            </w:r>
            <w:r>
              <w:rPr>
                <w:rFonts w:hint="eastAsia" w:ascii="宋体" w:hAnsi="宋体" w:cs="宋体"/>
                <w:sz w:val="24"/>
              </w:rPr>
              <w:t>比较差；</w:t>
            </w:r>
            <w:r>
              <w:rPr>
                <w:rFonts w:hint="eastAsia" w:ascii="宋体" w:hAnsi="宋体"/>
                <w:sz w:val="24"/>
              </w:rPr>
              <w:t xml:space="preserve">    □</w:t>
            </w:r>
            <w:r>
              <w:rPr>
                <w:rFonts w:hint="eastAsia" w:ascii="宋体" w:hAnsi="宋体" w:cs="宋体"/>
                <w:sz w:val="24"/>
              </w:rPr>
              <w:t>很差。</w:t>
            </w:r>
          </w:p>
          <w:p w14:paraId="1E842C4A">
            <w:pPr>
              <w:keepNext w:val="0"/>
              <w:keepLines w:val="0"/>
              <w:suppressLineNumbers w:val="0"/>
              <w:spacing w:before="0" w:beforeAutospacing="0" w:after="0" w:afterAutospacing="0" w:line="300" w:lineRule="auto"/>
              <w:ind w:left="0" w:right="0"/>
              <w:rPr>
                <w:rFonts w:hint="eastAsia" w:ascii="宋体" w:hAnsi="宋体"/>
                <w:sz w:val="24"/>
              </w:rPr>
            </w:pPr>
            <w:r>
              <w:rPr>
                <w:rFonts w:hint="eastAsia" w:ascii="宋体" w:hAnsi="宋体" w:cs="宋体"/>
                <w:sz w:val="24"/>
              </w:rPr>
              <w:t>毕业论文（设计）条件保障：</w:t>
            </w:r>
            <w:r>
              <w:rPr>
                <w:rFonts w:hint="eastAsia" w:ascii="宋体" w:hAnsi="宋体"/>
                <w:sz w:val="24"/>
              </w:rPr>
              <w:t>□很好；□好；□一般；□差。</w:t>
            </w:r>
          </w:p>
          <w:p w14:paraId="455ADBF5">
            <w:pPr>
              <w:keepNext w:val="0"/>
              <w:keepLines w:val="0"/>
              <w:suppressLineNumbers w:val="0"/>
              <w:spacing w:before="0" w:beforeAutospacing="0" w:after="0" w:afterAutospacing="0" w:line="300" w:lineRule="auto"/>
              <w:ind w:left="0" w:right="0"/>
              <w:rPr>
                <w:rFonts w:hint="eastAsia" w:ascii="宋体" w:hAnsi="宋体"/>
                <w:sz w:val="24"/>
              </w:rPr>
            </w:pPr>
          </w:p>
          <w:p w14:paraId="5CEF1015">
            <w:pPr>
              <w:keepNext w:val="0"/>
              <w:keepLines w:val="0"/>
              <w:suppressLineNumbers w:val="0"/>
              <w:spacing w:before="0" w:beforeAutospacing="0" w:after="0" w:afterAutospacing="0" w:line="300" w:lineRule="auto"/>
              <w:ind w:left="0" w:right="0"/>
              <w:rPr>
                <w:rFonts w:hint="eastAsia" w:ascii="宋体" w:hAnsi="宋体"/>
              </w:rPr>
            </w:pPr>
            <w:r>
              <w:rPr>
                <w:rFonts w:hint="eastAsia" w:ascii="宋体" w:hAnsi="宋体"/>
              </w:rPr>
              <w:t xml:space="preserve">                                                     </w:t>
            </w:r>
            <w:r>
              <w:rPr>
                <w:rFonts w:hint="eastAsia" w:ascii="宋体" w:hAnsi="宋体"/>
                <w:sz w:val="24"/>
              </w:rPr>
              <w:t xml:space="preserve"> </w:t>
            </w:r>
            <w:r>
              <w:rPr>
                <w:rFonts w:hint="eastAsia" w:ascii="宋体" w:hAnsi="宋体" w:cs="宋体"/>
                <w:sz w:val="24"/>
              </w:rPr>
              <w:t>学生签字：</w:t>
            </w:r>
          </w:p>
        </w:tc>
      </w:tr>
      <w:tr w14:paraId="3A550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6" w:hRule="atLeast"/>
          <w:jc w:val="center"/>
        </w:trPr>
        <w:tc>
          <w:tcPr>
            <w:tcW w:w="846" w:type="dxa"/>
            <w:noWrap w:val="0"/>
            <w:vAlign w:val="center"/>
          </w:tcPr>
          <w:p w14:paraId="5F0A5A03">
            <w:pPr>
              <w:keepNext w:val="0"/>
              <w:keepLines w:val="0"/>
              <w:suppressLineNumbers w:val="0"/>
              <w:spacing w:before="0" w:beforeAutospacing="0" w:after="0" w:afterAutospacing="0" w:line="300" w:lineRule="auto"/>
              <w:ind w:left="0" w:right="0"/>
              <w:jc w:val="center"/>
              <w:rPr>
                <w:rFonts w:hint="eastAsia" w:ascii="宋体" w:hAnsi="宋体"/>
                <w:sz w:val="24"/>
              </w:rPr>
            </w:pPr>
            <w:r>
              <w:rPr>
                <w:rFonts w:hint="eastAsia" w:ascii="宋体" w:hAnsi="宋体" w:cs="宋体"/>
                <w:sz w:val="24"/>
              </w:rPr>
              <w:t>指导教师意见</w:t>
            </w:r>
          </w:p>
        </w:tc>
        <w:tc>
          <w:tcPr>
            <w:tcW w:w="8193" w:type="dxa"/>
            <w:gridSpan w:val="11"/>
            <w:noWrap w:val="0"/>
            <w:vAlign w:val="center"/>
          </w:tcPr>
          <w:p w14:paraId="6B37E1A1">
            <w:pPr>
              <w:keepNext w:val="0"/>
              <w:keepLines w:val="0"/>
              <w:suppressLineNumbers w:val="0"/>
              <w:spacing w:before="0" w:beforeAutospacing="0" w:after="0" w:afterAutospacing="0" w:line="300" w:lineRule="auto"/>
              <w:ind w:left="0" w:right="0"/>
              <w:jc w:val="left"/>
              <w:rPr>
                <w:rFonts w:hint="eastAsia" w:ascii="宋体" w:hAnsi="宋体"/>
                <w:sz w:val="24"/>
              </w:rPr>
            </w:pPr>
          </w:p>
          <w:p w14:paraId="3D97EE86">
            <w:pPr>
              <w:keepNext w:val="0"/>
              <w:keepLines w:val="0"/>
              <w:suppressLineNumbers w:val="0"/>
              <w:spacing w:before="0" w:beforeAutospacing="0" w:after="0" w:afterAutospacing="0" w:line="300" w:lineRule="auto"/>
              <w:ind w:left="0" w:right="0"/>
              <w:jc w:val="left"/>
              <w:rPr>
                <w:rFonts w:hint="eastAsia" w:ascii="宋体" w:hAnsi="宋体"/>
                <w:sz w:val="24"/>
              </w:rPr>
            </w:pPr>
            <w:r>
              <w:rPr>
                <w:rFonts w:hint="eastAsia" w:ascii="宋体" w:hAnsi="宋体" w:cs="宋体"/>
                <w:sz w:val="24"/>
              </w:rPr>
              <w:t>学生学习态度：</w:t>
            </w:r>
            <w:r>
              <w:rPr>
                <w:rFonts w:hint="eastAsia" w:ascii="宋体" w:hAnsi="宋体"/>
                <w:sz w:val="24"/>
              </w:rPr>
              <w:t>□</w:t>
            </w:r>
            <w:r>
              <w:rPr>
                <w:rFonts w:hint="eastAsia" w:ascii="宋体" w:hAnsi="宋体" w:cs="宋体"/>
                <w:sz w:val="24"/>
              </w:rPr>
              <w:t>认真；</w:t>
            </w:r>
            <w:r>
              <w:rPr>
                <w:rFonts w:hint="eastAsia" w:ascii="宋体" w:hAnsi="宋体"/>
                <w:sz w:val="24"/>
              </w:rPr>
              <w:t>□</w:t>
            </w:r>
            <w:r>
              <w:rPr>
                <w:rFonts w:hint="eastAsia" w:ascii="宋体" w:hAnsi="宋体" w:cs="宋体"/>
                <w:sz w:val="24"/>
              </w:rPr>
              <w:t>比较认真；</w:t>
            </w:r>
            <w:r>
              <w:rPr>
                <w:rFonts w:hint="eastAsia" w:ascii="宋体" w:hAnsi="宋体"/>
                <w:sz w:val="24"/>
              </w:rPr>
              <w:t>□</w:t>
            </w:r>
            <w:r>
              <w:rPr>
                <w:rFonts w:hint="eastAsia" w:ascii="宋体" w:hAnsi="宋体" w:cs="宋体"/>
                <w:sz w:val="24"/>
              </w:rPr>
              <w:t>一般；</w:t>
            </w:r>
            <w:r>
              <w:rPr>
                <w:rFonts w:hint="eastAsia" w:ascii="宋体" w:hAnsi="宋体"/>
                <w:sz w:val="24"/>
              </w:rPr>
              <w:t>□</w:t>
            </w:r>
            <w:r>
              <w:rPr>
                <w:rFonts w:hint="eastAsia" w:ascii="宋体" w:hAnsi="宋体" w:cs="宋体"/>
                <w:sz w:val="24"/>
              </w:rPr>
              <w:t>不认真；</w:t>
            </w:r>
            <w:r>
              <w:rPr>
                <w:rFonts w:hint="eastAsia" w:ascii="宋体" w:hAnsi="宋体"/>
                <w:sz w:val="24"/>
              </w:rPr>
              <w:t>□</w:t>
            </w:r>
            <w:r>
              <w:rPr>
                <w:rFonts w:hint="eastAsia" w:ascii="宋体" w:hAnsi="宋体" w:cs="宋体"/>
                <w:sz w:val="24"/>
              </w:rPr>
              <w:t>很不认真。</w:t>
            </w:r>
          </w:p>
          <w:p w14:paraId="0C93EEEE">
            <w:pPr>
              <w:keepNext w:val="0"/>
              <w:keepLines w:val="0"/>
              <w:suppressLineNumbers w:val="0"/>
              <w:spacing w:before="0" w:beforeAutospacing="0" w:after="0" w:afterAutospacing="0" w:line="300" w:lineRule="auto"/>
              <w:ind w:left="0" w:right="0"/>
              <w:jc w:val="left"/>
              <w:rPr>
                <w:rFonts w:hint="eastAsia" w:ascii="宋体" w:hAnsi="宋体"/>
                <w:sz w:val="24"/>
              </w:rPr>
            </w:pPr>
            <w:r>
              <w:rPr>
                <w:rFonts w:hint="eastAsia" w:ascii="宋体" w:hAnsi="宋体" w:cs="宋体"/>
                <w:sz w:val="24"/>
              </w:rPr>
              <w:t>工作质量：</w:t>
            </w:r>
            <w:r>
              <w:rPr>
                <w:rFonts w:hint="eastAsia" w:ascii="宋体" w:hAnsi="宋体"/>
                <w:sz w:val="24"/>
              </w:rPr>
              <w:t xml:space="preserve">     □</w:t>
            </w:r>
            <w:r>
              <w:rPr>
                <w:rFonts w:hint="eastAsia" w:ascii="宋体" w:hAnsi="宋体" w:cs="宋体"/>
                <w:sz w:val="24"/>
              </w:rPr>
              <w:t>很好；</w:t>
            </w:r>
            <w:r>
              <w:rPr>
                <w:rFonts w:hint="eastAsia" w:ascii="宋体" w:hAnsi="宋体"/>
                <w:sz w:val="24"/>
              </w:rPr>
              <w:t>□</w:t>
            </w:r>
            <w:r>
              <w:rPr>
                <w:rFonts w:hint="eastAsia" w:ascii="宋体" w:hAnsi="宋体" w:cs="宋体"/>
                <w:sz w:val="24"/>
              </w:rPr>
              <w:t>好；</w:t>
            </w:r>
            <w:r>
              <w:rPr>
                <w:rFonts w:hint="eastAsia" w:ascii="宋体" w:hAnsi="宋体"/>
                <w:sz w:val="24"/>
              </w:rPr>
              <w:t>□</w:t>
            </w:r>
            <w:r>
              <w:rPr>
                <w:rFonts w:hint="eastAsia" w:ascii="宋体" w:hAnsi="宋体" w:cs="宋体"/>
                <w:sz w:val="24"/>
              </w:rPr>
              <w:t>比较好；</w:t>
            </w:r>
            <w:r>
              <w:rPr>
                <w:rFonts w:hint="eastAsia" w:ascii="宋体" w:hAnsi="宋体"/>
                <w:sz w:val="24"/>
              </w:rPr>
              <w:t>□</w:t>
            </w:r>
            <w:r>
              <w:rPr>
                <w:rFonts w:hint="eastAsia" w:ascii="宋体" w:hAnsi="宋体" w:cs="宋体"/>
                <w:sz w:val="24"/>
              </w:rPr>
              <w:t>一般；</w:t>
            </w:r>
            <w:r>
              <w:rPr>
                <w:rFonts w:hint="eastAsia" w:ascii="宋体" w:hAnsi="宋体"/>
                <w:sz w:val="24"/>
              </w:rPr>
              <w:t>□</w:t>
            </w:r>
            <w:r>
              <w:rPr>
                <w:rFonts w:hint="eastAsia" w:ascii="宋体" w:hAnsi="宋体" w:cs="宋体"/>
                <w:sz w:val="24"/>
              </w:rPr>
              <w:t>比较差。</w:t>
            </w:r>
          </w:p>
          <w:p w14:paraId="23829E42">
            <w:pPr>
              <w:keepNext w:val="0"/>
              <w:keepLines w:val="0"/>
              <w:suppressLineNumbers w:val="0"/>
              <w:spacing w:before="0" w:beforeAutospacing="0" w:after="0" w:afterAutospacing="0" w:line="300" w:lineRule="auto"/>
              <w:ind w:left="0" w:right="0"/>
              <w:jc w:val="left"/>
              <w:rPr>
                <w:rFonts w:hint="eastAsia" w:ascii="宋体" w:hAnsi="宋体"/>
                <w:sz w:val="24"/>
              </w:rPr>
            </w:pPr>
            <w:r>
              <w:rPr>
                <w:rFonts w:hint="eastAsia" w:ascii="宋体" w:hAnsi="宋体" w:cs="宋体"/>
                <w:sz w:val="24"/>
              </w:rPr>
              <w:t>工作进度：</w:t>
            </w:r>
            <w:r>
              <w:rPr>
                <w:rFonts w:hint="eastAsia" w:ascii="宋体" w:hAnsi="宋体"/>
                <w:sz w:val="24"/>
              </w:rPr>
              <w:t xml:space="preserve">     □</w:t>
            </w:r>
            <w:r>
              <w:rPr>
                <w:rFonts w:hint="eastAsia" w:ascii="宋体" w:hAnsi="宋体" w:cs="宋体"/>
                <w:sz w:val="24"/>
              </w:rPr>
              <w:t>超前完成；</w:t>
            </w:r>
            <w:r>
              <w:rPr>
                <w:rFonts w:hint="eastAsia" w:ascii="宋体" w:hAnsi="宋体"/>
                <w:sz w:val="24"/>
              </w:rPr>
              <w:t>□</w:t>
            </w:r>
            <w:r>
              <w:rPr>
                <w:rFonts w:hint="eastAsia" w:ascii="宋体" w:hAnsi="宋体" w:cs="宋体"/>
                <w:sz w:val="24"/>
              </w:rPr>
              <w:t>完成计划；</w:t>
            </w:r>
            <w:r>
              <w:rPr>
                <w:rFonts w:hint="eastAsia" w:ascii="宋体" w:hAnsi="宋体"/>
                <w:sz w:val="24"/>
              </w:rPr>
              <w:t>□</w:t>
            </w:r>
            <w:r>
              <w:rPr>
                <w:rFonts w:hint="eastAsia" w:ascii="宋体" w:hAnsi="宋体" w:cs="宋体"/>
                <w:sz w:val="24"/>
              </w:rPr>
              <w:t>基本完成；</w:t>
            </w:r>
            <w:r>
              <w:rPr>
                <w:rFonts w:hint="eastAsia" w:ascii="宋体" w:hAnsi="宋体"/>
                <w:sz w:val="24"/>
              </w:rPr>
              <w:t>□</w:t>
            </w:r>
            <w:r>
              <w:rPr>
                <w:rFonts w:hint="eastAsia" w:ascii="宋体" w:hAnsi="宋体" w:cs="宋体"/>
                <w:sz w:val="24"/>
              </w:rPr>
              <w:t>未完成计划。</w:t>
            </w:r>
          </w:p>
          <w:p w14:paraId="792483A6">
            <w:pPr>
              <w:keepNext w:val="0"/>
              <w:keepLines w:val="0"/>
              <w:suppressLineNumbers w:val="0"/>
              <w:spacing w:before="0" w:beforeAutospacing="0" w:after="0" w:afterAutospacing="0" w:line="300" w:lineRule="auto"/>
              <w:ind w:left="0" w:right="0"/>
              <w:jc w:val="left"/>
              <w:rPr>
                <w:rFonts w:hint="eastAsia" w:ascii="宋体" w:hAnsi="宋体"/>
                <w:sz w:val="24"/>
              </w:rPr>
            </w:pPr>
          </w:p>
          <w:p w14:paraId="560E6F52">
            <w:pPr>
              <w:keepNext w:val="0"/>
              <w:keepLines w:val="0"/>
              <w:suppressLineNumbers w:val="0"/>
              <w:spacing w:before="0" w:beforeAutospacing="0" w:after="0" w:afterAutospacing="0" w:line="300" w:lineRule="auto"/>
              <w:ind w:left="0" w:right="0"/>
              <w:jc w:val="center"/>
              <w:rPr>
                <w:rFonts w:hint="eastAsia" w:ascii="宋体" w:hAnsi="宋体"/>
                <w:sz w:val="24"/>
              </w:rPr>
            </w:pPr>
          </w:p>
          <w:p w14:paraId="1C6D5F80">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sz w:val="24"/>
              </w:rPr>
              <w:t xml:space="preserve">                                  </w:t>
            </w:r>
            <w:r>
              <w:rPr>
                <w:rFonts w:hint="eastAsia" w:ascii="宋体" w:hAnsi="宋体" w:cs="宋体"/>
                <w:sz w:val="24"/>
              </w:rPr>
              <w:t>教师签字：</w:t>
            </w:r>
          </w:p>
        </w:tc>
      </w:tr>
      <w:tr w14:paraId="0BD2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77" w:hRule="atLeast"/>
          <w:jc w:val="center"/>
        </w:trPr>
        <w:tc>
          <w:tcPr>
            <w:tcW w:w="846" w:type="dxa"/>
            <w:noWrap w:val="0"/>
            <w:vAlign w:val="center"/>
          </w:tcPr>
          <w:p w14:paraId="1848A8A4">
            <w:pPr>
              <w:keepNext w:val="0"/>
              <w:keepLines w:val="0"/>
              <w:suppressLineNumbers w:val="0"/>
              <w:spacing w:before="0" w:beforeAutospacing="0" w:after="0" w:afterAutospacing="0" w:line="300" w:lineRule="auto"/>
              <w:ind w:left="0" w:right="0"/>
              <w:jc w:val="center"/>
              <w:rPr>
                <w:rFonts w:hint="eastAsia" w:ascii="宋体" w:hAnsi="宋体"/>
                <w:sz w:val="24"/>
              </w:rPr>
            </w:pPr>
            <w:r>
              <w:rPr>
                <w:rFonts w:hint="eastAsia" w:ascii="宋体" w:hAnsi="宋体" w:cs="宋体"/>
                <w:sz w:val="24"/>
              </w:rPr>
              <w:t>系检查小组意见</w:t>
            </w:r>
          </w:p>
        </w:tc>
        <w:tc>
          <w:tcPr>
            <w:tcW w:w="8193" w:type="dxa"/>
            <w:gridSpan w:val="11"/>
            <w:noWrap w:val="0"/>
            <w:vAlign w:val="top"/>
          </w:tcPr>
          <w:p w14:paraId="0E033763">
            <w:pPr>
              <w:keepNext w:val="0"/>
              <w:keepLines w:val="0"/>
              <w:suppressLineNumbers w:val="0"/>
              <w:spacing w:before="0" w:beforeAutospacing="0" w:after="0" w:afterAutospacing="0" w:line="300" w:lineRule="auto"/>
              <w:ind w:left="0" w:right="0"/>
              <w:rPr>
                <w:rFonts w:hint="eastAsia" w:ascii="宋体" w:hAnsi="宋体"/>
              </w:rPr>
            </w:pPr>
          </w:p>
          <w:p w14:paraId="0FF7C8BB">
            <w:pPr>
              <w:keepNext w:val="0"/>
              <w:keepLines w:val="0"/>
              <w:suppressLineNumbers w:val="0"/>
              <w:spacing w:before="0" w:beforeAutospacing="0" w:after="0" w:afterAutospacing="0" w:line="300" w:lineRule="auto"/>
              <w:ind w:left="0" w:right="0"/>
              <w:rPr>
                <w:rFonts w:hint="eastAsia" w:ascii="宋体" w:hAnsi="宋体"/>
                <w:sz w:val="24"/>
              </w:rPr>
            </w:pPr>
            <w:r>
              <w:rPr>
                <w:rFonts w:hint="eastAsia" w:ascii="宋体" w:hAnsi="宋体" w:cs="宋体"/>
                <w:sz w:val="24"/>
              </w:rPr>
              <w:t>指导教师工作态度：</w:t>
            </w:r>
            <w:r>
              <w:rPr>
                <w:rFonts w:hint="eastAsia" w:ascii="宋体" w:hAnsi="宋体"/>
                <w:sz w:val="24"/>
              </w:rPr>
              <w:t>□</w:t>
            </w:r>
            <w:r>
              <w:rPr>
                <w:rFonts w:hint="eastAsia" w:ascii="宋体" w:hAnsi="宋体" w:cs="宋体"/>
                <w:sz w:val="24"/>
              </w:rPr>
              <w:t>责任心强；</w:t>
            </w:r>
            <w:r>
              <w:rPr>
                <w:rFonts w:hint="eastAsia" w:ascii="宋体" w:hAnsi="宋体"/>
                <w:sz w:val="24"/>
              </w:rPr>
              <w:t>□</w:t>
            </w:r>
            <w:r>
              <w:rPr>
                <w:rFonts w:hint="eastAsia" w:ascii="宋体" w:hAnsi="宋体" w:cs="宋体"/>
                <w:sz w:val="24"/>
              </w:rPr>
              <w:t>比较强；</w:t>
            </w:r>
            <w:r>
              <w:rPr>
                <w:rFonts w:hint="eastAsia" w:ascii="宋体" w:hAnsi="宋体"/>
                <w:sz w:val="24"/>
              </w:rPr>
              <w:t>□</w:t>
            </w:r>
            <w:r>
              <w:rPr>
                <w:rFonts w:hint="eastAsia" w:ascii="宋体" w:hAnsi="宋体" w:cs="宋体"/>
                <w:sz w:val="24"/>
              </w:rPr>
              <w:t>一般；</w:t>
            </w:r>
          </w:p>
          <w:p w14:paraId="6AC82196">
            <w:pPr>
              <w:keepNext w:val="0"/>
              <w:keepLines w:val="0"/>
              <w:suppressLineNumbers w:val="0"/>
              <w:spacing w:before="0" w:beforeAutospacing="0" w:after="0" w:afterAutospacing="0" w:line="300" w:lineRule="auto"/>
              <w:ind w:left="0" w:right="0" w:firstLine="2160" w:firstLineChars="900"/>
              <w:rPr>
                <w:rFonts w:hint="eastAsia" w:ascii="宋体" w:hAnsi="宋体"/>
                <w:sz w:val="24"/>
              </w:rPr>
            </w:pPr>
            <w:r>
              <w:rPr>
                <w:rFonts w:hint="eastAsia" w:ascii="宋体" w:hAnsi="宋体"/>
                <w:sz w:val="24"/>
              </w:rPr>
              <w:t>□</w:t>
            </w:r>
            <w:r>
              <w:rPr>
                <w:rFonts w:hint="eastAsia" w:ascii="宋体" w:hAnsi="宋体" w:cs="宋体"/>
                <w:sz w:val="24"/>
              </w:rPr>
              <w:t>比较差；</w:t>
            </w:r>
            <w:r>
              <w:rPr>
                <w:rFonts w:hint="eastAsia" w:ascii="宋体" w:hAnsi="宋体"/>
                <w:sz w:val="24"/>
              </w:rPr>
              <w:t xml:space="preserve">  □</w:t>
            </w:r>
            <w:r>
              <w:rPr>
                <w:rFonts w:hint="eastAsia" w:ascii="宋体" w:hAnsi="宋体" w:cs="宋体"/>
                <w:sz w:val="24"/>
              </w:rPr>
              <w:t>很差。</w:t>
            </w:r>
          </w:p>
          <w:p w14:paraId="4531D12B">
            <w:pPr>
              <w:keepNext w:val="0"/>
              <w:keepLines w:val="0"/>
              <w:suppressLineNumbers w:val="0"/>
              <w:spacing w:before="0" w:beforeAutospacing="0" w:after="0" w:afterAutospacing="0" w:line="300" w:lineRule="auto"/>
              <w:ind w:left="0" w:right="0"/>
              <w:rPr>
                <w:rFonts w:hint="eastAsia" w:ascii="宋体" w:hAnsi="宋体"/>
                <w:sz w:val="24"/>
              </w:rPr>
            </w:pPr>
          </w:p>
          <w:p w14:paraId="5DF79A20">
            <w:pPr>
              <w:keepNext w:val="0"/>
              <w:keepLines w:val="0"/>
              <w:suppressLineNumbers w:val="0"/>
              <w:spacing w:before="0" w:beforeAutospacing="0" w:after="0" w:afterAutospacing="0" w:line="300" w:lineRule="auto"/>
              <w:ind w:left="0" w:right="0"/>
              <w:rPr>
                <w:rFonts w:hint="eastAsia" w:ascii="宋体" w:hAnsi="宋体"/>
                <w:sz w:val="24"/>
              </w:rPr>
            </w:pPr>
          </w:p>
          <w:p w14:paraId="089B6BD6">
            <w:pPr>
              <w:keepNext w:val="0"/>
              <w:keepLines w:val="0"/>
              <w:suppressLineNumbers w:val="0"/>
              <w:spacing w:before="0" w:beforeAutospacing="0" w:after="0" w:afterAutospacing="0" w:line="300" w:lineRule="auto"/>
              <w:ind w:left="0" w:right="0"/>
              <w:rPr>
                <w:rFonts w:hint="eastAsia" w:ascii="宋体" w:hAnsi="宋体"/>
              </w:rPr>
            </w:pPr>
            <w:r>
              <w:rPr>
                <w:rFonts w:hint="eastAsia" w:ascii="宋体" w:hAnsi="宋体"/>
                <w:sz w:val="24"/>
              </w:rPr>
              <w:t xml:space="preserve">                                                </w:t>
            </w:r>
            <w:r>
              <w:rPr>
                <w:rFonts w:hint="eastAsia" w:ascii="宋体" w:hAnsi="宋体" w:cs="宋体"/>
                <w:sz w:val="24"/>
              </w:rPr>
              <w:t>组长签字：</w:t>
            </w:r>
          </w:p>
        </w:tc>
      </w:tr>
      <w:tr w14:paraId="4996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9" w:hRule="atLeast"/>
          <w:jc w:val="center"/>
        </w:trPr>
        <w:tc>
          <w:tcPr>
            <w:tcW w:w="846" w:type="dxa"/>
            <w:noWrap w:val="0"/>
            <w:vAlign w:val="center"/>
          </w:tcPr>
          <w:p w14:paraId="6AAB6B6A">
            <w:pPr>
              <w:keepNext w:val="0"/>
              <w:keepLines w:val="0"/>
              <w:suppressLineNumbers w:val="0"/>
              <w:spacing w:before="0" w:beforeAutospacing="0" w:after="0" w:afterAutospacing="0" w:line="300" w:lineRule="auto"/>
              <w:ind w:left="0" w:right="0"/>
              <w:jc w:val="center"/>
              <w:rPr>
                <w:rFonts w:hint="eastAsia" w:ascii="宋体" w:hAnsi="宋体"/>
                <w:sz w:val="24"/>
              </w:rPr>
            </w:pPr>
            <w:r>
              <w:rPr>
                <w:rFonts w:hint="eastAsia" w:ascii="宋体" w:hAnsi="宋体" w:cs="宋体"/>
                <w:sz w:val="24"/>
              </w:rPr>
              <w:t>学院意见</w:t>
            </w:r>
          </w:p>
        </w:tc>
        <w:tc>
          <w:tcPr>
            <w:tcW w:w="8193" w:type="dxa"/>
            <w:gridSpan w:val="11"/>
            <w:noWrap w:val="0"/>
            <w:vAlign w:val="top"/>
          </w:tcPr>
          <w:p w14:paraId="7B1F6455">
            <w:pPr>
              <w:keepNext w:val="0"/>
              <w:keepLines w:val="0"/>
              <w:suppressLineNumbers w:val="0"/>
              <w:spacing w:before="0" w:beforeAutospacing="0" w:after="0" w:afterAutospacing="0" w:line="300" w:lineRule="auto"/>
              <w:ind w:left="0" w:right="0"/>
              <w:jc w:val="center"/>
              <w:rPr>
                <w:rFonts w:hint="eastAsia" w:ascii="宋体" w:hAnsi="宋体"/>
              </w:rPr>
            </w:pPr>
          </w:p>
          <w:p w14:paraId="0F7FA4D6">
            <w:pPr>
              <w:keepNext w:val="0"/>
              <w:keepLines w:val="0"/>
              <w:suppressLineNumbers w:val="0"/>
              <w:spacing w:before="0" w:beforeAutospacing="0" w:after="0" w:afterAutospacing="0" w:line="300" w:lineRule="auto"/>
              <w:ind w:left="0" w:right="0"/>
              <w:rPr>
                <w:rFonts w:hint="eastAsia" w:ascii="宋体" w:hAnsi="宋体"/>
              </w:rPr>
            </w:pPr>
          </w:p>
          <w:p w14:paraId="6EBDE153">
            <w:pPr>
              <w:keepNext w:val="0"/>
              <w:keepLines w:val="0"/>
              <w:suppressLineNumbers w:val="0"/>
              <w:spacing w:before="0" w:beforeAutospacing="0" w:after="0" w:afterAutospacing="0" w:line="300" w:lineRule="auto"/>
              <w:ind w:left="0" w:right="0"/>
              <w:rPr>
                <w:rFonts w:hint="eastAsia" w:ascii="宋体" w:hAnsi="宋体"/>
              </w:rPr>
            </w:pPr>
          </w:p>
          <w:p w14:paraId="1086F847">
            <w:pPr>
              <w:keepNext w:val="0"/>
              <w:keepLines w:val="0"/>
              <w:suppressLineNumbers w:val="0"/>
              <w:spacing w:before="0" w:beforeAutospacing="0" w:after="0" w:afterAutospacing="0" w:line="300" w:lineRule="auto"/>
              <w:ind w:left="0" w:right="0"/>
              <w:jc w:val="center"/>
              <w:rPr>
                <w:rFonts w:hint="eastAsia" w:ascii="宋体" w:hAnsi="宋体"/>
              </w:rPr>
            </w:pPr>
            <w:r>
              <w:rPr>
                <w:rFonts w:hint="eastAsia" w:ascii="宋体" w:hAnsi="宋体"/>
              </w:rPr>
              <w:t xml:space="preserve">                 </w:t>
            </w:r>
            <w:r>
              <w:rPr>
                <w:rFonts w:hint="eastAsia" w:ascii="宋体" w:hAnsi="宋体" w:cs="宋体"/>
                <w:sz w:val="24"/>
              </w:rPr>
              <w:t>学院领导签字（盖章）：</w:t>
            </w:r>
          </w:p>
        </w:tc>
      </w:tr>
    </w:tbl>
    <w:p w14:paraId="2953BDE2">
      <w:pPr>
        <w:bidi w:val="0"/>
        <w:rPr>
          <w:rFonts w:hint="eastAsia"/>
        </w:rPr>
      </w:pPr>
    </w:p>
    <w:p w14:paraId="650D717A">
      <w:pPr>
        <w:snapToGrid w:val="0"/>
        <w:jc w:val="center"/>
        <w:rPr>
          <w:rFonts w:hint="eastAsia" w:ascii="微软雅黑" w:hAnsi="微软雅黑" w:eastAsia="微软雅黑"/>
        </w:rPr>
      </w:pPr>
    </w:p>
    <w:p w14:paraId="4AA10518">
      <w:pPr>
        <w:snapToGrid w:val="0"/>
        <w:jc w:val="center"/>
        <w:rPr>
          <w:rFonts w:hint="eastAsia" w:ascii="微软雅黑" w:hAnsi="微软雅黑" w:eastAsia="微软雅黑"/>
        </w:rPr>
      </w:pPr>
    </w:p>
    <w:p w14:paraId="1F46DF3D">
      <w:pPr>
        <w:snapToGrid w:val="0"/>
        <w:jc w:val="center"/>
        <w:rPr>
          <w:rFonts w:hint="eastAsia" w:ascii="微软雅黑" w:hAnsi="微软雅黑" w:eastAsia="微软雅黑"/>
        </w:rPr>
      </w:pPr>
    </w:p>
    <w:p w14:paraId="7CEC939F">
      <w:pPr>
        <w:snapToGrid w:val="0"/>
        <w:spacing w:line="300" w:lineRule="auto"/>
        <w:jc w:val="center"/>
        <w:rPr>
          <w:rFonts w:hint="eastAsia" w:ascii="宋体" w:hAnsi="宋体"/>
          <w:vanish/>
        </w:rPr>
      </w:pPr>
    </w:p>
    <w:p w14:paraId="36ECCC48">
      <w:pPr>
        <w:snapToGrid w:val="0"/>
        <w:spacing w:line="300" w:lineRule="auto"/>
        <w:jc w:val="center"/>
        <w:rPr>
          <w:rFonts w:hint="eastAsia" w:ascii="宋体" w:hAnsi="宋体"/>
          <w:vanish/>
        </w:rPr>
      </w:pPr>
    </w:p>
    <w:p w14:paraId="161AF9C5">
      <w:pPr>
        <w:snapToGrid w:val="0"/>
        <w:spacing w:line="300" w:lineRule="auto"/>
        <w:jc w:val="center"/>
        <w:rPr>
          <w:rFonts w:hint="eastAsia" w:ascii="宋体" w:hAnsi="宋体"/>
          <w:vanish/>
        </w:rPr>
      </w:pPr>
    </w:p>
    <w:p w14:paraId="1ECAD75A">
      <w:pPr>
        <w:snapToGrid w:val="0"/>
        <w:spacing w:line="300" w:lineRule="auto"/>
        <w:jc w:val="center"/>
        <w:rPr>
          <w:rFonts w:hint="eastAsia" w:ascii="宋体" w:hAnsi="宋体"/>
          <w:vanish/>
        </w:rPr>
      </w:pPr>
    </w:p>
    <w:p w14:paraId="4E200C22">
      <w:pPr>
        <w:snapToGrid w:val="0"/>
        <w:spacing w:line="300" w:lineRule="auto"/>
        <w:jc w:val="center"/>
        <w:rPr>
          <w:rFonts w:hint="eastAsia" w:ascii="宋体" w:hAnsi="宋体"/>
          <w:vanish/>
        </w:rPr>
      </w:pPr>
    </w:p>
    <w:p w14:paraId="19F741E5">
      <w:pPr>
        <w:snapToGrid w:val="0"/>
        <w:spacing w:line="300" w:lineRule="auto"/>
        <w:jc w:val="center"/>
        <w:rPr>
          <w:rFonts w:hint="eastAsia" w:ascii="宋体" w:hAnsi="宋体"/>
          <w:vanish/>
        </w:rPr>
      </w:pPr>
      <w:r>
        <w:rPr>
          <w:rFonts w:hint="eastAsia" w:ascii="宋体" w:hAnsi="宋体"/>
          <w:vanish/>
        </w:rPr>
        <w:t xml:space="preserve"> </w:t>
      </w:r>
    </w:p>
    <w:p w14:paraId="20A3D0DB">
      <w:pPr>
        <w:snapToGrid w:val="0"/>
        <w:spacing w:line="300" w:lineRule="auto"/>
        <w:jc w:val="center"/>
        <w:rPr>
          <w:rFonts w:hint="eastAsia" w:ascii="宋体" w:hAnsi="宋体"/>
          <w:vanish/>
        </w:rPr>
      </w:pPr>
    </w:p>
    <w:p w14:paraId="43A55A78">
      <w:pPr>
        <w:snapToGrid w:val="0"/>
        <w:spacing w:line="300" w:lineRule="auto"/>
        <w:jc w:val="center"/>
        <w:rPr>
          <w:rFonts w:hint="eastAsia" w:ascii="宋体" w:hAnsi="宋体"/>
          <w:vanish/>
        </w:rPr>
      </w:pPr>
    </w:p>
    <w:p w14:paraId="620F230A">
      <w:pPr>
        <w:snapToGrid w:val="0"/>
        <w:spacing w:line="300" w:lineRule="auto"/>
        <w:jc w:val="center"/>
        <w:rPr>
          <w:rFonts w:hint="eastAsia" w:ascii="宋体" w:hAnsi="宋体"/>
          <w:vanish/>
        </w:rPr>
      </w:pPr>
    </w:p>
    <w:p w14:paraId="7FB842BA">
      <w:pPr>
        <w:snapToGrid w:val="0"/>
        <w:spacing w:line="300" w:lineRule="auto"/>
        <w:jc w:val="center"/>
        <w:rPr>
          <w:rFonts w:hint="eastAsia" w:ascii="宋体" w:hAnsi="宋体" w:eastAsia="宋体"/>
          <w:b/>
          <w:szCs w:val="36"/>
          <w:lang w:eastAsia="zh-CN"/>
        </w:rPr>
      </w:pPr>
      <w:r>
        <w:rPr>
          <w:rFonts w:ascii="宋体" w:hAnsi="宋体"/>
          <w:vanish/>
        </w:rPr>
        <w:br w:type="page"/>
      </w:r>
      <w:r>
        <w:rPr>
          <w:rFonts w:hint="eastAsia" w:ascii="宋体" w:hAnsi="宋体"/>
          <w:b/>
          <w:szCs w:val="36"/>
          <w:lang w:eastAsia="zh-CN"/>
        </w:rPr>
        <w:t>贵阳人文科技学院</w:t>
      </w:r>
    </w:p>
    <w:p w14:paraId="60B1F206">
      <w:pPr>
        <w:bidi w:val="0"/>
        <w:rPr>
          <w:rFonts w:hint="eastAsia"/>
        </w:rPr>
      </w:pPr>
      <w:r>
        <w:rPr>
          <w:rFonts w:hint="eastAsia"/>
        </w:rPr>
        <w:t>毕业论文（设计）指导过程记录表</w:t>
      </w:r>
    </w:p>
    <w:p w14:paraId="308D8761">
      <w:pPr>
        <w:snapToGrid w:val="0"/>
        <w:spacing w:before="120" w:beforeLines="50" w:after="60" w:afterLines="25" w:line="300" w:lineRule="auto"/>
        <w:ind w:firstLine="1205" w:firstLineChars="500"/>
        <w:jc w:val="both"/>
        <w:rPr>
          <w:rFonts w:hint="eastAsia" w:ascii="宋体" w:hAnsi="宋体"/>
          <w:b/>
          <w:sz w:val="24"/>
        </w:rPr>
      </w:pPr>
      <w:r>
        <w:rPr>
          <w:rFonts w:hint="eastAsia" w:ascii="宋体" w:hAnsi="宋体"/>
          <w:b/>
          <w:sz w:val="24"/>
        </w:rPr>
        <w:t xml:space="preserve">学院：           年级：           专业班级：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640"/>
        <w:gridCol w:w="1126"/>
        <w:gridCol w:w="634"/>
        <w:gridCol w:w="1320"/>
        <w:gridCol w:w="1680"/>
        <w:gridCol w:w="1100"/>
        <w:gridCol w:w="40"/>
        <w:gridCol w:w="1380"/>
      </w:tblGrid>
      <w:tr w14:paraId="6F82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exact"/>
          <w:jc w:val="center"/>
        </w:trPr>
        <w:tc>
          <w:tcPr>
            <w:tcW w:w="1588" w:type="dxa"/>
            <w:gridSpan w:val="2"/>
            <w:noWrap w:val="0"/>
            <w:vAlign w:val="center"/>
          </w:tcPr>
          <w:p w14:paraId="43866469">
            <w:pPr>
              <w:keepNext w:val="0"/>
              <w:keepLines w:val="0"/>
              <w:suppressLineNumbers w:val="0"/>
              <w:bidi w:val="0"/>
              <w:spacing w:before="0" w:beforeAutospacing="0" w:after="0" w:afterAutospacing="0"/>
              <w:ind w:left="0" w:right="0"/>
              <w:rPr>
                <w:rFonts w:hint="eastAsia"/>
              </w:rPr>
            </w:pPr>
            <w:r>
              <w:rPr>
                <w:rFonts w:hint="eastAsia"/>
              </w:rPr>
              <w:t>学生姓名</w:t>
            </w:r>
          </w:p>
        </w:tc>
        <w:tc>
          <w:tcPr>
            <w:tcW w:w="1760" w:type="dxa"/>
            <w:gridSpan w:val="2"/>
            <w:noWrap w:val="0"/>
            <w:vAlign w:val="center"/>
          </w:tcPr>
          <w:p w14:paraId="50A8D58B">
            <w:pPr>
              <w:keepNext w:val="0"/>
              <w:keepLines w:val="0"/>
              <w:suppressLineNumbers w:val="0"/>
              <w:bidi w:val="0"/>
              <w:spacing w:before="0" w:beforeAutospacing="0" w:after="0" w:afterAutospacing="0"/>
              <w:ind w:left="0" w:right="0"/>
              <w:rPr>
                <w:rFonts w:hint="eastAsia"/>
              </w:rPr>
            </w:pPr>
          </w:p>
        </w:tc>
        <w:tc>
          <w:tcPr>
            <w:tcW w:w="1320" w:type="dxa"/>
            <w:noWrap w:val="0"/>
            <w:vAlign w:val="center"/>
          </w:tcPr>
          <w:p w14:paraId="334A1E00">
            <w:pPr>
              <w:keepNext w:val="0"/>
              <w:keepLines w:val="0"/>
              <w:suppressLineNumbers w:val="0"/>
              <w:bidi w:val="0"/>
              <w:spacing w:before="0" w:beforeAutospacing="0" w:after="0" w:afterAutospacing="0"/>
              <w:ind w:left="0" w:right="0"/>
              <w:rPr>
                <w:rFonts w:hint="eastAsia"/>
              </w:rPr>
            </w:pPr>
            <w:r>
              <w:rPr>
                <w:rFonts w:hint="eastAsia"/>
              </w:rPr>
              <w:t>指导教师</w:t>
            </w:r>
          </w:p>
        </w:tc>
        <w:tc>
          <w:tcPr>
            <w:tcW w:w="1680" w:type="dxa"/>
            <w:noWrap w:val="0"/>
            <w:vAlign w:val="center"/>
          </w:tcPr>
          <w:p w14:paraId="5AA92F64">
            <w:pPr>
              <w:keepNext w:val="0"/>
              <w:keepLines w:val="0"/>
              <w:suppressLineNumbers w:val="0"/>
              <w:bidi w:val="0"/>
              <w:spacing w:before="0" w:beforeAutospacing="0" w:after="0" w:afterAutospacing="0"/>
              <w:ind w:left="0" w:right="0"/>
              <w:rPr>
                <w:rFonts w:hint="eastAsia"/>
              </w:rPr>
            </w:pPr>
          </w:p>
        </w:tc>
        <w:tc>
          <w:tcPr>
            <w:tcW w:w="1100" w:type="dxa"/>
            <w:noWrap w:val="0"/>
            <w:vAlign w:val="center"/>
          </w:tcPr>
          <w:p w14:paraId="4D8AFE46">
            <w:pPr>
              <w:keepNext w:val="0"/>
              <w:keepLines w:val="0"/>
              <w:suppressLineNumbers w:val="0"/>
              <w:bidi w:val="0"/>
              <w:spacing w:before="0" w:beforeAutospacing="0" w:after="0" w:afterAutospacing="0"/>
              <w:ind w:left="0" w:right="0"/>
              <w:rPr>
                <w:rFonts w:hint="eastAsia"/>
              </w:rPr>
            </w:pPr>
            <w:r>
              <w:rPr>
                <w:rFonts w:hint="eastAsia"/>
              </w:rPr>
              <w:t>职称</w:t>
            </w:r>
          </w:p>
        </w:tc>
        <w:tc>
          <w:tcPr>
            <w:tcW w:w="1420" w:type="dxa"/>
            <w:gridSpan w:val="2"/>
            <w:noWrap w:val="0"/>
            <w:vAlign w:val="center"/>
          </w:tcPr>
          <w:p w14:paraId="23676FA4">
            <w:pPr>
              <w:keepNext w:val="0"/>
              <w:keepLines w:val="0"/>
              <w:suppressLineNumbers w:val="0"/>
              <w:bidi w:val="0"/>
              <w:spacing w:before="0" w:beforeAutospacing="0" w:after="0" w:afterAutospacing="0"/>
              <w:ind w:left="0" w:right="0"/>
              <w:rPr>
                <w:rFonts w:hint="eastAsia"/>
              </w:rPr>
            </w:pPr>
          </w:p>
        </w:tc>
      </w:tr>
      <w:tr w14:paraId="7D6E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exact"/>
          <w:jc w:val="center"/>
        </w:trPr>
        <w:tc>
          <w:tcPr>
            <w:tcW w:w="1588" w:type="dxa"/>
            <w:gridSpan w:val="2"/>
            <w:noWrap w:val="0"/>
            <w:vAlign w:val="center"/>
          </w:tcPr>
          <w:p w14:paraId="2AEE3CB2">
            <w:pPr>
              <w:keepNext w:val="0"/>
              <w:keepLines w:val="0"/>
              <w:suppressLineNumbers w:val="0"/>
              <w:bidi w:val="0"/>
              <w:spacing w:before="0" w:beforeAutospacing="0" w:after="0" w:afterAutospacing="0"/>
              <w:ind w:left="0" w:right="0"/>
              <w:rPr>
                <w:rFonts w:hint="eastAsia"/>
              </w:rPr>
            </w:pPr>
            <w:r>
              <w:rPr>
                <w:rFonts w:hint="eastAsia"/>
              </w:rPr>
              <w:t>论文（设计）题目</w:t>
            </w:r>
          </w:p>
        </w:tc>
        <w:tc>
          <w:tcPr>
            <w:tcW w:w="7280" w:type="dxa"/>
            <w:gridSpan w:val="7"/>
            <w:noWrap w:val="0"/>
            <w:vAlign w:val="center"/>
          </w:tcPr>
          <w:p w14:paraId="7E622EC3">
            <w:pPr>
              <w:keepNext w:val="0"/>
              <w:keepLines w:val="0"/>
              <w:suppressLineNumbers w:val="0"/>
              <w:bidi w:val="0"/>
              <w:spacing w:before="0" w:beforeAutospacing="0" w:after="0" w:afterAutospacing="0"/>
              <w:ind w:left="0" w:right="0"/>
              <w:rPr>
                <w:rFonts w:hint="eastAsia"/>
              </w:rPr>
            </w:pPr>
          </w:p>
        </w:tc>
      </w:tr>
      <w:tr w14:paraId="1463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2FC811F9">
            <w:pPr>
              <w:keepNext w:val="0"/>
              <w:keepLines w:val="0"/>
              <w:suppressLineNumbers w:val="0"/>
              <w:bidi w:val="0"/>
              <w:spacing w:before="0" w:beforeAutospacing="0" w:after="0" w:afterAutospacing="0"/>
              <w:ind w:left="0" w:right="0"/>
              <w:rPr>
                <w:rFonts w:hint="eastAsia"/>
              </w:rPr>
            </w:pPr>
            <w:r>
              <w:rPr>
                <w:rFonts w:hint="eastAsia"/>
              </w:rPr>
              <w:t>序号</w:t>
            </w:r>
          </w:p>
        </w:tc>
        <w:tc>
          <w:tcPr>
            <w:tcW w:w="1766" w:type="dxa"/>
            <w:gridSpan w:val="2"/>
            <w:noWrap w:val="0"/>
            <w:vAlign w:val="center"/>
          </w:tcPr>
          <w:p w14:paraId="7A91D238">
            <w:pPr>
              <w:keepNext w:val="0"/>
              <w:keepLines w:val="0"/>
              <w:suppressLineNumbers w:val="0"/>
              <w:bidi w:val="0"/>
              <w:spacing w:before="0" w:beforeAutospacing="0" w:after="0" w:afterAutospacing="0"/>
              <w:ind w:left="0" w:right="0"/>
              <w:rPr>
                <w:rFonts w:hint="eastAsia"/>
              </w:rPr>
            </w:pPr>
            <w:r>
              <w:rPr>
                <w:rFonts w:hint="eastAsia"/>
              </w:rPr>
              <w:t>指导日期</w:t>
            </w:r>
          </w:p>
        </w:tc>
        <w:tc>
          <w:tcPr>
            <w:tcW w:w="4774" w:type="dxa"/>
            <w:gridSpan w:val="5"/>
            <w:noWrap w:val="0"/>
            <w:vAlign w:val="center"/>
          </w:tcPr>
          <w:p w14:paraId="57D08893">
            <w:pPr>
              <w:keepNext w:val="0"/>
              <w:keepLines w:val="0"/>
              <w:suppressLineNumbers w:val="0"/>
              <w:bidi w:val="0"/>
              <w:spacing w:before="0" w:beforeAutospacing="0" w:after="0" w:afterAutospacing="0"/>
              <w:ind w:left="0" w:right="0"/>
              <w:rPr>
                <w:rFonts w:hint="eastAsia"/>
              </w:rPr>
            </w:pPr>
            <w:r>
              <w:rPr>
                <w:rFonts w:hint="eastAsia"/>
              </w:rPr>
              <w:t>论文（设计）进度及指导教师要求</w:t>
            </w:r>
          </w:p>
        </w:tc>
        <w:tc>
          <w:tcPr>
            <w:tcW w:w="1380" w:type="dxa"/>
            <w:noWrap w:val="0"/>
            <w:vAlign w:val="center"/>
          </w:tcPr>
          <w:p w14:paraId="1966C3CE">
            <w:pPr>
              <w:keepNext w:val="0"/>
              <w:keepLines w:val="0"/>
              <w:suppressLineNumbers w:val="0"/>
              <w:bidi w:val="0"/>
              <w:spacing w:before="0" w:beforeAutospacing="0" w:after="0" w:afterAutospacing="0"/>
              <w:ind w:left="0" w:right="0"/>
              <w:rPr>
                <w:rFonts w:hint="eastAsia"/>
              </w:rPr>
            </w:pPr>
            <w:r>
              <w:rPr>
                <w:rFonts w:hint="eastAsia"/>
              </w:rPr>
              <w:t>教师签字</w:t>
            </w:r>
          </w:p>
        </w:tc>
      </w:tr>
      <w:tr w14:paraId="24EF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21E37D96">
            <w:pPr>
              <w:keepNext w:val="0"/>
              <w:keepLines w:val="0"/>
              <w:suppressLineNumbers w:val="0"/>
              <w:bidi w:val="0"/>
              <w:spacing w:before="0" w:beforeAutospacing="0" w:after="0" w:afterAutospacing="0"/>
              <w:ind w:left="0" w:right="0"/>
              <w:rPr>
                <w:rFonts w:hint="eastAsia"/>
              </w:rPr>
            </w:pPr>
            <w:r>
              <w:rPr>
                <w:rFonts w:hint="eastAsia"/>
              </w:rPr>
              <w:t>1</w:t>
            </w:r>
          </w:p>
        </w:tc>
        <w:tc>
          <w:tcPr>
            <w:tcW w:w="1766" w:type="dxa"/>
            <w:gridSpan w:val="2"/>
            <w:noWrap w:val="0"/>
            <w:vAlign w:val="center"/>
          </w:tcPr>
          <w:p w14:paraId="70C71E1B">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5D176E3C">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234D5169">
            <w:pPr>
              <w:keepNext w:val="0"/>
              <w:keepLines w:val="0"/>
              <w:suppressLineNumbers w:val="0"/>
              <w:bidi w:val="0"/>
              <w:spacing w:before="0" w:beforeAutospacing="0" w:after="0" w:afterAutospacing="0"/>
              <w:ind w:left="0" w:right="0"/>
              <w:rPr>
                <w:rFonts w:hint="eastAsia"/>
              </w:rPr>
            </w:pPr>
          </w:p>
        </w:tc>
      </w:tr>
      <w:tr w14:paraId="23CC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29DA9121">
            <w:pPr>
              <w:keepNext w:val="0"/>
              <w:keepLines w:val="0"/>
              <w:suppressLineNumbers w:val="0"/>
              <w:bidi w:val="0"/>
              <w:spacing w:before="0" w:beforeAutospacing="0" w:after="0" w:afterAutospacing="0"/>
              <w:ind w:left="0" w:right="0"/>
              <w:rPr>
                <w:rFonts w:hint="eastAsia"/>
              </w:rPr>
            </w:pPr>
            <w:r>
              <w:rPr>
                <w:rFonts w:hint="eastAsia"/>
              </w:rPr>
              <w:t>2</w:t>
            </w:r>
          </w:p>
        </w:tc>
        <w:tc>
          <w:tcPr>
            <w:tcW w:w="1766" w:type="dxa"/>
            <w:gridSpan w:val="2"/>
            <w:noWrap w:val="0"/>
            <w:vAlign w:val="center"/>
          </w:tcPr>
          <w:p w14:paraId="17C4E146">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26C2C8F4">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7EB62171">
            <w:pPr>
              <w:keepNext w:val="0"/>
              <w:keepLines w:val="0"/>
              <w:suppressLineNumbers w:val="0"/>
              <w:bidi w:val="0"/>
              <w:spacing w:before="0" w:beforeAutospacing="0" w:after="0" w:afterAutospacing="0"/>
              <w:ind w:left="0" w:right="0"/>
              <w:rPr>
                <w:rFonts w:hint="eastAsia"/>
              </w:rPr>
            </w:pPr>
          </w:p>
        </w:tc>
      </w:tr>
      <w:tr w14:paraId="00FB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77D2D2D1">
            <w:pPr>
              <w:keepNext w:val="0"/>
              <w:keepLines w:val="0"/>
              <w:suppressLineNumbers w:val="0"/>
              <w:bidi w:val="0"/>
              <w:spacing w:before="0" w:beforeAutospacing="0" w:after="0" w:afterAutospacing="0"/>
              <w:ind w:left="0" w:right="0"/>
              <w:rPr>
                <w:rFonts w:hint="eastAsia"/>
              </w:rPr>
            </w:pPr>
            <w:r>
              <w:rPr>
                <w:rFonts w:hint="eastAsia"/>
              </w:rPr>
              <w:t>3</w:t>
            </w:r>
          </w:p>
        </w:tc>
        <w:tc>
          <w:tcPr>
            <w:tcW w:w="1766" w:type="dxa"/>
            <w:gridSpan w:val="2"/>
            <w:noWrap w:val="0"/>
            <w:vAlign w:val="center"/>
          </w:tcPr>
          <w:p w14:paraId="548AED0F">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379165B0">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64FCFE21">
            <w:pPr>
              <w:keepNext w:val="0"/>
              <w:keepLines w:val="0"/>
              <w:suppressLineNumbers w:val="0"/>
              <w:bidi w:val="0"/>
              <w:spacing w:before="0" w:beforeAutospacing="0" w:after="0" w:afterAutospacing="0"/>
              <w:ind w:left="0" w:right="0"/>
              <w:rPr>
                <w:rFonts w:hint="eastAsia"/>
              </w:rPr>
            </w:pPr>
          </w:p>
        </w:tc>
      </w:tr>
      <w:tr w14:paraId="124D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4E56E054">
            <w:pPr>
              <w:keepNext w:val="0"/>
              <w:keepLines w:val="0"/>
              <w:suppressLineNumbers w:val="0"/>
              <w:bidi w:val="0"/>
              <w:spacing w:before="0" w:beforeAutospacing="0" w:after="0" w:afterAutospacing="0"/>
              <w:ind w:left="0" w:right="0"/>
              <w:rPr>
                <w:rFonts w:hint="eastAsia"/>
              </w:rPr>
            </w:pPr>
            <w:r>
              <w:rPr>
                <w:rFonts w:hint="eastAsia"/>
              </w:rPr>
              <w:t>4</w:t>
            </w:r>
          </w:p>
        </w:tc>
        <w:tc>
          <w:tcPr>
            <w:tcW w:w="1766" w:type="dxa"/>
            <w:gridSpan w:val="2"/>
            <w:noWrap w:val="0"/>
            <w:vAlign w:val="center"/>
          </w:tcPr>
          <w:p w14:paraId="12E9643F">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5DF466DA">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37D53F4A">
            <w:pPr>
              <w:keepNext w:val="0"/>
              <w:keepLines w:val="0"/>
              <w:suppressLineNumbers w:val="0"/>
              <w:bidi w:val="0"/>
              <w:spacing w:before="0" w:beforeAutospacing="0" w:after="0" w:afterAutospacing="0"/>
              <w:ind w:left="0" w:right="0"/>
              <w:rPr>
                <w:rFonts w:hint="eastAsia"/>
              </w:rPr>
            </w:pPr>
          </w:p>
        </w:tc>
      </w:tr>
      <w:tr w14:paraId="54BA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32065E02">
            <w:pPr>
              <w:keepNext w:val="0"/>
              <w:keepLines w:val="0"/>
              <w:suppressLineNumbers w:val="0"/>
              <w:bidi w:val="0"/>
              <w:spacing w:before="0" w:beforeAutospacing="0" w:after="0" w:afterAutospacing="0"/>
              <w:ind w:left="0" w:right="0"/>
              <w:rPr>
                <w:rFonts w:hint="eastAsia"/>
              </w:rPr>
            </w:pPr>
            <w:r>
              <w:rPr>
                <w:rFonts w:hint="eastAsia"/>
              </w:rPr>
              <w:t>5</w:t>
            </w:r>
          </w:p>
        </w:tc>
        <w:tc>
          <w:tcPr>
            <w:tcW w:w="1766" w:type="dxa"/>
            <w:gridSpan w:val="2"/>
            <w:noWrap w:val="0"/>
            <w:vAlign w:val="center"/>
          </w:tcPr>
          <w:p w14:paraId="247E4AFD">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669C5FA1">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7B394C47">
            <w:pPr>
              <w:keepNext w:val="0"/>
              <w:keepLines w:val="0"/>
              <w:suppressLineNumbers w:val="0"/>
              <w:bidi w:val="0"/>
              <w:spacing w:before="0" w:beforeAutospacing="0" w:after="0" w:afterAutospacing="0"/>
              <w:ind w:left="0" w:right="0"/>
              <w:rPr>
                <w:rFonts w:hint="eastAsia"/>
              </w:rPr>
            </w:pPr>
          </w:p>
        </w:tc>
      </w:tr>
      <w:tr w14:paraId="5537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00884E60">
            <w:pPr>
              <w:keepNext w:val="0"/>
              <w:keepLines w:val="0"/>
              <w:suppressLineNumbers w:val="0"/>
              <w:bidi w:val="0"/>
              <w:spacing w:before="0" w:beforeAutospacing="0" w:after="0" w:afterAutospacing="0"/>
              <w:ind w:left="0" w:right="0"/>
              <w:rPr>
                <w:rFonts w:hint="eastAsia"/>
              </w:rPr>
            </w:pPr>
            <w:r>
              <w:rPr>
                <w:rFonts w:hint="eastAsia"/>
              </w:rPr>
              <w:t>6</w:t>
            </w:r>
          </w:p>
        </w:tc>
        <w:tc>
          <w:tcPr>
            <w:tcW w:w="1766" w:type="dxa"/>
            <w:gridSpan w:val="2"/>
            <w:noWrap w:val="0"/>
            <w:vAlign w:val="center"/>
          </w:tcPr>
          <w:p w14:paraId="2077A2A6">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29754153">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23D0720C">
            <w:pPr>
              <w:keepNext w:val="0"/>
              <w:keepLines w:val="0"/>
              <w:suppressLineNumbers w:val="0"/>
              <w:bidi w:val="0"/>
              <w:spacing w:before="0" w:beforeAutospacing="0" w:after="0" w:afterAutospacing="0"/>
              <w:ind w:left="0" w:right="0"/>
              <w:rPr>
                <w:rFonts w:hint="eastAsia"/>
              </w:rPr>
            </w:pPr>
          </w:p>
        </w:tc>
      </w:tr>
      <w:tr w14:paraId="1DE9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59DDD180">
            <w:pPr>
              <w:keepNext w:val="0"/>
              <w:keepLines w:val="0"/>
              <w:suppressLineNumbers w:val="0"/>
              <w:bidi w:val="0"/>
              <w:spacing w:before="0" w:beforeAutospacing="0" w:after="0" w:afterAutospacing="0"/>
              <w:ind w:left="0" w:right="0"/>
              <w:rPr>
                <w:rFonts w:hint="eastAsia"/>
              </w:rPr>
            </w:pPr>
            <w:r>
              <w:rPr>
                <w:rFonts w:hint="eastAsia"/>
              </w:rPr>
              <w:t>7</w:t>
            </w:r>
          </w:p>
        </w:tc>
        <w:tc>
          <w:tcPr>
            <w:tcW w:w="1766" w:type="dxa"/>
            <w:gridSpan w:val="2"/>
            <w:noWrap w:val="0"/>
            <w:vAlign w:val="center"/>
          </w:tcPr>
          <w:p w14:paraId="035F6F34">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0157E2FB">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112D17EC">
            <w:pPr>
              <w:keepNext w:val="0"/>
              <w:keepLines w:val="0"/>
              <w:suppressLineNumbers w:val="0"/>
              <w:bidi w:val="0"/>
              <w:spacing w:before="0" w:beforeAutospacing="0" w:after="0" w:afterAutospacing="0"/>
              <w:ind w:left="0" w:right="0"/>
              <w:rPr>
                <w:rFonts w:hint="eastAsia"/>
              </w:rPr>
            </w:pPr>
          </w:p>
        </w:tc>
      </w:tr>
      <w:tr w14:paraId="20CC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948" w:type="dxa"/>
            <w:noWrap w:val="0"/>
            <w:vAlign w:val="center"/>
          </w:tcPr>
          <w:p w14:paraId="34CB8EE9">
            <w:pPr>
              <w:keepNext w:val="0"/>
              <w:keepLines w:val="0"/>
              <w:suppressLineNumbers w:val="0"/>
              <w:bidi w:val="0"/>
              <w:spacing w:before="0" w:beforeAutospacing="0" w:after="0" w:afterAutospacing="0"/>
              <w:ind w:left="0" w:right="0"/>
              <w:rPr>
                <w:rFonts w:hint="eastAsia"/>
              </w:rPr>
            </w:pPr>
            <w:r>
              <w:rPr>
                <w:rFonts w:hint="eastAsia"/>
              </w:rPr>
              <w:t>8</w:t>
            </w:r>
          </w:p>
        </w:tc>
        <w:tc>
          <w:tcPr>
            <w:tcW w:w="1766" w:type="dxa"/>
            <w:gridSpan w:val="2"/>
            <w:noWrap w:val="0"/>
            <w:vAlign w:val="center"/>
          </w:tcPr>
          <w:p w14:paraId="1AED3517">
            <w:pPr>
              <w:keepNext w:val="0"/>
              <w:keepLines w:val="0"/>
              <w:suppressLineNumbers w:val="0"/>
              <w:bidi w:val="0"/>
              <w:spacing w:before="0" w:beforeAutospacing="0" w:after="0" w:afterAutospacing="0"/>
              <w:ind w:left="0" w:right="0"/>
              <w:rPr>
                <w:rFonts w:hint="eastAsia"/>
              </w:rPr>
            </w:pPr>
          </w:p>
        </w:tc>
        <w:tc>
          <w:tcPr>
            <w:tcW w:w="4774" w:type="dxa"/>
            <w:gridSpan w:val="5"/>
            <w:noWrap w:val="0"/>
            <w:vAlign w:val="center"/>
          </w:tcPr>
          <w:p w14:paraId="07999DC3">
            <w:pPr>
              <w:keepNext w:val="0"/>
              <w:keepLines w:val="0"/>
              <w:suppressLineNumbers w:val="0"/>
              <w:bidi w:val="0"/>
              <w:spacing w:before="0" w:beforeAutospacing="0" w:after="0" w:afterAutospacing="0"/>
              <w:ind w:left="0" w:right="0"/>
              <w:rPr>
                <w:rFonts w:hint="eastAsia"/>
              </w:rPr>
            </w:pPr>
          </w:p>
        </w:tc>
        <w:tc>
          <w:tcPr>
            <w:tcW w:w="1380" w:type="dxa"/>
            <w:noWrap w:val="0"/>
            <w:vAlign w:val="center"/>
          </w:tcPr>
          <w:p w14:paraId="66C6AAE0">
            <w:pPr>
              <w:keepNext w:val="0"/>
              <w:keepLines w:val="0"/>
              <w:suppressLineNumbers w:val="0"/>
              <w:bidi w:val="0"/>
              <w:spacing w:before="0" w:beforeAutospacing="0" w:after="0" w:afterAutospacing="0"/>
              <w:ind w:left="0" w:right="0"/>
              <w:rPr>
                <w:rFonts w:hint="eastAsia"/>
              </w:rPr>
            </w:pPr>
          </w:p>
        </w:tc>
      </w:tr>
    </w:tbl>
    <w:p w14:paraId="3EBD2FE6">
      <w:pPr>
        <w:jc w:val="center"/>
        <w:rPr>
          <w:rFonts w:hint="eastAsia" w:ascii="微软雅黑" w:hAnsi="微软雅黑" w:eastAsia="微软雅黑"/>
          <w:b/>
          <w:sz w:val="36"/>
          <w:szCs w:val="36"/>
        </w:rPr>
      </w:pPr>
    </w:p>
    <w:p w14:paraId="5D346348">
      <w:pPr>
        <w:spacing w:line="300" w:lineRule="auto"/>
        <w:jc w:val="center"/>
        <w:rPr>
          <w:rFonts w:hint="eastAsia" w:ascii="宋体" w:hAnsi="宋体" w:eastAsia="微软雅黑"/>
          <w:b/>
          <w:bCs/>
          <w:sz w:val="36"/>
          <w:szCs w:val="36"/>
          <w:lang w:eastAsia="zh-CN"/>
        </w:rPr>
      </w:pPr>
      <w:r>
        <w:rPr>
          <w:rFonts w:ascii="微软雅黑" w:hAnsi="微软雅黑" w:eastAsia="微软雅黑"/>
          <w:b/>
          <w:sz w:val="36"/>
          <w:szCs w:val="36"/>
        </w:rPr>
        <w:br w:type="page"/>
      </w:r>
      <w:r>
        <w:rPr>
          <w:rFonts w:hint="eastAsia" w:ascii="宋体" w:hAnsi="宋体" w:eastAsia="微软雅黑"/>
          <w:b/>
          <w:sz w:val="36"/>
          <w:szCs w:val="36"/>
          <w:lang w:eastAsia="zh-CN"/>
        </w:rPr>
        <w:t>贵阳人文科技学院</w:t>
      </w:r>
    </w:p>
    <w:p w14:paraId="62A52829">
      <w:pPr>
        <w:spacing w:line="300" w:lineRule="auto"/>
        <w:jc w:val="center"/>
        <w:rPr>
          <w:rFonts w:hint="eastAsia" w:ascii="宋体" w:hAnsi="宋体"/>
          <w:b/>
          <w:bCs/>
          <w:sz w:val="36"/>
          <w:szCs w:val="36"/>
        </w:rPr>
      </w:pPr>
      <w:r>
        <w:rPr>
          <w:rFonts w:hint="eastAsia" w:ascii="宋体" w:hAnsi="宋体"/>
          <w:b/>
          <w:bCs/>
          <w:sz w:val="36"/>
          <w:szCs w:val="36"/>
        </w:rPr>
        <w:t>毕业论文（设计）指导教师意见表</w:t>
      </w:r>
    </w:p>
    <w:p w14:paraId="3F7465F4">
      <w:pPr>
        <w:spacing w:line="300" w:lineRule="auto"/>
        <w:jc w:val="both"/>
        <w:rPr>
          <w:rFonts w:hint="eastAsia" w:ascii="宋体" w:hAnsi="宋体"/>
          <w:b/>
          <w:sz w:val="24"/>
        </w:rPr>
      </w:pPr>
      <w:r>
        <w:rPr>
          <w:rFonts w:hint="eastAsia" w:ascii="宋体" w:hAnsi="宋体"/>
          <w:b/>
          <w:sz w:val="24"/>
        </w:rPr>
        <w:t xml:space="preserve">学院：           年级：           专业班级：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754"/>
        <w:gridCol w:w="1724"/>
        <w:gridCol w:w="1230"/>
        <w:gridCol w:w="1890"/>
        <w:gridCol w:w="1246"/>
        <w:gridCol w:w="1480"/>
      </w:tblGrid>
      <w:tr w14:paraId="14DF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gridSpan w:val="2"/>
            <w:noWrap w:val="0"/>
            <w:vAlign w:val="center"/>
          </w:tcPr>
          <w:p w14:paraId="607C49CA">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学生姓名</w:t>
            </w:r>
          </w:p>
        </w:tc>
        <w:tc>
          <w:tcPr>
            <w:tcW w:w="1724" w:type="dxa"/>
            <w:noWrap w:val="0"/>
            <w:vAlign w:val="center"/>
          </w:tcPr>
          <w:p w14:paraId="15890AB6">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c>
          <w:tcPr>
            <w:tcW w:w="1230" w:type="dxa"/>
            <w:noWrap w:val="0"/>
            <w:vAlign w:val="center"/>
          </w:tcPr>
          <w:p w14:paraId="609795EC">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指导教师</w:t>
            </w:r>
          </w:p>
        </w:tc>
        <w:tc>
          <w:tcPr>
            <w:tcW w:w="1890" w:type="dxa"/>
            <w:noWrap w:val="0"/>
            <w:vAlign w:val="center"/>
          </w:tcPr>
          <w:p w14:paraId="06733FDF">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c>
          <w:tcPr>
            <w:tcW w:w="1246" w:type="dxa"/>
            <w:noWrap w:val="0"/>
            <w:vAlign w:val="center"/>
          </w:tcPr>
          <w:p w14:paraId="0CB4549E">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职称</w:t>
            </w:r>
          </w:p>
        </w:tc>
        <w:tc>
          <w:tcPr>
            <w:tcW w:w="1480" w:type="dxa"/>
            <w:noWrap w:val="0"/>
            <w:vAlign w:val="center"/>
          </w:tcPr>
          <w:p w14:paraId="4780711F">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r w14:paraId="11BB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gridSpan w:val="2"/>
            <w:noWrap w:val="0"/>
            <w:vAlign w:val="center"/>
          </w:tcPr>
          <w:p w14:paraId="54D81EF3">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论文（设计）题目</w:t>
            </w:r>
          </w:p>
        </w:tc>
        <w:tc>
          <w:tcPr>
            <w:tcW w:w="7570" w:type="dxa"/>
            <w:gridSpan w:val="5"/>
            <w:noWrap w:val="0"/>
            <w:vAlign w:val="center"/>
          </w:tcPr>
          <w:p w14:paraId="41FCABB3">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r w14:paraId="2DB5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3" w:hRule="atLeast"/>
          <w:jc w:val="center"/>
        </w:trPr>
        <w:tc>
          <w:tcPr>
            <w:tcW w:w="810" w:type="dxa"/>
            <w:noWrap w:val="0"/>
            <w:vAlign w:val="center"/>
          </w:tcPr>
          <w:p w14:paraId="7F1A2624">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指导教师评语</w:t>
            </w:r>
          </w:p>
        </w:tc>
        <w:tc>
          <w:tcPr>
            <w:tcW w:w="8324" w:type="dxa"/>
            <w:gridSpan w:val="6"/>
            <w:noWrap w:val="0"/>
            <w:vAlign w:val="center"/>
          </w:tcPr>
          <w:p w14:paraId="7F00E0A8">
            <w:pPr>
              <w:keepNext w:val="0"/>
              <w:keepLines w:val="0"/>
              <w:suppressLineNumbers w:val="0"/>
              <w:spacing w:before="0" w:beforeAutospacing="0" w:after="0" w:afterAutospacing="0" w:line="300" w:lineRule="auto"/>
              <w:ind w:left="0" w:right="0"/>
              <w:rPr>
                <w:rFonts w:hint="eastAsia" w:ascii="宋体" w:hAnsi="宋体"/>
                <w:b/>
                <w:sz w:val="24"/>
              </w:rPr>
            </w:pPr>
          </w:p>
          <w:p w14:paraId="4D1CD8D5">
            <w:pPr>
              <w:keepNext w:val="0"/>
              <w:keepLines w:val="0"/>
              <w:suppressLineNumbers w:val="0"/>
              <w:spacing w:before="0" w:beforeAutospacing="0" w:after="0" w:afterAutospacing="0" w:line="300" w:lineRule="auto"/>
              <w:ind w:left="0" w:right="0"/>
              <w:rPr>
                <w:rFonts w:hint="eastAsia" w:ascii="宋体" w:hAnsi="宋体"/>
                <w:b/>
                <w:sz w:val="24"/>
              </w:rPr>
            </w:pPr>
          </w:p>
          <w:p w14:paraId="480245AE">
            <w:pPr>
              <w:keepNext w:val="0"/>
              <w:keepLines w:val="0"/>
              <w:suppressLineNumbers w:val="0"/>
              <w:spacing w:before="0" w:beforeAutospacing="0" w:after="0" w:afterAutospacing="0" w:line="300" w:lineRule="auto"/>
              <w:ind w:left="0" w:right="0"/>
              <w:rPr>
                <w:rFonts w:hint="eastAsia" w:ascii="宋体" w:hAnsi="宋体"/>
                <w:b/>
                <w:sz w:val="24"/>
              </w:rPr>
            </w:pPr>
          </w:p>
          <w:p w14:paraId="12844F41">
            <w:pPr>
              <w:keepNext w:val="0"/>
              <w:keepLines w:val="0"/>
              <w:suppressLineNumbers w:val="0"/>
              <w:spacing w:before="0" w:beforeAutospacing="0" w:after="0" w:afterAutospacing="0" w:line="300" w:lineRule="auto"/>
              <w:ind w:left="0" w:right="0"/>
              <w:rPr>
                <w:rFonts w:hint="eastAsia" w:ascii="宋体" w:hAnsi="宋体"/>
                <w:b/>
                <w:sz w:val="24"/>
              </w:rPr>
            </w:pPr>
          </w:p>
          <w:p w14:paraId="1CEA3C18">
            <w:pPr>
              <w:keepNext w:val="0"/>
              <w:keepLines w:val="0"/>
              <w:suppressLineNumbers w:val="0"/>
              <w:spacing w:before="0" w:beforeAutospacing="0" w:after="0" w:afterAutospacing="0" w:line="300" w:lineRule="auto"/>
              <w:ind w:left="0" w:right="0"/>
              <w:rPr>
                <w:rFonts w:hint="eastAsia" w:ascii="宋体" w:hAnsi="宋体"/>
                <w:b/>
                <w:sz w:val="24"/>
              </w:rPr>
            </w:pPr>
          </w:p>
          <w:p w14:paraId="160A88B7">
            <w:pPr>
              <w:keepNext w:val="0"/>
              <w:keepLines w:val="0"/>
              <w:suppressLineNumbers w:val="0"/>
              <w:spacing w:before="0" w:beforeAutospacing="0" w:after="0" w:afterAutospacing="0" w:line="300" w:lineRule="auto"/>
              <w:ind w:left="0" w:right="0"/>
              <w:rPr>
                <w:rFonts w:hint="eastAsia" w:ascii="宋体" w:hAnsi="宋体"/>
                <w:b/>
                <w:sz w:val="24"/>
              </w:rPr>
            </w:pPr>
          </w:p>
          <w:p w14:paraId="1A49FCAB">
            <w:pPr>
              <w:keepNext w:val="0"/>
              <w:keepLines w:val="0"/>
              <w:suppressLineNumbers w:val="0"/>
              <w:spacing w:before="0" w:beforeAutospacing="0" w:after="0" w:afterAutospacing="0" w:line="300" w:lineRule="auto"/>
              <w:ind w:left="0" w:right="0"/>
              <w:rPr>
                <w:rFonts w:hint="eastAsia" w:ascii="宋体" w:hAnsi="宋体"/>
                <w:b/>
                <w:sz w:val="24"/>
              </w:rPr>
            </w:pPr>
          </w:p>
          <w:p w14:paraId="11E302C3">
            <w:pPr>
              <w:keepNext w:val="0"/>
              <w:keepLines w:val="0"/>
              <w:suppressLineNumbers w:val="0"/>
              <w:spacing w:before="0" w:beforeAutospacing="0" w:after="0" w:afterAutospacing="0" w:line="300" w:lineRule="auto"/>
              <w:ind w:left="0" w:right="0"/>
              <w:rPr>
                <w:rFonts w:hint="eastAsia" w:ascii="宋体" w:hAnsi="宋体"/>
                <w:b/>
                <w:sz w:val="24"/>
              </w:rPr>
            </w:pPr>
          </w:p>
          <w:p w14:paraId="6B49A224">
            <w:pPr>
              <w:keepNext w:val="0"/>
              <w:keepLines w:val="0"/>
              <w:suppressLineNumbers w:val="0"/>
              <w:spacing w:before="0" w:beforeAutospacing="0" w:after="0" w:afterAutospacing="0" w:line="300" w:lineRule="auto"/>
              <w:ind w:left="0" w:right="0"/>
              <w:rPr>
                <w:rFonts w:hint="eastAsia" w:ascii="宋体" w:hAnsi="宋体"/>
                <w:b/>
                <w:sz w:val="24"/>
              </w:rPr>
            </w:pPr>
          </w:p>
          <w:p w14:paraId="06C08F6F">
            <w:pPr>
              <w:keepNext w:val="0"/>
              <w:keepLines w:val="0"/>
              <w:suppressLineNumbers w:val="0"/>
              <w:spacing w:before="0" w:beforeAutospacing="0" w:after="0" w:afterAutospacing="0" w:line="300" w:lineRule="auto"/>
              <w:ind w:left="0" w:right="0"/>
              <w:rPr>
                <w:rFonts w:hint="eastAsia" w:ascii="宋体" w:hAnsi="宋体"/>
                <w:b/>
                <w:sz w:val="24"/>
              </w:rPr>
            </w:pPr>
          </w:p>
          <w:p w14:paraId="500EBAF6">
            <w:pPr>
              <w:keepNext w:val="0"/>
              <w:keepLines w:val="0"/>
              <w:suppressLineNumbers w:val="0"/>
              <w:spacing w:before="0" w:beforeAutospacing="0" w:after="0" w:afterAutospacing="0" w:line="300" w:lineRule="auto"/>
              <w:ind w:left="0" w:right="0"/>
              <w:rPr>
                <w:rFonts w:hint="eastAsia" w:ascii="宋体" w:hAnsi="宋体"/>
                <w:b/>
                <w:sz w:val="24"/>
              </w:rPr>
            </w:pPr>
          </w:p>
          <w:p w14:paraId="4A6415E4">
            <w:pPr>
              <w:keepNext w:val="0"/>
              <w:keepLines w:val="0"/>
              <w:suppressLineNumbers w:val="0"/>
              <w:spacing w:before="0" w:beforeAutospacing="0" w:after="0" w:afterAutospacing="0" w:line="300" w:lineRule="auto"/>
              <w:ind w:left="0" w:right="0"/>
              <w:rPr>
                <w:rFonts w:hint="eastAsia" w:ascii="宋体" w:hAnsi="宋体"/>
                <w:b/>
                <w:sz w:val="24"/>
              </w:rPr>
            </w:pPr>
          </w:p>
          <w:p w14:paraId="2B69BC08">
            <w:pPr>
              <w:keepNext w:val="0"/>
              <w:keepLines w:val="0"/>
              <w:suppressLineNumbers w:val="0"/>
              <w:spacing w:before="0" w:beforeAutospacing="0" w:after="0" w:afterAutospacing="0" w:line="300" w:lineRule="auto"/>
              <w:ind w:left="0" w:right="0"/>
              <w:rPr>
                <w:rFonts w:hint="eastAsia" w:ascii="宋体" w:hAnsi="宋体"/>
                <w:b/>
                <w:sz w:val="24"/>
              </w:rPr>
            </w:pPr>
          </w:p>
          <w:p w14:paraId="14AAE681">
            <w:pPr>
              <w:keepNext w:val="0"/>
              <w:keepLines w:val="0"/>
              <w:suppressLineNumbers w:val="0"/>
              <w:spacing w:before="0" w:beforeAutospacing="0" w:after="0" w:afterAutospacing="0" w:line="300" w:lineRule="auto"/>
              <w:ind w:left="0" w:right="0"/>
              <w:rPr>
                <w:rFonts w:hint="eastAsia" w:ascii="宋体" w:hAnsi="宋体"/>
                <w:b/>
                <w:sz w:val="24"/>
              </w:rPr>
            </w:pPr>
          </w:p>
          <w:p w14:paraId="212DE578">
            <w:pPr>
              <w:keepNext w:val="0"/>
              <w:keepLines w:val="0"/>
              <w:suppressLineNumbers w:val="0"/>
              <w:spacing w:before="0" w:beforeAutospacing="0" w:after="0" w:afterAutospacing="0" w:line="300" w:lineRule="auto"/>
              <w:ind w:left="0" w:right="0"/>
              <w:rPr>
                <w:rFonts w:hint="eastAsia" w:ascii="宋体" w:hAnsi="宋体"/>
                <w:b/>
                <w:sz w:val="24"/>
              </w:rPr>
            </w:pPr>
          </w:p>
          <w:p w14:paraId="3EF6FD1E">
            <w:pPr>
              <w:keepNext w:val="0"/>
              <w:keepLines w:val="0"/>
              <w:suppressLineNumbers w:val="0"/>
              <w:spacing w:before="0" w:beforeAutospacing="0" w:after="0" w:afterAutospacing="0" w:line="300" w:lineRule="auto"/>
              <w:ind w:left="0" w:right="0"/>
              <w:rPr>
                <w:rFonts w:hint="eastAsia" w:ascii="宋体" w:hAnsi="宋体"/>
                <w:b/>
                <w:sz w:val="24"/>
              </w:rPr>
            </w:pPr>
          </w:p>
          <w:p w14:paraId="6A73A36C">
            <w:pPr>
              <w:keepNext w:val="0"/>
              <w:keepLines w:val="0"/>
              <w:suppressLineNumbers w:val="0"/>
              <w:spacing w:before="0" w:beforeAutospacing="0" w:after="0" w:afterAutospacing="0" w:line="300" w:lineRule="auto"/>
              <w:ind w:left="0" w:right="0"/>
              <w:rPr>
                <w:rFonts w:hint="eastAsia" w:ascii="宋体" w:hAnsi="宋体"/>
                <w:b/>
                <w:sz w:val="24"/>
              </w:rPr>
            </w:pPr>
            <w:r>
              <w:rPr>
                <w:rFonts w:hint="eastAsia" w:ascii="宋体" w:hAnsi="宋体"/>
                <w:b/>
                <w:sz w:val="24"/>
              </w:rPr>
              <w:t>论文（设计）评分：</w:t>
            </w:r>
          </w:p>
          <w:p w14:paraId="6CFA79D3">
            <w:pPr>
              <w:keepNext w:val="0"/>
              <w:keepLines w:val="0"/>
              <w:suppressLineNumbers w:val="0"/>
              <w:spacing w:before="0" w:beforeAutospacing="0" w:after="0" w:afterAutospacing="0" w:line="300" w:lineRule="auto"/>
              <w:ind w:left="0" w:right="0"/>
              <w:rPr>
                <w:rFonts w:hint="eastAsia" w:ascii="宋体" w:hAnsi="宋体"/>
                <w:b/>
                <w:sz w:val="24"/>
              </w:rPr>
            </w:pPr>
          </w:p>
          <w:p w14:paraId="1D335D4B">
            <w:pPr>
              <w:keepNext w:val="0"/>
              <w:keepLines w:val="0"/>
              <w:suppressLineNumbers w:val="0"/>
              <w:spacing w:before="120" w:beforeLines="50" w:beforeAutospacing="0" w:after="120" w:afterLines="50" w:afterAutospacing="0" w:line="300" w:lineRule="auto"/>
              <w:ind w:left="0" w:right="0"/>
              <w:rPr>
                <w:rFonts w:hint="eastAsia" w:ascii="宋体" w:hAnsi="宋体"/>
                <w:b/>
                <w:bCs/>
                <w:sz w:val="24"/>
              </w:rPr>
            </w:pPr>
            <w:r>
              <w:rPr>
                <w:rFonts w:hint="eastAsia" w:ascii="宋体" w:hAnsi="宋体"/>
                <w:b/>
                <w:sz w:val="24"/>
              </w:rPr>
              <w:t>指导教师签字：                                 年    月    日</w:t>
            </w:r>
          </w:p>
        </w:tc>
      </w:tr>
      <w:tr w14:paraId="6652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10" w:type="dxa"/>
            <w:noWrap w:val="0"/>
            <w:vAlign w:val="center"/>
          </w:tcPr>
          <w:p w14:paraId="0C1ED0DD">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备注</w:t>
            </w:r>
          </w:p>
        </w:tc>
        <w:tc>
          <w:tcPr>
            <w:tcW w:w="8324" w:type="dxa"/>
            <w:gridSpan w:val="6"/>
            <w:noWrap w:val="0"/>
            <w:vAlign w:val="center"/>
          </w:tcPr>
          <w:p w14:paraId="7673CED9">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bl>
    <w:p w14:paraId="1C351738">
      <w:pPr>
        <w:spacing w:line="300" w:lineRule="auto"/>
        <w:jc w:val="center"/>
        <w:rPr>
          <w:rFonts w:hint="eastAsia" w:ascii="宋体" w:hAnsi="宋体" w:eastAsia="宋体"/>
          <w:b/>
          <w:bCs/>
          <w:sz w:val="36"/>
          <w:szCs w:val="36"/>
          <w:lang w:eastAsia="zh-CN"/>
        </w:rPr>
      </w:pPr>
      <w:r>
        <w:rPr>
          <w:rFonts w:ascii="宋体" w:hAnsi="宋体"/>
          <w:b/>
          <w:bCs/>
          <w:sz w:val="48"/>
        </w:rPr>
        <w:br w:type="page"/>
      </w:r>
      <w:r>
        <w:rPr>
          <w:rFonts w:hint="eastAsia" w:ascii="宋体" w:hAnsi="宋体"/>
          <w:b/>
          <w:sz w:val="36"/>
          <w:szCs w:val="36"/>
          <w:lang w:eastAsia="zh-CN"/>
        </w:rPr>
        <w:t>贵阳人文科技学院</w:t>
      </w:r>
    </w:p>
    <w:p w14:paraId="504B24C3">
      <w:pPr>
        <w:tabs>
          <w:tab w:val="left" w:pos="780"/>
          <w:tab w:val="center" w:pos="4535"/>
        </w:tabs>
        <w:spacing w:line="300" w:lineRule="auto"/>
        <w:jc w:val="center"/>
        <w:rPr>
          <w:rFonts w:hint="eastAsia" w:ascii="宋体" w:hAnsi="宋体"/>
          <w:b/>
          <w:bCs/>
          <w:sz w:val="36"/>
          <w:szCs w:val="36"/>
        </w:rPr>
      </w:pPr>
      <w:r>
        <w:rPr>
          <w:rFonts w:hint="eastAsia" w:ascii="宋体" w:hAnsi="宋体"/>
          <w:b/>
          <w:bCs/>
          <w:sz w:val="36"/>
          <w:szCs w:val="36"/>
        </w:rPr>
        <w:t>毕业论文（设计）评阅教师意见表</w:t>
      </w:r>
    </w:p>
    <w:p w14:paraId="68AC31EA">
      <w:pPr>
        <w:spacing w:line="300" w:lineRule="auto"/>
        <w:jc w:val="center"/>
        <w:rPr>
          <w:rFonts w:ascii="宋体" w:hAnsi="宋体"/>
          <w:b/>
          <w:sz w:val="24"/>
        </w:rPr>
      </w:pPr>
      <w:r>
        <w:rPr>
          <w:rFonts w:hint="eastAsia" w:ascii="宋体" w:hAnsi="宋体"/>
          <w:b/>
          <w:sz w:val="24"/>
        </w:rPr>
        <w:t xml:space="preserve">学院：           年级：           专业班级：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754"/>
        <w:gridCol w:w="1724"/>
        <w:gridCol w:w="1230"/>
        <w:gridCol w:w="1690"/>
        <w:gridCol w:w="1220"/>
        <w:gridCol w:w="1600"/>
      </w:tblGrid>
      <w:tr w14:paraId="0956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gridSpan w:val="2"/>
            <w:noWrap w:val="0"/>
            <w:vAlign w:val="center"/>
          </w:tcPr>
          <w:p w14:paraId="2130EE15">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学生姓名</w:t>
            </w:r>
          </w:p>
        </w:tc>
        <w:tc>
          <w:tcPr>
            <w:tcW w:w="1724" w:type="dxa"/>
            <w:noWrap w:val="0"/>
            <w:vAlign w:val="center"/>
          </w:tcPr>
          <w:p w14:paraId="5B0F612D">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c>
          <w:tcPr>
            <w:tcW w:w="1230" w:type="dxa"/>
            <w:noWrap w:val="0"/>
            <w:vAlign w:val="center"/>
          </w:tcPr>
          <w:p w14:paraId="0408D9DA">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评阅教师</w:t>
            </w:r>
          </w:p>
        </w:tc>
        <w:tc>
          <w:tcPr>
            <w:tcW w:w="1690" w:type="dxa"/>
            <w:noWrap w:val="0"/>
            <w:vAlign w:val="center"/>
          </w:tcPr>
          <w:p w14:paraId="726D36A8">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c>
          <w:tcPr>
            <w:tcW w:w="1220" w:type="dxa"/>
            <w:noWrap w:val="0"/>
            <w:vAlign w:val="center"/>
          </w:tcPr>
          <w:p w14:paraId="45CC49F8">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职称</w:t>
            </w:r>
          </w:p>
        </w:tc>
        <w:tc>
          <w:tcPr>
            <w:tcW w:w="1600" w:type="dxa"/>
            <w:noWrap w:val="0"/>
            <w:vAlign w:val="center"/>
          </w:tcPr>
          <w:p w14:paraId="1393A2D8">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r w14:paraId="4521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gridSpan w:val="2"/>
            <w:noWrap w:val="0"/>
            <w:vAlign w:val="center"/>
          </w:tcPr>
          <w:p w14:paraId="25FCCCA9">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sz w:val="24"/>
              </w:rPr>
              <w:t>论文（设计）题目</w:t>
            </w:r>
          </w:p>
        </w:tc>
        <w:tc>
          <w:tcPr>
            <w:tcW w:w="7464" w:type="dxa"/>
            <w:gridSpan w:val="5"/>
            <w:noWrap w:val="0"/>
            <w:vAlign w:val="center"/>
          </w:tcPr>
          <w:p w14:paraId="119BC26D">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r w14:paraId="3028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3" w:hRule="atLeast"/>
          <w:jc w:val="center"/>
        </w:trPr>
        <w:tc>
          <w:tcPr>
            <w:tcW w:w="810" w:type="dxa"/>
            <w:noWrap w:val="0"/>
            <w:vAlign w:val="center"/>
          </w:tcPr>
          <w:p w14:paraId="6D7C99B7">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评阅教师评语</w:t>
            </w:r>
          </w:p>
        </w:tc>
        <w:tc>
          <w:tcPr>
            <w:tcW w:w="8218" w:type="dxa"/>
            <w:gridSpan w:val="6"/>
            <w:noWrap w:val="0"/>
            <w:vAlign w:val="center"/>
          </w:tcPr>
          <w:p w14:paraId="255C0246">
            <w:pPr>
              <w:keepNext w:val="0"/>
              <w:keepLines w:val="0"/>
              <w:suppressLineNumbers w:val="0"/>
              <w:spacing w:before="0" w:beforeAutospacing="0" w:after="0" w:afterAutospacing="0" w:line="300" w:lineRule="auto"/>
              <w:ind w:left="0" w:right="0"/>
              <w:rPr>
                <w:rFonts w:hint="eastAsia" w:ascii="宋体" w:hAnsi="宋体"/>
                <w:b/>
                <w:sz w:val="24"/>
              </w:rPr>
            </w:pPr>
          </w:p>
          <w:p w14:paraId="7EB4B268">
            <w:pPr>
              <w:keepNext w:val="0"/>
              <w:keepLines w:val="0"/>
              <w:suppressLineNumbers w:val="0"/>
              <w:spacing w:before="0" w:beforeAutospacing="0" w:after="0" w:afterAutospacing="0" w:line="300" w:lineRule="auto"/>
              <w:ind w:left="0" w:right="0"/>
              <w:rPr>
                <w:rFonts w:hint="eastAsia" w:ascii="宋体" w:hAnsi="宋体"/>
                <w:b/>
                <w:sz w:val="24"/>
              </w:rPr>
            </w:pPr>
          </w:p>
          <w:p w14:paraId="5A74DAC8">
            <w:pPr>
              <w:keepNext w:val="0"/>
              <w:keepLines w:val="0"/>
              <w:suppressLineNumbers w:val="0"/>
              <w:spacing w:before="0" w:beforeAutospacing="0" w:after="0" w:afterAutospacing="0" w:line="300" w:lineRule="auto"/>
              <w:ind w:left="0" w:right="0"/>
              <w:rPr>
                <w:rFonts w:hint="eastAsia" w:ascii="宋体" w:hAnsi="宋体"/>
                <w:b/>
                <w:sz w:val="24"/>
              </w:rPr>
            </w:pPr>
          </w:p>
          <w:p w14:paraId="02778909">
            <w:pPr>
              <w:keepNext w:val="0"/>
              <w:keepLines w:val="0"/>
              <w:suppressLineNumbers w:val="0"/>
              <w:spacing w:before="0" w:beforeAutospacing="0" w:after="0" w:afterAutospacing="0" w:line="300" w:lineRule="auto"/>
              <w:ind w:left="0" w:right="0"/>
              <w:rPr>
                <w:rFonts w:hint="eastAsia" w:ascii="宋体" w:hAnsi="宋体"/>
                <w:b/>
                <w:sz w:val="24"/>
              </w:rPr>
            </w:pPr>
          </w:p>
          <w:p w14:paraId="0DD30CDE">
            <w:pPr>
              <w:keepNext w:val="0"/>
              <w:keepLines w:val="0"/>
              <w:suppressLineNumbers w:val="0"/>
              <w:spacing w:before="0" w:beforeAutospacing="0" w:after="0" w:afterAutospacing="0" w:line="300" w:lineRule="auto"/>
              <w:ind w:left="0" w:right="0"/>
              <w:rPr>
                <w:rFonts w:hint="eastAsia" w:ascii="宋体" w:hAnsi="宋体"/>
                <w:b/>
                <w:sz w:val="24"/>
              </w:rPr>
            </w:pPr>
          </w:p>
          <w:p w14:paraId="1D402A68">
            <w:pPr>
              <w:keepNext w:val="0"/>
              <w:keepLines w:val="0"/>
              <w:suppressLineNumbers w:val="0"/>
              <w:spacing w:before="0" w:beforeAutospacing="0" w:after="0" w:afterAutospacing="0" w:line="300" w:lineRule="auto"/>
              <w:ind w:left="0" w:right="0"/>
              <w:rPr>
                <w:rFonts w:hint="eastAsia" w:ascii="宋体" w:hAnsi="宋体"/>
                <w:b/>
                <w:sz w:val="24"/>
              </w:rPr>
            </w:pPr>
          </w:p>
          <w:p w14:paraId="5A9C9875">
            <w:pPr>
              <w:keepNext w:val="0"/>
              <w:keepLines w:val="0"/>
              <w:suppressLineNumbers w:val="0"/>
              <w:spacing w:before="0" w:beforeAutospacing="0" w:after="0" w:afterAutospacing="0" w:line="300" w:lineRule="auto"/>
              <w:ind w:left="0" w:right="0"/>
              <w:rPr>
                <w:rFonts w:hint="eastAsia" w:ascii="宋体" w:hAnsi="宋体"/>
                <w:b/>
                <w:sz w:val="24"/>
              </w:rPr>
            </w:pPr>
          </w:p>
          <w:p w14:paraId="04D0A3B5">
            <w:pPr>
              <w:keepNext w:val="0"/>
              <w:keepLines w:val="0"/>
              <w:suppressLineNumbers w:val="0"/>
              <w:spacing w:before="0" w:beforeAutospacing="0" w:after="0" w:afterAutospacing="0" w:line="300" w:lineRule="auto"/>
              <w:ind w:left="0" w:right="0"/>
              <w:rPr>
                <w:rFonts w:hint="eastAsia" w:ascii="宋体" w:hAnsi="宋体"/>
                <w:b/>
                <w:sz w:val="24"/>
              </w:rPr>
            </w:pPr>
          </w:p>
          <w:p w14:paraId="3BC6E74C">
            <w:pPr>
              <w:keepNext w:val="0"/>
              <w:keepLines w:val="0"/>
              <w:suppressLineNumbers w:val="0"/>
              <w:spacing w:before="0" w:beforeAutospacing="0" w:after="0" w:afterAutospacing="0" w:line="300" w:lineRule="auto"/>
              <w:ind w:left="0" w:right="0"/>
              <w:rPr>
                <w:rFonts w:hint="eastAsia" w:ascii="宋体" w:hAnsi="宋体"/>
                <w:b/>
                <w:sz w:val="24"/>
              </w:rPr>
            </w:pPr>
          </w:p>
          <w:p w14:paraId="5B29E6EC">
            <w:pPr>
              <w:keepNext w:val="0"/>
              <w:keepLines w:val="0"/>
              <w:suppressLineNumbers w:val="0"/>
              <w:spacing w:before="0" w:beforeAutospacing="0" w:after="0" w:afterAutospacing="0" w:line="300" w:lineRule="auto"/>
              <w:ind w:left="0" w:right="0"/>
              <w:rPr>
                <w:rFonts w:hint="eastAsia" w:ascii="宋体" w:hAnsi="宋体"/>
                <w:b/>
                <w:sz w:val="24"/>
              </w:rPr>
            </w:pPr>
          </w:p>
          <w:p w14:paraId="38B61646">
            <w:pPr>
              <w:keepNext w:val="0"/>
              <w:keepLines w:val="0"/>
              <w:suppressLineNumbers w:val="0"/>
              <w:spacing w:before="0" w:beforeAutospacing="0" w:after="0" w:afterAutospacing="0" w:line="300" w:lineRule="auto"/>
              <w:ind w:left="0" w:right="0"/>
              <w:rPr>
                <w:rFonts w:hint="eastAsia" w:ascii="宋体" w:hAnsi="宋体"/>
                <w:b/>
                <w:sz w:val="24"/>
              </w:rPr>
            </w:pPr>
          </w:p>
          <w:p w14:paraId="7D2F4C56">
            <w:pPr>
              <w:keepNext w:val="0"/>
              <w:keepLines w:val="0"/>
              <w:suppressLineNumbers w:val="0"/>
              <w:spacing w:before="0" w:beforeAutospacing="0" w:after="0" w:afterAutospacing="0" w:line="300" w:lineRule="auto"/>
              <w:ind w:left="0" w:right="0"/>
              <w:rPr>
                <w:rFonts w:hint="eastAsia" w:ascii="宋体" w:hAnsi="宋体"/>
                <w:b/>
                <w:sz w:val="24"/>
              </w:rPr>
            </w:pPr>
          </w:p>
          <w:p w14:paraId="2B605950">
            <w:pPr>
              <w:keepNext w:val="0"/>
              <w:keepLines w:val="0"/>
              <w:suppressLineNumbers w:val="0"/>
              <w:spacing w:before="0" w:beforeAutospacing="0" w:after="0" w:afterAutospacing="0" w:line="300" w:lineRule="auto"/>
              <w:ind w:left="0" w:right="0"/>
              <w:rPr>
                <w:rFonts w:hint="eastAsia" w:ascii="宋体" w:hAnsi="宋体"/>
                <w:b/>
                <w:sz w:val="24"/>
              </w:rPr>
            </w:pPr>
          </w:p>
          <w:p w14:paraId="5FE2122A">
            <w:pPr>
              <w:keepNext w:val="0"/>
              <w:keepLines w:val="0"/>
              <w:suppressLineNumbers w:val="0"/>
              <w:spacing w:before="0" w:beforeAutospacing="0" w:after="0" w:afterAutospacing="0" w:line="300" w:lineRule="auto"/>
              <w:ind w:left="0" w:right="0"/>
              <w:rPr>
                <w:rFonts w:hint="eastAsia" w:ascii="宋体" w:hAnsi="宋体"/>
                <w:b/>
                <w:sz w:val="24"/>
              </w:rPr>
            </w:pPr>
          </w:p>
          <w:p w14:paraId="55F45683">
            <w:pPr>
              <w:keepNext w:val="0"/>
              <w:keepLines w:val="0"/>
              <w:suppressLineNumbers w:val="0"/>
              <w:spacing w:before="0" w:beforeAutospacing="0" w:after="0" w:afterAutospacing="0" w:line="300" w:lineRule="auto"/>
              <w:ind w:left="0" w:right="0"/>
              <w:rPr>
                <w:rFonts w:hint="eastAsia" w:ascii="宋体" w:hAnsi="宋体"/>
                <w:b/>
                <w:sz w:val="24"/>
              </w:rPr>
            </w:pPr>
          </w:p>
          <w:p w14:paraId="693C3CE3">
            <w:pPr>
              <w:keepNext w:val="0"/>
              <w:keepLines w:val="0"/>
              <w:suppressLineNumbers w:val="0"/>
              <w:spacing w:before="0" w:beforeAutospacing="0" w:after="0" w:afterAutospacing="0" w:line="300" w:lineRule="auto"/>
              <w:ind w:left="0" w:right="0"/>
              <w:rPr>
                <w:rFonts w:hint="eastAsia" w:ascii="宋体" w:hAnsi="宋体"/>
                <w:b/>
                <w:sz w:val="24"/>
              </w:rPr>
            </w:pPr>
          </w:p>
          <w:p w14:paraId="300666E3">
            <w:pPr>
              <w:keepNext w:val="0"/>
              <w:keepLines w:val="0"/>
              <w:suppressLineNumbers w:val="0"/>
              <w:spacing w:before="0" w:beforeAutospacing="0" w:after="0" w:afterAutospacing="0" w:line="300" w:lineRule="auto"/>
              <w:ind w:left="0" w:right="0"/>
              <w:rPr>
                <w:rFonts w:hint="eastAsia" w:ascii="宋体" w:hAnsi="宋体"/>
                <w:b/>
                <w:sz w:val="24"/>
              </w:rPr>
            </w:pPr>
            <w:r>
              <w:rPr>
                <w:rFonts w:hint="eastAsia" w:ascii="宋体" w:hAnsi="宋体"/>
                <w:b/>
                <w:sz w:val="24"/>
              </w:rPr>
              <w:t>论文（设计）评分：</w:t>
            </w:r>
          </w:p>
          <w:p w14:paraId="7E825358">
            <w:pPr>
              <w:keepNext w:val="0"/>
              <w:keepLines w:val="0"/>
              <w:suppressLineNumbers w:val="0"/>
              <w:spacing w:before="0" w:beforeAutospacing="0" w:after="0" w:afterAutospacing="0" w:line="300" w:lineRule="auto"/>
              <w:ind w:left="0" w:right="0"/>
              <w:rPr>
                <w:rFonts w:hint="eastAsia" w:ascii="宋体" w:hAnsi="宋体"/>
                <w:b/>
                <w:sz w:val="24"/>
              </w:rPr>
            </w:pPr>
          </w:p>
          <w:p w14:paraId="5DA27622">
            <w:pPr>
              <w:keepNext w:val="0"/>
              <w:keepLines w:val="0"/>
              <w:suppressLineNumbers w:val="0"/>
              <w:spacing w:before="120" w:beforeLines="50" w:beforeAutospacing="0" w:after="120" w:afterLines="50" w:afterAutospacing="0" w:line="300" w:lineRule="auto"/>
              <w:ind w:left="0" w:right="0"/>
              <w:rPr>
                <w:rFonts w:hint="eastAsia" w:ascii="宋体" w:hAnsi="宋体"/>
                <w:b/>
                <w:bCs/>
                <w:sz w:val="24"/>
              </w:rPr>
            </w:pPr>
            <w:r>
              <w:rPr>
                <w:rFonts w:hint="eastAsia" w:ascii="宋体" w:hAnsi="宋体"/>
                <w:b/>
                <w:sz w:val="24"/>
              </w:rPr>
              <w:t>评阅教师签字：                                 年    月    日</w:t>
            </w:r>
          </w:p>
        </w:tc>
      </w:tr>
      <w:tr w14:paraId="7351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10" w:type="dxa"/>
            <w:noWrap w:val="0"/>
            <w:vAlign w:val="center"/>
          </w:tcPr>
          <w:p w14:paraId="67680473">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r>
              <w:rPr>
                <w:rFonts w:hint="eastAsia" w:ascii="宋体" w:hAnsi="宋体"/>
                <w:b/>
                <w:bCs/>
                <w:sz w:val="24"/>
              </w:rPr>
              <w:t>备注</w:t>
            </w:r>
          </w:p>
        </w:tc>
        <w:tc>
          <w:tcPr>
            <w:tcW w:w="8218" w:type="dxa"/>
            <w:gridSpan w:val="6"/>
            <w:noWrap w:val="0"/>
            <w:vAlign w:val="center"/>
          </w:tcPr>
          <w:p w14:paraId="21A351D9">
            <w:pPr>
              <w:keepNext w:val="0"/>
              <w:keepLines w:val="0"/>
              <w:suppressLineNumbers w:val="0"/>
              <w:spacing w:before="120" w:beforeLines="50" w:beforeAutospacing="0" w:after="120" w:afterLines="50" w:afterAutospacing="0" w:line="300" w:lineRule="auto"/>
              <w:ind w:left="0" w:right="0"/>
              <w:jc w:val="center"/>
              <w:rPr>
                <w:rFonts w:hint="eastAsia" w:ascii="宋体" w:hAnsi="宋体"/>
                <w:b/>
                <w:bCs/>
                <w:sz w:val="24"/>
              </w:rPr>
            </w:pPr>
          </w:p>
        </w:tc>
      </w:tr>
    </w:tbl>
    <w:p w14:paraId="3D854866">
      <w:pPr>
        <w:spacing w:line="300" w:lineRule="auto"/>
        <w:rPr>
          <w:rFonts w:hint="eastAsia" w:ascii="宋体" w:hAnsi="宋体"/>
          <w:b/>
          <w:sz w:val="24"/>
        </w:rPr>
      </w:pPr>
    </w:p>
    <w:p w14:paraId="7EC5C9EE">
      <w:pPr>
        <w:spacing w:line="300" w:lineRule="auto"/>
        <w:jc w:val="center"/>
        <w:rPr>
          <w:rFonts w:hint="eastAsia" w:ascii="宋体" w:hAnsi="宋体" w:eastAsia="微软雅黑"/>
          <w:b/>
          <w:bCs/>
          <w:sz w:val="36"/>
          <w:szCs w:val="36"/>
          <w:lang w:eastAsia="zh-CN"/>
        </w:rPr>
      </w:pPr>
      <w:r>
        <w:rPr>
          <w:rFonts w:ascii="微软雅黑" w:hAnsi="微软雅黑" w:eastAsia="微软雅黑"/>
          <w:b/>
          <w:bCs/>
          <w:sz w:val="36"/>
          <w:szCs w:val="36"/>
        </w:rPr>
        <w:br w:type="page"/>
      </w:r>
      <w:r>
        <w:rPr>
          <w:rFonts w:hint="eastAsia" w:ascii="宋体" w:hAnsi="宋体" w:eastAsia="微软雅黑"/>
          <w:b/>
          <w:bCs/>
          <w:sz w:val="36"/>
          <w:szCs w:val="36"/>
          <w:lang w:eastAsia="zh-CN"/>
        </w:rPr>
        <w:t>贵阳人文科技学院</w:t>
      </w:r>
    </w:p>
    <w:p w14:paraId="3B2A4C8A">
      <w:pPr>
        <w:spacing w:line="300" w:lineRule="auto"/>
        <w:jc w:val="center"/>
        <w:rPr>
          <w:rFonts w:hint="eastAsia" w:ascii="宋体" w:hAnsi="宋体"/>
          <w:b/>
          <w:bCs/>
          <w:sz w:val="36"/>
          <w:szCs w:val="36"/>
        </w:rPr>
      </w:pPr>
      <w:r>
        <w:rPr>
          <w:rFonts w:hint="eastAsia" w:ascii="宋体" w:hAnsi="宋体"/>
          <w:b/>
          <w:bCs/>
          <w:sz w:val="36"/>
          <w:szCs w:val="36"/>
        </w:rPr>
        <w:t>毕业论文（设计）答辩记录表</w:t>
      </w:r>
    </w:p>
    <w:p w14:paraId="2FFB99F4">
      <w:pPr>
        <w:spacing w:line="300" w:lineRule="auto"/>
        <w:jc w:val="center"/>
        <w:rPr>
          <w:rFonts w:hint="eastAsia" w:ascii="宋体" w:hAnsi="宋体"/>
          <w:b/>
          <w:sz w:val="24"/>
        </w:rPr>
      </w:pPr>
      <w:r>
        <w:rPr>
          <w:rFonts w:hint="eastAsia" w:ascii="宋体" w:hAnsi="宋体"/>
          <w:b/>
          <w:sz w:val="24"/>
        </w:rPr>
        <w:t>学院：              年级：          专业班级：                    NO：04</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908"/>
        <w:gridCol w:w="1436"/>
        <w:gridCol w:w="444"/>
        <w:gridCol w:w="1340"/>
        <w:gridCol w:w="280"/>
        <w:gridCol w:w="1380"/>
        <w:gridCol w:w="740"/>
        <w:gridCol w:w="180"/>
        <w:gridCol w:w="1594"/>
      </w:tblGrid>
      <w:tr w14:paraId="19E6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628" w:type="dxa"/>
            <w:gridSpan w:val="2"/>
            <w:noWrap w:val="0"/>
            <w:vAlign w:val="center"/>
          </w:tcPr>
          <w:p w14:paraId="789A3FC9">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学生姓名</w:t>
            </w:r>
          </w:p>
        </w:tc>
        <w:tc>
          <w:tcPr>
            <w:tcW w:w="1880" w:type="dxa"/>
            <w:gridSpan w:val="2"/>
            <w:noWrap w:val="0"/>
            <w:vAlign w:val="center"/>
          </w:tcPr>
          <w:p w14:paraId="13B1B69F">
            <w:pPr>
              <w:keepNext w:val="0"/>
              <w:keepLines w:val="0"/>
              <w:suppressLineNumbers w:val="0"/>
              <w:spacing w:before="0" w:beforeAutospacing="0" w:after="0" w:afterAutospacing="0" w:line="300" w:lineRule="auto"/>
              <w:ind w:left="0" w:right="0"/>
              <w:jc w:val="center"/>
              <w:rPr>
                <w:rFonts w:hint="eastAsia" w:ascii="宋体" w:hAnsi="宋体"/>
                <w:b/>
                <w:sz w:val="24"/>
              </w:rPr>
            </w:pPr>
          </w:p>
        </w:tc>
        <w:tc>
          <w:tcPr>
            <w:tcW w:w="1340" w:type="dxa"/>
            <w:noWrap w:val="0"/>
            <w:vAlign w:val="center"/>
          </w:tcPr>
          <w:p w14:paraId="4B9C2278">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指导教师</w:t>
            </w:r>
          </w:p>
        </w:tc>
        <w:tc>
          <w:tcPr>
            <w:tcW w:w="1660" w:type="dxa"/>
            <w:gridSpan w:val="2"/>
            <w:noWrap w:val="0"/>
            <w:vAlign w:val="center"/>
          </w:tcPr>
          <w:p w14:paraId="5D1CABCE">
            <w:pPr>
              <w:keepNext w:val="0"/>
              <w:keepLines w:val="0"/>
              <w:suppressLineNumbers w:val="0"/>
              <w:spacing w:before="0" w:beforeAutospacing="0" w:after="0" w:afterAutospacing="0" w:line="300" w:lineRule="auto"/>
              <w:ind w:left="0" w:right="0"/>
              <w:jc w:val="center"/>
              <w:rPr>
                <w:rFonts w:hint="eastAsia" w:ascii="宋体" w:hAnsi="宋体"/>
                <w:b/>
                <w:sz w:val="24"/>
              </w:rPr>
            </w:pPr>
          </w:p>
        </w:tc>
        <w:tc>
          <w:tcPr>
            <w:tcW w:w="920" w:type="dxa"/>
            <w:gridSpan w:val="2"/>
            <w:noWrap w:val="0"/>
            <w:vAlign w:val="center"/>
          </w:tcPr>
          <w:p w14:paraId="048D1460">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职称</w:t>
            </w:r>
          </w:p>
        </w:tc>
        <w:tc>
          <w:tcPr>
            <w:tcW w:w="1594" w:type="dxa"/>
            <w:noWrap w:val="0"/>
            <w:vAlign w:val="center"/>
          </w:tcPr>
          <w:p w14:paraId="2C641F31">
            <w:pPr>
              <w:keepNext w:val="0"/>
              <w:keepLines w:val="0"/>
              <w:suppressLineNumbers w:val="0"/>
              <w:spacing w:before="0" w:beforeAutospacing="0" w:after="0" w:afterAutospacing="0" w:line="300" w:lineRule="auto"/>
              <w:ind w:left="0" w:right="0"/>
              <w:jc w:val="center"/>
              <w:rPr>
                <w:rFonts w:hint="eastAsia" w:ascii="宋体" w:hAnsi="宋体"/>
                <w:b/>
                <w:sz w:val="24"/>
              </w:rPr>
            </w:pPr>
          </w:p>
        </w:tc>
      </w:tr>
      <w:tr w14:paraId="6AF4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jc w:val="center"/>
        </w:trPr>
        <w:tc>
          <w:tcPr>
            <w:tcW w:w="1628" w:type="dxa"/>
            <w:gridSpan w:val="2"/>
            <w:noWrap w:val="0"/>
            <w:vAlign w:val="center"/>
          </w:tcPr>
          <w:p w14:paraId="03715C89">
            <w:pPr>
              <w:keepNext w:val="0"/>
              <w:keepLines w:val="0"/>
              <w:suppressLineNumbers w:val="0"/>
              <w:spacing w:before="60" w:beforeLines="25" w:beforeAutospacing="0" w:after="60" w:afterLines="25" w:afterAutospacing="0" w:line="300" w:lineRule="auto"/>
              <w:ind w:left="0" w:right="0"/>
              <w:jc w:val="center"/>
              <w:rPr>
                <w:rFonts w:hint="eastAsia" w:ascii="宋体" w:hAnsi="宋体"/>
                <w:b/>
                <w:bCs/>
                <w:sz w:val="24"/>
              </w:rPr>
            </w:pPr>
            <w:r>
              <w:rPr>
                <w:rFonts w:hint="eastAsia" w:ascii="宋体" w:hAnsi="宋体"/>
                <w:b/>
                <w:sz w:val="24"/>
              </w:rPr>
              <w:t>论文（设计）题目</w:t>
            </w:r>
          </w:p>
        </w:tc>
        <w:tc>
          <w:tcPr>
            <w:tcW w:w="7394" w:type="dxa"/>
            <w:gridSpan w:val="8"/>
            <w:noWrap w:val="0"/>
            <w:vAlign w:val="center"/>
          </w:tcPr>
          <w:p w14:paraId="70B30B59">
            <w:pPr>
              <w:keepNext w:val="0"/>
              <w:keepLines w:val="0"/>
              <w:suppressLineNumbers w:val="0"/>
              <w:spacing w:before="0" w:beforeAutospacing="0" w:after="0" w:afterAutospacing="0" w:line="300" w:lineRule="auto"/>
              <w:ind w:left="0" w:right="0"/>
              <w:jc w:val="center"/>
              <w:rPr>
                <w:rFonts w:hint="eastAsia" w:ascii="宋体" w:hAnsi="宋体"/>
                <w:b/>
                <w:bCs/>
                <w:sz w:val="24"/>
              </w:rPr>
            </w:pPr>
          </w:p>
        </w:tc>
      </w:tr>
      <w:tr w14:paraId="5176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7" w:hRule="atLeast"/>
          <w:jc w:val="center"/>
        </w:trPr>
        <w:tc>
          <w:tcPr>
            <w:tcW w:w="720" w:type="dxa"/>
            <w:noWrap w:val="0"/>
            <w:vAlign w:val="center"/>
          </w:tcPr>
          <w:p w14:paraId="45878A08">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教师提问及</w:t>
            </w:r>
          </w:p>
          <w:p w14:paraId="29ADD80D">
            <w:pPr>
              <w:keepNext w:val="0"/>
              <w:keepLines w:val="0"/>
              <w:suppressLineNumbers w:val="0"/>
              <w:spacing w:before="0" w:beforeAutospacing="0" w:after="0" w:afterAutospacing="0" w:line="300" w:lineRule="auto"/>
              <w:ind w:left="0" w:right="0"/>
              <w:jc w:val="center"/>
              <w:rPr>
                <w:rFonts w:hint="eastAsia" w:ascii="宋体" w:hAnsi="宋体"/>
                <w:b/>
                <w:bCs/>
                <w:sz w:val="24"/>
              </w:rPr>
            </w:pPr>
            <w:r>
              <w:rPr>
                <w:rFonts w:hint="eastAsia" w:ascii="宋体" w:hAnsi="宋体"/>
                <w:b/>
                <w:sz w:val="24"/>
              </w:rPr>
              <w:t>学生答辩内容</w:t>
            </w:r>
          </w:p>
        </w:tc>
        <w:tc>
          <w:tcPr>
            <w:tcW w:w="8302" w:type="dxa"/>
            <w:gridSpan w:val="9"/>
            <w:noWrap w:val="0"/>
            <w:vAlign w:val="center"/>
          </w:tcPr>
          <w:p w14:paraId="45B44F62">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42539DEF">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49DD5912">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5450B6BB">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5C8DD428">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49BEA707">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3215C330">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6DC21930">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0C3C981B">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611D21DC">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07CE838E">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76F858E5">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7C3190CC">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64FBB9D6">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1D6834C8">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76B22392">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4DB679C4">
            <w:pPr>
              <w:keepNext w:val="0"/>
              <w:keepLines w:val="0"/>
              <w:suppressLineNumbers w:val="0"/>
              <w:spacing w:before="0" w:beforeAutospacing="0" w:after="0" w:afterAutospacing="0" w:line="300" w:lineRule="auto"/>
              <w:ind w:left="0" w:right="0"/>
              <w:jc w:val="center"/>
              <w:rPr>
                <w:rFonts w:hint="eastAsia" w:ascii="宋体" w:hAnsi="宋体"/>
                <w:b/>
                <w:sz w:val="24"/>
              </w:rPr>
            </w:pPr>
          </w:p>
          <w:p w14:paraId="036CBE66">
            <w:pPr>
              <w:keepNext w:val="0"/>
              <w:keepLines w:val="0"/>
              <w:suppressLineNumbers w:val="0"/>
              <w:spacing w:before="0" w:beforeAutospacing="0" w:after="0" w:afterAutospacing="0" w:line="300" w:lineRule="auto"/>
              <w:ind w:left="0" w:right="0"/>
              <w:jc w:val="center"/>
              <w:rPr>
                <w:rFonts w:hint="eastAsia" w:ascii="宋体" w:hAnsi="宋体"/>
                <w:b/>
                <w:bCs/>
                <w:sz w:val="24"/>
              </w:rPr>
            </w:pPr>
          </w:p>
        </w:tc>
      </w:tr>
      <w:tr w14:paraId="1FB29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jc w:val="center"/>
        </w:trPr>
        <w:tc>
          <w:tcPr>
            <w:tcW w:w="720" w:type="dxa"/>
            <w:noWrap w:val="0"/>
            <w:vAlign w:val="center"/>
          </w:tcPr>
          <w:p w14:paraId="792C0FA9">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eastAsia" w:ascii="宋体" w:hAnsi="宋体"/>
                <w:b/>
                <w:sz w:val="24"/>
              </w:rPr>
              <w:t>答辩时间</w:t>
            </w:r>
          </w:p>
        </w:tc>
        <w:tc>
          <w:tcPr>
            <w:tcW w:w="2344" w:type="dxa"/>
            <w:gridSpan w:val="2"/>
            <w:noWrap w:val="0"/>
            <w:vAlign w:val="center"/>
          </w:tcPr>
          <w:p w14:paraId="7F116C56">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学生介绍论文时间</w:t>
            </w:r>
          </w:p>
        </w:tc>
        <w:tc>
          <w:tcPr>
            <w:tcW w:w="2064" w:type="dxa"/>
            <w:gridSpan w:val="3"/>
            <w:noWrap w:val="0"/>
            <w:vAlign w:val="center"/>
          </w:tcPr>
          <w:p w14:paraId="7C6E61F3">
            <w:pPr>
              <w:keepNext w:val="0"/>
              <w:keepLines w:val="0"/>
              <w:suppressLineNumbers w:val="0"/>
              <w:spacing w:before="0" w:beforeAutospacing="0" w:after="0" w:afterAutospacing="0" w:line="300" w:lineRule="auto"/>
              <w:ind w:left="0" w:right="360"/>
              <w:jc w:val="right"/>
              <w:rPr>
                <w:rFonts w:hint="eastAsia" w:ascii="宋体" w:hAnsi="宋体"/>
                <w:b/>
                <w:sz w:val="24"/>
              </w:rPr>
            </w:pPr>
            <w:r>
              <w:rPr>
                <w:rFonts w:hint="eastAsia" w:ascii="宋体" w:hAnsi="宋体"/>
                <w:b/>
                <w:sz w:val="24"/>
              </w:rPr>
              <w:t>分钟</w:t>
            </w:r>
          </w:p>
        </w:tc>
        <w:tc>
          <w:tcPr>
            <w:tcW w:w="2120" w:type="dxa"/>
            <w:gridSpan w:val="2"/>
            <w:noWrap w:val="0"/>
            <w:vAlign w:val="center"/>
          </w:tcPr>
          <w:p w14:paraId="35163E3F">
            <w:pPr>
              <w:keepNext w:val="0"/>
              <w:keepLines w:val="0"/>
              <w:suppressLineNumbers w:val="0"/>
              <w:spacing w:before="0" w:beforeAutospacing="0" w:after="0" w:afterAutospacing="0" w:line="300" w:lineRule="auto"/>
              <w:ind w:left="0" w:right="0"/>
              <w:jc w:val="center"/>
              <w:rPr>
                <w:rFonts w:hint="eastAsia" w:ascii="宋体" w:hAnsi="宋体"/>
                <w:b/>
                <w:sz w:val="24"/>
              </w:rPr>
            </w:pPr>
            <w:r>
              <w:rPr>
                <w:rFonts w:hint="eastAsia" w:ascii="宋体" w:hAnsi="宋体"/>
                <w:b/>
                <w:sz w:val="24"/>
              </w:rPr>
              <w:t>学生问答时间</w:t>
            </w:r>
          </w:p>
        </w:tc>
        <w:tc>
          <w:tcPr>
            <w:tcW w:w="1774" w:type="dxa"/>
            <w:gridSpan w:val="2"/>
            <w:noWrap w:val="0"/>
            <w:vAlign w:val="center"/>
          </w:tcPr>
          <w:p w14:paraId="2229776B">
            <w:pPr>
              <w:keepNext w:val="0"/>
              <w:keepLines w:val="0"/>
              <w:suppressLineNumbers w:val="0"/>
              <w:spacing w:before="0" w:beforeAutospacing="0" w:after="0" w:afterAutospacing="0" w:line="300" w:lineRule="auto"/>
              <w:ind w:left="-48" w:right="0"/>
              <w:jc w:val="center"/>
              <w:rPr>
                <w:rFonts w:hint="eastAsia" w:ascii="宋体" w:hAnsi="宋体"/>
                <w:b/>
                <w:sz w:val="24"/>
              </w:rPr>
            </w:pPr>
            <w:r>
              <w:rPr>
                <w:rFonts w:hint="eastAsia" w:ascii="宋体" w:hAnsi="宋体"/>
                <w:b/>
                <w:sz w:val="24"/>
              </w:rPr>
              <w:t xml:space="preserve">      分钟</w:t>
            </w:r>
          </w:p>
        </w:tc>
      </w:tr>
      <w:tr w14:paraId="166C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9022" w:type="dxa"/>
            <w:gridSpan w:val="10"/>
            <w:tcBorders>
              <w:left w:val="nil"/>
              <w:bottom w:val="nil"/>
              <w:right w:val="nil"/>
            </w:tcBorders>
            <w:noWrap w:val="0"/>
            <w:vAlign w:val="center"/>
          </w:tcPr>
          <w:p w14:paraId="067F4025">
            <w:pPr>
              <w:keepNext w:val="0"/>
              <w:keepLines w:val="0"/>
              <w:suppressLineNumbers w:val="0"/>
              <w:spacing w:before="0" w:beforeAutospacing="0" w:after="0" w:afterAutospacing="0" w:line="300" w:lineRule="auto"/>
              <w:ind w:left="0" w:right="0"/>
              <w:rPr>
                <w:rFonts w:hint="eastAsia" w:ascii="宋体" w:hAnsi="宋体"/>
                <w:b/>
                <w:sz w:val="24"/>
              </w:rPr>
            </w:pPr>
            <w:r>
              <w:rPr>
                <w:rFonts w:hint="eastAsia" w:ascii="宋体" w:hAnsi="宋体"/>
                <w:b/>
                <w:sz w:val="24"/>
              </w:rPr>
              <w:t>答辩秘书（签字）：                    填制日期：        年    月    日</w:t>
            </w:r>
          </w:p>
        </w:tc>
      </w:tr>
    </w:tbl>
    <w:p w14:paraId="701ABD97">
      <w:pPr>
        <w:spacing w:line="300" w:lineRule="auto"/>
        <w:jc w:val="center"/>
        <w:rPr>
          <w:rFonts w:hint="eastAsia" w:ascii="宋体" w:hAnsi="宋体" w:eastAsia="宋体"/>
          <w:b/>
          <w:bCs/>
          <w:sz w:val="36"/>
          <w:szCs w:val="36"/>
          <w:lang w:eastAsia="zh-CN"/>
        </w:rPr>
      </w:pPr>
      <w:r>
        <w:rPr>
          <w:rFonts w:ascii="宋体" w:hAnsi="宋体"/>
          <w:b/>
          <w:bCs/>
          <w:sz w:val="36"/>
          <w:szCs w:val="36"/>
        </w:rPr>
        <w:br w:type="page"/>
      </w:r>
      <w:r>
        <w:rPr>
          <w:rFonts w:hint="eastAsia" w:ascii="宋体" w:hAnsi="宋体"/>
          <w:b/>
          <w:bCs/>
          <w:sz w:val="36"/>
          <w:szCs w:val="36"/>
          <w:lang w:eastAsia="zh-CN"/>
        </w:rPr>
        <w:t>贵阳人文科技学院</w:t>
      </w:r>
    </w:p>
    <w:p w14:paraId="0479E2BC">
      <w:pPr>
        <w:spacing w:line="300" w:lineRule="auto"/>
        <w:jc w:val="center"/>
        <w:rPr>
          <w:rFonts w:hint="eastAsia" w:ascii="宋体" w:hAnsi="宋体"/>
          <w:b/>
          <w:bCs/>
          <w:sz w:val="36"/>
          <w:szCs w:val="36"/>
        </w:rPr>
      </w:pPr>
      <w:r>
        <w:rPr>
          <w:rFonts w:hint="eastAsia" w:ascii="宋体" w:hAnsi="宋体"/>
          <w:b/>
          <w:bCs/>
          <w:sz w:val="36"/>
          <w:szCs w:val="36"/>
        </w:rPr>
        <w:t>毕业论文（设计）成绩报告单</w:t>
      </w:r>
    </w:p>
    <w:p w14:paraId="4D414E37">
      <w:pPr>
        <w:spacing w:before="120" w:beforeLines="50" w:line="300" w:lineRule="auto"/>
        <w:ind w:firstLine="422" w:firstLineChars="200"/>
        <w:jc w:val="both"/>
        <w:rPr>
          <w:rFonts w:ascii="宋体" w:hAnsi="宋体"/>
          <w:b/>
          <w:sz w:val="21"/>
          <w:szCs w:val="21"/>
        </w:rPr>
      </w:pPr>
      <w:r>
        <w:rPr>
          <w:rFonts w:hint="eastAsia" w:ascii="宋体" w:hAnsi="宋体"/>
          <w:b/>
          <w:sz w:val="21"/>
          <w:szCs w:val="21"/>
        </w:rPr>
        <w:t>学院：</w:t>
      </w:r>
      <w:r>
        <w:rPr>
          <w:rFonts w:hint="eastAsia" w:ascii="宋体" w:hAnsi="宋体"/>
          <w:b/>
          <w:sz w:val="21"/>
          <w:szCs w:val="21"/>
          <w:lang w:val="en-US" w:eastAsia="zh-CN"/>
        </w:rPr>
        <w:t xml:space="preserve">        </w:t>
      </w:r>
      <w:r>
        <w:rPr>
          <w:rFonts w:hint="eastAsia" w:ascii="宋体" w:hAnsi="宋体"/>
          <w:b w:val="0"/>
          <w:bCs/>
          <w:sz w:val="21"/>
          <w:szCs w:val="21"/>
        </w:rPr>
        <w:t xml:space="preserve"> </w:t>
      </w:r>
      <w:r>
        <w:rPr>
          <w:rFonts w:hint="eastAsia" w:ascii="宋体" w:hAnsi="宋体"/>
          <w:b/>
          <w:sz w:val="21"/>
          <w:szCs w:val="21"/>
          <w:lang w:val="en-US" w:eastAsia="zh-CN"/>
        </w:rPr>
        <w:t xml:space="preserve">   </w:t>
      </w:r>
      <w:r>
        <w:rPr>
          <w:rFonts w:hint="eastAsia" w:ascii="宋体" w:hAnsi="宋体"/>
          <w:b/>
          <w:sz w:val="21"/>
          <w:szCs w:val="21"/>
        </w:rPr>
        <w:t>年级：</w:t>
      </w:r>
      <w:r>
        <w:rPr>
          <w:rFonts w:hint="eastAsia" w:ascii="宋体" w:hAnsi="宋体"/>
          <w:b/>
          <w:sz w:val="21"/>
          <w:szCs w:val="21"/>
          <w:lang w:val="en-US" w:eastAsia="zh-CN"/>
        </w:rPr>
        <w:t xml:space="preserve">     </w:t>
      </w:r>
      <w:r>
        <w:rPr>
          <w:rFonts w:hint="eastAsia" w:ascii="宋体" w:hAnsi="宋体"/>
          <w:b w:val="0"/>
          <w:bCs/>
          <w:sz w:val="21"/>
          <w:szCs w:val="21"/>
          <w:lang w:val="en-US" w:eastAsia="zh-CN"/>
        </w:rPr>
        <w:t xml:space="preserve"> </w:t>
      </w:r>
      <w:r>
        <w:rPr>
          <w:rFonts w:hint="eastAsia" w:ascii="宋体" w:hAnsi="宋体"/>
          <w:b/>
          <w:sz w:val="21"/>
          <w:szCs w:val="21"/>
          <w:lang w:val="en-US" w:eastAsia="zh-CN"/>
        </w:rPr>
        <w:t xml:space="preserve">   </w:t>
      </w:r>
      <w:r>
        <w:rPr>
          <w:rFonts w:hint="eastAsia" w:ascii="宋体" w:hAnsi="宋体"/>
          <w:b/>
          <w:sz w:val="21"/>
          <w:szCs w:val="21"/>
        </w:rPr>
        <w:t>专业班级：</w:t>
      </w:r>
    </w:p>
    <w:tbl>
      <w:tblPr>
        <w:tblStyle w:val="17"/>
        <w:tblW w:w="9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99"/>
        <w:gridCol w:w="416"/>
        <w:gridCol w:w="1308"/>
        <w:gridCol w:w="90"/>
        <w:gridCol w:w="1140"/>
        <w:gridCol w:w="155"/>
        <w:gridCol w:w="1276"/>
        <w:gridCol w:w="259"/>
        <w:gridCol w:w="1220"/>
        <w:gridCol w:w="80"/>
        <w:gridCol w:w="1725"/>
      </w:tblGrid>
      <w:tr w14:paraId="6AAE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gridSpan w:val="2"/>
            <w:noWrap w:val="0"/>
            <w:vAlign w:val="center"/>
          </w:tcPr>
          <w:p w14:paraId="3A155185">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eastAsia" w:ascii="宋体" w:hAnsi="宋体"/>
                <w:b/>
                <w:sz w:val="24"/>
              </w:rPr>
              <w:t>学生姓名</w:t>
            </w:r>
          </w:p>
        </w:tc>
        <w:tc>
          <w:tcPr>
            <w:tcW w:w="1724" w:type="dxa"/>
            <w:gridSpan w:val="2"/>
            <w:noWrap w:val="0"/>
            <w:vAlign w:val="center"/>
          </w:tcPr>
          <w:p w14:paraId="6246F8EF">
            <w:pPr>
              <w:keepNext w:val="0"/>
              <w:keepLines w:val="0"/>
              <w:suppressLineNumbers w:val="0"/>
              <w:spacing w:before="0" w:beforeAutospacing="0" w:after="0" w:afterAutospacing="0" w:line="300" w:lineRule="auto"/>
              <w:ind w:left="0" w:right="0"/>
              <w:jc w:val="center"/>
              <w:rPr>
                <w:rFonts w:hint="default" w:ascii="宋体" w:hAnsi="宋体" w:eastAsia="宋体"/>
                <w:sz w:val="24"/>
                <w:lang w:val="en-US" w:eastAsia="zh-CN"/>
              </w:rPr>
            </w:pPr>
          </w:p>
        </w:tc>
        <w:tc>
          <w:tcPr>
            <w:tcW w:w="1230" w:type="dxa"/>
            <w:gridSpan w:val="2"/>
            <w:noWrap w:val="0"/>
            <w:vAlign w:val="center"/>
          </w:tcPr>
          <w:p w14:paraId="746F4FAD">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eastAsia" w:ascii="宋体" w:hAnsi="宋体"/>
                <w:b/>
                <w:sz w:val="24"/>
              </w:rPr>
              <w:t>指导教师</w:t>
            </w:r>
          </w:p>
        </w:tc>
        <w:tc>
          <w:tcPr>
            <w:tcW w:w="1690" w:type="dxa"/>
            <w:gridSpan w:val="3"/>
            <w:noWrap w:val="0"/>
            <w:vAlign w:val="center"/>
          </w:tcPr>
          <w:p w14:paraId="1153DBB3">
            <w:pPr>
              <w:keepNext w:val="0"/>
              <w:keepLines w:val="0"/>
              <w:suppressLineNumbers w:val="0"/>
              <w:spacing w:before="0" w:beforeAutospacing="0" w:after="0" w:afterAutospacing="0" w:line="300" w:lineRule="auto"/>
              <w:ind w:left="0" w:right="0"/>
              <w:jc w:val="center"/>
              <w:rPr>
                <w:rFonts w:hint="default" w:ascii="宋体" w:hAnsi="宋体"/>
                <w:sz w:val="24"/>
              </w:rPr>
            </w:pPr>
          </w:p>
        </w:tc>
        <w:tc>
          <w:tcPr>
            <w:tcW w:w="1220" w:type="dxa"/>
            <w:noWrap w:val="0"/>
            <w:vAlign w:val="center"/>
          </w:tcPr>
          <w:p w14:paraId="5DF3DF7E">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eastAsia" w:ascii="宋体" w:hAnsi="宋体"/>
                <w:b/>
                <w:sz w:val="24"/>
              </w:rPr>
              <w:t>职称</w:t>
            </w:r>
          </w:p>
        </w:tc>
        <w:tc>
          <w:tcPr>
            <w:tcW w:w="1805" w:type="dxa"/>
            <w:gridSpan w:val="2"/>
            <w:noWrap w:val="0"/>
            <w:vAlign w:val="center"/>
          </w:tcPr>
          <w:p w14:paraId="7F394D78">
            <w:pPr>
              <w:keepNext w:val="0"/>
              <w:keepLines w:val="0"/>
              <w:suppressLineNumbers w:val="0"/>
              <w:spacing w:before="0" w:beforeAutospacing="0" w:after="0" w:afterAutospacing="0" w:line="300" w:lineRule="auto"/>
              <w:ind w:left="0" w:right="0"/>
              <w:jc w:val="center"/>
              <w:rPr>
                <w:rFonts w:hint="default" w:ascii="宋体" w:hAnsi="宋体"/>
                <w:sz w:val="24"/>
              </w:rPr>
            </w:pPr>
          </w:p>
        </w:tc>
      </w:tr>
      <w:tr w14:paraId="5D7A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jc w:val="center"/>
        </w:trPr>
        <w:tc>
          <w:tcPr>
            <w:tcW w:w="1564" w:type="dxa"/>
            <w:gridSpan w:val="2"/>
            <w:noWrap w:val="0"/>
            <w:vAlign w:val="center"/>
          </w:tcPr>
          <w:p w14:paraId="4E4F9F2C">
            <w:pPr>
              <w:keepNext w:val="0"/>
              <w:keepLines w:val="0"/>
              <w:suppressLineNumbers w:val="0"/>
              <w:spacing w:before="120" w:beforeLines="50" w:beforeAutospacing="0" w:after="120" w:afterLines="50" w:afterAutospacing="0" w:line="300" w:lineRule="auto"/>
              <w:ind w:left="0" w:right="0"/>
              <w:jc w:val="center"/>
              <w:rPr>
                <w:rFonts w:hint="default" w:ascii="宋体" w:hAnsi="宋体"/>
                <w:b/>
                <w:bCs/>
                <w:sz w:val="24"/>
              </w:rPr>
            </w:pPr>
            <w:r>
              <w:rPr>
                <w:rFonts w:hint="eastAsia" w:ascii="宋体" w:hAnsi="宋体"/>
                <w:b/>
                <w:sz w:val="24"/>
              </w:rPr>
              <w:t>论文（设计）题目</w:t>
            </w:r>
          </w:p>
        </w:tc>
        <w:tc>
          <w:tcPr>
            <w:tcW w:w="7669" w:type="dxa"/>
            <w:gridSpan w:val="10"/>
            <w:noWrap w:val="0"/>
            <w:vAlign w:val="center"/>
          </w:tcPr>
          <w:p w14:paraId="5505BD43">
            <w:pPr>
              <w:keepNext w:val="0"/>
              <w:keepLines w:val="0"/>
              <w:suppressLineNumbers w:val="0"/>
              <w:spacing w:before="120" w:beforeLines="50" w:beforeAutospacing="0" w:after="120" w:afterLines="50" w:afterAutospacing="0" w:line="300" w:lineRule="auto"/>
              <w:ind w:left="0" w:right="0"/>
              <w:jc w:val="center"/>
              <w:rPr>
                <w:rFonts w:hint="default" w:ascii="宋体" w:hAnsi="宋体" w:eastAsia="宋体"/>
                <w:b/>
                <w:bCs/>
                <w:sz w:val="24"/>
                <w:lang w:val="en-US" w:eastAsia="zh-CN"/>
              </w:rPr>
            </w:pPr>
          </w:p>
        </w:tc>
      </w:tr>
      <w:tr w14:paraId="0C11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7" w:hRule="atLeast"/>
          <w:jc w:val="center"/>
        </w:trPr>
        <w:tc>
          <w:tcPr>
            <w:tcW w:w="765" w:type="dxa"/>
            <w:noWrap w:val="0"/>
            <w:vAlign w:val="center"/>
          </w:tcPr>
          <w:p w14:paraId="4913CF48">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default" w:ascii="宋体" w:hAnsi="宋体"/>
                <w:b/>
                <w:sz w:val="24"/>
              </w:rPr>
              <w:t>答辩成绩</w:t>
            </w:r>
          </w:p>
        </w:tc>
        <w:tc>
          <w:tcPr>
            <w:tcW w:w="8468" w:type="dxa"/>
            <w:gridSpan w:val="11"/>
            <w:noWrap w:val="0"/>
            <w:vAlign w:val="center"/>
          </w:tcPr>
          <w:p w14:paraId="3DA984FE">
            <w:pPr>
              <w:keepNext w:val="0"/>
              <w:keepLines w:val="0"/>
              <w:suppressLineNumbers w:val="0"/>
              <w:spacing w:before="0" w:beforeAutospacing="0" w:after="0" w:afterAutospacing="0" w:line="300" w:lineRule="auto"/>
              <w:ind w:left="0" w:right="0"/>
              <w:rPr>
                <w:rFonts w:hint="default" w:ascii="宋体" w:hAnsi="宋体"/>
                <w:b/>
                <w:sz w:val="24"/>
              </w:rPr>
            </w:pPr>
          </w:p>
          <w:p w14:paraId="0EACE0F7">
            <w:pPr>
              <w:keepNext w:val="0"/>
              <w:keepLines w:val="0"/>
              <w:suppressLineNumbers w:val="0"/>
              <w:spacing w:before="0" w:beforeAutospacing="0" w:after="0" w:afterAutospacing="0" w:line="300" w:lineRule="auto"/>
              <w:ind w:left="0" w:right="0"/>
              <w:rPr>
                <w:rFonts w:hint="default" w:ascii="宋体" w:hAnsi="宋体" w:eastAsia="宋体"/>
                <w:b/>
                <w:sz w:val="24"/>
                <w:lang w:val="en-US" w:eastAsia="zh-CN"/>
              </w:rPr>
            </w:pPr>
            <w:r>
              <w:rPr>
                <w:rFonts w:hint="eastAsia" w:ascii="宋体" w:hAnsi="宋体"/>
                <w:b/>
                <w:sz w:val="24"/>
              </w:rPr>
              <w:t>答辩成绩：</w:t>
            </w:r>
          </w:p>
          <w:p w14:paraId="207B57CD">
            <w:pPr>
              <w:keepNext w:val="0"/>
              <w:keepLines w:val="0"/>
              <w:suppressLineNumbers w:val="0"/>
              <w:spacing w:before="0" w:beforeAutospacing="0" w:after="0" w:afterAutospacing="0" w:line="300" w:lineRule="auto"/>
              <w:ind w:left="0" w:right="0"/>
              <w:rPr>
                <w:rFonts w:hint="default" w:ascii="宋体" w:hAnsi="宋体"/>
                <w:b/>
                <w:sz w:val="24"/>
              </w:rPr>
            </w:pPr>
          </w:p>
          <w:p w14:paraId="020332E6">
            <w:pPr>
              <w:keepNext w:val="0"/>
              <w:keepLines w:val="0"/>
              <w:suppressLineNumbers w:val="0"/>
              <w:spacing w:before="0" w:beforeAutospacing="0" w:after="0" w:afterAutospacing="0" w:line="300" w:lineRule="auto"/>
              <w:ind w:left="0" w:right="0"/>
              <w:rPr>
                <w:rFonts w:hint="default" w:ascii="宋体" w:hAnsi="宋体"/>
                <w:b/>
                <w:sz w:val="24"/>
              </w:rPr>
            </w:pPr>
          </w:p>
          <w:p w14:paraId="163BA820">
            <w:pPr>
              <w:keepNext w:val="0"/>
              <w:keepLines w:val="0"/>
              <w:suppressLineNumbers w:val="0"/>
              <w:spacing w:before="0" w:beforeAutospacing="0" w:after="0" w:afterAutospacing="0" w:line="300" w:lineRule="auto"/>
              <w:ind w:left="0" w:right="0"/>
              <w:rPr>
                <w:rFonts w:hint="default" w:ascii="宋体" w:hAnsi="宋体"/>
                <w:b/>
                <w:sz w:val="24"/>
              </w:rPr>
            </w:pPr>
          </w:p>
          <w:p w14:paraId="532D8BA7">
            <w:pPr>
              <w:keepNext w:val="0"/>
              <w:keepLines w:val="0"/>
              <w:suppressLineNumbers w:val="0"/>
              <w:spacing w:before="0" w:beforeAutospacing="0" w:after="0" w:afterAutospacing="0" w:line="300" w:lineRule="auto"/>
              <w:ind w:left="0" w:right="0"/>
              <w:rPr>
                <w:rFonts w:hint="default" w:ascii="宋体" w:hAnsi="宋体"/>
                <w:b/>
                <w:sz w:val="24"/>
              </w:rPr>
            </w:pPr>
          </w:p>
          <w:p w14:paraId="6A666F84">
            <w:pPr>
              <w:keepNext w:val="0"/>
              <w:keepLines w:val="0"/>
              <w:suppressLineNumbers w:val="0"/>
              <w:spacing w:before="0" w:beforeAutospacing="0" w:after="0" w:afterAutospacing="0" w:line="300" w:lineRule="auto"/>
              <w:ind w:left="0" w:right="0"/>
              <w:rPr>
                <w:rFonts w:hint="eastAsia" w:ascii="宋体" w:hAnsi="宋体" w:eastAsia="宋体"/>
                <w:b/>
                <w:sz w:val="24"/>
                <w:lang w:eastAsia="zh-CN"/>
              </w:rPr>
            </w:pPr>
            <w:r>
              <w:rPr>
                <w:rFonts w:hint="eastAsia" w:ascii="宋体" w:hAnsi="宋体"/>
                <w:b/>
                <w:sz w:val="24"/>
              </w:rPr>
              <w:t xml:space="preserve">学院答辩委员签字： </w:t>
            </w:r>
          </w:p>
          <w:p w14:paraId="29F64380">
            <w:pPr>
              <w:keepNext w:val="0"/>
              <w:keepLines w:val="0"/>
              <w:suppressLineNumbers w:val="0"/>
              <w:spacing w:before="0" w:beforeAutospacing="0" w:after="0" w:afterAutospacing="0" w:line="300" w:lineRule="auto"/>
              <w:ind w:left="0" w:right="0"/>
              <w:rPr>
                <w:rFonts w:hint="eastAsia" w:ascii="宋体" w:hAnsi="宋体"/>
                <w:b/>
                <w:sz w:val="24"/>
              </w:rPr>
            </w:pPr>
          </w:p>
          <w:p w14:paraId="5218FA54">
            <w:pPr>
              <w:keepNext w:val="0"/>
              <w:keepLines w:val="0"/>
              <w:suppressLineNumbers w:val="0"/>
              <w:spacing w:before="0" w:beforeAutospacing="0" w:after="0" w:afterAutospacing="0" w:line="300" w:lineRule="auto"/>
              <w:ind w:left="0" w:right="0"/>
              <w:rPr>
                <w:rFonts w:hint="eastAsia" w:ascii="宋体" w:hAnsi="宋体"/>
                <w:b/>
                <w:sz w:val="24"/>
                <w:lang w:val="en-US" w:eastAsia="zh-CN"/>
              </w:rPr>
            </w:pPr>
          </w:p>
          <w:p w14:paraId="1EDE6196">
            <w:pPr>
              <w:keepNext w:val="0"/>
              <w:keepLines w:val="0"/>
              <w:suppressLineNumbers w:val="0"/>
              <w:spacing w:before="0" w:beforeAutospacing="0" w:after="0" w:afterAutospacing="0" w:line="300" w:lineRule="auto"/>
              <w:ind w:left="0" w:right="0"/>
              <w:rPr>
                <w:rFonts w:hint="eastAsia" w:ascii="宋体" w:hAnsi="宋体"/>
                <w:b/>
                <w:sz w:val="24"/>
                <w:lang w:val="en-US" w:eastAsia="zh-CN"/>
              </w:rPr>
            </w:pPr>
          </w:p>
          <w:p w14:paraId="3A59D395">
            <w:pPr>
              <w:keepNext w:val="0"/>
              <w:keepLines w:val="0"/>
              <w:suppressLineNumbers w:val="0"/>
              <w:spacing w:before="0" w:beforeAutospacing="0" w:after="0" w:afterAutospacing="0" w:line="300" w:lineRule="auto"/>
              <w:ind w:left="0" w:right="0"/>
              <w:rPr>
                <w:rFonts w:hint="eastAsia" w:ascii="宋体" w:hAnsi="宋体"/>
                <w:b/>
                <w:sz w:val="24"/>
                <w:lang w:val="en-US" w:eastAsia="zh-CN"/>
              </w:rPr>
            </w:pPr>
          </w:p>
          <w:p w14:paraId="474CAEC7">
            <w:pPr>
              <w:keepNext w:val="0"/>
              <w:keepLines w:val="0"/>
              <w:suppressLineNumbers w:val="0"/>
              <w:spacing w:before="0" w:beforeAutospacing="0" w:after="0" w:afterAutospacing="0" w:line="300" w:lineRule="auto"/>
              <w:ind w:left="0" w:right="0"/>
              <w:rPr>
                <w:rFonts w:hint="default" w:ascii="宋体" w:hAnsi="宋体" w:eastAsia="宋体"/>
                <w:b/>
                <w:sz w:val="24"/>
                <w:lang w:val="en-US" w:eastAsia="zh-CN"/>
              </w:rPr>
            </w:pPr>
            <w:r>
              <w:rPr>
                <w:rFonts w:hint="eastAsia" w:ascii="宋体" w:hAnsi="宋体"/>
                <w:b/>
                <w:sz w:val="24"/>
              </w:rPr>
              <w:t xml:space="preserve">学院答辩委员会主席签字： </w:t>
            </w:r>
          </w:p>
          <w:p w14:paraId="19437E46">
            <w:pPr>
              <w:keepNext w:val="0"/>
              <w:keepLines w:val="0"/>
              <w:suppressLineNumbers w:val="0"/>
              <w:spacing w:before="0" w:beforeAutospacing="0" w:after="0" w:afterAutospacing="0" w:line="300" w:lineRule="auto"/>
              <w:ind w:left="0" w:right="0"/>
              <w:rPr>
                <w:rFonts w:hint="default" w:ascii="宋体" w:hAnsi="宋体"/>
                <w:b/>
                <w:sz w:val="24"/>
              </w:rPr>
            </w:pPr>
          </w:p>
          <w:p w14:paraId="24CCA42D">
            <w:pPr>
              <w:keepNext w:val="0"/>
              <w:keepLines w:val="0"/>
              <w:suppressLineNumbers w:val="0"/>
              <w:spacing w:before="0" w:beforeAutospacing="0" w:after="0" w:afterAutospacing="0" w:line="300" w:lineRule="auto"/>
              <w:ind w:left="0" w:right="0"/>
              <w:jc w:val="center"/>
              <w:rPr>
                <w:rFonts w:hint="default" w:ascii="宋体" w:hAnsi="宋体" w:eastAsia="宋体"/>
                <w:b/>
                <w:sz w:val="24"/>
                <w:lang w:val="en-US" w:eastAsia="zh-CN"/>
              </w:rPr>
            </w:pPr>
            <w:r>
              <w:rPr>
                <w:rFonts w:hint="eastAsia" w:ascii="宋体" w:hAnsi="宋体"/>
                <w:b/>
                <w:sz w:val="24"/>
                <w:lang w:val="en-US" w:eastAsia="zh-CN"/>
              </w:rPr>
              <w:t xml:space="preserve">                                 年       月           日                                                </w:t>
            </w:r>
          </w:p>
        </w:tc>
      </w:tr>
      <w:tr w14:paraId="2FEB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65" w:type="dxa"/>
            <w:vMerge w:val="restart"/>
            <w:noWrap w:val="0"/>
            <w:vAlign w:val="center"/>
          </w:tcPr>
          <w:p w14:paraId="42DA0152">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sz w:val="24"/>
              </w:rPr>
              <w:t>毕业论文成绩</w:t>
            </w:r>
          </w:p>
        </w:tc>
        <w:tc>
          <w:tcPr>
            <w:tcW w:w="2613" w:type="dxa"/>
            <w:gridSpan w:val="4"/>
            <w:noWrap w:val="0"/>
            <w:vAlign w:val="center"/>
          </w:tcPr>
          <w:p w14:paraId="74CDB88C">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指导教师</w:t>
            </w:r>
          </w:p>
        </w:tc>
        <w:tc>
          <w:tcPr>
            <w:tcW w:w="2571" w:type="dxa"/>
            <w:gridSpan w:val="3"/>
            <w:noWrap w:val="0"/>
            <w:vAlign w:val="center"/>
          </w:tcPr>
          <w:p w14:paraId="2919F387">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评阅教师</w:t>
            </w:r>
          </w:p>
        </w:tc>
        <w:tc>
          <w:tcPr>
            <w:tcW w:w="1559" w:type="dxa"/>
            <w:gridSpan w:val="3"/>
            <w:vMerge w:val="restart"/>
            <w:noWrap w:val="0"/>
            <w:vAlign w:val="center"/>
          </w:tcPr>
          <w:p w14:paraId="04B15C74">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答辩成绩</w:t>
            </w:r>
          </w:p>
        </w:tc>
        <w:tc>
          <w:tcPr>
            <w:tcW w:w="1725" w:type="dxa"/>
            <w:vMerge w:val="restart"/>
            <w:noWrap w:val="0"/>
            <w:vAlign w:val="center"/>
          </w:tcPr>
          <w:p w14:paraId="0FD27A67">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综合成绩</w:t>
            </w:r>
          </w:p>
        </w:tc>
      </w:tr>
      <w:tr w14:paraId="5159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765" w:type="dxa"/>
            <w:vMerge w:val="continue"/>
            <w:noWrap w:val="0"/>
            <w:vAlign w:val="center"/>
          </w:tcPr>
          <w:p w14:paraId="21CE8D6B">
            <w:pPr>
              <w:keepNext w:val="0"/>
              <w:keepLines w:val="0"/>
              <w:suppressLineNumbers w:val="0"/>
              <w:spacing w:before="0" w:beforeAutospacing="0" w:after="0" w:afterAutospacing="0" w:line="300" w:lineRule="auto"/>
              <w:ind w:left="0" w:right="0"/>
              <w:jc w:val="center"/>
              <w:rPr>
                <w:rFonts w:hint="default" w:ascii="宋体" w:hAnsi="宋体"/>
                <w:b/>
                <w:sz w:val="24"/>
              </w:rPr>
            </w:pPr>
          </w:p>
        </w:tc>
        <w:tc>
          <w:tcPr>
            <w:tcW w:w="1215" w:type="dxa"/>
            <w:gridSpan w:val="2"/>
            <w:noWrap w:val="0"/>
            <w:vAlign w:val="center"/>
          </w:tcPr>
          <w:p w14:paraId="0366A52B">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姓名</w:t>
            </w:r>
          </w:p>
        </w:tc>
        <w:tc>
          <w:tcPr>
            <w:tcW w:w="1398" w:type="dxa"/>
            <w:gridSpan w:val="2"/>
            <w:noWrap w:val="0"/>
            <w:vAlign w:val="center"/>
          </w:tcPr>
          <w:p w14:paraId="60FEC4E1">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评分</w:t>
            </w:r>
          </w:p>
        </w:tc>
        <w:tc>
          <w:tcPr>
            <w:tcW w:w="1295" w:type="dxa"/>
            <w:gridSpan w:val="2"/>
            <w:noWrap w:val="0"/>
            <w:vAlign w:val="center"/>
          </w:tcPr>
          <w:p w14:paraId="35A40EA5">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姓名</w:t>
            </w:r>
          </w:p>
        </w:tc>
        <w:tc>
          <w:tcPr>
            <w:tcW w:w="1276" w:type="dxa"/>
            <w:noWrap w:val="0"/>
            <w:vAlign w:val="center"/>
          </w:tcPr>
          <w:p w14:paraId="39AE0501">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评分</w:t>
            </w:r>
          </w:p>
        </w:tc>
        <w:tc>
          <w:tcPr>
            <w:tcW w:w="1559" w:type="dxa"/>
            <w:gridSpan w:val="3"/>
            <w:vMerge w:val="continue"/>
            <w:noWrap w:val="0"/>
            <w:vAlign w:val="center"/>
          </w:tcPr>
          <w:p w14:paraId="0280A57F">
            <w:pPr>
              <w:keepNext w:val="0"/>
              <w:keepLines w:val="0"/>
              <w:suppressLineNumbers w:val="0"/>
              <w:spacing w:before="0" w:beforeAutospacing="0" w:after="0" w:afterAutospacing="0" w:line="300" w:lineRule="auto"/>
              <w:ind w:left="0" w:right="0"/>
              <w:jc w:val="center"/>
              <w:rPr>
                <w:rFonts w:hint="default" w:ascii="宋体" w:hAnsi="宋体"/>
                <w:b/>
                <w:bCs/>
                <w:sz w:val="24"/>
              </w:rPr>
            </w:pPr>
          </w:p>
        </w:tc>
        <w:tc>
          <w:tcPr>
            <w:tcW w:w="1725" w:type="dxa"/>
            <w:vMerge w:val="continue"/>
            <w:noWrap w:val="0"/>
            <w:vAlign w:val="center"/>
          </w:tcPr>
          <w:p w14:paraId="156E94B8">
            <w:pPr>
              <w:keepNext w:val="0"/>
              <w:keepLines w:val="0"/>
              <w:suppressLineNumbers w:val="0"/>
              <w:spacing w:before="0" w:beforeAutospacing="0" w:after="0" w:afterAutospacing="0" w:line="300" w:lineRule="auto"/>
              <w:ind w:left="0" w:right="0"/>
              <w:jc w:val="center"/>
              <w:rPr>
                <w:rFonts w:hint="default" w:ascii="宋体" w:hAnsi="宋体"/>
                <w:b/>
                <w:bCs/>
                <w:sz w:val="24"/>
              </w:rPr>
            </w:pPr>
          </w:p>
        </w:tc>
      </w:tr>
      <w:tr w14:paraId="40D2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65" w:type="dxa"/>
            <w:vMerge w:val="continue"/>
            <w:noWrap w:val="0"/>
            <w:vAlign w:val="center"/>
          </w:tcPr>
          <w:p w14:paraId="72FA52CD">
            <w:pPr>
              <w:keepNext w:val="0"/>
              <w:keepLines w:val="0"/>
              <w:suppressLineNumbers w:val="0"/>
              <w:spacing w:before="0" w:beforeAutospacing="0" w:after="0" w:afterAutospacing="0" w:line="300" w:lineRule="auto"/>
              <w:ind w:left="0" w:right="0"/>
              <w:jc w:val="center"/>
              <w:rPr>
                <w:rFonts w:hint="default" w:ascii="宋体" w:hAnsi="宋体"/>
                <w:b/>
                <w:sz w:val="24"/>
              </w:rPr>
            </w:pPr>
          </w:p>
        </w:tc>
        <w:tc>
          <w:tcPr>
            <w:tcW w:w="1215" w:type="dxa"/>
            <w:gridSpan w:val="2"/>
            <w:noWrap w:val="0"/>
            <w:vAlign w:val="center"/>
          </w:tcPr>
          <w:p w14:paraId="32A29F2A">
            <w:pPr>
              <w:keepNext w:val="0"/>
              <w:keepLines w:val="0"/>
              <w:suppressLineNumbers w:val="0"/>
              <w:spacing w:before="0" w:beforeAutospacing="0" w:after="0" w:afterAutospacing="0" w:line="300" w:lineRule="auto"/>
              <w:ind w:left="0" w:right="0"/>
              <w:jc w:val="center"/>
              <w:rPr>
                <w:rFonts w:hint="default" w:ascii="宋体" w:hAnsi="宋体"/>
                <w:bCs/>
                <w:sz w:val="24"/>
              </w:rPr>
            </w:pPr>
            <w:r>
              <w:rPr>
                <w:rFonts w:hint="default" w:ascii="宋体" w:hAnsi="宋体"/>
                <w:bCs/>
                <w:sz w:val="24"/>
              </w:rPr>
              <w:t xml:space="preserve"> </w:t>
            </w:r>
          </w:p>
        </w:tc>
        <w:tc>
          <w:tcPr>
            <w:tcW w:w="1398" w:type="dxa"/>
            <w:gridSpan w:val="2"/>
            <w:noWrap w:val="0"/>
            <w:vAlign w:val="center"/>
          </w:tcPr>
          <w:p w14:paraId="02094EAB">
            <w:pPr>
              <w:keepNext w:val="0"/>
              <w:keepLines w:val="0"/>
              <w:suppressLineNumbers w:val="0"/>
              <w:spacing w:before="0" w:beforeAutospacing="0" w:after="0" w:afterAutospacing="0" w:line="300" w:lineRule="auto"/>
              <w:ind w:left="0" w:right="0"/>
              <w:jc w:val="center"/>
              <w:rPr>
                <w:rFonts w:hint="default" w:ascii="宋体" w:hAnsi="宋体" w:eastAsia="宋体"/>
                <w:bCs/>
                <w:sz w:val="24"/>
                <w:lang w:val="en-US" w:eastAsia="zh-CN"/>
              </w:rPr>
            </w:pPr>
          </w:p>
        </w:tc>
        <w:tc>
          <w:tcPr>
            <w:tcW w:w="1295" w:type="dxa"/>
            <w:gridSpan w:val="2"/>
            <w:noWrap w:val="0"/>
            <w:vAlign w:val="center"/>
          </w:tcPr>
          <w:p w14:paraId="71D5352D">
            <w:pPr>
              <w:keepNext w:val="0"/>
              <w:keepLines w:val="0"/>
              <w:suppressLineNumbers w:val="0"/>
              <w:spacing w:before="0" w:beforeAutospacing="0" w:after="0" w:afterAutospacing="0" w:line="300" w:lineRule="auto"/>
              <w:ind w:left="0" w:right="0"/>
              <w:jc w:val="center"/>
              <w:rPr>
                <w:rFonts w:hint="default" w:ascii="宋体" w:hAnsi="宋体"/>
                <w:bCs/>
                <w:sz w:val="24"/>
              </w:rPr>
            </w:pPr>
          </w:p>
        </w:tc>
        <w:tc>
          <w:tcPr>
            <w:tcW w:w="1276" w:type="dxa"/>
            <w:noWrap w:val="0"/>
            <w:vAlign w:val="center"/>
          </w:tcPr>
          <w:p w14:paraId="4E2C1B95">
            <w:pPr>
              <w:keepNext w:val="0"/>
              <w:keepLines w:val="0"/>
              <w:suppressLineNumbers w:val="0"/>
              <w:spacing w:before="0" w:beforeAutospacing="0" w:after="0" w:afterAutospacing="0" w:line="300" w:lineRule="auto"/>
              <w:ind w:left="0" w:right="0"/>
              <w:jc w:val="center"/>
              <w:rPr>
                <w:rFonts w:hint="default" w:ascii="宋体" w:hAnsi="宋体" w:eastAsia="宋体"/>
                <w:bCs/>
                <w:sz w:val="24"/>
                <w:lang w:val="en-US" w:eastAsia="zh-CN"/>
              </w:rPr>
            </w:pPr>
          </w:p>
        </w:tc>
        <w:tc>
          <w:tcPr>
            <w:tcW w:w="1559" w:type="dxa"/>
            <w:gridSpan w:val="3"/>
            <w:noWrap w:val="0"/>
            <w:vAlign w:val="center"/>
          </w:tcPr>
          <w:p w14:paraId="2B285AE2">
            <w:pPr>
              <w:keepNext w:val="0"/>
              <w:keepLines w:val="0"/>
              <w:suppressLineNumbers w:val="0"/>
              <w:spacing w:before="0" w:beforeAutospacing="0" w:after="0" w:afterAutospacing="0" w:line="300" w:lineRule="auto"/>
              <w:ind w:left="0" w:right="0"/>
              <w:jc w:val="center"/>
              <w:rPr>
                <w:rFonts w:hint="default" w:ascii="宋体" w:hAnsi="宋体" w:eastAsia="宋体"/>
                <w:bCs/>
                <w:sz w:val="24"/>
                <w:lang w:val="en-US" w:eastAsia="zh-CN"/>
              </w:rPr>
            </w:pPr>
          </w:p>
        </w:tc>
        <w:tc>
          <w:tcPr>
            <w:tcW w:w="1725" w:type="dxa"/>
            <w:noWrap w:val="0"/>
            <w:vAlign w:val="center"/>
          </w:tcPr>
          <w:p w14:paraId="1A2ACF17">
            <w:pPr>
              <w:keepNext w:val="0"/>
              <w:keepLines w:val="0"/>
              <w:suppressLineNumbers w:val="0"/>
              <w:spacing w:before="0" w:beforeAutospacing="0" w:after="0" w:afterAutospacing="0" w:line="300" w:lineRule="auto"/>
              <w:ind w:left="0" w:right="0"/>
              <w:jc w:val="both"/>
              <w:rPr>
                <w:rFonts w:hint="default" w:ascii="宋体" w:hAnsi="宋体" w:eastAsia="宋体"/>
                <w:bCs/>
                <w:sz w:val="24"/>
                <w:lang w:val="en-US" w:eastAsia="zh-CN"/>
              </w:rPr>
            </w:pPr>
          </w:p>
        </w:tc>
      </w:tr>
      <w:tr w14:paraId="683A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65" w:type="dxa"/>
            <w:tcBorders>
              <w:bottom w:val="single" w:color="auto" w:sz="12" w:space="0"/>
            </w:tcBorders>
            <w:noWrap w:val="0"/>
            <w:vAlign w:val="center"/>
          </w:tcPr>
          <w:p w14:paraId="1A4DE844">
            <w:pPr>
              <w:keepNext w:val="0"/>
              <w:keepLines w:val="0"/>
              <w:suppressLineNumbers w:val="0"/>
              <w:spacing w:before="0" w:beforeAutospacing="0" w:after="0" w:afterAutospacing="0" w:line="300" w:lineRule="auto"/>
              <w:ind w:left="0" w:right="0"/>
              <w:jc w:val="center"/>
              <w:rPr>
                <w:rFonts w:hint="default" w:ascii="宋体" w:hAnsi="宋体"/>
                <w:b/>
                <w:sz w:val="24"/>
              </w:rPr>
            </w:pPr>
            <w:r>
              <w:rPr>
                <w:rFonts w:hint="eastAsia" w:ascii="宋体" w:hAnsi="宋体"/>
                <w:b/>
                <w:sz w:val="24"/>
              </w:rPr>
              <w:t>备注</w:t>
            </w:r>
          </w:p>
        </w:tc>
        <w:tc>
          <w:tcPr>
            <w:tcW w:w="8468" w:type="dxa"/>
            <w:gridSpan w:val="11"/>
            <w:tcBorders>
              <w:bottom w:val="single" w:color="auto" w:sz="12" w:space="0"/>
            </w:tcBorders>
            <w:noWrap w:val="0"/>
            <w:vAlign w:val="center"/>
          </w:tcPr>
          <w:p w14:paraId="6DB1EFF5">
            <w:pPr>
              <w:keepNext w:val="0"/>
              <w:keepLines w:val="0"/>
              <w:suppressLineNumbers w:val="0"/>
              <w:spacing w:before="0" w:beforeAutospacing="0" w:after="0" w:afterAutospacing="0" w:line="300" w:lineRule="auto"/>
              <w:ind w:left="0" w:right="0"/>
              <w:jc w:val="center"/>
              <w:rPr>
                <w:rFonts w:hint="default" w:ascii="宋体" w:hAnsi="宋体"/>
                <w:b/>
                <w:bCs/>
                <w:sz w:val="24"/>
              </w:rPr>
            </w:pPr>
            <w:r>
              <w:rPr>
                <w:rFonts w:hint="eastAsia" w:ascii="宋体" w:hAnsi="宋体"/>
                <w:b/>
                <w:bCs/>
                <w:sz w:val="24"/>
              </w:rPr>
              <w:t>综合成绩 =</w:t>
            </w:r>
            <w:r>
              <w:rPr>
                <w:rFonts w:hint="eastAsia" w:ascii="宋体" w:hAnsi="宋体"/>
                <w:bCs/>
                <w:sz w:val="24"/>
              </w:rPr>
              <w:t>指导教师评分×40%＋评阅教师评分×20%＋答辩成绩×40%</w:t>
            </w:r>
          </w:p>
        </w:tc>
      </w:tr>
    </w:tbl>
    <w:p w14:paraId="6EE62571">
      <w:pPr>
        <w:spacing w:line="300" w:lineRule="auto"/>
        <w:jc w:val="center"/>
        <w:rPr>
          <w:rFonts w:hint="eastAsia" w:ascii="宋体" w:hAnsi="宋体"/>
          <w:b/>
          <w:sz w:val="24"/>
        </w:rPr>
      </w:pPr>
    </w:p>
    <w:p w14:paraId="1076D2C5">
      <w:pPr>
        <w:spacing w:line="300" w:lineRule="auto"/>
        <w:jc w:val="center"/>
        <w:rPr>
          <w:rFonts w:ascii="宋体" w:hAnsi="宋体"/>
        </w:rPr>
      </w:pPr>
      <w:r>
        <w:rPr>
          <w:rFonts w:hint="eastAsia" w:ascii="宋体" w:hAnsi="宋体"/>
          <w:b/>
          <w:sz w:val="24"/>
        </w:rPr>
        <w:t>学院领导（签字）：</w:t>
      </w:r>
      <w:r>
        <w:rPr>
          <w:rFonts w:ascii="宋体" w:hAnsi="宋体"/>
          <w:b/>
          <w:sz w:val="24"/>
        </w:rPr>
        <w:t xml:space="preserve">                        </w:t>
      </w:r>
      <w:r>
        <w:rPr>
          <w:rFonts w:hint="eastAsia" w:ascii="宋体" w:hAnsi="宋体"/>
          <w:b/>
          <w:sz w:val="24"/>
          <w:lang w:val="en-US" w:eastAsia="zh-CN"/>
        </w:rPr>
        <w:t xml:space="preserve">        </w:t>
      </w:r>
      <w:r>
        <w:rPr>
          <w:rFonts w:hint="eastAsia" w:ascii="宋体" w:hAnsi="宋体"/>
          <w:b/>
          <w:sz w:val="24"/>
        </w:rPr>
        <w:t>日期： 年</w:t>
      </w:r>
      <w:r>
        <w:rPr>
          <w:rFonts w:hint="eastAsia" w:ascii="宋体" w:hAnsi="宋体"/>
          <w:b/>
          <w:sz w:val="24"/>
          <w:lang w:val="en-US" w:eastAsia="zh-CN"/>
        </w:rPr>
        <w:t xml:space="preserve"> </w:t>
      </w:r>
      <w:r>
        <w:rPr>
          <w:rFonts w:hint="eastAsia" w:ascii="宋体" w:hAnsi="宋体"/>
          <w:b/>
          <w:sz w:val="24"/>
        </w:rPr>
        <w:t>月</w:t>
      </w:r>
      <w:r>
        <w:rPr>
          <w:rFonts w:hint="eastAsia" w:ascii="宋体" w:hAnsi="宋体"/>
          <w:b/>
          <w:sz w:val="24"/>
          <w:lang w:val="en-US" w:eastAsia="zh-CN"/>
        </w:rPr>
        <w:t xml:space="preserve"> </w:t>
      </w:r>
      <w:r>
        <w:rPr>
          <w:rFonts w:hint="eastAsia" w:ascii="宋体" w:hAnsi="宋体"/>
          <w:b/>
          <w:sz w:val="24"/>
        </w:rPr>
        <w:t>日</w:t>
      </w:r>
    </w:p>
    <w:p w14:paraId="592FDC38">
      <w:pPr>
        <w:rPr>
          <w:rFonts w:hint="default" w:eastAsia="宋体"/>
          <w:lang w:val="en-US" w:eastAsia="zh-CN"/>
        </w:rPr>
      </w:pPr>
    </w:p>
    <w:p w14:paraId="11DDCEF3">
      <w:pPr>
        <w:spacing w:line="300" w:lineRule="auto"/>
        <w:rPr>
          <w:rFonts w:hint="eastAsia" w:ascii="宋体" w:hAnsi="宋体"/>
        </w:rPr>
      </w:pPr>
    </w:p>
    <w:sectPr>
      <w:footerReference r:id="rId19" w:type="default"/>
      <w:pgSz w:w="11906" w:h="16838"/>
      <w:pgMar w:top="1418" w:right="1134" w:bottom="1134" w:left="1134" w:header="851" w:footer="709" w:gutter="284"/>
      <w:pgBorders>
        <w:top w:val="none" w:sz="0" w:space="0"/>
        <w:left w:val="none" w:sz="0" w:space="0"/>
        <w:bottom w:val="none" w:sz="0" w:space="0"/>
        <w:right w:val="none" w:sz="0" w:space="0"/>
      </w:pgBorders>
      <w:pgNumType w:fmt="decimal"/>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A0CA1">
    <w:pPr>
      <w:tabs>
        <w:tab w:val="center" w:pos="4677"/>
        <w:tab w:val="right"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3EDA57">
                          <w:pPr>
                            <w:tabs>
                              <w:tab w:val="center" w:pos="4153"/>
                              <w:tab w:val="right" w:pos="8306"/>
                            </w:tabs>
                            <w:rPr>
                              <w:rFonts w:hint="eastAsia"/>
                            </w:rPr>
                          </w:pPr>
                        </w:p>
                      </w:txbxContent>
                    </wps:txbx>
                    <wps:bodyPr wrap="none" lIns="0" tIns="0" rIns="0" bIns="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ywBVskBAACa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vqbEcYsDv3z/dvnx6/LzK1m+&#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jLAFWyQEAAJoDAAAOAAAAAAAAAAEAIAAAAB4BAABkcnMvZTJvRG9j&#10;LnhtbFBLBQYAAAAABgAGAFkBAABZBQAAAAA=&#10;">
              <v:fill on="f" focussize="0,0"/>
              <v:stroke on="f"/>
              <v:imagedata o:title=""/>
              <o:lock v:ext="edit" aspectratio="f"/>
              <v:textbox inset="0mm,0mm,0mm,0mm" style="mso-fit-shape-to-text:t;">
                <w:txbxContent>
                  <w:p w14:paraId="753EDA57">
                    <w:pPr>
                      <w:tabs>
                        <w:tab w:val="center" w:pos="4153"/>
                        <w:tab w:val="right" w:pos="8306"/>
                      </w:tabs>
                      <w:rPr>
                        <w:rFonts w:hint="eastAsia"/>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E536E">
    <w:pPr>
      <w:tabs>
        <w:tab w:val="center" w:pos="4153"/>
        <w:tab w:val="right"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D6BC0">
    <w:pPr>
      <w:tabs>
        <w:tab w:val="center" w:pos="4153"/>
        <w:tab w:val="right" w:pos="8306"/>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EB44F0">
                          <w:pPr>
                            <w:tabs>
                              <w:tab w:val="center" w:pos="4153"/>
                              <w:tab w:val="right" w:pos="8306"/>
                            </w:tabs>
                            <w:rPr>
                              <w:rFonts w:hint="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ZJ7pMkBAACb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VhS4rjFiV++f7v8+HX5+ZUs&#10;X2eB+gA15j0EzEzDnR8wefYDOjPvQUWbv8iIYBzlPV/llUMiIj9ar9brCkMCY/MF8dnj8xAhvZXe&#10;kmw0NOL8iqz89B7SmDqn5GrO32tjygyN+8uBmNnDcu9jj9lKw36YCO19e0Y+PY6+oQ43nRLzzqGy&#10;eUtmI87GfjaOIepDV9Yo14Nwe0zYROktVxhhp8I4s8Ju2q+8FH/eS9bj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VknukyQEAAJsDAAAOAAAAAAAAAAEAIAAAAB4BAABkcnMvZTJvRG9j&#10;LnhtbFBLBQYAAAAABgAGAFkBAABZBQAAAAA=&#10;">
              <v:fill on="f" focussize="0,0"/>
              <v:stroke on="f"/>
              <v:imagedata o:title=""/>
              <o:lock v:ext="edit" aspectratio="f"/>
              <v:textbox inset="0mm,0mm,0mm,0mm" style="mso-fit-shape-to-text:t;">
                <w:txbxContent>
                  <w:p w14:paraId="6CEB44F0">
                    <w:pPr>
                      <w:tabs>
                        <w:tab w:val="center" w:pos="4153"/>
                        <w:tab w:val="right" w:pos="8306"/>
                      </w:tabs>
                      <w:rPr>
                        <w:rFonts w:hint="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52B0B">
    <w:pPr>
      <w:tabs>
        <w:tab w:val="center" w:pos="4677"/>
        <w:tab w:val="right" w:pos="8306"/>
      </w:tabs>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5715</wp:posOffset>
              </wp:positionV>
              <wp:extent cx="1828800" cy="1828800"/>
              <wp:effectExtent l="0" t="0" r="0" b="0"/>
              <wp:wrapNone/>
              <wp:docPr id="18"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D84627">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文本框 29" o:spid="_x0000_s1026" o:spt="202" type="#_x0000_t202" style="position:absolute;left:0pt;margin-top:0.45pt;height:144pt;width:144pt;mso-position-horizontal:center;mso-position-horizontal-relative:margin;mso-wrap-style:none;z-index:251668480;mso-width-relative:page;mso-height-relative:page;" filled="f" stroked="f" coordsize="21600,21600" o:gfxdata="UEsDBAoAAAAAAIdO4kAAAAAAAAAAAAAAAAAEAAAAZHJzL1BLAwQUAAAACACHTuJAco5sO9EAAAAF&#10;AQAADwAAAGRycy9kb3ducmV2LnhtbE2PMU/DMBCFdyT+g3VIbNRph5KmcTpUYmGjRUhsbnyNI+xz&#10;ZLtp8u97dIHtPb3Te9/Vu8k7MWJMfSAFy0UBAqkNpqdOwefx7aUEkbImo10gVDBjgl3z+FDryoQr&#10;feB4yJ3gEkqVVmBzHiopU2vR67QIAxJn5xC9zmxjJ03UVy73Tq6KYi297okXrB5wb7H9OVy8gtfp&#10;K+CQcI/f57GNtp9L9z4r9fy0LLYgMk757xh+8RkdGmY6hQuZJJwCfiQr2IDgbFWWbE93sQHZ1PI/&#10;fXMDUEsDBBQAAAAIAIdO4kDOmPH5yQEAAJsDAAAOAAAAZHJzL2Uyb0RvYy54bWytU82O0zAQviPt&#10;O1i+b53tYVWipitQtSskBEgLD+A6dmPJf/K4TfoC8AacuHDnufocjJ2kC8tlD1yc8cz4m/m+mazv&#10;BmvIUUbQ3jX0ZlFRIp3wrXb7hn75fH+9ogQSdy033smGniTQu83Vq3Ufarn0nTetjARBHNR9aGiX&#10;UqgZA9FJy2Hhg3QYVD5anvAa96yNvEd0a9iyqm5Z72MbohcSAL3bMUgnxPgSQK+UFnLrxcFKl0bU&#10;KA1PSAk6HYBuSrdKSZE+KgUyEdNQZJrKiUXQ3uWTbda83kceOi2mFvhLWnjGyXLtsOgFassTJ4eo&#10;/4GyWkQPXqWF8JaNRIoiyOKmeqbNY8eDLFxQaggX0eH/wYoPx0+R6BY3AefuuMWJn79/O//4df75&#10;lSxfZ4H6ADXmPQbMTMNbP2Dy7Ad0Zt6DijZ/kRHBOMp7usgrh0REfrRarlYVhgTG5gvis6fnIUJ6&#10;kN6SbDQ04vyKrPz4HtKYOqfkas7fa2PKDI37y4GY2cNy72OP2UrDbpgI7Xx7Qj49jr6hDjedEvPO&#10;obJ5S2YjzsZuNg4h6n1X1ijXg/DmkLCJ0luuMMJOhXFmhd20X3kp/ryXrKd/av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co5sO9EAAAAFAQAADwAAAAAAAAABACAAAAAiAAAAZHJzL2Rvd25yZXYu&#10;eG1sUEsBAhQAFAAAAAgAh07iQM6Y8fnJAQAAmwMAAA4AAAAAAAAAAQAgAAAAIAEAAGRycy9lMm9E&#10;b2MueG1sUEsFBgAAAAAGAAYAWQEAAFsFAAAAAA==&#10;">
              <v:fill on="f" focussize="0,0"/>
              <v:stroke on="f"/>
              <v:imagedata o:title=""/>
              <o:lock v:ext="edit" aspectratio="f"/>
              <v:textbox inset="0mm,0mm,0mm,0mm" style="mso-fit-shape-to-text:t;">
                <w:txbxContent>
                  <w:p w14:paraId="0ED84627">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CF1CB7">
                          <w:pPr>
                            <w:tabs>
                              <w:tab w:val="center" w:pos="4153"/>
                              <w:tab w:val="right" w:pos="8306"/>
                            </w:tabs>
                            <w:rPr>
                              <w:rFonts w:hint="eastAsia"/>
                            </w:rPr>
                          </w:pPr>
                        </w:p>
                      </w:txbxContent>
                    </wps:txbx>
                    <wps:bodyPr wrap="none" lIns="0" tIns="0" rIns="0" bIns="0" upright="0">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UdRtcgBAACbAwAADgAAAGRycy9lMm9Eb2MueG1srVPNjtMwEL4j8Q6W&#10;79TZIkEVNV2BqkVICJCWfQDXsRtL/pPHbdIXgDfgxIU7z9XnYOwkLSyXPXBxxjPjb+b7ZrK+Hawh&#10;RxlBe9fQm0VFiXTCt9rtG/rw5e7FihJI3LXceCcbepJAbzfPn637UMul77xpZSQI4qDuQ0O7lELN&#10;GIhOWg4LH6TDoPLR8oTXuGdt5D2iW8OWVfWK9T62IXohAdC7HYN0QoxPAfRKaSG3XhysdGlEjdLw&#10;hJSg0wHopnSrlBTpk1IgEzENRaapnFgE7V0+2WbN633kodNiaoE/pYVHnCzXDoteoLY8cXKI+h8o&#10;q0X04FVaCG/ZSKQogixuqkfa3Hc8yMIFpYZwER3+H6z4ePwciW5xE15T4rjFiZ+/fzv/+HX++ZW8&#10;LAL1AWrMuw+YmYa3fsDkLFz2Azoz70FFm7/IiGAc5T1d5JVDIiI/Wi1XqwpDAmPzBXHY9XmIkN5J&#10;b0k2GhpxfkVWfvwAaUydU3I15++0MWWGxv3lQMzsYdces5WG3TA1vvPtCfn0OPqGOtx0Ssx7h8rm&#10;LZmNOBu72TiEqPddWaNcD8KbQ8ImSm+5wgg7FcaZFXbTfuWl+PNesq7/1O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IVHUbXIAQAAmwMAAA4AAAAAAAAAAQAgAAAAHgEAAGRycy9lMm9Eb2Mu&#10;eG1sUEsFBgAAAAAGAAYAWQEAAFgFAAAAAA==&#10;">
              <v:fill on="f" focussize="0,0"/>
              <v:stroke on="f"/>
              <v:imagedata o:title=""/>
              <o:lock v:ext="edit" aspectratio="f"/>
              <v:textbox inset="0mm,0mm,0mm,0mm" style="mso-fit-shape-to-text:t;">
                <w:txbxContent>
                  <w:p w14:paraId="1BCF1CB7">
                    <w:pPr>
                      <w:tabs>
                        <w:tab w:val="center" w:pos="4153"/>
                        <w:tab w:val="right" w:pos="8306"/>
                      </w:tabs>
                      <w:rPr>
                        <w:rFonts w:hint="eastAsia"/>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A7B9C">
    <w:pPr>
      <w:tabs>
        <w:tab w:val="center" w:pos="4677"/>
        <w:tab w:val="right" w:pos="8306"/>
      </w:tabs>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5715</wp:posOffset>
              </wp:positionV>
              <wp:extent cx="1828800" cy="1828800"/>
              <wp:effectExtent l="0" t="0" r="0" b="0"/>
              <wp:wrapNone/>
              <wp:docPr id="22"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A352D4">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文本框 36" o:spid="_x0000_s1026" o:spt="202" type="#_x0000_t202" style="position:absolute;left:0pt;margin-top:0.45pt;height:144pt;width:144pt;mso-position-horizontal:center;mso-position-horizontal-relative:margin;mso-wrap-style:none;z-index:251669504;mso-width-relative:page;mso-height-relative:page;" filled="f" stroked="f" coordsize="21600,21600" o:gfxdata="UEsDBAoAAAAAAIdO4kAAAAAAAAAAAAAAAAAEAAAAZHJzL1BLAwQUAAAACACHTuJAco5sO9EAAAAF&#10;AQAADwAAAGRycy9kb3ducmV2LnhtbE2PMU/DMBCFdyT+g3VIbNRph5KmcTpUYmGjRUhsbnyNI+xz&#10;ZLtp8u97dIHtPb3Te9/Vu8k7MWJMfSAFy0UBAqkNpqdOwefx7aUEkbImo10gVDBjgl3z+FDryoQr&#10;feB4yJ3gEkqVVmBzHiopU2vR67QIAxJn5xC9zmxjJ03UVy73Tq6KYi297okXrB5wb7H9OVy8gtfp&#10;K+CQcI/f57GNtp9L9z4r9fy0LLYgMk757xh+8RkdGmY6hQuZJJwCfiQr2IDgbFWWbE93sQHZ1PI/&#10;fXMDUEsDBBQAAAAIAIdO4kDz+KaTygEAAJsDAAAOAAAAZHJzL2Uyb0RvYy54bWytU0tu2zAQ3Rfo&#10;HQjuYyoKEBiC5SCFkaJA0RZIewCaoiwC/IFDW/IF2ht01U33PZfP0SElOb9NFtlQw5nhm3lvRqub&#10;wWhykAGUszW9XBSUSCtco+yupj++310sKYHIbcO1s7KmRwn0Zv3+3ar3lSxd53QjA0EQC1Xva9rF&#10;6CvGQHTScFg4Ly0GWxcMj3gNO9YE3iO60awsimvWu9D44IQEQO9mDNIJMbwG0LWtEnLjxN5IG0fU&#10;IDWPSAk65YGuc7dtK0X82rYgI9E1RaYxn1gE7W062XrFq13gvlNiaoG/poVnnAxXFoueoTY8crIP&#10;6gWUUSI4cG1cCGfYSCQrgiwui2fa3Hfcy8wFpQZ/Fh3eDlZ8OXwLRDU1LUtKLDc48dPvX6c//05/&#10;f5Kr6yRQ76HCvHuPmXH44AZcm9kP6Ey8hzaY9EVGBOMo7/EsrxwiEenRslwuCwwJjM0XxGcPz32A&#10;+FE6Q5JR04Dzy7Lyw2eIY+qckqpZd6e0zjPU9okDMZOHpd7HHpMVh+0wEdq65oh8ehx9TS1uOiX6&#10;k0Vl05bMRpiN7WzsfVC7Lq9Rqgf+dh+xidxbqjDCToVxZpndtF9pKR7fc9bDP7X+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KObDvRAAAABQEAAA8AAAAAAAAAAQAgAAAAIgAAAGRycy9kb3ducmV2&#10;LnhtbFBLAQIUABQAAAAIAIdO4kDz+KaTygEAAJsDAAAOAAAAAAAAAAEAIAAAACABAABkcnMvZTJv&#10;RG9jLnhtbFBLBQYAAAAABgAGAFkBAABcBQAAAAA=&#10;">
              <v:fill on="f" focussize="0,0"/>
              <v:stroke on="f"/>
              <v:imagedata o:title=""/>
              <o:lock v:ext="edit" aspectratio="f"/>
              <v:textbox inset="0mm,0mm,0mm,0mm" style="mso-fit-shape-to-text:t;">
                <w:txbxContent>
                  <w:p w14:paraId="00A352D4">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674E0C">
                          <w:pPr>
                            <w:tabs>
                              <w:tab w:val="center" w:pos="4153"/>
                              <w:tab w:val="right" w:pos="8306"/>
                            </w:tabs>
                            <w:rPr>
                              <w:rFonts w:hint="eastAsia"/>
                            </w:rPr>
                          </w:pPr>
                        </w:p>
                      </w:txbxContent>
                    </wps:txbx>
                    <wps:bodyPr wrap="none" lIns="0" tIns="0" rIns="0" bIns="0" upright="0">
                      <a:spAutoFit/>
                    </wps:bodyPr>
                  </wps:wsp>
                </a:graphicData>
              </a:graphic>
            </wp:anchor>
          </w:drawing>
        </mc:Choice>
        <mc:Fallback>
          <w:pict>
            <v:shape id="文本框 37"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NA+DMoBAACbAwAADgAAAGRycy9lMm9Eb2MueG1srVPNjtMwEL4j8Q6W&#10;79Rpk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paUOG5x4pfv3y4/fl1+fiUv&#10;X2eB+gA15t0FzEzDWz/g2sx+QGfmPaho8xcZEYyjvOervHJIRORH69V6XWFIYGy+ID57eB4ipHfS&#10;W5KNhkacX5GVnz5AGlPnlFzN+VttTJmhcX85EDN7WO597DFbadgPE6G9b8/Ip8fRN9ThplNi3jtU&#10;Nm/JbMTZ2M/GMUR96Moa5XoQ3hwTNlF6yxVG2Kkwzqywm/YrL8Wf95L18E9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NA+DMoBAACbAwAADgAAAAAAAAABACAAAAAeAQAAZHJzL2Uyb0Rv&#10;Yy54bWxQSwUGAAAAAAYABgBZAQAAWgUAAAAA&#10;">
              <v:fill on="f" focussize="0,0"/>
              <v:stroke on="f"/>
              <v:imagedata o:title=""/>
              <o:lock v:ext="edit" aspectratio="f"/>
              <v:textbox inset="0mm,0mm,0mm,0mm" style="mso-fit-shape-to-text:t;">
                <w:txbxContent>
                  <w:p w14:paraId="07674E0C">
                    <w:pPr>
                      <w:tabs>
                        <w:tab w:val="center" w:pos="4153"/>
                        <w:tab w:val="right" w:pos="8306"/>
                      </w:tabs>
                      <w:rPr>
                        <w:rFonts w:hint="eastAsia"/>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6A8BE">
    <w:pPr>
      <w:tabs>
        <w:tab w:val="center" w:pos="4677"/>
        <w:tab w:val="right" w:pos="8306"/>
      </w:tabs>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5715</wp:posOffset>
              </wp:positionV>
              <wp:extent cx="1828800" cy="1828800"/>
              <wp:effectExtent l="0" t="0" r="0" b="0"/>
              <wp:wrapNone/>
              <wp:docPr id="14"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B6A36C">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27" o:spid="_x0000_s1026" o:spt="202" type="#_x0000_t202" style="position:absolute;left:0pt;margin-top:0.45pt;height:144pt;width:144pt;mso-position-horizontal:center;mso-position-horizontal-relative:margin;mso-wrap-style:none;z-index:251664384;mso-width-relative:page;mso-height-relative:page;" filled="f" stroked="f" coordsize="21600,21600" o:gfxdata="UEsDBAoAAAAAAIdO4kAAAAAAAAAAAAAAAAAEAAAAZHJzL1BLAwQUAAAACACHTuJAco5sO9EAAAAF&#10;AQAADwAAAGRycy9kb3ducmV2LnhtbE2PMU/DMBCFdyT+g3VIbNRph5KmcTpUYmGjRUhsbnyNI+xz&#10;ZLtp8u97dIHtPb3Te9/Vu8k7MWJMfSAFy0UBAqkNpqdOwefx7aUEkbImo10gVDBjgl3z+FDryoQr&#10;feB4yJ3gEkqVVmBzHiopU2vR67QIAxJn5xC9zmxjJ03UVy73Tq6KYi297okXrB5wb7H9OVy8gtfp&#10;K+CQcI/f57GNtp9L9z4r9fy0LLYgMk757xh+8RkdGmY6hQuZJJwCfiQr2IDgbFWWbE93sQHZ1PI/&#10;fXMDUEsDBBQAAAAIAIdO4kCNUVk13wEAAMADAAAOAAAAZHJzL2Uyb0RvYy54bWytU82O0zAQviPx&#10;DpbvNNkKQRU1XQHVIiQESAsP4DpOY8l/Gk+blAeAN+DEhTvP1efYsZN0YbnsgUsynhl/M9834/X1&#10;YA07Kojau5pfLUrOlJO+0W5f8y+fb56tOIsoXCOMd6rmJxX59ebpk3UfKrX0nTeNAkYgLlZ9qHmH&#10;GKqiiLJTVsSFD8pRsPVgBdIR9kUDoid0a4plWb4oeg9NAC9VjOTdjkE+IcJjAH3baqm2Xh6scjii&#10;gjICiVLsdIh8k7ttWyXxY9tGhczUnJhi/lIRsnfpW2zWotqDCJ2WUwviMS084GSFdlT0ArUVKNgB&#10;9D9QVkvw0be4kN4WI5GsCLG4Kh9oc9uJoDIXkjqGi+jx/8HKD8dPwHRDm/CcMycsTfz84/v55+/z&#10;r29s+TIJ1IdYUd5toEwcXvuBkmd/JGfiPbRg058YMYqTvKeLvGpAJtOl1XK1KikkKTYfCL+4vx4g&#10;4lvlLUtGzYHml2UVx/cRx9Q5JVVz/kYbk2do3F8OwkyeIvU+9pgsHHbDRGjnmxPxoYdAdToPXznr&#10;aQ1q7mjrOTPvHKmcNmY2YDZ2syGcpIs1R85G8w2Om3UIoPdd3rXUVAyvDkidZgKpjbH21B0NNksw&#10;LWHanD/POev+4W3u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KObDvRAAAABQEAAA8AAAAAAAAA&#10;AQAgAAAAIgAAAGRycy9kb3ducmV2LnhtbFBLAQIUABQAAAAIAIdO4kCNUVk13wEAAMADAAAOAAAA&#10;AAAAAAEAIAAAACABAABkcnMvZTJvRG9jLnhtbFBLBQYAAAAABgAGAFkBAABxBQAAAAA=&#10;">
              <v:fill on="f" focussize="0,0"/>
              <v:stroke on="f"/>
              <v:imagedata o:title=""/>
              <o:lock v:ext="edit" aspectratio="f"/>
              <v:textbox inset="0mm,0mm,0mm,0mm" style="mso-fit-shape-to-text:t;">
                <w:txbxContent>
                  <w:p w14:paraId="6AB6A36C">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44B2C9">
                          <w:pPr>
                            <w:tabs>
                              <w:tab w:val="center" w:pos="4153"/>
                              <w:tab w:val="right" w:pos="8306"/>
                            </w:tabs>
                            <w:rPr>
                              <w:rFonts w:hint="eastAsia"/>
                            </w:rPr>
                          </w:pP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8uCFsg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koieMWJ37++eP86/H88J28&#10;yfr0AWpMuwuYmIb3fsDc2Q/ozLQHFW3+IiGCcYQ6XdSVQyIiP1otV6sKQwJj8wXx2dPzECF9kN6S&#10;bDQ04viKqvz4CdKYOqfkas7famPKCI37y4GY2cNy72OP2UrDbpgI7Xx7Qj49Tr6hDhedEvPRobDY&#10;X5qNOBu72TiEqPdd2aJcD8K7Q8ImSm+5wgg7FcaRFXbTeuWd+PNesp5+qc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GfLghbIAQAAmgMAAA4AAAAAAAAAAQAgAAAAHgEAAGRycy9lMm9Eb2Mu&#10;eG1sUEsFBgAAAAAGAAYAWQEAAFgFAAAAAA==&#10;">
              <v:fill on="f" focussize="0,0"/>
              <v:stroke on="f"/>
              <v:imagedata o:title=""/>
              <o:lock v:ext="edit" aspectratio="f"/>
              <v:textbox inset="0mm,0mm,0mm,0mm" style="mso-fit-shape-to-text:t;">
                <w:txbxContent>
                  <w:p w14:paraId="3644B2C9">
                    <w:pPr>
                      <w:tabs>
                        <w:tab w:val="center" w:pos="4153"/>
                        <w:tab w:val="right" w:pos="8306"/>
                      </w:tabs>
                      <w:rPr>
                        <w:rFonts w:hint="eastAsia"/>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C6DA">
    <w:pPr>
      <w:tabs>
        <w:tab w:val="center" w:pos="4153"/>
        <w:tab w:val="right" w:pos="8306"/>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899B9">
    <w:pPr>
      <w:tabs>
        <w:tab w:val="center" w:pos="4677"/>
        <w:tab w:val="right" w:pos="8306"/>
      </w:tabs>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9380E8">
                          <w:pPr>
                            <w:tabs>
                              <w:tab w:val="center" w:pos="4153"/>
                              <w:tab w:val="right" w:pos="8306"/>
                            </w:tabs>
                            <w:rPr>
                              <w:rFonts w:hint="eastAsia"/>
                            </w:rPr>
                          </w:pPr>
                        </w:p>
                      </w:txbxContent>
                    </wps:txbx>
                    <wps:bodyPr wrap="none" lIns="0" tIns="0" rIns="0" bIns="0" upright="0">
                      <a:spAutoFit/>
                    </wps:bodyPr>
                  </wps:wsp>
                </a:graphicData>
              </a:graphic>
            </wp:anchor>
          </w:drawing>
        </mc:Choice>
        <mc:Fallback>
          <w:pict>
            <v:shape id="文本框 39"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S0Sw8oBAACbAwAADgAAAGRycy9lMm9Eb2MueG1srVPNjtMwEL4j8Q6W&#10;79TZroRK1HS1qFqEhABp4QFcx24s+U8et0lfAN6AExfuPFefg7GTdGG57GEvznhm/M1830zWN4M1&#10;5CgjaO8aerWoKJFO+Fa7fUO/frl7taIEEnctN97Jhp4k0JvNyxfrPtRy6TtvWhkJgjio+9DQLqVQ&#10;Mwaik5bDwgfpMKh8tDzhNe5ZG3mP6NawZVW9Zr2PbYheSAD0bscgnRDjUwC9UlrIrRcHK10aUaM0&#10;PCEl6HQAuindKiVF+qQUyERMQ5FpKicWQXuXT7ZZ83ofeei0mFrgT2nhESfLtcOiF6gtT5wcov4P&#10;ymoRPXiVFsJbNhIpiiCLq+qRNvcdD7JwQakhXESH54MVH4+fI9FtQ5fXlDhuceLnH9/PP3+ff30j&#10;12+yQH2AGvPuA2am4a0fcG1mP6Az8x5UtPmLjAjGUd7TRV45JCLyo9VytaowJDA2XxCfPTwPEdI7&#10;6S3JRkMjzq/Iyo8fII2pc0qu5vydNqbM0Lh/HIiZPSz3PvaYrTTshonQzrcn5NPj6BvqcNMpMe8d&#10;Kpu3ZDbibOxm4xCi3ndljXI9CLeHhE2U3nKFEXYqjDMr7Kb9ykvx971kPfxT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VS0Sw8oBAACbAwAADgAAAAAAAAABACAAAAAeAQAAZHJzL2Uyb0Rv&#10;Yy54bWxQSwUGAAAAAAYABgBZAQAAWgUAAAAA&#10;">
              <v:fill on="f" focussize="0,0"/>
              <v:stroke on="f"/>
              <v:imagedata o:title=""/>
              <o:lock v:ext="edit" aspectratio="f"/>
              <v:textbox inset="0mm,0mm,0mm,0mm" style="mso-fit-shape-to-text:t;">
                <w:txbxContent>
                  <w:p w14:paraId="799380E8">
                    <w:pPr>
                      <w:tabs>
                        <w:tab w:val="center" w:pos="4153"/>
                        <w:tab w:val="right" w:pos="8306"/>
                      </w:tabs>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E00C">
    <w:pPr>
      <w:rPr>
        <w:rFonts w:hint="default" w:eastAsia="黑体"/>
        <w:lang w:val="en-US" w:eastAsia="zh-CN"/>
      </w:rPr>
    </w:pPr>
    <w:r>
      <w:rPr>
        <w:rFonts w:hint="eastAsia" w:ascii="宋体" w:hAnsi="宋体" w:eastAsia="宋体" w:cs="宋体"/>
        <w:sz w:val="18"/>
        <w:szCs w:val="18"/>
        <w:lang w:val="en-US" w:eastAsia="zh-CN"/>
      </w:rPr>
      <w:t xml:space="preserve">                                </w:t>
    </w:r>
    <w:r>
      <w:rPr>
        <w:rFonts w:hint="eastAsia" w:ascii="黑体" w:eastAsia="黑体"/>
        <w:sz w:val="24"/>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31B95">
    <w:pPr>
      <w:tabs>
        <w:tab w:val="center" w:pos="4153"/>
        <w:tab w:val="right" w:pos="8306"/>
      </w:tabs>
      <w:rPr>
        <w:rFonts w:hint="default" w:eastAsia="黑体"/>
        <w:lang w:val="en-US" w:eastAsia="zh-CN"/>
      </w:rPr>
    </w:pPr>
    <w:r>
      <w:rPr>
        <w:rFonts w:hint="eastAsia" w:ascii="黑体" w:eastAsia="黑体"/>
        <w:sz w:val="24"/>
      </w:rPr>
      <w:t xml:space="preserve"> </w:t>
    </w:r>
    <w:r>
      <w:rPr>
        <w:rFonts w:hint="eastAsia" w:ascii="黑体" w:eastAsia="黑体"/>
        <w:sz w:val="24"/>
        <w:lang w:val="en-US" w:eastAsia="zh-CN"/>
      </w:rPr>
      <w:t>贵阳人文科技学院</w:t>
    </w:r>
    <w:r>
      <w:rPr>
        <w:rFonts w:hint="eastAsia" w:ascii="黑体" w:eastAsia="黑体"/>
        <w:sz w:val="24"/>
      </w:rPr>
      <w:t>本科毕业论文（设计）</w:t>
    </w:r>
    <w:r>
      <w:rPr>
        <w:rFonts w:hint="eastAsia" w:ascii="黑体" w:eastAsia="黑体"/>
        <w:sz w:val="24"/>
        <w:lang w:val="en-US" w:eastAsia="zh-CN"/>
      </w:rPr>
      <w:t xml:space="preserve">  第  </w:t>
    </w:r>
    <w:r>
      <w:rPr>
        <w:sz w:val="18"/>
        <w:szCs w:val="18"/>
      </w:rPr>
      <w:fldChar w:fldCharType="begin"/>
    </w:r>
    <w:r>
      <w:rPr>
        <w:sz w:val="18"/>
        <w:szCs w:val="18"/>
      </w:rPr>
      <w:instrText xml:space="preserve"> PAGE </w:instrText>
    </w:r>
    <w:r>
      <w:rPr>
        <w:sz w:val="18"/>
        <w:szCs w:val="18"/>
      </w:rPr>
      <w:fldChar w:fldCharType="separate"/>
    </w:r>
    <w:r>
      <w:rPr>
        <w:sz w:val="18"/>
        <w:szCs w:val="18"/>
      </w:rPr>
      <w:t>I</w:t>
    </w:r>
    <w:r>
      <w:rPr>
        <w:sz w:val="18"/>
        <w:szCs w:val="18"/>
      </w:rPr>
      <w:fldChar w:fldCharType="end"/>
    </w:r>
    <w:r>
      <w:rPr>
        <w:rFonts w:hint="eastAsia" w:ascii="黑体" w:eastAsia="黑体"/>
        <w:sz w:val="24"/>
        <w:lang w:val="en-US" w:eastAsia="zh-CN"/>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29644">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F238A9">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w:t>
                          </w:r>
                          <w:r>
                            <w:rPr>
                              <w:rFonts w:hint="eastAsia"/>
                              <w:lang w:eastAsia="zh-CN"/>
                            </w:rPr>
                            <w:fldChar w:fldCharType="end"/>
                          </w:r>
                        </w:p>
                      </w:txbxContent>
                    </wps:txbx>
                    <wps:bodyPr wrap="none" lIns="0" tIns="0" rIns="0" bIns="0" upright="0">
                      <a:spAutoFit/>
                    </wps:bodyPr>
                  </wps:wsp>
                </a:graphicData>
              </a:graphic>
            </wp:anchor>
          </w:drawing>
        </mc:Choice>
        <mc:Fallback>
          <w:pict>
            <v:shape id="文本框 1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5x18ckBAACb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XhNieMWJ375/u3y49fl51ey&#10;XGWB+gA15j0EzEzDnR8wefYDOjPvQUWbv8iIYBzlPV/llUMiIj9ar9brCkMCY/MF8dnj8xAhvZXe&#10;kmw0NOL8iqz89B7SmDqn5GrO32tjygyN+8uBmNnDcu9jj9lKw36YCO19e0Y+PY6+oQ43nRLzzqGy&#10;eUtmI87GfjaOIepDV9Yo14Nwe0zYROktVxhhp8I4s8Ju2q+8FH/eS9bj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HnHXxyQEAAJsDAAAOAAAAAAAAAAEAIAAAAB4BAABkcnMvZTJvRG9j&#10;LnhtbFBLBQYAAAAABgAGAFkBAABZBQAAAAA=&#10;">
              <v:fill on="f" focussize="0,0"/>
              <v:stroke on="f"/>
              <v:imagedata o:title=""/>
              <o:lock v:ext="edit" aspectratio="f"/>
              <v:textbox inset="0mm,0mm,0mm,0mm" style="mso-fit-shape-to-text:t;">
                <w:txbxContent>
                  <w:p w14:paraId="49F238A9">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w:t>
                    </w:r>
                    <w:r>
                      <w:rPr>
                        <w:rFonts w:hint="eastAsia"/>
                        <w:lang w:eastAsia="zh-CN"/>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562A0">
    <w:pPr>
      <w:pBdr>
        <w:bottom w:val="single" w:color="auto" w:sz="4" w:space="0"/>
      </w:pBdr>
      <w:rPr>
        <w:rFonts w:hint="eastAsia" w:ascii="宋体" w:hAnsi="宋体" w:eastAsia="宋体" w:cs="宋体"/>
        <w:sz w:val="21"/>
        <w:szCs w:val="21"/>
        <w:lang w:val="en-US" w:eastAsia="zh-CN"/>
      </w:rPr>
    </w:pPr>
    <w:r>
      <w:rPr>
        <w:rFonts w:hint="eastAsia" w:ascii="宋体" w:hAnsi="宋体" w:eastAsia="宋体" w:cs="宋体"/>
        <w:sz w:val="18"/>
        <w:szCs w:val="18"/>
        <w:lang w:val="en-US" w:eastAsia="zh-CN"/>
      </w:rPr>
      <w:t xml:space="preserve">                    </w:t>
    </w:r>
    <w:r>
      <w:rPr>
        <w:rFonts w:hint="eastAsia" w:ascii="黑体" w:eastAsia="黑体"/>
        <w:sz w:val="24"/>
        <w:lang w:val="en-US" w:eastAsia="zh-CN"/>
      </w:rPr>
      <w:t xml:space="preserve">    </w:t>
    </w:r>
    <w:r>
      <w:rPr>
        <w:rFonts w:hint="eastAsia" w:ascii="宋体" w:hAnsi="宋体" w:eastAsia="宋体" w:cs="宋体"/>
        <w:sz w:val="21"/>
        <w:szCs w:val="21"/>
        <w:lang w:val="en-US" w:eastAsia="zh-CN"/>
      </w:rPr>
      <w:t xml:space="preserve"> 贵阳人文科技学院毕业论文（设计）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A0D5E">
    <w:pPr>
      <w:pBdr>
        <w:bottom w:val="single" w:color="auto" w:sz="4" w:space="0"/>
      </w:pBdr>
      <w:rPr>
        <w:rFonts w:hint="eastAsia" w:ascii="宋体" w:hAnsi="宋体" w:eastAsia="宋体" w:cs="宋体"/>
        <w:sz w:val="21"/>
        <w:szCs w:val="21"/>
        <w:lang w:val="en-US" w:eastAsia="zh-CN"/>
      </w:rPr>
    </w:pPr>
    <w:r>
      <w:rPr>
        <w:rFonts w:hint="eastAsia" w:ascii="宋体" w:hAnsi="宋体" w:eastAsia="宋体" w:cs="宋体"/>
        <w:sz w:val="18"/>
        <w:szCs w:val="18"/>
        <w:lang w:val="en-US" w:eastAsia="zh-CN"/>
      </w:rPr>
      <w:t xml:space="preserve">                    </w:t>
    </w:r>
    <w:r>
      <w:rPr>
        <w:rFonts w:hint="eastAsia" w:ascii="黑体" w:eastAsia="黑体"/>
        <w:sz w:val="24"/>
        <w:lang w:val="en-US" w:eastAsia="zh-CN"/>
      </w:rPr>
      <w:t xml:space="preserve">    </w:t>
    </w:r>
    <w:r>
      <w:rPr>
        <w:rFonts w:hint="eastAsia" w:ascii="宋体" w:hAnsi="宋体" w:eastAsia="宋体" w:cs="宋体"/>
        <w:sz w:val="21"/>
        <w:szCs w:val="21"/>
        <w:lang w:val="en-US" w:eastAsia="zh-CN"/>
      </w:rPr>
      <w:t xml:space="preserve"> 贵阳人文科技学院毕业论文（设计）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C4573">
    <w:pPr>
      <w:rPr>
        <w:rFonts w:hint="default" w:eastAsia="宋体"/>
        <w:lang w:val="en-US" w:eastAsia="zh-CN"/>
      </w:rPr>
    </w:pPr>
    <w:r>
      <w:rPr>
        <w:sz w:val="18"/>
      </w:rPr>
      <mc:AlternateContent>
        <mc:Choice Requires="wps">
          <w:drawing>
            <wp:anchor distT="0" distB="0" distL="114300" distR="114300" simplePos="0" relativeHeight="251665408" behindDoc="0" locked="0" layoutInCell="1" allowOverlap="1">
              <wp:simplePos x="0" y="0"/>
              <wp:positionH relativeFrom="margin">
                <wp:posOffset>5293995</wp:posOffset>
              </wp:positionH>
              <wp:positionV relativeFrom="paragraph">
                <wp:posOffset>5715</wp:posOffset>
              </wp:positionV>
              <wp:extent cx="506095" cy="140970"/>
              <wp:effectExtent l="0" t="0" r="0" b="0"/>
              <wp:wrapNone/>
              <wp:docPr id="15" name="文本框 10"/>
              <wp:cNvGraphicFramePr/>
              <a:graphic xmlns:a="http://schemas.openxmlformats.org/drawingml/2006/main">
                <a:graphicData uri="http://schemas.microsoft.com/office/word/2010/wordprocessingShape">
                  <wps:wsp>
                    <wps:cNvSpPr txBox="1"/>
                    <wps:spPr>
                      <a:xfrm flipH="1">
                        <a:off x="0" y="0"/>
                        <a:ext cx="506095" cy="140970"/>
                      </a:xfrm>
                      <a:prstGeom prst="rect">
                        <a:avLst/>
                      </a:prstGeom>
                      <a:noFill/>
                      <a:ln>
                        <a:noFill/>
                      </a:ln>
                    </wps:spPr>
                    <wps:txbx>
                      <w:txbxContent>
                        <w:p w14:paraId="4AD32A8B">
                          <w:pPr>
                            <w:tabs>
                              <w:tab w:val="center" w:pos="4153"/>
                              <w:tab w:val="right" w:pos="8306"/>
                            </w:tabs>
                            <w:jc w:val="both"/>
                            <w:rPr>
                              <w:rFonts w:hint="default" w:eastAsia="宋体"/>
                              <w:lang w:val="en-US" w:eastAsia="zh-CN"/>
                            </w:rPr>
                          </w:pPr>
                        </w:p>
                      </w:txbxContent>
                    </wps:txbx>
                    <wps:bodyPr vert="horz" wrap="square" lIns="0" tIns="0" rIns="0" bIns="0" anchor="t" anchorCtr="0" upright="0"/>
                  </wps:wsp>
                </a:graphicData>
              </a:graphic>
            </wp:anchor>
          </w:drawing>
        </mc:Choice>
        <mc:Fallback>
          <w:pict>
            <v:shape id="文本框 10" o:spid="_x0000_s1026" o:spt="202" type="#_x0000_t202" style="position:absolute;left:0pt;flip:x;margin-left:416.85pt;margin-top:0.45pt;height:11.1pt;width:39.85pt;mso-position-horizontal-relative:margin;z-index:251665408;mso-width-relative:page;mso-height-relative:page;" filled="f" stroked="f" coordsize="21600,21600" o:gfxdata="UEsDBAoAAAAAAIdO4kAAAAAAAAAAAAAAAAAEAAAAZHJzL1BLAwQUAAAACACHTuJAzGX+gtYAAAAH&#10;AQAADwAAAGRycy9kb3ducmV2LnhtbE2OwU7DMBBE70j8g7VI3KjjBNEmxKkQCAkOHCj9gG28xIF4&#10;HcVuG/r1mFM5jmb05tXr2Q3iQFPoPWtQiwwEcetNz52G7cfzzQpEiMgGB8+k4YcCrJvLixor44/8&#10;TodN7ESCcKhQg41xrKQMrSWHYeFH4tR9+slhTHHqpJnwmOBukHmW3UmHPacHiyM9Wmq/N3unIZvV&#10;q32z+cv2YfmE6qt0p1PntL6+Utk9iEhzPI/hTz+pQ5Ocdn7PJohBw6oolmmqoQSR6lIVtyB2GvJC&#10;gWxq+d+/+QVQSwMEFAAAAAgAh07iQK4hqrPgAQAAsAMAAA4AAABkcnMvZTJvRG9jLnhtbK1TS44T&#10;MRDdI3EHy3vSnREzMFE6I0E0gIQAaeAAjttOW7JdpuykOxwAbsCKDXvOlXNQdieZD5tZsLHK5edX&#10;9Z7L86vBWbZVGA34hk8nNWfKS2iNXzf8y+frZy85i0n4VljwquE7FfnV4umTeR9m6gw6sK1CRiQ+&#10;zvrQ8C6lMKuqKDvlRJxAUJ4ONaATiba4rloUPbE7W53V9UXVA7YBQaoYKbscD/mBER9DCFobqZYg&#10;N075NLKisiKRpNiZEPmidKu1kumj1lElZhtOSlNZqQjFq7xWi7mYrVGEzshDC+IxLTzQ5ITxVPRE&#10;tRRJsA2af6ickQgRdJpIcNUopDhCKqb1A29uOhFU0UJWx3AyPf4/Wvlh+wmZaWkSzjnzwtGL73/+&#10;2P/6s//9nU2LQX2IM8LdBEKm4RUMBM7G5XykZNY9aHRMWxPe5sOcIW2MkGT07mS0GhKTlDyvL+pL&#10;qifpaPq8vnxR6lQjTb4cMKY3ChzLQcOR3rGQiu37mKg0QY+QDPdwbawtb2n9vQQBc6a67TVHaVgN&#10;BwEraHekiz4E1ekAv3HW0zg0PH7dCFSc2Xee/M6zcwzwGKyOgfCSrjY8cTaGr9M4Y5uAZt2Vqctd&#10;59r0kKX/w9DlSbm7L6jbj7b4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xl/oLWAAAABwEAAA8A&#10;AAAAAAAAAQAgAAAAIgAAAGRycy9kb3ducmV2LnhtbFBLAQIUABQAAAAIAIdO4kCuIaqz4AEAALAD&#10;AAAOAAAAAAAAAAEAIAAAACUBAABkcnMvZTJvRG9jLnhtbFBLBQYAAAAABgAGAFkBAAB3BQAAAAA=&#10;">
              <v:fill on="f" focussize="0,0"/>
              <v:stroke on="f"/>
              <v:imagedata o:title=""/>
              <o:lock v:ext="edit" aspectratio="f"/>
              <v:textbox inset="0mm,0mm,0mm,0mm">
                <w:txbxContent>
                  <w:p w14:paraId="4AD32A8B">
                    <w:pPr>
                      <w:tabs>
                        <w:tab w:val="center" w:pos="4153"/>
                        <w:tab w:val="right" w:pos="8306"/>
                      </w:tabs>
                      <w:jc w:val="both"/>
                      <w:rPr>
                        <w:rFonts w:hint="default" w:eastAsia="宋体"/>
                        <w:lang w:val="en-US" w:eastAsia="zh-CN"/>
                      </w:rPr>
                    </w:pPr>
                  </w:p>
                </w:txbxContent>
              </v:textbox>
            </v:shape>
          </w:pict>
        </mc:Fallback>
      </mc:AlternateContent>
    </w:r>
    <w:r>
      <w:rPr>
        <w:rFonts w:hint="eastAsia"/>
        <w:lang w:val="en-US" w:eastAsia="zh-CN"/>
      </w:rPr>
      <w:tab/>
    </w:r>
    <w:r>
      <w:rPr>
        <w:rFonts w:hint="eastAsia"/>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F4A7E">
    <w:pPr>
      <w:tabs>
        <w:tab w:val="center" w:pos="4153"/>
        <w:tab w:val="right" w:pos="8306"/>
      </w:tabs>
      <w:rPr>
        <w:rFonts w:hint="default" w:eastAsia="黑体"/>
        <w:lang w:val="en-US" w:eastAsia="zh-CN"/>
      </w:rPr>
    </w:pPr>
    <w:r>
      <w:rPr>
        <w:sz w:val="18"/>
      </w:rPr>
      <mc:AlternateContent>
        <mc:Choice Requires="wps">
          <w:drawing>
            <wp:anchor distT="0" distB="0" distL="114300" distR="114300" simplePos="0" relativeHeight="251666432" behindDoc="0" locked="0" layoutInCell="1" allowOverlap="1">
              <wp:simplePos x="0" y="0"/>
              <wp:positionH relativeFrom="margin">
                <wp:posOffset>483870</wp:posOffset>
              </wp:positionH>
              <wp:positionV relativeFrom="paragraph">
                <wp:posOffset>-103505</wp:posOffset>
              </wp:positionV>
              <wp:extent cx="5488305" cy="170180"/>
              <wp:effectExtent l="0" t="0" r="0" b="0"/>
              <wp:wrapNone/>
              <wp:docPr id="16" name="文本框 11"/>
              <wp:cNvGraphicFramePr/>
              <a:graphic xmlns:a="http://schemas.openxmlformats.org/drawingml/2006/main">
                <a:graphicData uri="http://schemas.microsoft.com/office/word/2010/wordprocessingShape">
                  <wps:wsp>
                    <wps:cNvSpPr txBox="1"/>
                    <wps:spPr>
                      <a:xfrm>
                        <a:off x="0" y="0"/>
                        <a:ext cx="5488305" cy="170180"/>
                      </a:xfrm>
                      <a:prstGeom prst="rect">
                        <a:avLst/>
                      </a:prstGeom>
                      <a:noFill/>
                      <a:ln>
                        <a:noFill/>
                      </a:ln>
                    </wps:spPr>
                    <wps:txbx>
                      <w:txbxContent>
                        <w:p w14:paraId="1328568C">
                          <w:pPr>
                            <w:tabs>
                              <w:tab w:val="center" w:pos="4153"/>
                              <w:tab w:val="right" w:pos="8306"/>
                            </w:tabs>
                          </w:pPr>
                          <w:r>
                            <w:rPr>
                              <w:rFonts w:hint="eastAsia" w:ascii="黑体" w:eastAsia="黑体"/>
                              <w:sz w:val="24"/>
                            </w:rPr>
                            <w:t xml:space="preserve"> </w:t>
                          </w:r>
                          <w:r>
                            <w:rPr>
                              <w:rFonts w:hint="eastAsia" w:ascii="黑体" w:eastAsia="黑体"/>
                              <w:sz w:val="24"/>
                              <w:lang w:val="en-US" w:eastAsia="zh-CN"/>
                            </w:rPr>
                            <w:t xml:space="preserve">                                                   </w:t>
                          </w:r>
                          <w:r>
                            <w:rPr>
                              <w:rFonts w:hint="eastAsia" w:ascii="黑体" w:eastAsia="宋体"/>
                              <w:sz w:val="24"/>
                              <w:lang w:val="en-US" w:eastAsia="zh-CN"/>
                            </w:rPr>
                            <w:t xml:space="preserve"> </w:t>
                          </w:r>
                        </w:p>
                      </w:txbxContent>
                    </wps:txbx>
                    <wps:bodyPr vert="horz" wrap="square" lIns="0" tIns="0" rIns="0" bIns="0" anchor="t" anchorCtr="0" upright="0"/>
                  </wps:wsp>
                </a:graphicData>
              </a:graphic>
            </wp:anchor>
          </w:drawing>
        </mc:Choice>
        <mc:Fallback>
          <w:pict>
            <v:shape id="文本框 11" o:spid="_x0000_s1026" o:spt="202" type="#_x0000_t202" style="position:absolute;left:0pt;margin-left:38.1pt;margin-top:-8.15pt;height:13.4pt;width:432.15pt;mso-position-horizontal-relative:margin;z-index:251666432;mso-width-relative:page;mso-height-relative:page;" filled="f" stroked="f" coordsize="21600,21600" o:gfxdata="UEsDBAoAAAAAAIdO4kAAAAAAAAAAAAAAAAAEAAAAZHJzL1BLAwQUAAAACACHTuJAaqwk+9gAAAAJ&#10;AQAADwAAAGRycy9kb3ducmV2LnhtbE2PTU/DMAyG70j8h8hI3LakA8rWNZ0QghMSWlcOHNPGa6s1&#10;TmmyD/495gQny/Kj18+bby5uECecQu9JQzJXIJAab3tqNXxUr7MliBANWTN4Qg3fGGBTXF/lJrP+&#10;TCWedrEVHEIhMxq6GMdMytB06EyY+xGJb3s/ORN5nVppJ3PmcDfIhVKpdKYn/tCZEZ87bA67o9Pw&#10;9EnlS//1Xm/LfdlX1UrRW3rQ+vYmUWsQES/xD4ZffVaHgp1qfyQbxKDhMV0wqWGWpHcgGFjdqwcQ&#10;NZM8ZZHL/w2KH1BLAwQUAAAACACHTuJA/xjjhdwBAACnAwAADgAAAGRycy9lMm9Eb2MueG1srVPN&#10;jtMwEL4j8Q6W7zTJwi5V1HQlqBYhIUBaeADXcRpL/mPGbVIeAN6AExfu+1x9DsZO24Xlsgcuznhm&#10;/M1830wW16M1bKcAtXcNr2YlZ8pJ32q3afjnTzfP5pxhFK4VxjvV8L1Cfr18+mQxhFpd+N6bVgEj&#10;EIf1EBrexxjqokDZKytw5oNyFOw8WBHpCpuiBTEQujXFRVleFYOHNoCXCpG8qynIj4jwGEDfdVqq&#10;lZdbq1ycUEEZEYkS9jogX+Zuu07J+KHrUEVmGk5MYz6pCNnrdBbLhag3IEKv5bEF8ZgWHnCyQjsq&#10;eoZaiSjYFvQ/UFZL8Oi7OJPeFhORrAixqMoH2tz2IqjMhaTGcBYd/x+sfL/7CEy3tAlXnDlhaeKH&#10;H98PP+8Ov76xqkoCDQFryrsNlBnHV36k5JMfyZl4jx3Y9CVGjOIk7/4srxojk+S8fDGfPy8vOZMU&#10;q16W1TzrX9y/DoDxjfKWJaPhQOPLqordO4zUCaWeUlIx52+0MXmExv3loMTkKVLrU4vJiuN6PPJZ&#10;+3ZPdOg/oDq9h6+cDbQFDccvWwGKM/PWkcxpZU4GnIz1yRBO0tOGR84m83WcVmsbQG/6vGyp61Sb&#10;5pf7P+5aWpA/7znr/v9a/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qrCT72AAAAAkBAAAPAAAA&#10;AAAAAAEAIAAAACIAAABkcnMvZG93bnJldi54bWxQSwECFAAUAAAACACHTuJA/xjjhdwBAACnAwAA&#10;DgAAAAAAAAABACAAAAAnAQAAZHJzL2Uyb0RvYy54bWxQSwUGAAAAAAYABgBZAQAAdQUAAAAA&#10;">
              <v:fill on="f" focussize="0,0"/>
              <v:stroke on="f"/>
              <v:imagedata o:title=""/>
              <o:lock v:ext="edit" aspectratio="f"/>
              <v:textbox inset="0mm,0mm,0mm,0mm">
                <w:txbxContent>
                  <w:p w14:paraId="1328568C">
                    <w:pPr>
                      <w:tabs>
                        <w:tab w:val="center" w:pos="4153"/>
                        <w:tab w:val="right" w:pos="8306"/>
                      </w:tabs>
                    </w:pPr>
                    <w:r>
                      <w:rPr>
                        <w:rFonts w:hint="eastAsia" w:ascii="黑体" w:eastAsia="黑体"/>
                        <w:sz w:val="24"/>
                      </w:rPr>
                      <w:t xml:space="preserve"> </w:t>
                    </w:r>
                    <w:r>
                      <w:rPr>
                        <w:rFonts w:hint="eastAsia" w:ascii="黑体" w:eastAsia="黑体"/>
                        <w:sz w:val="24"/>
                        <w:lang w:val="en-US" w:eastAsia="zh-CN"/>
                      </w:rPr>
                      <w:t xml:space="preserve">                                                   </w:t>
                    </w:r>
                    <w:r>
                      <w:rPr>
                        <w:rFonts w:hint="eastAsia" w:ascii="黑体" w:eastAsia="宋体"/>
                        <w:sz w:val="24"/>
                        <w:lang w:val="en-US" w:eastAsia="zh-CN"/>
                      </w:rPr>
                      <w:t xml:space="preserve"> </w:t>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posOffset>5516245</wp:posOffset>
              </wp:positionH>
              <wp:positionV relativeFrom="paragraph">
                <wp:posOffset>-87630</wp:posOffset>
              </wp:positionV>
              <wp:extent cx="1828800" cy="1828800"/>
              <wp:effectExtent l="0" t="0" r="0" b="0"/>
              <wp:wrapNone/>
              <wp:docPr id="12"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CB1D50">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25" o:spid="_x0000_s1026" o:spt="202" type="#_x0000_t202" style="position:absolute;left:0pt;margin-left:434.35pt;margin-top:-6.9pt;height:144pt;width:144pt;mso-position-horizontal-relative:margin;mso-wrap-style:none;z-index:251662336;mso-width-relative:page;mso-height-relative:page;" filled="f" stroked="f" coordsize="21600,21600" o:gfxdata="UEsDBAoAAAAAAIdO4kAAAAAAAAAAAAAAAAAEAAAAZHJzL1BLAwQUAAAACACHTuJAxZQsQtgAAAAM&#10;AQAADwAAAGRycy9kb3ducmV2LnhtbE2PPU/DMBCGdyT+g3VIbK2TAEkUculQiYWNgiqxufE1jvBH&#10;ZLtp8u9xJxjv7tF7z9vuFqPZTD6MziLk2wwY2d7J0Q4IX59vmxpYiMJKoZ0lhJUC7Lr7u1Y00l3t&#10;B82HOLAUYkMjEFSMU8N56BUZEbZuIptuZ+eNiGn0A5deXFO40bzIspIbMdr0QYmJ9or6n8PFIFTL&#10;0dEUaE/f57n3alxr/b4iPj7k2SuwSEv8g+Gmn9ShS04nd7EyMI1Ql3WVUIRN/pQ63Ij8pUyrE0JR&#10;PRfAu5b/L9H9AlBLAwQUAAAACACHTuJAvMNDu98BAADAAwAADgAAAGRycy9lMm9Eb2MueG1srVPB&#10;jtMwEL0j8Q+W7zTZSIuqqukKtlqEhABp4QNcx2ks2R5r7DYpHwB/wIkLd76r38HYSbqwXPbAJRnP&#10;jN/MezNe3wzWsKPCoMHV/GpRcqachEa7fc0/f7p7seQsROEaYcCpmp9U4Deb58/WvV+pCjowjUJG&#10;IC6sel/zLka/KoogO2VFWIBXjoItoBWRjrgvGhQ9oVtTVGX5sugBG48gVQjk3Y5BPiHiUwChbbVU&#10;W5AHq1wcUVEZEYlS6LQPfJO7bVsl44e2DSoyU3NiGvOXipC9S99isxarPQrfaTm1IJ7SwiNOVmhH&#10;RS9QWxEFO6D+B8pqiRCgjQsJthiJZEWIxVX5SJv7TniVuZDUwV9ED/8PVr4/fkSmG9qEijMnLE38&#10;/P3b+cev88+vrLpOAvU+rCjv3lNmHF7DQMmzP5Az8R5atOlPjBjFSd7TRV41RCbTpWW1XJYUkhSb&#10;D4RfPFz3GOIbBZYlo+ZI88uyiuO7EMfUOSVVc3CnjckzNO4vB2EmT5F6H3tMVhx2w0RoB82J+NBD&#10;oDod4BfOelqDmjvaes7MW0cqp42ZDZyN3WwIJ+lizSNno3kbx806eNT7Lu9aair4V4dInWYCqY2x&#10;9tQdDTZLMC1h2pw/zznr4eFt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FlCxC2AAAAAwBAAAP&#10;AAAAAAAAAAEAIAAAACIAAABkcnMvZG93bnJldi54bWxQSwECFAAUAAAACACHTuJAvMNDu98BAADA&#10;AwAADgAAAAAAAAABACAAAAAnAQAAZHJzL2Uyb0RvYy54bWxQSwUGAAAAAAYABgBZAQAAeAUAAAAA&#10;">
              <v:fill on="f" focussize="0,0"/>
              <v:stroke on="f"/>
              <v:imagedata o:title=""/>
              <o:lock v:ext="edit" aspectratio="f"/>
              <v:textbox inset="0mm,0mm,0mm,0mm" style="mso-fit-shape-to-text:t;">
                <w:txbxContent>
                  <w:p w14:paraId="6ACB1D50">
                    <w:pPr>
                      <w:tabs>
                        <w:tab w:val="center" w:pos="4153"/>
                        <w:tab w:val="right" w:pos="8306"/>
                      </w:tabs>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711722"/>
    <w:multiLevelType w:val="multilevel"/>
    <w:tmpl w:val="BB711722"/>
    <w:lvl w:ilvl="0" w:tentative="0">
      <w:start w:val="1"/>
      <w:numFmt w:val="decimal"/>
      <w:lvlText w:val="%1"/>
      <w:lvlJc w:val="center"/>
      <w:pPr>
        <w:tabs>
          <w:tab w:val="left" w:pos="40"/>
        </w:tabs>
        <w:ind w:left="420" w:leftChars="0" w:hanging="420" w:firstLineChars="0"/>
      </w:pPr>
      <w:rPr>
        <w:rFonts w:hint="default"/>
        <w:b/>
        <w:bCs/>
        <w:sz w:val="32"/>
        <w:szCs w:val="32"/>
      </w:rPr>
    </w:lvl>
    <w:lvl w:ilvl="1" w:tentative="0">
      <w:start w:val="1"/>
      <w:numFmt w:val="decimal"/>
      <w:lvlText w:val="%1.%2"/>
      <w:lvlJc w:val="left"/>
      <w:pPr>
        <w:tabs>
          <w:tab w:val="left" w:pos="420"/>
        </w:tabs>
        <w:ind w:left="280" w:leftChars="0" w:hanging="40" w:firstLineChars="0"/>
      </w:pPr>
      <w:rPr>
        <w:rFonts w:hint="default"/>
        <w:b/>
        <w:bCs/>
        <w:sz w:val="28"/>
        <w:szCs w:val="28"/>
      </w:rPr>
    </w:lvl>
    <w:lvl w:ilvl="2" w:tentative="0">
      <w:start w:val="1"/>
      <w:numFmt w:val="decimal"/>
      <w:lvlText w:val="%1.%2.%3"/>
      <w:lvlJc w:val="left"/>
      <w:pPr>
        <w:tabs>
          <w:tab w:val="left" w:pos="40"/>
        </w:tabs>
        <w:ind w:left="40" w:leftChars="0" w:firstLine="0" w:firstLineChars="0"/>
      </w:pPr>
      <w:rPr>
        <w:rFonts w:hint="default"/>
        <w:b/>
        <w:bCs/>
        <w:sz w:val="24"/>
        <w:szCs w:val="24"/>
      </w:rPr>
    </w:lvl>
    <w:lvl w:ilvl="3" w:tentative="0">
      <w:start w:val="1"/>
      <w:numFmt w:val="decimal"/>
      <w:lvlText w:val="%1.%2.%3.%4"/>
      <w:lvlJc w:val="left"/>
      <w:pPr>
        <w:tabs>
          <w:tab w:val="left" w:pos="40"/>
        </w:tabs>
        <w:ind w:left="420" w:leftChars="0" w:hanging="380" w:firstLineChars="0"/>
      </w:pPr>
      <w:rPr>
        <w:rFonts w:hint="default" w:ascii="Times New Roman" w:hAnsi="Times New Roman" w:cs="Times New Roman"/>
        <w:sz w:val="24"/>
        <w:szCs w:val="24"/>
      </w:rPr>
    </w:lvl>
    <w:lvl w:ilvl="4" w:tentative="0">
      <w:start w:val="1"/>
      <w:numFmt w:val="decimal"/>
      <w:lvlText w:val="%1.%2.%3.%4.%5"/>
      <w:lvlJc w:val="left"/>
      <w:pPr>
        <w:tabs>
          <w:tab w:val="left" w:pos="3238"/>
        </w:tabs>
        <w:ind w:left="3600" w:hanging="360"/>
      </w:pPr>
      <w:rPr>
        <w:rFonts w:hint="default"/>
        <w:sz w:val="24"/>
        <w:szCs w:val="24"/>
      </w:rPr>
    </w:lvl>
    <w:lvl w:ilvl="5" w:tentative="0">
      <w:start w:val="1"/>
      <w:numFmt w:val="decimal"/>
      <w:lvlText w:val="%6"/>
      <w:lvlJc w:val="left"/>
      <w:pPr>
        <w:tabs>
          <w:tab w:val="left" w:pos="3958"/>
        </w:tabs>
        <w:ind w:left="4320" w:hanging="360"/>
      </w:pPr>
      <w:rPr>
        <w:rFonts w:hint="default"/>
        <w:sz w:val="24"/>
        <w:szCs w:val="24"/>
      </w:rPr>
    </w:lvl>
    <w:lvl w:ilvl="6" w:tentative="0">
      <w:start w:val="1"/>
      <w:numFmt w:val="decimal"/>
      <w:lvlText w:val="%7"/>
      <w:lvlJc w:val="left"/>
      <w:pPr>
        <w:tabs>
          <w:tab w:val="left" w:pos="4678"/>
        </w:tabs>
        <w:ind w:left="5040" w:hanging="360"/>
      </w:pPr>
      <w:rPr>
        <w:rFonts w:hint="default"/>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977A65A"/>
    <w:multiLevelType w:val="multilevel"/>
    <w:tmpl w:val="E977A65A"/>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46BC4BF3"/>
    <w:multiLevelType w:val="multilevel"/>
    <w:tmpl w:val="46BC4BF3"/>
    <w:lvl w:ilvl="0" w:tentative="0">
      <w:start w:val="1"/>
      <w:numFmt w:val="decimal"/>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dlOWEyZmY2ZGVjZjZhZDI4NmYzNGU3ZmQyZGVlMTIifQ=="/>
  </w:docVars>
  <w:rsids>
    <w:rsidRoot w:val="0019687C"/>
    <w:rsid w:val="000008F3"/>
    <w:rsid w:val="000058E3"/>
    <w:rsid w:val="00005FCD"/>
    <w:rsid w:val="000160CB"/>
    <w:rsid w:val="00016C7E"/>
    <w:rsid w:val="00021CCE"/>
    <w:rsid w:val="00023DF8"/>
    <w:rsid w:val="00024B2C"/>
    <w:rsid w:val="00033490"/>
    <w:rsid w:val="0004041B"/>
    <w:rsid w:val="00045700"/>
    <w:rsid w:val="000516CF"/>
    <w:rsid w:val="0005342A"/>
    <w:rsid w:val="00056DCA"/>
    <w:rsid w:val="00064FC6"/>
    <w:rsid w:val="000664CD"/>
    <w:rsid w:val="00071B7D"/>
    <w:rsid w:val="00075A89"/>
    <w:rsid w:val="00075BCF"/>
    <w:rsid w:val="000861E8"/>
    <w:rsid w:val="00086919"/>
    <w:rsid w:val="00090C67"/>
    <w:rsid w:val="00094F0C"/>
    <w:rsid w:val="000954C7"/>
    <w:rsid w:val="000B176C"/>
    <w:rsid w:val="000D3A0C"/>
    <w:rsid w:val="000E1586"/>
    <w:rsid w:val="000E2AFB"/>
    <w:rsid w:val="000E62B1"/>
    <w:rsid w:val="000F0259"/>
    <w:rsid w:val="000F176F"/>
    <w:rsid w:val="00104088"/>
    <w:rsid w:val="00105CEB"/>
    <w:rsid w:val="00110193"/>
    <w:rsid w:val="0011569E"/>
    <w:rsid w:val="00132C79"/>
    <w:rsid w:val="00134C88"/>
    <w:rsid w:val="00135B18"/>
    <w:rsid w:val="00141AB8"/>
    <w:rsid w:val="0014332F"/>
    <w:rsid w:val="00146CB9"/>
    <w:rsid w:val="00147ACF"/>
    <w:rsid w:val="00151790"/>
    <w:rsid w:val="00153320"/>
    <w:rsid w:val="0016240E"/>
    <w:rsid w:val="00165CE2"/>
    <w:rsid w:val="00166248"/>
    <w:rsid w:val="00166628"/>
    <w:rsid w:val="001710A9"/>
    <w:rsid w:val="001759F8"/>
    <w:rsid w:val="00180F5F"/>
    <w:rsid w:val="00183CE5"/>
    <w:rsid w:val="00190926"/>
    <w:rsid w:val="001920AF"/>
    <w:rsid w:val="001949F6"/>
    <w:rsid w:val="0019687C"/>
    <w:rsid w:val="00197551"/>
    <w:rsid w:val="001A09A1"/>
    <w:rsid w:val="001A4901"/>
    <w:rsid w:val="001A496B"/>
    <w:rsid w:val="001A65F8"/>
    <w:rsid w:val="001A7578"/>
    <w:rsid w:val="001B0AB2"/>
    <w:rsid w:val="001B4A34"/>
    <w:rsid w:val="001B7006"/>
    <w:rsid w:val="001C61DF"/>
    <w:rsid w:val="001C7546"/>
    <w:rsid w:val="001D02D4"/>
    <w:rsid w:val="001D52F9"/>
    <w:rsid w:val="001E3EF5"/>
    <w:rsid w:val="001E700C"/>
    <w:rsid w:val="001E7C9D"/>
    <w:rsid w:val="001F207C"/>
    <w:rsid w:val="001F32F9"/>
    <w:rsid w:val="00207385"/>
    <w:rsid w:val="00211C29"/>
    <w:rsid w:val="002130AF"/>
    <w:rsid w:val="0023245E"/>
    <w:rsid w:val="00233C07"/>
    <w:rsid w:val="00237FE0"/>
    <w:rsid w:val="0024249E"/>
    <w:rsid w:val="00244E46"/>
    <w:rsid w:val="0024518C"/>
    <w:rsid w:val="002478ED"/>
    <w:rsid w:val="00252E19"/>
    <w:rsid w:val="0026162B"/>
    <w:rsid w:val="0026363D"/>
    <w:rsid w:val="00265081"/>
    <w:rsid w:val="00265718"/>
    <w:rsid w:val="00267231"/>
    <w:rsid w:val="002701BF"/>
    <w:rsid w:val="002701E1"/>
    <w:rsid w:val="00272D5E"/>
    <w:rsid w:val="00273077"/>
    <w:rsid w:val="002768AA"/>
    <w:rsid w:val="002833E0"/>
    <w:rsid w:val="00283425"/>
    <w:rsid w:val="00286A8C"/>
    <w:rsid w:val="002871E5"/>
    <w:rsid w:val="00292FEC"/>
    <w:rsid w:val="00294215"/>
    <w:rsid w:val="00294A1E"/>
    <w:rsid w:val="002A439E"/>
    <w:rsid w:val="002A4D65"/>
    <w:rsid w:val="002A745B"/>
    <w:rsid w:val="002A756F"/>
    <w:rsid w:val="002A75D1"/>
    <w:rsid w:val="002B446E"/>
    <w:rsid w:val="002B5059"/>
    <w:rsid w:val="002C0405"/>
    <w:rsid w:val="002C0982"/>
    <w:rsid w:val="002D0B41"/>
    <w:rsid w:val="002D274D"/>
    <w:rsid w:val="002D3521"/>
    <w:rsid w:val="002D3A08"/>
    <w:rsid w:val="002D5A37"/>
    <w:rsid w:val="002D5AE2"/>
    <w:rsid w:val="002D5ECB"/>
    <w:rsid w:val="002E5A00"/>
    <w:rsid w:val="002E5CE6"/>
    <w:rsid w:val="002F649F"/>
    <w:rsid w:val="002F68FE"/>
    <w:rsid w:val="003002C2"/>
    <w:rsid w:val="00300670"/>
    <w:rsid w:val="00301A36"/>
    <w:rsid w:val="003028EA"/>
    <w:rsid w:val="003032EA"/>
    <w:rsid w:val="0031077F"/>
    <w:rsid w:val="00316662"/>
    <w:rsid w:val="0032046D"/>
    <w:rsid w:val="003212DC"/>
    <w:rsid w:val="00321715"/>
    <w:rsid w:val="00325F32"/>
    <w:rsid w:val="0033562F"/>
    <w:rsid w:val="00346EE9"/>
    <w:rsid w:val="003477E5"/>
    <w:rsid w:val="003545F9"/>
    <w:rsid w:val="00354855"/>
    <w:rsid w:val="00362F40"/>
    <w:rsid w:val="00363625"/>
    <w:rsid w:val="00363726"/>
    <w:rsid w:val="00365D3B"/>
    <w:rsid w:val="00367A4D"/>
    <w:rsid w:val="00370CA0"/>
    <w:rsid w:val="00377D61"/>
    <w:rsid w:val="003813C9"/>
    <w:rsid w:val="00381FBA"/>
    <w:rsid w:val="003835B8"/>
    <w:rsid w:val="00383945"/>
    <w:rsid w:val="00384A31"/>
    <w:rsid w:val="00384B45"/>
    <w:rsid w:val="00385720"/>
    <w:rsid w:val="0038789C"/>
    <w:rsid w:val="003923C0"/>
    <w:rsid w:val="00394B3A"/>
    <w:rsid w:val="003972E0"/>
    <w:rsid w:val="003A03EF"/>
    <w:rsid w:val="003A20D7"/>
    <w:rsid w:val="003B07F4"/>
    <w:rsid w:val="003B5CEC"/>
    <w:rsid w:val="003B5FD8"/>
    <w:rsid w:val="003C4510"/>
    <w:rsid w:val="003C75BE"/>
    <w:rsid w:val="003C7B48"/>
    <w:rsid w:val="003D6920"/>
    <w:rsid w:val="003D7574"/>
    <w:rsid w:val="003E3B94"/>
    <w:rsid w:val="003E555F"/>
    <w:rsid w:val="003F18E7"/>
    <w:rsid w:val="003F2B14"/>
    <w:rsid w:val="004019D9"/>
    <w:rsid w:val="00401DFF"/>
    <w:rsid w:val="00405413"/>
    <w:rsid w:val="00413180"/>
    <w:rsid w:val="00420700"/>
    <w:rsid w:val="00420AA2"/>
    <w:rsid w:val="00420CC5"/>
    <w:rsid w:val="004246DA"/>
    <w:rsid w:val="00424D95"/>
    <w:rsid w:val="004272F5"/>
    <w:rsid w:val="004306C0"/>
    <w:rsid w:val="0043383D"/>
    <w:rsid w:val="00433F64"/>
    <w:rsid w:val="00436073"/>
    <w:rsid w:val="00437F9B"/>
    <w:rsid w:val="00442F3E"/>
    <w:rsid w:val="004434FD"/>
    <w:rsid w:val="00447686"/>
    <w:rsid w:val="00453018"/>
    <w:rsid w:val="0045514E"/>
    <w:rsid w:val="00456183"/>
    <w:rsid w:val="00460122"/>
    <w:rsid w:val="00466B7B"/>
    <w:rsid w:val="00470EF1"/>
    <w:rsid w:val="00472125"/>
    <w:rsid w:val="004806FA"/>
    <w:rsid w:val="00484BC6"/>
    <w:rsid w:val="0048585A"/>
    <w:rsid w:val="004904B1"/>
    <w:rsid w:val="004917A9"/>
    <w:rsid w:val="00492598"/>
    <w:rsid w:val="004929D9"/>
    <w:rsid w:val="00496234"/>
    <w:rsid w:val="004A2E87"/>
    <w:rsid w:val="004A47AF"/>
    <w:rsid w:val="004A5623"/>
    <w:rsid w:val="004A7773"/>
    <w:rsid w:val="004B473D"/>
    <w:rsid w:val="004B4AF5"/>
    <w:rsid w:val="004B64E2"/>
    <w:rsid w:val="004B7C89"/>
    <w:rsid w:val="004C67D4"/>
    <w:rsid w:val="004C6BA1"/>
    <w:rsid w:val="004E4B53"/>
    <w:rsid w:val="004E580F"/>
    <w:rsid w:val="004E6F2A"/>
    <w:rsid w:val="004F0DC1"/>
    <w:rsid w:val="004F5CB2"/>
    <w:rsid w:val="005025CD"/>
    <w:rsid w:val="00505563"/>
    <w:rsid w:val="00517598"/>
    <w:rsid w:val="00517CB8"/>
    <w:rsid w:val="00524B94"/>
    <w:rsid w:val="00525564"/>
    <w:rsid w:val="00525696"/>
    <w:rsid w:val="00530B50"/>
    <w:rsid w:val="0053113E"/>
    <w:rsid w:val="005311C0"/>
    <w:rsid w:val="00531C75"/>
    <w:rsid w:val="0053273D"/>
    <w:rsid w:val="00535B7D"/>
    <w:rsid w:val="00537564"/>
    <w:rsid w:val="0054231D"/>
    <w:rsid w:val="00546C52"/>
    <w:rsid w:val="00547D10"/>
    <w:rsid w:val="005535C2"/>
    <w:rsid w:val="00554C33"/>
    <w:rsid w:val="00557BC2"/>
    <w:rsid w:val="005650BC"/>
    <w:rsid w:val="00566230"/>
    <w:rsid w:val="00572179"/>
    <w:rsid w:val="0057734A"/>
    <w:rsid w:val="005812B7"/>
    <w:rsid w:val="005826C4"/>
    <w:rsid w:val="00594F41"/>
    <w:rsid w:val="00597370"/>
    <w:rsid w:val="0059765D"/>
    <w:rsid w:val="005B293D"/>
    <w:rsid w:val="005B330B"/>
    <w:rsid w:val="005B58A5"/>
    <w:rsid w:val="005B5BDF"/>
    <w:rsid w:val="005C39FA"/>
    <w:rsid w:val="005C564B"/>
    <w:rsid w:val="005C6096"/>
    <w:rsid w:val="005E2553"/>
    <w:rsid w:val="005E62B7"/>
    <w:rsid w:val="005F0B00"/>
    <w:rsid w:val="0060215C"/>
    <w:rsid w:val="006033E8"/>
    <w:rsid w:val="00605F85"/>
    <w:rsid w:val="00610CDE"/>
    <w:rsid w:val="006114FB"/>
    <w:rsid w:val="00611617"/>
    <w:rsid w:val="00615282"/>
    <w:rsid w:val="0061640B"/>
    <w:rsid w:val="00617311"/>
    <w:rsid w:val="006175A8"/>
    <w:rsid w:val="0062577F"/>
    <w:rsid w:val="00630DC1"/>
    <w:rsid w:val="00634522"/>
    <w:rsid w:val="00634FB2"/>
    <w:rsid w:val="00640615"/>
    <w:rsid w:val="00641E1A"/>
    <w:rsid w:val="0064469B"/>
    <w:rsid w:val="00652225"/>
    <w:rsid w:val="00654574"/>
    <w:rsid w:val="00654930"/>
    <w:rsid w:val="00655291"/>
    <w:rsid w:val="0066077D"/>
    <w:rsid w:val="00670FB8"/>
    <w:rsid w:val="00681095"/>
    <w:rsid w:val="006834AC"/>
    <w:rsid w:val="006908DA"/>
    <w:rsid w:val="00694A43"/>
    <w:rsid w:val="00694AA9"/>
    <w:rsid w:val="006A0FE0"/>
    <w:rsid w:val="006A1971"/>
    <w:rsid w:val="006A6270"/>
    <w:rsid w:val="006A6678"/>
    <w:rsid w:val="006A72DE"/>
    <w:rsid w:val="006A7DD6"/>
    <w:rsid w:val="006A7EE7"/>
    <w:rsid w:val="006B0DF2"/>
    <w:rsid w:val="006B1E50"/>
    <w:rsid w:val="006B2563"/>
    <w:rsid w:val="006B3E9E"/>
    <w:rsid w:val="006B3F19"/>
    <w:rsid w:val="006C0A14"/>
    <w:rsid w:val="006C1D73"/>
    <w:rsid w:val="006C5553"/>
    <w:rsid w:val="006C646B"/>
    <w:rsid w:val="006C6F14"/>
    <w:rsid w:val="006D19D8"/>
    <w:rsid w:val="006D2DA7"/>
    <w:rsid w:val="006D33A6"/>
    <w:rsid w:val="006D4E61"/>
    <w:rsid w:val="006E02C0"/>
    <w:rsid w:val="006E05BE"/>
    <w:rsid w:val="006E3407"/>
    <w:rsid w:val="006F38F9"/>
    <w:rsid w:val="006F65D7"/>
    <w:rsid w:val="0070009B"/>
    <w:rsid w:val="00710E02"/>
    <w:rsid w:val="00712A51"/>
    <w:rsid w:val="007166B0"/>
    <w:rsid w:val="007208E0"/>
    <w:rsid w:val="00723066"/>
    <w:rsid w:val="0072342C"/>
    <w:rsid w:val="00724135"/>
    <w:rsid w:val="007265BD"/>
    <w:rsid w:val="0072687B"/>
    <w:rsid w:val="00730B55"/>
    <w:rsid w:val="00731A8B"/>
    <w:rsid w:val="0073429B"/>
    <w:rsid w:val="007532E1"/>
    <w:rsid w:val="007534DB"/>
    <w:rsid w:val="00755FEB"/>
    <w:rsid w:val="007739CA"/>
    <w:rsid w:val="00776A6A"/>
    <w:rsid w:val="00776F27"/>
    <w:rsid w:val="00781E74"/>
    <w:rsid w:val="00795D36"/>
    <w:rsid w:val="007A0FA1"/>
    <w:rsid w:val="007A6278"/>
    <w:rsid w:val="007A789D"/>
    <w:rsid w:val="007A7B7C"/>
    <w:rsid w:val="007B3FAA"/>
    <w:rsid w:val="007C50B7"/>
    <w:rsid w:val="007C74F6"/>
    <w:rsid w:val="007D04A7"/>
    <w:rsid w:val="007D2033"/>
    <w:rsid w:val="007E2B20"/>
    <w:rsid w:val="007E2F0D"/>
    <w:rsid w:val="007F001A"/>
    <w:rsid w:val="007F2DB8"/>
    <w:rsid w:val="007F31CA"/>
    <w:rsid w:val="007F3F81"/>
    <w:rsid w:val="00802EBE"/>
    <w:rsid w:val="00814DDA"/>
    <w:rsid w:val="00815E92"/>
    <w:rsid w:val="00824CEF"/>
    <w:rsid w:val="00826DCD"/>
    <w:rsid w:val="008335F2"/>
    <w:rsid w:val="00836CED"/>
    <w:rsid w:val="00837C90"/>
    <w:rsid w:val="00837D41"/>
    <w:rsid w:val="008401FA"/>
    <w:rsid w:val="00840207"/>
    <w:rsid w:val="00841294"/>
    <w:rsid w:val="00841DC3"/>
    <w:rsid w:val="00843CBD"/>
    <w:rsid w:val="00844FDB"/>
    <w:rsid w:val="00846CAA"/>
    <w:rsid w:val="00850C94"/>
    <w:rsid w:val="008576EA"/>
    <w:rsid w:val="0085798B"/>
    <w:rsid w:val="00862133"/>
    <w:rsid w:val="0086246E"/>
    <w:rsid w:val="00863905"/>
    <w:rsid w:val="00864822"/>
    <w:rsid w:val="008676CF"/>
    <w:rsid w:val="008731B1"/>
    <w:rsid w:val="00874A65"/>
    <w:rsid w:val="00880147"/>
    <w:rsid w:val="008810F7"/>
    <w:rsid w:val="0088262F"/>
    <w:rsid w:val="008840E6"/>
    <w:rsid w:val="0088540E"/>
    <w:rsid w:val="008861C5"/>
    <w:rsid w:val="0088753A"/>
    <w:rsid w:val="00896056"/>
    <w:rsid w:val="008A05B7"/>
    <w:rsid w:val="008A1C86"/>
    <w:rsid w:val="008A3128"/>
    <w:rsid w:val="008A3263"/>
    <w:rsid w:val="008A71C3"/>
    <w:rsid w:val="008B2CD9"/>
    <w:rsid w:val="008B7E29"/>
    <w:rsid w:val="008C4A69"/>
    <w:rsid w:val="008C51BB"/>
    <w:rsid w:val="008D173E"/>
    <w:rsid w:val="008D232D"/>
    <w:rsid w:val="008D28D5"/>
    <w:rsid w:val="008E1BB2"/>
    <w:rsid w:val="008E45BC"/>
    <w:rsid w:val="008E4879"/>
    <w:rsid w:val="008F448D"/>
    <w:rsid w:val="008F5AA0"/>
    <w:rsid w:val="008F5B09"/>
    <w:rsid w:val="00902870"/>
    <w:rsid w:val="00906971"/>
    <w:rsid w:val="00910A84"/>
    <w:rsid w:val="0091213B"/>
    <w:rsid w:val="009122B8"/>
    <w:rsid w:val="00913796"/>
    <w:rsid w:val="009154BA"/>
    <w:rsid w:val="0091587A"/>
    <w:rsid w:val="00924FCC"/>
    <w:rsid w:val="009268BA"/>
    <w:rsid w:val="0093026B"/>
    <w:rsid w:val="0093234D"/>
    <w:rsid w:val="0093561C"/>
    <w:rsid w:val="0093570D"/>
    <w:rsid w:val="00943763"/>
    <w:rsid w:val="0094416A"/>
    <w:rsid w:val="00945CA3"/>
    <w:rsid w:val="0095434A"/>
    <w:rsid w:val="00962B11"/>
    <w:rsid w:val="009633B2"/>
    <w:rsid w:val="00966217"/>
    <w:rsid w:val="00974068"/>
    <w:rsid w:val="00976035"/>
    <w:rsid w:val="00982542"/>
    <w:rsid w:val="00982842"/>
    <w:rsid w:val="009919BB"/>
    <w:rsid w:val="009A49FD"/>
    <w:rsid w:val="009A705A"/>
    <w:rsid w:val="009B7E6D"/>
    <w:rsid w:val="009C368F"/>
    <w:rsid w:val="009C488E"/>
    <w:rsid w:val="009D1143"/>
    <w:rsid w:val="009D13E0"/>
    <w:rsid w:val="009D6FC2"/>
    <w:rsid w:val="009D7D9C"/>
    <w:rsid w:val="009E01D3"/>
    <w:rsid w:val="009E0434"/>
    <w:rsid w:val="009E3837"/>
    <w:rsid w:val="009E67A7"/>
    <w:rsid w:val="009E686E"/>
    <w:rsid w:val="009F6986"/>
    <w:rsid w:val="00A01EFB"/>
    <w:rsid w:val="00A07909"/>
    <w:rsid w:val="00A1247E"/>
    <w:rsid w:val="00A15460"/>
    <w:rsid w:val="00A171DC"/>
    <w:rsid w:val="00A22C1A"/>
    <w:rsid w:val="00A23B71"/>
    <w:rsid w:val="00A2544D"/>
    <w:rsid w:val="00A33E2E"/>
    <w:rsid w:val="00A360D7"/>
    <w:rsid w:val="00A3767E"/>
    <w:rsid w:val="00A37843"/>
    <w:rsid w:val="00A44C0E"/>
    <w:rsid w:val="00A45A9E"/>
    <w:rsid w:val="00A51176"/>
    <w:rsid w:val="00A5424A"/>
    <w:rsid w:val="00A56356"/>
    <w:rsid w:val="00A62E8E"/>
    <w:rsid w:val="00A70F74"/>
    <w:rsid w:val="00A73657"/>
    <w:rsid w:val="00A74B0B"/>
    <w:rsid w:val="00A75055"/>
    <w:rsid w:val="00A75176"/>
    <w:rsid w:val="00A80161"/>
    <w:rsid w:val="00A81D7B"/>
    <w:rsid w:val="00A81DEE"/>
    <w:rsid w:val="00A84A80"/>
    <w:rsid w:val="00A8610E"/>
    <w:rsid w:val="00A90E75"/>
    <w:rsid w:val="00A94E9D"/>
    <w:rsid w:val="00AA08B7"/>
    <w:rsid w:val="00AA64BF"/>
    <w:rsid w:val="00AA6C6D"/>
    <w:rsid w:val="00AB4F01"/>
    <w:rsid w:val="00AB7260"/>
    <w:rsid w:val="00AC551E"/>
    <w:rsid w:val="00AC76D9"/>
    <w:rsid w:val="00AE162B"/>
    <w:rsid w:val="00AE76A9"/>
    <w:rsid w:val="00AF1C52"/>
    <w:rsid w:val="00AF425D"/>
    <w:rsid w:val="00AF7E23"/>
    <w:rsid w:val="00B038D4"/>
    <w:rsid w:val="00B043B2"/>
    <w:rsid w:val="00B10224"/>
    <w:rsid w:val="00B12B34"/>
    <w:rsid w:val="00B23ACE"/>
    <w:rsid w:val="00B24E3B"/>
    <w:rsid w:val="00B2510C"/>
    <w:rsid w:val="00B252CC"/>
    <w:rsid w:val="00B26BCB"/>
    <w:rsid w:val="00B27DE2"/>
    <w:rsid w:val="00B3081A"/>
    <w:rsid w:val="00B32EEA"/>
    <w:rsid w:val="00B33723"/>
    <w:rsid w:val="00B429F7"/>
    <w:rsid w:val="00B44D95"/>
    <w:rsid w:val="00B454F6"/>
    <w:rsid w:val="00B52881"/>
    <w:rsid w:val="00B572F1"/>
    <w:rsid w:val="00B70C4E"/>
    <w:rsid w:val="00B7597F"/>
    <w:rsid w:val="00B85325"/>
    <w:rsid w:val="00B907EF"/>
    <w:rsid w:val="00B96ABB"/>
    <w:rsid w:val="00B96F42"/>
    <w:rsid w:val="00BA10DA"/>
    <w:rsid w:val="00BA1225"/>
    <w:rsid w:val="00BA379A"/>
    <w:rsid w:val="00BA3BB5"/>
    <w:rsid w:val="00BA4CED"/>
    <w:rsid w:val="00BB1056"/>
    <w:rsid w:val="00BB2679"/>
    <w:rsid w:val="00BB3A46"/>
    <w:rsid w:val="00BB5301"/>
    <w:rsid w:val="00BB5E6F"/>
    <w:rsid w:val="00BC0FAF"/>
    <w:rsid w:val="00BC48F8"/>
    <w:rsid w:val="00BD137C"/>
    <w:rsid w:val="00BD2EC1"/>
    <w:rsid w:val="00BD76A4"/>
    <w:rsid w:val="00BE42AD"/>
    <w:rsid w:val="00BE4892"/>
    <w:rsid w:val="00BE5BA5"/>
    <w:rsid w:val="00BF7902"/>
    <w:rsid w:val="00C02BF3"/>
    <w:rsid w:val="00C07A89"/>
    <w:rsid w:val="00C118AD"/>
    <w:rsid w:val="00C156F2"/>
    <w:rsid w:val="00C157E0"/>
    <w:rsid w:val="00C242FA"/>
    <w:rsid w:val="00C3323E"/>
    <w:rsid w:val="00C42FEF"/>
    <w:rsid w:val="00C43928"/>
    <w:rsid w:val="00C51133"/>
    <w:rsid w:val="00C52ABE"/>
    <w:rsid w:val="00C55ABE"/>
    <w:rsid w:val="00C64AAB"/>
    <w:rsid w:val="00C70918"/>
    <w:rsid w:val="00C711FF"/>
    <w:rsid w:val="00C7324E"/>
    <w:rsid w:val="00C75284"/>
    <w:rsid w:val="00C8591B"/>
    <w:rsid w:val="00C93F28"/>
    <w:rsid w:val="00C97B96"/>
    <w:rsid w:val="00CA00A5"/>
    <w:rsid w:val="00CA2C19"/>
    <w:rsid w:val="00CA433F"/>
    <w:rsid w:val="00CA585C"/>
    <w:rsid w:val="00CB058F"/>
    <w:rsid w:val="00CB315B"/>
    <w:rsid w:val="00CB31AE"/>
    <w:rsid w:val="00CB6CB7"/>
    <w:rsid w:val="00CC5823"/>
    <w:rsid w:val="00CD046F"/>
    <w:rsid w:val="00CD1591"/>
    <w:rsid w:val="00CD1840"/>
    <w:rsid w:val="00CD43D7"/>
    <w:rsid w:val="00CE5F3C"/>
    <w:rsid w:val="00CE64A2"/>
    <w:rsid w:val="00CF3D11"/>
    <w:rsid w:val="00CF655D"/>
    <w:rsid w:val="00CF711F"/>
    <w:rsid w:val="00D028B8"/>
    <w:rsid w:val="00D06C08"/>
    <w:rsid w:val="00D07B77"/>
    <w:rsid w:val="00D11959"/>
    <w:rsid w:val="00D12EE8"/>
    <w:rsid w:val="00D14734"/>
    <w:rsid w:val="00D14E4E"/>
    <w:rsid w:val="00D17CC8"/>
    <w:rsid w:val="00D21313"/>
    <w:rsid w:val="00D23507"/>
    <w:rsid w:val="00D373ED"/>
    <w:rsid w:val="00D426AA"/>
    <w:rsid w:val="00D42FF0"/>
    <w:rsid w:val="00D4697E"/>
    <w:rsid w:val="00D478D1"/>
    <w:rsid w:val="00D541B4"/>
    <w:rsid w:val="00D556AA"/>
    <w:rsid w:val="00D55AC0"/>
    <w:rsid w:val="00D563CC"/>
    <w:rsid w:val="00D56D0F"/>
    <w:rsid w:val="00D570DE"/>
    <w:rsid w:val="00D60AC2"/>
    <w:rsid w:val="00D635D9"/>
    <w:rsid w:val="00D7049E"/>
    <w:rsid w:val="00D7565B"/>
    <w:rsid w:val="00D75EE9"/>
    <w:rsid w:val="00D77AC0"/>
    <w:rsid w:val="00D81157"/>
    <w:rsid w:val="00D83D70"/>
    <w:rsid w:val="00D84CFD"/>
    <w:rsid w:val="00D87E3A"/>
    <w:rsid w:val="00D91649"/>
    <w:rsid w:val="00D92834"/>
    <w:rsid w:val="00D9720B"/>
    <w:rsid w:val="00DA0778"/>
    <w:rsid w:val="00DB645B"/>
    <w:rsid w:val="00DC70C4"/>
    <w:rsid w:val="00DC7460"/>
    <w:rsid w:val="00DD7E61"/>
    <w:rsid w:val="00DE2731"/>
    <w:rsid w:val="00DE57B6"/>
    <w:rsid w:val="00DF3995"/>
    <w:rsid w:val="00DF5B2B"/>
    <w:rsid w:val="00E054D2"/>
    <w:rsid w:val="00E141C9"/>
    <w:rsid w:val="00E1617A"/>
    <w:rsid w:val="00E23F11"/>
    <w:rsid w:val="00E267A8"/>
    <w:rsid w:val="00E300F2"/>
    <w:rsid w:val="00E4446B"/>
    <w:rsid w:val="00E46237"/>
    <w:rsid w:val="00E46376"/>
    <w:rsid w:val="00E47AF9"/>
    <w:rsid w:val="00E6085A"/>
    <w:rsid w:val="00E62D2F"/>
    <w:rsid w:val="00E659C1"/>
    <w:rsid w:val="00E66388"/>
    <w:rsid w:val="00E70F07"/>
    <w:rsid w:val="00E74CA6"/>
    <w:rsid w:val="00E7689A"/>
    <w:rsid w:val="00E80A96"/>
    <w:rsid w:val="00E845CD"/>
    <w:rsid w:val="00E8532E"/>
    <w:rsid w:val="00E85A26"/>
    <w:rsid w:val="00E96373"/>
    <w:rsid w:val="00EA584D"/>
    <w:rsid w:val="00EB50D9"/>
    <w:rsid w:val="00EB59F4"/>
    <w:rsid w:val="00EB6942"/>
    <w:rsid w:val="00EC0E53"/>
    <w:rsid w:val="00EC357D"/>
    <w:rsid w:val="00EC646D"/>
    <w:rsid w:val="00ED00F8"/>
    <w:rsid w:val="00ED1541"/>
    <w:rsid w:val="00ED40BE"/>
    <w:rsid w:val="00ED581A"/>
    <w:rsid w:val="00EE0A77"/>
    <w:rsid w:val="00EE1476"/>
    <w:rsid w:val="00EE34EE"/>
    <w:rsid w:val="00EE679E"/>
    <w:rsid w:val="00EE6A9B"/>
    <w:rsid w:val="00EF4D86"/>
    <w:rsid w:val="00F0549C"/>
    <w:rsid w:val="00F05D51"/>
    <w:rsid w:val="00F103E7"/>
    <w:rsid w:val="00F31B04"/>
    <w:rsid w:val="00F3323A"/>
    <w:rsid w:val="00F373D5"/>
    <w:rsid w:val="00F37BFB"/>
    <w:rsid w:val="00F41340"/>
    <w:rsid w:val="00F5514D"/>
    <w:rsid w:val="00F56C7B"/>
    <w:rsid w:val="00F63E2F"/>
    <w:rsid w:val="00F72388"/>
    <w:rsid w:val="00F7326C"/>
    <w:rsid w:val="00F82BCE"/>
    <w:rsid w:val="00F84C4C"/>
    <w:rsid w:val="00F94662"/>
    <w:rsid w:val="00F9649D"/>
    <w:rsid w:val="00FA1922"/>
    <w:rsid w:val="00FA2FB2"/>
    <w:rsid w:val="00FA6FCD"/>
    <w:rsid w:val="00FB1755"/>
    <w:rsid w:val="00FB3586"/>
    <w:rsid w:val="00FB72B0"/>
    <w:rsid w:val="00FB779A"/>
    <w:rsid w:val="00FC134F"/>
    <w:rsid w:val="00FC53EC"/>
    <w:rsid w:val="00FD2274"/>
    <w:rsid w:val="00FD3634"/>
    <w:rsid w:val="00FD419D"/>
    <w:rsid w:val="00FD7325"/>
    <w:rsid w:val="00FE0B66"/>
    <w:rsid w:val="00FE7258"/>
    <w:rsid w:val="00FF4716"/>
    <w:rsid w:val="00FF585E"/>
    <w:rsid w:val="0156177E"/>
    <w:rsid w:val="01947DC5"/>
    <w:rsid w:val="01D31DB3"/>
    <w:rsid w:val="01EA3321"/>
    <w:rsid w:val="023A6190"/>
    <w:rsid w:val="023D46EC"/>
    <w:rsid w:val="034B2E38"/>
    <w:rsid w:val="03D56CF0"/>
    <w:rsid w:val="04365896"/>
    <w:rsid w:val="04EA15EC"/>
    <w:rsid w:val="05806AEA"/>
    <w:rsid w:val="05A51ECF"/>
    <w:rsid w:val="05D45901"/>
    <w:rsid w:val="060F3F3F"/>
    <w:rsid w:val="064C1B3F"/>
    <w:rsid w:val="066D64E2"/>
    <w:rsid w:val="069F3FEC"/>
    <w:rsid w:val="071A25EB"/>
    <w:rsid w:val="07B96A55"/>
    <w:rsid w:val="08474A59"/>
    <w:rsid w:val="0889507D"/>
    <w:rsid w:val="089B6FC5"/>
    <w:rsid w:val="0C0B6B68"/>
    <w:rsid w:val="0CEF46C5"/>
    <w:rsid w:val="0DA05EB3"/>
    <w:rsid w:val="0E5678FC"/>
    <w:rsid w:val="0E7B3A0B"/>
    <w:rsid w:val="0F7D6A6F"/>
    <w:rsid w:val="0FB81855"/>
    <w:rsid w:val="10DF6EAB"/>
    <w:rsid w:val="116010EE"/>
    <w:rsid w:val="137B32C6"/>
    <w:rsid w:val="13D2635F"/>
    <w:rsid w:val="149E27ED"/>
    <w:rsid w:val="14CB50F4"/>
    <w:rsid w:val="14E60326"/>
    <w:rsid w:val="15F07579"/>
    <w:rsid w:val="16B430B7"/>
    <w:rsid w:val="16E15B36"/>
    <w:rsid w:val="173B66DF"/>
    <w:rsid w:val="17D74E18"/>
    <w:rsid w:val="18626802"/>
    <w:rsid w:val="190C0138"/>
    <w:rsid w:val="195A705F"/>
    <w:rsid w:val="1A645C5D"/>
    <w:rsid w:val="1A9121AB"/>
    <w:rsid w:val="1ABE68B3"/>
    <w:rsid w:val="1B5729B4"/>
    <w:rsid w:val="1B6F7EF2"/>
    <w:rsid w:val="1BAD2989"/>
    <w:rsid w:val="1BF00B83"/>
    <w:rsid w:val="1C18401F"/>
    <w:rsid w:val="1C7B7694"/>
    <w:rsid w:val="1C8B2F57"/>
    <w:rsid w:val="1CE8588A"/>
    <w:rsid w:val="1DB25B36"/>
    <w:rsid w:val="1DB93368"/>
    <w:rsid w:val="1DFC5593"/>
    <w:rsid w:val="1E1D0732"/>
    <w:rsid w:val="1E3516D0"/>
    <w:rsid w:val="1E4E3AB1"/>
    <w:rsid w:val="1E9D2342"/>
    <w:rsid w:val="1ED16490"/>
    <w:rsid w:val="1F0D1F10"/>
    <w:rsid w:val="20046B01"/>
    <w:rsid w:val="200563F1"/>
    <w:rsid w:val="207C661D"/>
    <w:rsid w:val="20AF7F46"/>
    <w:rsid w:val="20BD6CCC"/>
    <w:rsid w:val="211B0DA2"/>
    <w:rsid w:val="21B232AA"/>
    <w:rsid w:val="21D56297"/>
    <w:rsid w:val="22117E27"/>
    <w:rsid w:val="22830180"/>
    <w:rsid w:val="22B73D0E"/>
    <w:rsid w:val="231F3C8C"/>
    <w:rsid w:val="235C77D2"/>
    <w:rsid w:val="237A0ACA"/>
    <w:rsid w:val="23805705"/>
    <w:rsid w:val="2471205B"/>
    <w:rsid w:val="26306BB5"/>
    <w:rsid w:val="265E685B"/>
    <w:rsid w:val="26866DB1"/>
    <w:rsid w:val="272D1A30"/>
    <w:rsid w:val="286536EF"/>
    <w:rsid w:val="28E22AAD"/>
    <w:rsid w:val="292C49EE"/>
    <w:rsid w:val="295D729E"/>
    <w:rsid w:val="29692C4E"/>
    <w:rsid w:val="29895714"/>
    <w:rsid w:val="2B342D2B"/>
    <w:rsid w:val="2B492728"/>
    <w:rsid w:val="2B5239D6"/>
    <w:rsid w:val="2BA445FE"/>
    <w:rsid w:val="2BB82EE2"/>
    <w:rsid w:val="2BC52ED8"/>
    <w:rsid w:val="2C1631D8"/>
    <w:rsid w:val="2C2E7758"/>
    <w:rsid w:val="2D60735C"/>
    <w:rsid w:val="2D9F0C0B"/>
    <w:rsid w:val="2DA05ADC"/>
    <w:rsid w:val="2DD308E5"/>
    <w:rsid w:val="2DE1291B"/>
    <w:rsid w:val="2DEA3260"/>
    <w:rsid w:val="2E9A064C"/>
    <w:rsid w:val="2EE95130"/>
    <w:rsid w:val="2F835C30"/>
    <w:rsid w:val="2FC64CD1"/>
    <w:rsid w:val="30C35D13"/>
    <w:rsid w:val="321D2042"/>
    <w:rsid w:val="326D793E"/>
    <w:rsid w:val="329145DF"/>
    <w:rsid w:val="331E2520"/>
    <w:rsid w:val="337B0B16"/>
    <w:rsid w:val="3405415F"/>
    <w:rsid w:val="34076784"/>
    <w:rsid w:val="344724BF"/>
    <w:rsid w:val="34C75F13"/>
    <w:rsid w:val="369856CA"/>
    <w:rsid w:val="36A22794"/>
    <w:rsid w:val="36AE5503"/>
    <w:rsid w:val="37067DB5"/>
    <w:rsid w:val="379424B5"/>
    <w:rsid w:val="37DF5AB3"/>
    <w:rsid w:val="381028A7"/>
    <w:rsid w:val="3986639D"/>
    <w:rsid w:val="39C42886"/>
    <w:rsid w:val="39ED3EA8"/>
    <w:rsid w:val="3A8A5A19"/>
    <w:rsid w:val="3AA238E0"/>
    <w:rsid w:val="3AA56274"/>
    <w:rsid w:val="3AEC0481"/>
    <w:rsid w:val="3B1C05F4"/>
    <w:rsid w:val="3B506C62"/>
    <w:rsid w:val="3B5254FE"/>
    <w:rsid w:val="3CA879A0"/>
    <w:rsid w:val="3CCF3769"/>
    <w:rsid w:val="3E6516E6"/>
    <w:rsid w:val="3E874F1E"/>
    <w:rsid w:val="3E8C00A8"/>
    <w:rsid w:val="3ED02AC7"/>
    <w:rsid w:val="3EDF2E98"/>
    <w:rsid w:val="3FC953ED"/>
    <w:rsid w:val="403E62C3"/>
    <w:rsid w:val="405B62A9"/>
    <w:rsid w:val="407707ED"/>
    <w:rsid w:val="40E9793E"/>
    <w:rsid w:val="411379C3"/>
    <w:rsid w:val="411617A1"/>
    <w:rsid w:val="419A0978"/>
    <w:rsid w:val="41E44880"/>
    <w:rsid w:val="430752E0"/>
    <w:rsid w:val="43433B4A"/>
    <w:rsid w:val="43877627"/>
    <w:rsid w:val="443A42B6"/>
    <w:rsid w:val="44E4661F"/>
    <w:rsid w:val="45016823"/>
    <w:rsid w:val="457E261E"/>
    <w:rsid w:val="45991206"/>
    <w:rsid w:val="45FC3543"/>
    <w:rsid w:val="46277C6F"/>
    <w:rsid w:val="462E23C5"/>
    <w:rsid w:val="46A316F4"/>
    <w:rsid w:val="46B24204"/>
    <w:rsid w:val="46C444D5"/>
    <w:rsid w:val="46F2119E"/>
    <w:rsid w:val="47954087"/>
    <w:rsid w:val="47A7201A"/>
    <w:rsid w:val="48071FAA"/>
    <w:rsid w:val="481450A4"/>
    <w:rsid w:val="48822425"/>
    <w:rsid w:val="48B05DA9"/>
    <w:rsid w:val="49387703"/>
    <w:rsid w:val="49A77509"/>
    <w:rsid w:val="49AB27AF"/>
    <w:rsid w:val="49B149C5"/>
    <w:rsid w:val="49E644A2"/>
    <w:rsid w:val="49F20EE5"/>
    <w:rsid w:val="4AA03F85"/>
    <w:rsid w:val="4AFD7568"/>
    <w:rsid w:val="4B6523F6"/>
    <w:rsid w:val="4B7E2499"/>
    <w:rsid w:val="4BCE045D"/>
    <w:rsid w:val="4C0849EF"/>
    <w:rsid w:val="4CCE79E7"/>
    <w:rsid w:val="4D151ABA"/>
    <w:rsid w:val="4D1A6354"/>
    <w:rsid w:val="4D20220D"/>
    <w:rsid w:val="4D9C2E18"/>
    <w:rsid w:val="4DF105FB"/>
    <w:rsid w:val="4EAD012B"/>
    <w:rsid w:val="4F2034C0"/>
    <w:rsid w:val="4F60721F"/>
    <w:rsid w:val="4FAD1FA1"/>
    <w:rsid w:val="50611DFA"/>
    <w:rsid w:val="51421417"/>
    <w:rsid w:val="51985130"/>
    <w:rsid w:val="51CD7069"/>
    <w:rsid w:val="52255A7A"/>
    <w:rsid w:val="527F7266"/>
    <w:rsid w:val="52C32A34"/>
    <w:rsid w:val="52FF70F8"/>
    <w:rsid w:val="531B76FE"/>
    <w:rsid w:val="53CB4B71"/>
    <w:rsid w:val="540D7D50"/>
    <w:rsid w:val="549C516E"/>
    <w:rsid w:val="54B73456"/>
    <w:rsid w:val="54EE0FCF"/>
    <w:rsid w:val="55450A62"/>
    <w:rsid w:val="565E7446"/>
    <w:rsid w:val="56C50771"/>
    <w:rsid w:val="572030C3"/>
    <w:rsid w:val="58A53E08"/>
    <w:rsid w:val="58C431AA"/>
    <w:rsid w:val="594556CB"/>
    <w:rsid w:val="59DE7841"/>
    <w:rsid w:val="5A432970"/>
    <w:rsid w:val="5A5C0D28"/>
    <w:rsid w:val="5A712F3B"/>
    <w:rsid w:val="5AF019B8"/>
    <w:rsid w:val="5B0448C9"/>
    <w:rsid w:val="5B65065E"/>
    <w:rsid w:val="5C5935C6"/>
    <w:rsid w:val="5C72703F"/>
    <w:rsid w:val="5C732359"/>
    <w:rsid w:val="5D5A302B"/>
    <w:rsid w:val="5E9731AF"/>
    <w:rsid w:val="5ED54C05"/>
    <w:rsid w:val="60151960"/>
    <w:rsid w:val="60201549"/>
    <w:rsid w:val="608C6F65"/>
    <w:rsid w:val="61600266"/>
    <w:rsid w:val="619F12A9"/>
    <w:rsid w:val="624733F4"/>
    <w:rsid w:val="62CC6D17"/>
    <w:rsid w:val="62E13781"/>
    <w:rsid w:val="62E53850"/>
    <w:rsid w:val="63242E8C"/>
    <w:rsid w:val="635602DE"/>
    <w:rsid w:val="63E8362C"/>
    <w:rsid w:val="63EE48A6"/>
    <w:rsid w:val="63F773CC"/>
    <w:rsid w:val="65F73B20"/>
    <w:rsid w:val="676453F8"/>
    <w:rsid w:val="67DF0C0E"/>
    <w:rsid w:val="68FA0207"/>
    <w:rsid w:val="690E2430"/>
    <w:rsid w:val="69A94B21"/>
    <w:rsid w:val="69B346B4"/>
    <w:rsid w:val="69B90DEC"/>
    <w:rsid w:val="69C53AC8"/>
    <w:rsid w:val="69CC4273"/>
    <w:rsid w:val="69D07728"/>
    <w:rsid w:val="6A246A40"/>
    <w:rsid w:val="6A35403C"/>
    <w:rsid w:val="6AD3765D"/>
    <w:rsid w:val="6B295AA1"/>
    <w:rsid w:val="6B76151E"/>
    <w:rsid w:val="6BA553DB"/>
    <w:rsid w:val="6C134FBF"/>
    <w:rsid w:val="6C402D98"/>
    <w:rsid w:val="6CC97F4B"/>
    <w:rsid w:val="6CDF660F"/>
    <w:rsid w:val="6D86348B"/>
    <w:rsid w:val="6DF4050D"/>
    <w:rsid w:val="6E333AC0"/>
    <w:rsid w:val="6E9F0D8B"/>
    <w:rsid w:val="6EAF7F41"/>
    <w:rsid w:val="6EE64C0C"/>
    <w:rsid w:val="6F94115B"/>
    <w:rsid w:val="6F9D06F3"/>
    <w:rsid w:val="6FB96212"/>
    <w:rsid w:val="6FCD3379"/>
    <w:rsid w:val="70612C12"/>
    <w:rsid w:val="70973115"/>
    <w:rsid w:val="70B35EDD"/>
    <w:rsid w:val="70D346AC"/>
    <w:rsid w:val="71684D55"/>
    <w:rsid w:val="71720406"/>
    <w:rsid w:val="71771D58"/>
    <w:rsid w:val="71923DCD"/>
    <w:rsid w:val="71B43A94"/>
    <w:rsid w:val="71C63237"/>
    <w:rsid w:val="724C2FD8"/>
    <w:rsid w:val="725B4320"/>
    <w:rsid w:val="725F432E"/>
    <w:rsid w:val="727C3E94"/>
    <w:rsid w:val="72B51F5F"/>
    <w:rsid w:val="72D779B7"/>
    <w:rsid w:val="72F97BD2"/>
    <w:rsid w:val="7367094B"/>
    <w:rsid w:val="74C76FE7"/>
    <w:rsid w:val="74CA69B5"/>
    <w:rsid w:val="74F12BEC"/>
    <w:rsid w:val="751A11CA"/>
    <w:rsid w:val="75443B2A"/>
    <w:rsid w:val="75524B48"/>
    <w:rsid w:val="75556648"/>
    <w:rsid w:val="75785F6D"/>
    <w:rsid w:val="75D55C05"/>
    <w:rsid w:val="767C37D4"/>
    <w:rsid w:val="76A64061"/>
    <w:rsid w:val="76AA0EFB"/>
    <w:rsid w:val="775013EA"/>
    <w:rsid w:val="77613082"/>
    <w:rsid w:val="77975952"/>
    <w:rsid w:val="78671AC3"/>
    <w:rsid w:val="7891315C"/>
    <w:rsid w:val="79085628"/>
    <w:rsid w:val="79257EE1"/>
    <w:rsid w:val="797C776D"/>
    <w:rsid w:val="797F5A41"/>
    <w:rsid w:val="79C1138E"/>
    <w:rsid w:val="79C12D5C"/>
    <w:rsid w:val="79E52B93"/>
    <w:rsid w:val="7A6C3C2E"/>
    <w:rsid w:val="7A965D49"/>
    <w:rsid w:val="7B5B2EC7"/>
    <w:rsid w:val="7B952854"/>
    <w:rsid w:val="7BFB0A6B"/>
    <w:rsid w:val="7CEA58C8"/>
    <w:rsid w:val="7D257066"/>
    <w:rsid w:val="7D7D6D78"/>
    <w:rsid w:val="7DBF67F5"/>
    <w:rsid w:val="7E1E24C9"/>
    <w:rsid w:val="7E3B1136"/>
    <w:rsid w:val="7E42622B"/>
    <w:rsid w:val="7E7138EF"/>
    <w:rsid w:val="7E81564F"/>
    <w:rsid w:val="7EA3047A"/>
    <w:rsid w:val="7F282A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0"/>
    <w:pPr>
      <w:keepNext/>
      <w:keepLines/>
      <w:numPr>
        <w:ilvl w:val="0"/>
        <w:numId w:val="1"/>
      </w:numPr>
      <w:spacing w:before="480" w:after="360"/>
      <w:ind w:left="432" w:hanging="432" w:firstLineChars="0"/>
      <w:jc w:val="center"/>
      <w:outlineLvl w:val="0"/>
    </w:pPr>
    <w:rPr>
      <w:rFonts w:eastAsia="宋体"/>
      <w:b/>
      <w:bCs/>
      <w:kern w:val="44"/>
      <w:sz w:val="32"/>
      <w:szCs w:val="44"/>
    </w:rPr>
  </w:style>
  <w:style w:type="paragraph" w:styleId="3">
    <w:name w:val="heading 2"/>
    <w:basedOn w:val="1"/>
    <w:next w:val="1"/>
    <w:link w:val="24"/>
    <w:qFormat/>
    <w:uiPriority w:val="0"/>
    <w:pPr>
      <w:keepNext/>
      <w:keepLines/>
      <w:numPr>
        <w:ilvl w:val="1"/>
        <w:numId w:val="1"/>
      </w:numPr>
      <w:spacing w:before="240" w:after="240"/>
      <w:ind w:left="575" w:hanging="575" w:firstLineChars="0"/>
      <w:jc w:val="left"/>
      <w:outlineLvl w:val="1"/>
    </w:pPr>
    <w:rPr>
      <w:b/>
      <w:bCs/>
      <w:sz w:val="28"/>
      <w:szCs w:val="32"/>
    </w:rPr>
  </w:style>
  <w:style w:type="paragraph" w:styleId="4">
    <w:name w:val="heading 3"/>
    <w:basedOn w:val="1"/>
    <w:next w:val="1"/>
    <w:link w:val="25"/>
    <w:qFormat/>
    <w:uiPriority w:val="0"/>
    <w:pPr>
      <w:keepNext/>
      <w:keepLines/>
      <w:numPr>
        <w:ilvl w:val="2"/>
        <w:numId w:val="1"/>
      </w:numPr>
      <w:spacing w:before="240" w:after="240"/>
      <w:ind w:left="720" w:hanging="720" w:firstLineChars="0"/>
      <w:jc w:val="left"/>
      <w:outlineLvl w:val="2"/>
    </w:pPr>
    <w:rPr>
      <w:b/>
      <w:bCs/>
      <w:szCs w:val="32"/>
    </w:rPr>
  </w:style>
  <w:style w:type="paragraph" w:styleId="5">
    <w:name w:val="heading 4"/>
    <w:basedOn w:val="1"/>
    <w:next w:val="1"/>
    <w:link w:val="32"/>
    <w:qFormat/>
    <w:uiPriority w:val="0"/>
    <w:pPr>
      <w:keepNext/>
      <w:keepLines/>
      <w:numPr>
        <w:ilvl w:val="3"/>
        <w:numId w:val="1"/>
      </w:numPr>
      <w:spacing w:before="240" w:after="240"/>
      <w:ind w:left="864" w:hanging="864" w:firstLineChars="0"/>
      <w:jc w:val="center"/>
      <w:outlineLvl w:val="3"/>
    </w:pPr>
    <w:rPr>
      <w:rFonts w:ascii="Arial" w:hAnsi="Arial" w:eastAsia="宋体"/>
      <w:bCs/>
      <w:szCs w:val="28"/>
    </w:rPr>
  </w:style>
  <w:style w:type="paragraph" w:styleId="6">
    <w:name w:val="heading 5"/>
    <w:basedOn w:val="1"/>
    <w:next w:val="1"/>
    <w:semiHidden/>
    <w:unhideWhenUsed/>
    <w:qFormat/>
    <w:uiPriority w:val="0"/>
    <w:pPr>
      <w:numPr>
        <w:ilvl w:val="4"/>
        <w:numId w:val="1"/>
      </w:numPr>
      <w:spacing w:before="0" w:beforeAutospacing="1" w:after="0" w:afterAutospacing="1"/>
      <w:ind w:left="1008" w:hanging="1008" w:firstLineChars="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9">
    <w:name w:val="Default Paragraph Font"/>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Title"/>
    <w:basedOn w:val="1"/>
    <w:next w:val="1"/>
    <w:link w:val="26"/>
    <w:qFormat/>
    <w:uiPriority w:val="0"/>
    <w:pPr>
      <w:widowControl/>
      <w:adjustRightInd w:val="0"/>
      <w:snapToGrid w:val="0"/>
      <w:spacing w:before="240" w:after="60"/>
      <w:jc w:val="center"/>
      <w:outlineLvl w:val="0"/>
    </w:pPr>
    <w:rPr>
      <w:rFonts w:ascii="Cambria" w:hAnsi="Cambria"/>
      <w:b/>
      <w:bCs/>
      <w:kern w:val="0"/>
      <w:sz w:val="32"/>
      <w:szCs w:val="32"/>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yperlink"/>
    <w:basedOn w:val="19"/>
    <w:semiHidden/>
    <w:unhideWhenUsed/>
    <w:qFormat/>
    <w:uiPriority w:val="99"/>
    <w:rPr>
      <w:color w:val="0000FF"/>
      <w:u w:val="single"/>
    </w:rPr>
  </w:style>
  <w:style w:type="character" w:styleId="22">
    <w:name w:val="HTML Code"/>
    <w:basedOn w:val="19"/>
    <w:qFormat/>
    <w:uiPriority w:val="0"/>
    <w:rPr>
      <w:rFonts w:ascii="Courier New" w:hAnsi="Courier New"/>
      <w:sz w:val="20"/>
    </w:rPr>
  </w:style>
  <w:style w:type="character" w:customStyle="1" w:styleId="23">
    <w:name w:val="标题 1 Char"/>
    <w:link w:val="2"/>
    <w:qFormat/>
    <w:uiPriority w:val="0"/>
    <w:rPr>
      <w:rFonts w:eastAsia="宋体"/>
      <w:b/>
      <w:bCs/>
      <w:kern w:val="44"/>
      <w:sz w:val="32"/>
      <w:szCs w:val="44"/>
      <w:lang w:val="en-US" w:eastAsia="zh-CN" w:bidi="ar-SA"/>
    </w:rPr>
  </w:style>
  <w:style w:type="character" w:customStyle="1" w:styleId="24">
    <w:name w:val="标题 2 Char"/>
    <w:link w:val="3"/>
    <w:qFormat/>
    <w:uiPriority w:val="0"/>
    <w:rPr>
      <w:rFonts w:eastAsia="宋体"/>
      <w:b/>
      <w:bCs/>
      <w:kern w:val="2"/>
      <w:sz w:val="28"/>
      <w:szCs w:val="32"/>
      <w:lang w:val="en-US" w:eastAsia="zh-CN" w:bidi="ar-SA"/>
    </w:rPr>
  </w:style>
  <w:style w:type="character" w:customStyle="1" w:styleId="25">
    <w:name w:val="标题 3 Char"/>
    <w:link w:val="4"/>
    <w:qFormat/>
    <w:uiPriority w:val="0"/>
    <w:rPr>
      <w:rFonts w:eastAsia="宋体"/>
      <w:b/>
      <w:bCs/>
      <w:kern w:val="2"/>
      <w:sz w:val="24"/>
      <w:szCs w:val="32"/>
      <w:lang w:val="en-US" w:eastAsia="zh-CN" w:bidi="ar-SA"/>
    </w:rPr>
  </w:style>
  <w:style w:type="character" w:customStyle="1" w:styleId="26">
    <w:name w:val="标题 Char"/>
    <w:link w:val="16"/>
    <w:qFormat/>
    <w:uiPriority w:val="0"/>
    <w:rPr>
      <w:rFonts w:ascii="Cambria" w:hAnsi="Cambria" w:eastAsia="宋体"/>
      <w:b/>
      <w:bCs/>
      <w:sz w:val="32"/>
      <w:szCs w:val="32"/>
      <w:lang w:val="en-US" w:eastAsia="zh-CN" w:bidi="ar-SA"/>
    </w:rPr>
  </w:style>
  <w:style w:type="paragraph" w:customStyle="1" w:styleId="27">
    <w:name w:val="右标"/>
    <w:basedOn w:val="1"/>
    <w:link w:val="28"/>
    <w:qFormat/>
    <w:uiPriority w:val="0"/>
    <w:rPr>
      <w:rFonts w:hint="eastAsia" w:ascii="宋体" w:hAnsi="宋体" w:cs="宋体"/>
      <w:vertAlign w:val="superscript"/>
    </w:rPr>
  </w:style>
  <w:style w:type="character" w:customStyle="1" w:styleId="28">
    <w:name w:val="右标 Char"/>
    <w:link w:val="27"/>
    <w:qFormat/>
    <w:uiPriority w:val="0"/>
    <w:rPr>
      <w:rFonts w:hint="eastAsia" w:ascii="宋体" w:hAnsi="宋体" w:cs="宋体"/>
      <w:vertAlign w:val="superscript"/>
    </w:rPr>
  </w:style>
  <w:style w:type="paragraph" w:customStyle="1" w:styleId="29">
    <w:name w:val="图"/>
    <w:basedOn w:val="1"/>
    <w:link w:val="30"/>
    <w:qFormat/>
    <w:uiPriority w:val="0"/>
    <w:pPr>
      <w:jc w:val="center"/>
    </w:pPr>
    <w:rPr>
      <w:rFonts w:hint="eastAsia" w:ascii="黑体" w:hAnsi="黑体" w:eastAsia="黑体"/>
    </w:rPr>
  </w:style>
  <w:style w:type="character" w:customStyle="1" w:styleId="30">
    <w:name w:val="图 Char"/>
    <w:link w:val="29"/>
    <w:qFormat/>
    <w:uiPriority w:val="0"/>
    <w:rPr>
      <w:rFonts w:hint="eastAsia" w:ascii="黑体" w:hAnsi="黑体" w:eastAsia="黑体"/>
    </w:rPr>
  </w:style>
  <w:style w:type="paragraph" w:customStyle="1" w:styleId="31">
    <w:name w:val="表"/>
    <w:basedOn w:val="1"/>
    <w:qFormat/>
    <w:uiPriority w:val="0"/>
    <w:pPr>
      <w:jc w:val="center"/>
    </w:pPr>
    <w:rPr>
      <w:rFonts w:hint="eastAsia" w:ascii="宋体" w:hAnsi="宋体"/>
    </w:rPr>
  </w:style>
  <w:style w:type="character" w:customStyle="1" w:styleId="32">
    <w:name w:val="标题 4 Char"/>
    <w:link w:val="5"/>
    <w:qFormat/>
    <w:uiPriority w:val="0"/>
    <w:rPr>
      <w:rFonts w:ascii="Arial" w:hAnsi="Arial" w:eastAsia="宋体"/>
      <w:bCs/>
      <w:szCs w:val="28"/>
    </w:rPr>
  </w:style>
  <w:style w:type="paragraph" w:styleId="33">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glossaryDocument" Target="glossary/document.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24847b-365f-48d4-9f13-acd2815f7db1}"/>
        <w:style w:val=""/>
        <w:category>
          <w:name w:val="常规"/>
          <w:gallery w:val="placeholder"/>
        </w:category>
        <w:types>
          <w:type w:val="bbPlcHdr"/>
        </w:types>
        <w:behaviors>
          <w:behavior w:val="content"/>
        </w:behaviors>
        <w:description w:val=""/>
        <w:guid w:val="{1324847b-365f-48d4-9f13-acd2815f7db1}"/>
      </w:docPartPr>
      <w:docPartBody>
        <w:p w14:paraId="09765DC8"/>
      </w:docPartBody>
    </w:docPart>
    <w:docPart>
      <w:docPartPr>
        <w:name w:val="{6dfb595c-e643-45fd-8aed-6d53a30b2e66}"/>
        <w:style w:val=""/>
        <w:category>
          <w:name w:val="常规"/>
          <w:gallery w:val="placeholder"/>
        </w:category>
        <w:types>
          <w:type w:val="bbPlcHdr"/>
        </w:types>
        <w:behaviors>
          <w:behavior w:val="content"/>
        </w:behaviors>
        <w:description w:val=""/>
        <w:guid w:val="{6dfb595c-e643-45fd-8aed-6d53a30b2e66}"/>
      </w:docPartPr>
      <w:docPartBody>
        <w:p w14:paraId="5C72CE9F"/>
      </w:docPartBody>
    </w:docPart>
    <w:docPart>
      <w:docPartPr>
        <w:name w:val="{8d31ea95-2d16-4f11-b2de-d1b077ddde39}"/>
        <w:style w:val=""/>
        <w:category>
          <w:name w:val="常规"/>
          <w:gallery w:val="placeholder"/>
        </w:category>
        <w:types>
          <w:type w:val="bbPlcHdr"/>
        </w:types>
        <w:behaviors>
          <w:behavior w:val="content"/>
        </w:behaviors>
        <w:description w:val=""/>
        <w:guid w:val="{8d31ea95-2d16-4f11-b2de-d1b077ddde39}"/>
      </w:docPartPr>
      <w:docPartBody>
        <w:p w14:paraId="7A3C11C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wpscustomsdt:customSdtData xmlns="http://www.wps.cn/officeDocument/2025/customizeSdt" xmlns:wpscustomsdt="http://www.wps.cn/officeDocument/2025/customizeSdt">
  <wpscustomsdt:sdtItem id="147468473" type="1" data="{&quot;codeLang&quot;:&quot;SQL&quot;,&quot;isDarkTheme&quot;:0}"/>
  <wpscustomsdt:sdtItem id="147463587" type="1" data="{&quot;codeLang&quot;:&quot;JavaScript&quot;,&quot;isDarkTheme&quot;:0}"/>
  <wpscustomsdt:sdtItem id="147463627" type="1" data="{&quot;codeLang&quot;:&quot;Java&quot;,&quot;isDarkTheme&quot;:0}"/>
</wpscustomsdt:customSdt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Template>
  <Company>贵州民族大学人文科技学院</Company>
  <Pages>51</Pages>
  <Words>5715</Words>
  <Characters>7713</Characters>
  <Lines>1</Lines>
  <Paragraphs>1</Paragraphs>
  <TotalTime>9</TotalTime>
  <ScaleCrop>false</ScaleCrop>
  <LinksUpToDate>false</LinksUpToDate>
  <CharactersWithSpaces>8252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2018-07-05T02:03:00Z</dcterms:created>
  <dc:creator>GAO Xingwen</dc:creator>
  <cp:lastModifiedBy>沐</cp:lastModifiedBy>
  <cp:lastPrinted>2018-07-05T01:44:00Z</cp:lastPrinted>
  <dcterms:modified xsi:type="dcterms:W3CDTF">2026-04-20T05:02:03Z</dcterms:modified>
  <dc:titl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RubyTemplateID">
    <vt:lpwstr>6</vt:lpwstr>
  </property>
  <property fmtid="{D5CDD505-2E9C-101B-9397-08002B2CF9AE}" pid="4" name="ICV">
    <vt:lpwstr>80D2DE8D161C4B598FBE6F42DB5EFEE0_13</vt:lpwstr>
  </property>
  <property fmtid="{D5CDD505-2E9C-101B-9397-08002B2CF9AE}" pid="5" name="KSOTemplateDocerSaveRecord">
    <vt:lpwstr>eyJoZGlkIjoiNWIyNzY5OGIyNmM2ZjA3OWYzNjUxZTExZTI1NjE3NDgiLCJ1c2VySWQiOiIxMzI5MTI1MTkxIn0=</vt:lpwstr>
  </property>
</Properties>
</file>