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37F53" w14:textId="77777777" w:rsidR="000D0464" w:rsidRDefault="000D0464">
      <w:pPr>
        <w:ind w:firstLine="560"/>
      </w:pPr>
    </w:p>
    <w:p w14:paraId="2C286400" w14:textId="77777777" w:rsidR="000D0464" w:rsidRDefault="000D0464">
      <w:pPr>
        <w:ind w:firstLine="560"/>
      </w:pPr>
    </w:p>
    <w:p w14:paraId="24912D77" w14:textId="77777777" w:rsidR="000D0464" w:rsidRDefault="000D0464">
      <w:pPr>
        <w:ind w:firstLine="560"/>
      </w:pPr>
    </w:p>
    <w:p w14:paraId="708A036C" w14:textId="77777777" w:rsidR="000D0464" w:rsidRDefault="000D0464">
      <w:pPr>
        <w:ind w:firstLine="560"/>
      </w:pPr>
    </w:p>
    <w:p w14:paraId="79B2343A" w14:textId="77777777" w:rsidR="000D0464" w:rsidRDefault="000D0464">
      <w:pPr>
        <w:ind w:firstLine="560"/>
      </w:pPr>
    </w:p>
    <w:p w14:paraId="448A87C9" w14:textId="77777777" w:rsidR="000D0464" w:rsidRDefault="000D0464">
      <w:pPr>
        <w:ind w:firstLine="560"/>
      </w:pPr>
    </w:p>
    <w:p w14:paraId="11880775" w14:textId="77777777" w:rsidR="000D0464" w:rsidRDefault="000D0464">
      <w:pPr>
        <w:ind w:firstLine="560"/>
      </w:pPr>
    </w:p>
    <w:p w14:paraId="2A92DA63" w14:textId="77777777" w:rsidR="000D0464" w:rsidRDefault="000D0464">
      <w:pPr>
        <w:ind w:firstLine="560"/>
      </w:pPr>
    </w:p>
    <w:p w14:paraId="5ED0DB5C" w14:textId="77777777" w:rsidR="000D0464" w:rsidRDefault="000D0464">
      <w:pPr>
        <w:ind w:firstLine="560"/>
      </w:pPr>
    </w:p>
    <w:p w14:paraId="0D7C38A2" w14:textId="77777777" w:rsidR="000D0464" w:rsidRDefault="000D0464">
      <w:pPr>
        <w:ind w:firstLine="560"/>
      </w:pPr>
    </w:p>
    <w:p w14:paraId="71955B04" w14:textId="77777777" w:rsidR="000D0464" w:rsidRDefault="000D0464">
      <w:pPr>
        <w:ind w:firstLine="560"/>
      </w:pPr>
    </w:p>
    <w:p w14:paraId="09D1A330" w14:textId="77777777" w:rsidR="000D0464" w:rsidRDefault="000D0464">
      <w:pPr>
        <w:ind w:firstLine="560"/>
      </w:pPr>
    </w:p>
    <w:p w14:paraId="4A6E304B" w14:textId="77777777" w:rsidR="000D0464" w:rsidRDefault="000D0464">
      <w:pPr>
        <w:ind w:firstLine="562"/>
        <w:rPr>
          <w:rFonts w:ascii="仿宋" w:eastAsia="仿宋" w:hAnsi="仿宋" w:cs="仿宋" w:hint="eastAsia"/>
          <w:b/>
          <w:bCs/>
        </w:rPr>
      </w:pPr>
    </w:p>
    <w:p w14:paraId="003F8E82" w14:textId="77777777" w:rsidR="000D0464" w:rsidRDefault="00000000">
      <w:pPr>
        <w:ind w:firstLine="883"/>
        <w:jc w:val="center"/>
        <w:rPr>
          <w:rFonts w:ascii="仿宋" w:eastAsia="仿宋" w:hAnsi="仿宋" w:cs="仿宋" w:hint="eastAsia"/>
          <w:b/>
          <w:bCs/>
          <w:sz w:val="44"/>
          <w:szCs w:val="44"/>
        </w:rPr>
      </w:pPr>
      <w:r>
        <w:rPr>
          <w:rFonts w:ascii="仿宋" w:eastAsia="仿宋" w:hAnsi="仿宋" w:cs="仿宋" w:hint="eastAsia"/>
          <w:b/>
          <w:bCs/>
          <w:sz w:val="44"/>
          <w:szCs w:val="44"/>
        </w:rPr>
        <w:t>364号主站_Modbus_2022规约</w:t>
      </w:r>
    </w:p>
    <w:p w14:paraId="214ABBDD" w14:textId="77777777" w:rsidR="000D0464" w:rsidRDefault="00000000">
      <w:pPr>
        <w:ind w:firstLine="883"/>
        <w:jc w:val="center"/>
        <w:rPr>
          <w:rFonts w:ascii="仿宋" w:eastAsia="仿宋" w:hAnsi="仿宋" w:cs="仿宋" w:hint="eastAsia"/>
          <w:b/>
          <w:bCs/>
          <w:sz w:val="44"/>
          <w:szCs w:val="44"/>
        </w:rPr>
      </w:pPr>
      <w:r>
        <w:rPr>
          <w:rFonts w:ascii="仿宋" w:eastAsia="仿宋" w:hAnsi="仿宋" w:cs="仿宋" w:hint="eastAsia"/>
          <w:b/>
          <w:bCs/>
          <w:sz w:val="44"/>
          <w:szCs w:val="44"/>
        </w:rPr>
        <w:t>使用说明</w:t>
      </w:r>
    </w:p>
    <w:p w14:paraId="4B15CE53" w14:textId="77777777" w:rsidR="000D0464" w:rsidRDefault="000D0464">
      <w:pPr>
        <w:spacing w:line="240" w:lineRule="auto"/>
        <w:ind w:firstLine="880"/>
        <w:rPr>
          <w:rFonts w:ascii="宋体" w:hAnsi="宋体" w:hint="eastAsia"/>
          <w:sz w:val="44"/>
          <w:szCs w:val="44"/>
        </w:rPr>
      </w:pPr>
    </w:p>
    <w:p w14:paraId="1E99217E" w14:textId="77777777" w:rsidR="000D0464" w:rsidRDefault="000D0464">
      <w:pPr>
        <w:spacing w:line="240" w:lineRule="auto"/>
        <w:ind w:firstLine="880"/>
        <w:rPr>
          <w:rFonts w:ascii="宋体" w:hAnsi="宋体" w:hint="eastAsia"/>
          <w:sz w:val="44"/>
          <w:szCs w:val="44"/>
        </w:rPr>
      </w:pPr>
    </w:p>
    <w:p w14:paraId="73A6A25B" w14:textId="77777777" w:rsidR="000D0464" w:rsidRDefault="000D0464">
      <w:pPr>
        <w:spacing w:line="240" w:lineRule="auto"/>
        <w:ind w:firstLine="880"/>
        <w:rPr>
          <w:rFonts w:ascii="宋体" w:hAnsi="宋体" w:hint="eastAsia"/>
          <w:sz w:val="44"/>
          <w:szCs w:val="44"/>
        </w:rPr>
      </w:pPr>
    </w:p>
    <w:p w14:paraId="5AAF771E" w14:textId="77777777" w:rsidR="000D0464" w:rsidRDefault="000D0464">
      <w:pPr>
        <w:spacing w:line="240" w:lineRule="auto"/>
        <w:ind w:firstLine="880"/>
        <w:rPr>
          <w:rFonts w:ascii="宋体" w:hAnsi="宋体" w:hint="eastAsia"/>
          <w:sz w:val="44"/>
          <w:szCs w:val="44"/>
        </w:rPr>
      </w:pPr>
    </w:p>
    <w:p w14:paraId="18798FB2" w14:textId="77777777" w:rsidR="000D0464" w:rsidRDefault="000D0464">
      <w:pPr>
        <w:spacing w:line="240" w:lineRule="auto"/>
        <w:ind w:firstLine="880"/>
        <w:rPr>
          <w:rFonts w:ascii="宋体" w:hAnsi="宋体" w:hint="eastAsia"/>
          <w:sz w:val="44"/>
          <w:szCs w:val="44"/>
        </w:rPr>
      </w:pPr>
    </w:p>
    <w:p w14:paraId="0A8A5252" w14:textId="77777777" w:rsidR="000D0464" w:rsidRDefault="000D0464">
      <w:pPr>
        <w:spacing w:line="240" w:lineRule="auto"/>
        <w:ind w:firstLine="880"/>
        <w:rPr>
          <w:rFonts w:ascii="宋体" w:hAnsi="宋体" w:hint="eastAsia"/>
          <w:sz w:val="44"/>
          <w:szCs w:val="44"/>
        </w:rPr>
      </w:pPr>
    </w:p>
    <w:p w14:paraId="7784BF2B" w14:textId="77777777" w:rsidR="000D0464" w:rsidRDefault="000D0464">
      <w:pPr>
        <w:spacing w:line="240" w:lineRule="auto"/>
        <w:ind w:firstLine="880"/>
        <w:rPr>
          <w:rFonts w:ascii="宋体" w:hAnsi="宋体" w:hint="eastAsia"/>
          <w:sz w:val="44"/>
          <w:szCs w:val="44"/>
        </w:rPr>
      </w:pPr>
    </w:p>
    <w:p w14:paraId="3AA6DB58" w14:textId="77777777" w:rsidR="000D0464" w:rsidRDefault="000D0464">
      <w:pPr>
        <w:spacing w:line="240" w:lineRule="auto"/>
        <w:ind w:firstLine="880"/>
        <w:rPr>
          <w:rFonts w:ascii="宋体" w:hAnsi="宋体" w:hint="eastAsia"/>
          <w:sz w:val="44"/>
          <w:szCs w:val="44"/>
        </w:rPr>
      </w:pPr>
    </w:p>
    <w:p w14:paraId="2E398939" w14:textId="77777777" w:rsidR="000D0464" w:rsidRDefault="000D0464">
      <w:pPr>
        <w:spacing w:line="240" w:lineRule="auto"/>
        <w:ind w:firstLine="880"/>
        <w:rPr>
          <w:rFonts w:ascii="宋体" w:hAnsi="宋体" w:hint="eastAsia"/>
          <w:sz w:val="44"/>
          <w:szCs w:val="44"/>
        </w:rPr>
      </w:pPr>
    </w:p>
    <w:p w14:paraId="705229C5" w14:textId="77777777" w:rsidR="000D0464" w:rsidRDefault="000D0464">
      <w:pPr>
        <w:spacing w:line="240" w:lineRule="auto"/>
        <w:ind w:firstLine="880"/>
        <w:rPr>
          <w:rFonts w:ascii="宋体" w:hAnsi="宋体" w:hint="eastAsia"/>
          <w:sz w:val="44"/>
          <w:szCs w:val="44"/>
        </w:rPr>
      </w:pPr>
    </w:p>
    <w:p w14:paraId="1B195125" w14:textId="77777777" w:rsidR="000D0464" w:rsidRDefault="000D0464">
      <w:pPr>
        <w:spacing w:line="240" w:lineRule="auto"/>
        <w:ind w:firstLine="880"/>
        <w:rPr>
          <w:rFonts w:ascii="宋体" w:hAnsi="宋体" w:hint="eastAsia"/>
          <w:sz w:val="44"/>
          <w:szCs w:val="44"/>
        </w:rPr>
      </w:pPr>
    </w:p>
    <w:p w14:paraId="354AC58B" w14:textId="77777777" w:rsidR="000D0464" w:rsidRDefault="000D0464">
      <w:pPr>
        <w:spacing w:line="240" w:lineRule="auto"/>
        <w:ind w:firstLine="880"/>
        <w:rPr>
          <w:rFonts w:ascii="宋体" w:hAnsi="宋体" w:hint="eastAsia"/>
          <w:sz w:val="44"/>
          <w:szCs w:val="44"/>
        </w:rPr>
      </w:pPr>
    </w:p>
    <w:p w14:paraId="10893BD1" w14:textId="77777777" w:rsidR="000D0464" w:rsidRDefault="000D0464">
      <w:pPr>
        <w:spacing w:line="240" w:lineRule="auto"/>
        <w:ind w:firstLine="880"/>
        <w:rPr>
          <w:rFonts w:ascii="宋体" w:hAnsi="宋体" w:hint="eastAsia"/>
          <w:sz w:val="44"/>
          <w:szCs w:val="44"/>
        </w:rPr>
      </w:pPr>
    </w:p>
    <w:p w14:paraId="7BC87DFD" w14:textId="77777777" w:rsidR="000D0464" w:rsidRDefault="000D0464">
      <w:pPr>
        <w:spacing w:line="240" w:lineRule="auto"/>
        <w:ind w:firstLine="880"/>
        <w:rPr>
          <w:rFonts w:ascii="宋体" w:hAnsi="宋体" w:hint="eastAsia"/>
          <w:sz w:val="44"/>
          <w:szCs w:val="44"/>
        </w:rPr>
      </w:pPr>
    </w:p>
    <w:p w14:paraId="55965489" w14:textId="77777777" w:rsidR="000D0464" w:rsidRDefault="000D0464">
      <w:pPr>
        <w:spacing w:line="240" w:lineRule="auto"/>
        <w:ind w:firstLine="420"/>
        <w:rPr>
          <w:rFonts w:ascii="宋体" w:hAnsi="宋体" w:hint="eastAsia"/>
          <w:sz w:val="21"/>
          <w:szCs w:val="21"/>
        </w:rPr>
      </w:pPr>
    </w:p>
    <w:p w14:paraId="0335EEE7" w14:textId="77777777" w:rsidR="000D0464" w:rsidRDefault="000D0464">
      <w:pPr>
        <w:spacing w:line="240" w:lineRule="auto"/>
        <w:ind w:firstLine="420"/>
        <w:rPr>
          <w:rFonts w:ascii="宋体" w:hAnsi="宋体" w:hint="eastAsia"/>
          <w:sz w:val="21"/>
          <w:szCs w:val="21"/>
        </w:rPr>
      </w:pPr>
    </w:p>
    <w:p w14:paraId="471AD34F" w14:textId="77777777" w:rsidR="000D0464" w:rsidRDefault="000D0464">
      <w:pPr>
        <w:spacing w:line="240" w:lineRule="auto"/>
        <w:ind w:firstLine="420"/>
        <w:rPr>
          <w:rFonts w:ascii="宋体" w:hAnsi="宋体" w:hint="eastAsia"/>
          <w:sz w:val="21"/>
          <w:szCs w:val="21"/>
        </w:rPr>
      </w:pPr>
    </w:p>
    <w:p w14:paraId="6B294ACD" w14:textId="77777777" w:rsidR="000D0464" w:rsidRDefault="000D0464">
      <w:pPr>
        <w:spacing w:line="240" w:lineRule="auto"/>
        <w:ind w:firstLine="420"/>
        <w:rPr>
          <w:rFonts w:ascii="宋体" w:hAnsi="宋体" w:hint="eastAsia"/>
          <w:sz w:val="21"/>
          <w:szCs w:val="21"/>
        </w:rPr>
      </w:pPr>
    </w:p>
    <w:p w14:paraId="2A2787CB" w14:textId="77777777" w:rsidR="000D0464" w:rsidRDefault="00000000">
      <w:pPr>
        <w:spacing w:line="240" w:lineRule="auto"/>
        <w:ind w:firstLineChars="900" w:firstLine="189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版本：V1.0</w:t>
      </w:r>
    </w:p>
    <w:p w14:paraId="4991512F" w14:textId="77777777" w:rsidR="000D0464" w:rsidRDefault="00000000">
      <w:pPr>
        <w:spacing w:line="240" w:lineRule="auto"/>
        <w:ind w:firstLineChars="900" w:firstLine="1890"/>
        <w:rPr>
          <w:rFonts w:ascii="宋体" w:hAnsi="宋体" w:hint="eastAsia"/>
          <w:sz w:val="21"/>
          <w:szCs w:val="21"/>
        </w:rPr>
        <w:sectPr w:rsidR="000D046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hAnsi="宋体" w:hint="eastAsia"/>
          <w:sz w:val="21"/>
          <w:szCs w:val="21"/>
        </w:rPr>
        <w:t>日期：2024-5-17</w:t>
      </w:r>
    </w:p>
    <w:p w14:paraId="66E45B21" w14:textId="77777777" w:rsidR="000D0464" w:rsidRDefault="00000000">
      <w:pPr>
        <w:pStyle w:val="1"/>
        <w:numPr>
          <w:ilvl w:val="0"/>
          <w:numId w:val="2"/>
        </w:numPr>
        <w:spacing w:line="240" w:lineRule="auto"/>
        <w:ind w:firstLineChars="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lastRenderedPageBreak/>
        <w:t>任务级设置</w:t>
      </w:r>
    </w:p>
    <w:p w14:paraId="6188DFC5" w14:textId="77777777" w:rsidR="000D0464" w:rsidRDefault="00000000">
      <w:pPr>
        <w:numPr>
          <w:ilvl w:val="0"/>
          <w:numId w:val="3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传输模式：根据现场实际情况选择：串口MODBUS或TCP MODBUS；</w:t>
      </w:r>
    </w:p>
    <w:p w14:paraId="5AFD8027" w14:textId="77777777" w:rsidR="000D0464" w:rsidRDefault="00000000">
      <w:pPr>
        <w:numPr>
          <w:ilvl w:val="0"/>
          <w:numId w:val="3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校验方式分为两种：C</w:t>
      </w:r>
      <w:r>
        <w:rPr>
          <w:rFonts w:ascii="宋体" w:hAnsi="宋体"/>
          <w:sz w:val="21"/>
          <w:szCs w:val="21"/>
        </w:rPr>
        <w:t>RC16_MODBUS</w:t>
      </w:r>
      <w:r>
        <w:rPr>
          <w:rFonts w:ascii="宋体" w:hAnsi="宋体" w:hint="eastAsia"/>
          <w:sz w:val="21"/>
          <w:szCs w:val="21"/>
        </w:rPr>
        <w:t>使用0</w:t>
      </w:r>
      <w:r>
        <w:rPr>
          <w:rFonts w:ascii="宋体" w:hAnsi="宋体"/>
          <w:sz w:val="21"/>
          <w:szCs w:val="21"/>
        </w:rPr>
        <w:t>xA001</w:t>
      </w:r>
      <w:r>
        <w:rPr>
          <w:rFonts w:ascii="宋体" w:hAnsi="宋体" w:hint="eastAsia"/>
          <w:sz w:val="21"/>
          <w:szCs w:val="21"/>
        </w:rPr>
        <w:t>异或，C</w:t>
      </w:r>
      <w:r>
        <w:rPr>
          <w:rFonts w:ascii="宋体" w:hAnsi="宋体"/>
          <w:sz w:val="21"/>
          <w:szCs w:val="21"/>
        </w:rPr>
        <w:t>RC16_XMODEM</w:t>
      </w:r>
      <w:r>
        <w:rPr>
          <w:rFonts w:ascii="宋体" w:hAnsi="宋体" w:hint="eastAsia"/>
          <w:sz w:val="21"/>
          <w:szCs w:val="21"/>
        </w:rPr>
        <w:t>使用0</w:t>
      </w:r>
      <w:r>
        <w:rPr>
          <w:rFonts w:ascii="宋体" w:hAnsi="宋体"/>
          <w:sz w:val="21"/>
          <w:szCs w:val="21"/>
        </w:rPr>
        <w:t>x1021</w:t>
      </w:r>
      <w:r>
        <w:rPr>
          <w:rFonts w:ascii="宋体" w:hAnsi="宋体" w:hint="eastAsia"/>
          <w:sz w:val="21"/>
          <w:szCs w:val="21"/>
        </w:rPr>
        <w:t>异或，默认为C</w:t>
      </w:r>
      <w:r>
        <w:rPr>
          <w:rFonts w:ascii="宋体" w:hAnsi="宋体"/>
          <w:sz w:val="21"/>
          <w:szCs w:val="21"/>
        </w:rPr>
        <w:t>RC16_MODBUS</w:t>
      </w:r>
      <w:r>
        <w:rPr>
          <w:rFonts w:ascii="宋体" w:hAnsi="宋体" w:hint="eastAsia"/>
          <w:sz w:val="21"/>
          <w:szCs w:val="21"/>
        </w:rPr>
        <w:t>。</w:t>
      </w:r>
    </w:p>
    <w:p w14:paraId="4A2A2E1C" w14:textId="77777777" w:rsidR="000D0464" w:rsidRDefault="00000000">
      <w:pPr>
        <w:numPr>
          <w:ilvl w:val="0"/>
          <w:numId w:val="3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CRC收发顺序：根据现场实际选择先低字节后高字节还是先高字节后低字节。</w:t>
      </w:r>
    </w:p>
    <w:p w14:paraId="4F37CF1F" w14:textId="77777777" w:rsidR="000D0464" w:rsidRDefault="00000000">
      <w:pPr>
        <w:numPr>
          <w:ilvl w:val="0"/>
          <w:numId w:val="3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接收至发送间隔（ms）：收到正确报文后，间隔多久发送下一个报文，设置为0，则马上发送。为防止发送速度太快，对侧装置无法处理，可以通过修改此参数，降低查询速率。此连接接入装置&lt;=5个时生效。</w:t>
      </w:r>
    </w:p>
    <w:p w14:paraId="2B11C822" w14:textId="77777777" w:rsidR="000D0464" w:rsidRDefault="00000000">
      <w:pPr>
        <w:numPr>
          <w:ilvl w:val="0"/>
          <w:numId w:val="3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发送等待回应超时（ms）：发送等待对方回应，超过该时间认为对方未回应，继续发送下一帧。注意该连接接入装置&lt;=5个时，该时间不能小于（接收至发送间隔+1000ms）。</w:t>
      </w:r>
    </w:p>
    <w:p w14:paraId="64377B18" w14:textId="77777777" w:rsidR="000D0464" w:rsidRDefault="00000000">
      <w:pPr>
        <w:numPr>
          <w:ilvl w:val="0"/>
          <w:numId w:val="3"/>
        </w:numPr>
        <w:spacing w:line="240" w:lineRule="auto"/>
        <w:ind w:firstLine="420"/>
        <w:rPr>
          <w:rFonts w:ascii="宋体" w:hAnsi="宋体" w:hint="eastAsia"/>
          <w:color w:val="FF0000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对时间隔（单位为秒）：根据现场实际情况配置，不需要太小。设置为0，为不对时。</w:t>
      </w:r>
    </w:p>
    <w:p w14:paraId="3F7A3125" w14:textId="77777777" w:rsidR="000D0464" w:rsidRDefault="00000000">
      <w:pPr>
        <w:numPr>
          <w:ilvl w:val="0"/>
          <w:numId w:val="3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TCP Modubus判序号：默认选择，判断接收的序号是否与发送序号一致，如不一致则丢弃。</w:t>
      </w:r>
    </w:p>
    <w:p w14:paraId="4DBC21B9" w14:textId="77777777" w:rsidR="000D0464" w:rsidRDefault="00000000">
      <w:pPr>
        <w:numPr>
          <w:ilvl w:val="0"/>
          <w:numId w:val="3"/>
        </w:numPr>
        <w:spacing w:line="240" w:lineRule="auto"/>
        <w:ind w:firstLine="420"/>
        <w:rPr>
          <w:rFonts w:ascii="宋体" w:hAnsi="宋体" w:hint="eastAsia"/>
          <w:color w:val="FF0000"/>
          <w:sz w:val="21"/>
          <w:szCs w:val="21"/>
        </w:rPr>
      </w:pPr>
      <w:r>
        <w:rPr>
          <w:rFonts w:ascii="宋体" w:hAnsi="宋体" w:hint="eastAsia"/>
          <w:color w:val="FF0000"/>
          <w:sz w:val="21"/>
          <w:szCs w:val="21"/>
        </w:rPr>
        <w:t>SM加密：</w:t>
      </w:r>
    </w:p>
    <w:p w14:paraId="45668269" w14:textId="77777777" w:rsidR="000D0464" w:rsidRDefault="00000000">
      <w:pPr>
        <w:pStyle w:val="1"/>
        <w:numPr>
          <w:ilvl w:val="0"/>
          <w:numId w:val="2"/>
        </w:numPr>
        <w:spacing w:line="240" w:lineRule="auto"/>
        <w:ind w:firstLineChars="0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模块级设置</w:t>
      </w:r>
    </w:p>
    <w:p w14:paraId="08A5C592" w14:textId="77777777" w:rsidR="000D0464" w:rsidRDefault="00000000">
      <w:pPr>
        <w:pStyle w:val="2"/>
        <w:numPr>
          <w:ilvl w:val="1"/>
          <w:numId w:val="2"/>
        </w:numPr>
        <w:ind w:firstLineChars="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遥信、遥测、电度设置</w:t>
      </w:r>
    </w:p>
    <w:p w14:paraId="5A993A32" w14:textId="77777777" w:rsidR="000D0464" w:rsidRDefault="00000000">
      <w:p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在对方装置支持的情况下该规约可以在同一帧报文中同时查询遥信、遥测、电度（地址连续），支持每个数据占的字节数量和格式不一样，同时可选择性的保存至自定义模块中。</w:t>
      </w:r>
    </w:p>
    <w:p w14:paraId="435A66EE" w14:textId="77777777" w:rsidR="000D0464" w:rsidRDefault="00000000">
      <w:pPr>
        <w:numPr>
          <w:ilvl w:val="0"/>
          <w:numId w:val="4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查询组数量：填写查询组设置（遥信、遥测、电度可一组查询）；</w:t>
      </w:r>
    </w:p>
    <w:p w14:paraId="7E2B9F56" w14:textId="77777777" w:rsidR="000D0464" w:rsidRDefault="00000000">
      <w:pPr>
        <w:spacing w:line="240" w:lineRule="auto"/>
        <w:ind w:left="420" w:firstLineChars="0"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noProof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2D8B0FC6" wp14:editId="4AE8E6DC">
            <wp:simplePos x="0" y="0"/>
            <wp:positionH relativeFrom="column">
              <wp:posOffset>655955</wp:posOffset>
            </wp:positionH>
            <wp:positionV relativeFrom="paragraph">
              <wp:posOffset>25400</wp:posOffset>
            </wp:positionV>
            <wp:extent cx="3664585" cy="1779905"/>
            <wp:effectExtent l="0" t="0" r="5715" b="10795"/>
            <wp:wrapTopAndBottom/>
            <wp:docPr id="10" name="图片 10" descr="1715934068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159340680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8C8F24" w14:textId="77777777" w:rsidR="000D0464" w:rsidRDefault="00000000">
      <w:pPr>
        <w:numPr>
          <w:ilvl w:val="0"/>
          <w:numId w:val="4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具体查询组设置内容：</w:t>
      </w:r>
    </w:p>
    <w:p w14:paraId="2D5C3D4F" w14:textId="77777777" w:rsidR="000D0464" w:rsidRDefault="00000000">
      <w:pPr>
        <w:numPr>
          <w:ilvl w:val="0"/>
          <w:numId w:val="5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功能码：查询的功能码</w:t>
      </w:r>
    </w:p>
    <w:p w14:paraId="46A8C263" w14:textId="77777777" w:rsidR="000D0464" w:rsidRDefault="00000000">
      <w:pPr>
        <w:numPr>
          <w:ilvl w:val="0"/>
          <w:numId w:val="5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寄存器起始地址：查询的起始寄存器的地址</w:t>
      </w:r>
    </w:p>
    <w:p w14:paraId="53361CC4" w14:textId="77777777" w:rsidR="000D0464" w:rsidRDefault="00000000">
      <w:pPr>
        <w:numPr>
          <w:ilvl w:val="0"/>
          <w:numId w:val="5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寄存器个数：查询的寄存器的数量</w:t>
      </w:r>
    </w:p>
    <w:p w14:paraId="5DFA6C02" w14:textId="77777777" w:rsidR="000D0464" w:rsidRDefault="00000000">
      <w:pPr>
        <w:numPr>
          <w:ilvl w:val="0"/>
          <w:numId w:val="5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查询周期（s）：0为每个轮询周期都查询一次；其他值为该组两次查询之间的间隔（可以降低某组的查询频率）。</w:t>
      </w:r>
    </w:p>
    <w:p w14:paraId="6B0E7CA3" w14:textId="77777777" w:rsidR="000D0464" w:rsidRDefault="00000000">
      <w:pPr>
        <w:numPr>
          <w:ilvl w:val="0"/>
          <w:numId w:val="5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数据类型：选择类型YC/YX/DD</w:t>
      </w:r>
    </w:p>
    <w:p w14:paraId="25D07958" w14:textId="02A19078" w:rsidR="000D0464" w:rsidRDefault="00F9383C" w:rsidP="00F9383C">
      <w:pPr>
        <w:numPr>
          <w:ilvl w:val="0"/>
          <w:numId w:val="5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lastRenderedPageBreak/>
        <w:drawing>
          <wp:anchor distT="0" distB="0" distL="114300" distR="114300" simplePos="0" relativeHeight="251660288" behindDoc="0" locked="0" layoutInCell="1" allowOverlap="1" wp14:anchorId="63ED6E25" wp14:editId="021A0137">
            <wp:simplePos x="0" y="0"/>
            <wp:positionH relativeFrom="margin">
              <wp:align>right</wp:align>
            </wp:positionH>
            <wp:positionV relativeFrom="paragraph">
              <wp:posOffset>26670</wp:posOffset>
            </wp:positionV>
            <wp:extent cx="5158740" cy="1054735"/>
            <wp:effectExtent l="0" t="0" r="3810" b="0"/>
            <wp:wrapSquare wrapText="bothSides"/>
            <wp:docPr id="1" name="图片 1" descr="1715937229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1593722919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宋体" w:hAnsi="宋体" w:hint="eastAsia"/>
          <w:sz w:val="21"/>
          <w:szCs w:val="21"/>
        </w:rPr>
        <w:t>针对不同功能码，而寄存器地址相同的情况下，增加遥信遥测的数据类型</w:t>
      </w:r>
      <w:r w:rsidR="004F2DB5">
        <w:rPr>
          <w:rFonts w:ascii="宋体" w:hAnsi="宋体" w:hint="eastAsia"/>
          <w:sz w:val="21"/>
          <w:szCs w:val="21"/>
        </w:rPr>
        <w:t>。</w:t>
      </w:r>
    </w:p>
    <w:p w14:paraId="78D70852" w14:textId="0EC6926C" w:rsidR="00F9383C" w:rsidRDefault="00F9383C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72EC0309" wp14:editId="0AD6C503">
            <wp:extent cx="5206621" cy="1028035"/>
            <wp:effectExtent l="0" t="0" r="0" b="1270"/>
            <wp:docPr id="1095982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82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4293" cy="10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EFD2" w14:textId="77777777" w:rsidR="000D0464" w:rsidRDefault="00000000">
      <w:pPr>
        <w:numPr>
          <w:ilvl w:val="0"/>
          <w:numId w:val="4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遥信设置</w:t>
      </w:r>
    </w:p>
    <w:p w14:paraId="2FBC36BD" w14:textId="77777777" w:rsidR="000D0464" w:rsidRDefault="00000000">
      <w:pPr>
        <w:spacing w:line="240" w:lineRule="auto"/>
        <w:ind w:leftChars="200" w:left="560"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可以根据需要只获取接收数据的部分遥信，不需要的遥信可以不进行配置；</w:t>
      </w:r>
    </w:p>
    <w:p w14:paraId="628CB644" w14:textId="77777777" w:rsidR="000D0464" w:rsidRDefault="00000000">
      <w:pPr>
        <w:numPr>
          <w:ilvl w:val="0"/>
          <w:numId w:val="5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起始地址：获取数值的寄存器地址；</w:t>
      </w:r>
    </w:p>
    <w:p w14:paraId="4B394517" w14:textId="77777777" w:rsidR="000D0464" w:rsidRDefault="00000000">
      <w:pPr>
        <w:numPr>
          <w:ilvl w:val="0"/>
          <w:numId w:val="5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位/值：根据数据类型填写</w:t>
      </w:r>
    </w:p>
    <w:p w14:paraId="6F1C5CE4" w14:textId="77777777" w:rsidR="000D0464" w:rsidRDefault="00000000">
      <w:pPr>
        <w:numPr>
          <w:ilvl w:val="0"/>
          <w:numId w:val="5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数据类型：</w:t>
      </w:r>
    </w:p>
    <w:p w14:paraId="2E24995B" w14:textId="77777777" w:rsidR="000D0464" w:rsidRDefault="000D0464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</w:p>
    <w:p w14:paraId="4BFCFFD7" w14:textId="704FBF6D" w:rsidR="004F2DB5" w:rsidRPr="004F2DB5" w:rsidRDefault="00000000" w:rsidP="002816AE">
      <w:pPr>
        <w:numPr>
          <w:ilvl w:val="0"/>
          <w:numId w:val="6"/>
        </w:numPr>
        <w:spacing w:line="240" w:lineRule="auto"/>
        <w:ind w:firstLineChars="202" w:firstLine="424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anchor distT="0" distB="0" distL="114300" distR="114300" simplePos="0" relativeHeight="251661312" behindDoc="0" locked="0" layoutInCell="1" allowOverlap="1" wp14:anchorId="01341EFE" wp14:editId="47959957">
            <wp:simplePos x="0" y="0"/>
            <wp:positionH relativeFrom="column">
              <wp:posOffset>200660</wp:posOffset>
            </wp:positionH>
            <wp:positionV relativeFrom="paragraph">
              <wp:posOffset>5080</wp:posOffset>
            </wp:positionV>
            <wp:extent cx="5274310" cy="1271270"/>
            <wp:effectExtent l="0" t="0" r="8890" b="11430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F2DB5">
        <w:rPr>
          <w:rFonts w:ascii="宋体" w:hAnsi="宋体" w:hint="eastAsia"/>
          <w:sz w:val="21"/>
          <w:szCs w:val="21"/>
        </w:rPr>
        <w:t>按位取值：一个寄存器代表16位遥信，每个bit为1个遥信，1为合位，0为分为；其中“位/值”填写0-15，分别bit0-bit15；</w:t>
      </w:r>
    </w:p>
    <w:p w14:paraId="45949C82" w14:textId="77777777" w:rsidR="000D0464" w:rsidRDefault="00000000">
      <w:pPr>
        <w:numPr>
          <w:ilvl w:val="0"/>
          <w:numId w:val="6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高字节数值：一个字节的值可以代表255个遥信，但是遥信值为互斥的，该值代表遥信为合位，其他为分位；其中“位/值”设置为0-255；检测接收的寄存器高字节的值，当寄存器和设置值与接收的一致时，该遥信至合，其他数据类型为“高字节数值”、寄存器值地址相同、“位/值”不同至分位；</w:t>
      </w:r>
    </w:p>
    <w:p w14:paraId="7144F8D2" w14:textId="77777777" w:rsidR="000D0464" w:rsidRDefault="00000000">
      <w:pPr>
        <w:numPr>
          <w:ilvl w:val="0"/>
          <w:numId w:val="6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低字节数值：同高字节数值；</w:t>
      </w:r>
    </w:p>
    <w:p w14:paraId="7E0A8912" w14:textId="77777777" w:rsidR="000D0464" w:rsidRDefault="00000000">
      <w:pPr>
        <w:numPr>
          <w:ilvl w:val="0"/>
          <w:numId w:val="6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双字节数值：同高字节数值，不同的是一个字的值代表一组遥信，遥信值为互斥的。位/值设置为0-65535。</w:t>
      </w:r>
    </w:p>
    <w:p w14:paraId="7539703F" w14:textId="77777777" w:rsidR="000D0464" w:rsidRDefault="00000000">
      <w:pPr>
        <w:numPr>
          <w:ilvl w:val="0"/>
          <w:numId w:val="6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双点遥信（10合）：寄存器一个字中相邻2个bit位代表一个遥信，2位值10为合位其他为分位；其中位/值填写2个bit位中低位的偏移0-14，例如当“位/值”填写1时代表bit1、bit2为此遥信的状态。</w:t>
      </w:r>
    </w:p>
    <w:p w14:paraId="379412B4" w14:textId="77777777" w:rsidR="000D0464" w:rsidRDefault="00000000">
      <w:pPr>
        <w:numPr>
          <w:ilvl w:val="0"/>
          <w:numId w:val="6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双点遥信（01合）：同双点遥信（10合），区别为2个bit位值为01时代表合位，其他为分位。</w:t>
      </w:r>
    </w:p>
    <w:p w14:paraId="469E59EF" w14:textId="77777777" w:rsidR="000D0464" w:rsidRDefault="00000000">
      <w:pPr>
        <w:numPr>
          <w:ilvl w:val="0"/>
          <w:numId w:val="4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遥测设置</w:t>
      </w:r>
    </w:p>
    <w:p w14:paraId="43ECF7CC" w14:textId="77777777" w:rsidR="000D0464" w:rsidRDefault="00000000">
      <w:pPr>
        <w:spacing w:line="240" w:lineRule="auto"/>
        <w:ind w:leftChars="200" w:left="560"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可以根据需要只获取接收数据的部分遥测，不需要的遥测可以不进行配置；</w:t>
      </w:r>
    </w:p>
    <w:p w14:paraId="74EB1C02" w14:textId="77777777" w:rsidR="000D0464" w:rsidRDefault="00000000">
      <w:pPr>
        <w:numPr>
          <w:ilvl w:val="0"/>
          <w:numId w:val="5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起始地址：获取数值的寄存器开始地址（当多个寄存器代表一个遥测时，填低寄存器地址）；</w:t>
      </w:r>
    </w:p>
    <w:p w14:paraId="7A9E5CD4" w14:textId="77777777" w:rsidR="000D0464" w:rsidRDefault="00000000">
      <w:pPr>
        <w:numPr>
          <w:ilvl w:val="0"/>
          <w:numId w:val="5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系数：浮点数系数，可设置为小数，如0.012</w:t>
      </w:r>
    </w:p>
    <w:p w14:paraId="285C24A2" w14:textId="77777777" w:rsidR="000D0464" w:rsidRDefault="00000000">
      <w:pPr>
        <w:numPr>
          <w:ilvl w:val="0"/>
          <w:numId w:val="5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lastRenderedPageBreak/>
        <w:t>负数解析方式：</w:t>
      </w:r>
    </w:p>
    <w:p w14:paraId="71F618D1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正数：接收的寄存器只有正数，无负数；</w:t>
      </w:r>
    </w:p>
    <w:p w14:paraId="0922EC16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补码：接收的寄存器负数以补码方式发送；</w:t>
      </w:r>
    </w:p>
    <w:p w14:paraId="1BC7B9AC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最高位符号位：寄存器的最高为1为负数，其他位为数值的绝对值；</w:t>
      </w:r>
    </w:p>
    <w:p w14:paraId="582ABF5E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bit12符号位：此最高位符号位的特殊情况，bit12为1为负数bit0-bit11为数值的绝对值</w:t>
      </w:r>
    </w:p>
    <w:p w14:paraId="7AFC68B7" w14:textId="77777777" w:rsidR="000D0464" w:rsidRDefault="00000000">
      <w:pPr>
        <w:numPr>
          <w:ilvl w:val="0"/>
          <w:numId w:val="5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数据类型：</w:t>
      </w:r>
    </w:p>
    <w:p w14:paraId="404A2014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anchor distT="0" distB="0" distL="114300" distR="114300" simplePos="0" relativeHeight="251662336" behindDoc="0" locked="0" layoutInCell="1" allowOverlap="1" wp14:anchorId="512878BF" wp14:editId="18AD0A09">
            <wp:simplePos x="0" y="0"/>
            <wp:positionH relativeFrom="column">
              <wp:posOffset>132080</wp:posOffset>
            </wp:positionH>
            <wp:positionV relativeFrom="paragraph">
              <wp:posOffset>151765</wp:posOffset>
            </wp:positionV>
            <wp:extent cx="5267325" cy="1659255"/>
            <wp:effectExtent l="0" t="0" r="3175" b="4445"/>
            <wp:wrapTopAndBottom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BD72CF" w14:textId="77777777" w:rsidR="000D0464" w:rsidRDefault="00000000">
      <w:pPr>
        <w:numPr>
          <w:ilvl w:val="0"/>
          <w:numId w:val="7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单字节H、单字节L：一个寄存器代表两个遥测，一个字节一个遥测</w:t>
      </w:r>
    </w:p>
    <w:p w14:paraId="5CEA5D58" w14:textId="77777777" w:rsidR="000D0464" w:rsidRDefault="00000000">
      <w:pPr>
        <w:numPr>
          <w:ilvl w:val="0"/>
          <w:numId w:val="7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双字节整形H_L/双字节整形L_H:一个寄存器代表一个遥测；</w:t>
      </w:r>
    </w:p>
    <w:p w14:paraId="260BD369" w14:textId="77777777" w:rsidR="000D0464" w:rsidRDefault="00000000">
      <w:pPr>
        <w:numPr>
          <w:ilvl w:val="0"/>
          <w:numId w:val="7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四字节整形Hh_Hl_Lh_Ll/四字节整形Lh_Ll_Hh_Hl/四字节整形Ll_Lh_Hl_Hh:两个寄存器代表一个遥测，字节顺序不一样；</w:t>
      </w:r>
    </w:p>
    <w:p w14:paraId="2EBA1FD6" w14:textId="77777777" w:rsidR="000D0464" w:rsidRDefault="00000000">
      <w:pPr>
        <w:numPr>
          <w:ilvl w:val="0"/>
          <w:numId w:val="7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四字节浮点数Hh_Hl_Lh_Ll/四字节浮点数Lh_Ll_Hh_Hl/四字节浮点数Ll_Lh_Hl_Hh：两个寄存器代表一个浮点数遥测，字节顺序不一样；</w:t>
      </w:r>
    </w:p>
    <w:p w14:paraId="35643387" w14:textId="77777777" w:rsidR="000D0464" w:rsidRDefault="00000000">
      <w:pPr>
        <w:numPr>
          <w:ilvl w:val="0"/>
          <w:numId w:val="7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四字节BCD方式：两个寄存器代表一个遥测，遥测为BCD码发送；</w:t>
      </w:r>
    </w:p>
    <w:p w14:paraId="60199343" w14:textId="77777777" w:rsidR="000D0464" w:rsidRDefault="00000000">
      <w:pPr>
        <w:numPr>
          <w:ilvl w:val="0"/>
          <w:numId w:val="7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八字节整形L_H：4个寄存器代表一个遥测，先发低字后发高字；</w:t>
      </w:r>
    </w:p>
    <w:p w14:paraId="50336DA5" w14:textId="77777777" w:rsidR="000D0464" w:rsidRDefault="00000000">
      <w:pPr>
        <w:numPr>
          <w:ilvl w:val="0"/>
          <w:numId w:val="7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八字节双精度浮点L-H：4个寄存器代表一个双精度遥测，先发低字后发高字；</w:t>
      </w:r>
    </w:p>
    <w:p w14:paraId="600239E4" w14:textId="77777777" w:rsidR="000D0464" w:rsidRDefault="00000000">
      <w:pPr>
        <w:numPr>
          <w:ilvl w:val="0"/>
          <w:numId w:val="7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双字节整形L_H+六字节年月日时分秒：4个寄存器代表一个遥测，其中前两个字节代表遥测值，后面6个字节为时间。</w:t>
      </w:r>
    </w:p>
    <w:p w14:paraId="5073CFB2" w14:textId="77777777" w:rsidR="000D0464" w:rsidRDefault="00000000">
      <w:pPr>
        <w:numPr>
          <w:ilvl w:val="0"/>
          <w:numId w:val="4"/>
        </w:num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累积量电度设置</w:t>
      </w:r>
    </w:p>
    <w:p w14:paraId="05F3C0C6" w14:textId="77777777" w:rsidR="000D0464" w:rsidRDefault="00000000">
      <w:pPr>
        <w:numPr>
          <w:ilvl w:val="0"/>
          <w:numId w:val="5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起始地址：获取数值的寄存器开始地址（当多个寄存器代表一个电度时，填低寄存器地址）；</w:t>
      </w:r>
    </w:p>
    <w:p w14:paraId="73372EFD" w14:textId="77777777" w:rsidR="000D0464" w:rsidRDefault="00000000">
      <w:pPr>
        <w:numPr>
          <w:ilvl w:val="0"/>
          <w:numId w:val="5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系数：浮点数系数，可设置为小数，如0.012</w:t>
      </w:r>
    </w:p>
    <w:p w14:paraId="27128F8E" w14:textId="77777777" w:rsidR="000D0464" w:rsidRDefault="00000000">
      <w:pPr>
        <w:numPr>
          <w:ilvl w:val="0"/>
          <w:numId w:val="5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数据类型：参照遥测的数据类型</w:t>
      </w:r>
    </w:p>
    <w:p w14:paraId="0E1A06F1" w14:textId="77777777" w:rsidR="000D0464" w:rsidRDefault="00000000">
      <w:pPr>
        <w:pStyle w:val="2"/>
        <w:numPr>
          <w:ilvl w:val="1"/>
          <w:numId w:val="2"/>
        </w:numPr>
        <w:ind w:firstLineChars="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遥控设置</w:t>
      </w:r>
    </w:p>
    <w:p w14:paraId="1789028D" w14:textId="77777777" w:rsidR="000D0464" w:rsidRDefault="00000000">
      <w:p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遥控设置在自定义模块的遥控参数中设置：</w:t>
      </w:r>
    </w:p>
    <w:p w14:paraId="7E339B22" w14:textId="77777777" w:rsidR="000D0464" w:rsidRDefault="00000000">
      <w:p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anchor distT="0" distB="0" distL="114300" distR="114300" simplePos="0" relativeHeight="251663360" behindDoc="0" locked="0" layoutInCell="1" allowOverlap="1" wp14:anchorId="4166BC28" wp14:editId="1D4D2FE9">
            <wp:simplePos x="0" y="0"/>
            <wp:positionH relativeFrom="column">
              <wp:posOffset>121920</wp:posOffset>
            </wp:positionH>
            <wp:positionV relativeFrom="paragraph">
              <wp:posOffset>163830</wp:posOffset>
            </wp:positionV>
            <wp:extent cx="5273040" cy="821055"/>
            <wp:effectExtent l="0" t="0" r="10160" b="4445"/>
            <wp:wrapTopAndBottom/>
            <wp:docPr id="4" name="图片 4" descr="1715942398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1594239860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3653C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（1）遥控根据现场需要填写遥控预置、执行、取消/复归命令发送内容，没有的遥控某种类型的命令可以不填；</w:t>
      </w:r>
    </w:p>
    <w:p w14:paraId="74DF6844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lastRenderedPageBreak/>
        <w:t>（2）填写的内容为遥控报文发送内容中从站地址至校验码之间的内容（不包含站地址和校验码）；</w:t>
      </w:r>
    </w:p>
    <w:p w14:paraId="39AFDEC2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（3）填写的发送内容两个字节间可以加空格也可以不加空格；</w:t>
      </w:r>
    </w:p>
    <w:p w14:paraId="2B017B3D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（4）自动复归（ms）：功能设置参照112号规约，当遥控执行完之后需要自动复归后才能执行之后的命令，可以填写自动复归时间。</w:t>
      </w:r>
    </w:p>
    <w:p w14:paraId="28CEBAA1" w14:textId="2FB9161B" w:rsidR="00741E7C" w:rsidRPr="00741E7C" w:rsidRDefault="00741E7C" w:rsidP="00741E7C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 w:rsidRPr="00741E7C">
        <w:rPr>
          <w:rFonts w:ascii="宋体" w:hAnsi="宋体" w:hint="eastAsia"/>
          <w:sz w:val="21"/>
          <w:szCs w:val="21"/>
        </w:rPr>
        <w:t>（5）</w:t>
      </w:r>
      <w:r w:rsidR="005B573F">
        <w:rPr>
          <w:rFonts w:ascii="宋体" w:hAnsi="宋体" w:hint="eastAsia"/>
          <w:sz w:val="21"/>
          <w:szCs w:val="21"/>
        </w:rPr>
        <w:t>遥控方式</w:t>
      </w:r>
      <w:r w:rsidRPr="00741E7C">
        <w:rPr>
          <w:rFonts w:ascii="宋体" w:hAnsi="宋体" w:hint="eastAsia"/>
          <w:sz w:val="21"/>
          <w:szCs w:val="21"/>
        </w:rPr>
        <w:t>：</w:t>
      </w:r>
      <w:r w:rsidR="005B573F">
        <w:rPr>
          <w:rFonts w:ascii="宋体" w:hAnsi="宋体" w:hint="eastAsia"/>
          <w:sz w:val="21"/>
          <w:szCs w:val="21"/>
        </w:rPr>
        <w:t>“不合并”方式为默认遥控发送，</w:t>
      </w:r>
      <w:r w:rsidR="005B573F" w:rsidRPr="00741E7C">
        <w:rPr>
          <w:rFonts w:ascii="宋体" w:hAnsi="宋体" w:hint="eastAsia"/>
          <w:sz w:val="21"/>
          <w:szCs w:val="21"/>
        </w:rPr>
        <w:t xml:space="preserve"> </w:t>
      </w:r>
    </w:p>
    <w:p w14:paraId="1DDA7F38" w14:textId="66A39AD4" w:rsidR="00741E7C" w:rsidRPr="00741E7C" w:rsidRDefault="005B573F" w:rsidP="00741E7C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7B56BC3D" wp14:editId="3466CBC2">
            <wp:extent cx="5274310" cy="2972435"/>
            <wp:effectExtent l="0" t="0" r="2540" b="0"/>
            <wp:docPr id="248342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42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3AD1" w14:textId="73656F9A" w:rsidR="00741E7C" w:rsidRPr="00741E7C" w:rsidRDefault="005B573F" w:rsidP="0068564A">
      <w:pPr>
        <w:spacing w:line="240" w:lineRule="auto"/>
        <w:ind w:firstLineChars="0"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选择“预置执行取消合合并”选项，</w:t>
      </w:r>
      <w:r w:rsidR="0068564A">
        <w:rPr>
          <w:rFonts w:ascii="宋体" w:hAnsi="宋体" w:hint="eastAsia"/>
          <w:sz w:val="21"/>
          <w:szCs w:val="21"/>
        </w:rPr>
        <w:t>遥控直接</w:t>
      </w:r>
      <w:r w:rsidR="00741E7C" w:rsidRPr="00741E7C">
        <w:rPr>
          <w:rFonts w:ascii="宋体" w:hAnsi="宋体" w:hint="eastAsia"/>
          <w:sz w:val="21"/>
          <w:szCs w:val="21"/>
        </w:rPr>
        <w:t>执行下发，预置内容和取消内容，均会合并到执行内容中下发，注意每列内容的最大设置字节限制。</w:t>
      </w:r>
    </w:p>
    <w:p w14:paraId="72E1A6ED" w14:textId="67B342DE" w:rsidR="000D0464" w:rsidRPr="00741E7C" w:rsidRDefault="005B573F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631928BF" wp14:editId="21A8FCBE">
            <wp:extent cx="5274310" cy="804545"/>
            <wp:effectExtent l="0" t="0" r="2540" b="0"/>
            <wp:docPr id="126131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1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E7C">
        <w:rPr>
          <w:noProof/>
        </w:rPr>
        <w:drawing>
          <wp:inline distT="0" distB="0" distL="0" distR="0" wp14:anchorId="2A04DAB7" wp14:editId="312F369B">
            <wp:extent cx="5274310" cy="429260"/>
            <wp:effectExtent l="0" t="0" r="2540" b="8890"/>
            <wp:docPr id="1927026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26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D525" w14:textId="77777777" w:rsidR="000D0464" w:rsidRDefault="00000000">
      <w:pPr>
        <w:pStyle w:val="2"/>
        <w:numPr>
          <w:ilvl w:val="1"/>
          <w:numId w:val="2"/>
        </w:numPr>
        <w:ind w:firstLineChars="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遥调设置</w:t>
      </w:r>
    </w:p>
    <w:p w14:paraId="5476E0CE" w14:textId="77777777" w:rsidR="000D0464" w:rsidRDefault="00000000">
      <w:p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遥调设置在自定义模块的遥调参数中设置：</w:t>
      </w:r>
    </w:p>
    <w:p w14:paraId="6F9B1C0B" w14:textId="77777777" w:rsidR="000D0464" w:rsidRDefault="00000000">
      <w:p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anchor distT="0" distB="0" distL="114300" distR="114300" simplePos="0" relativeHeight="251664384" behindDoc="0" locked="0" layoutInCell="1" allowOverlap="1" wp14:anchorId="3533CE45" wp14:editId="1F7CF1A1">
            <wp:simplePos x="0" y="0"/>
            <wp:positionH relativeFrom="column">
              <wp:posOffset>97155</wp:posOffset>
            </wp:positionH>
            <wp:positionV relativeFrom="paragraph">
              <wp:posOffset>224155</wp:posOffset>
            </wp:positionV>
            <wp:extent cx="5271135" cy="633095"/>
            <wp:effectExtent l="0" t="0" r="12065" b="1905"/>
            <wp:wrapTopAndBottom/>
            <wp:docPr id="5" name="图片 5" descr="1715943326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1594332690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FD0B4" w14:textId="77777777" w:rsidR="000D0464" w:rsidRDefault="00000000">
      <w:pPr>
        <w:numPr>
          <w:ilvl w:val="0"/>
          <w:numId w:val="8"/>
        </w:num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遥调设置类似遥控的设置，但是遥调只要预置、执行两个命令；</w:t>
      </w:r>
    </w:p>
    <w:p w14:paraId="244642DD" w14:textId="77777777" w:rsidR="000D0464" w:rsidRDefault="00000000">
      <w:pPr>
        <w:numPr>
          <w:ilvl w:val="0"/>
          <w:numId w:val="8"/>
        </w:num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遥调预置、执行的内容为从站地址至具体遥调值之间的内容，可以加空格也可以不加空格；</w:t>
      </w:r>
    </w:p>
    <w:p w14:paraId="367FD7FA" w14:textId="77777777" w:rsidR="000D0464" w:rsidRDefault="00000000">
      <w:pPr>
        <w:numPr>
          <w:ilvl w:val="0"/>
          <w:numId w:val="8"/>
        </w:num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遥调值数值发送的格式：需要设置“遥调值类型”，根据类型转发遥调值的内容格式，如果遥调值存在负数的情况，还需要设置“负数解析方式”；</w:t>
      </w:r>
    </w:p>
    <w:p w14:paraId="618D546E" w14:textId="77777777" w:rsidR="000D0464" w:rsidRDefault="00000000">
      <w:pPr>
        <w:numPr>
          <w:ilvl w:val="0"/>
          <w:numId w:val="8"/>
        </w:num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lastRenderedPageBreak/>
        <w:t>具体的“遥调值类型”、“负数解析方式”参照遥测的“数据类型”与“负数解析方式”。</w:t>
      </w:r>
    </w:p>
    <w:p w14:paraId="05ECEC29" w14:textId="77777777" w:rsidR="000D0464" w:rsidRDefault="00000000">
      <w:pPr>
        <w:pStyle w:val="2"/>
        <w:numPr>
          <w:ilvl w:val="1"/>
          <w:numId w:val="2"/>
        </w:numPr>
        <w:ind w:firstLineChars="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对时设置</w:t>
      </w:r>
    </w:p>
    <w:p w14:paraId="6D2C9F75" w14:textId="77777777" w:rsidR="000D0464" w:rsidRDefault="00000000">
      <w:pPr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2.4.1对时设置</w:t>
      </w:r>
    </w:p>
    <w:p w14:paraId="63EE3F0B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（1）对时间隔：任务级设置中的对时设置生效时，定时发送对时报文的间隔。</w:t>
      </w:r>
    </w:p>
    <w:p w14:paraId="45F5666E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（2）功能码：对时对应的功能码。</w:t>
      </w:r>
    </w:p>
    <w:p w14:paraId="72677734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（3）</w:t>
      </w:r>
      <w:r>
        <w:rPr>
          <w:rFonts w:ascii="宋体" w:hAnsi="宋体"/>
          <w:sz w:val="21"/>
          <w:szCs w:val="21"/>
        </w:rPr>
        <w:t xml:space="preserve"> </w:t>
      </w:r>
      <w:r>
        <w:rPr>
          <w:rFonts w:ascii="宋体" w:hAnsi="宋体" w:hint="eastAsia"/>
          <w:sz w:val="21"/>
          <w:szCs w:val="21"/>
        </w:rPr>
        <w:t>一次发送行数</w:t>
      </w:r>
      <w:r>
        <w:rPr>
          <w:rFonts w:ascii="宋体" w:hAnsi="宋体"/>
          <w:sz w:val="21"/>
          <w:szCs w:val="21"/>
        </w:rPr>
        <w:t>(0</w:t>
      </w:r>
      <w:r>
        <w:rPr>
          <w:rFonts w:ascii="宋体" w:hAnsi="宋体" w:hint="eastAsia"/>
          <w:sz w:val="21"/>
          <w:szCs w:val="21"/>
        </w:rPr>
        <w:t>为全部发送</w:t>
      </w:r>
      <w:r>
        <w:rPr>
          <w:rFonts w:ascii="宋体" w:hAnsi="宋体"/>
          <w:sz w:val="21"/>
          <w:szCs w:val="21"/>
        </w:rPr>
        <w:t>)</w:t>
      </w:r>
      <w:r>
        <w:rPr>
          <w:rFonts w:ascii="宋体" w:hAnsi="宋体" w:hint="eastAsia"/>
          <w:sz w:val="21"/>
          <w:szCs w:val="21"/>
        </w:rPr>
        <w:t>：如果一次对时需要发送多帧报文时，一帧报文需要包含发送内容设置表格中的几行内容，默认为</w:t>
      </w:r>
      <w:r>
        <w:rPr>
          <w:rFonts w:ascii="宋体" w:hAnsi="宋体"/>
          <w:sz w:val="21"/>
          <w:szCs w:val="21"/>
        </w:rPr>
        <w:t>0</w:t>
      </w:r>
      <w:r>
        <w:rPr>
          <w:rFonts w:ascii="宋体" w:hAnsi="宋体" w:hint="eastAsia"/>
          <w:sz w:val="21"/>
          <w:szCs w:val="21"/>
        </w:rPr>
        <w:t>即一次对时只发送一帧报文。</w:t>
      </w:r>
    </w:p>
    <w:p w14:paraId="0654FFA7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（4）寄存器起始地址：对时写入的寄存器起始地址。</w:t>
      </w:r>
    </w:p>
    <w:p w14:paraId="05E06397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（5）使用广播地址：判断从站地址是否为广播地址，默认为否。</w:t>
      </w:r>
    </w:p>
    <w:p w14:paraId="0C595AFF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inline distT="0" distB="0" distL="0" distR="0" wp14:anchorId="174E68AF" wp14:editId="3612C815">
            <wp:extent cx="3492500" cy="1739900"/>
            <wp:effectExtent l="0" t="0" r="0" b="0"/>
            <wp:docPr id="1266352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52059" name="图片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9285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2.4.2对时发送内容设置</w:t>
      </w:r>
    </w:p>
    <w:p w14:paraId="5975E6C2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（1）发送内容设置</w:t>
      </w:r>
    </w:p>
    <w:p w14:paraId="1B2296A4" w14:textId="77777777" w:rsidR="000D0464" w:rsidRDefault="00000000">
      <w:p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以标准规约的对时方式为例，假设对时间隔</w:t>
      </w:r>
      <w:r>
        <w:rPr>
          <w:rFonts w:ascii="宋体" w:hAnsi="宋体"/>
          <w:sz w:val="21"/>
          <w:szCs w:val="21"/>
        </w:rPr>
        <w:t>60</w:t>
      </w:r>
      <w:r>
        <w:rPr>
          <w:rFonts w:ascii="宋体" w:hAnsi="宋体" w:hint="eastAsia"/>
          <w:sz w:val="21"/>
          <w:szCs w:val="21"/>
        </w:rPr>
        <w:t>秒，对时的功能码为</w:t>
      </w:r>
      <w:r>
        <w:rPr>
          <w:rFonts w:ascii="宋体" w:hAnsi="宋体"/>
          <w:sz w:val="21"/>
          <w:szCs w:val="21"/>
        </w:rPr>
        <w:t>16</w:t>
      </w:r>
      <w:r>
        <w:rPr>
          <w:rFonts w:ascii="宋体" w:hAnsi="宋体" w:hint="eastAsia"/>
          <w:sz w:val="21"/>
          <w:szCs w:val="21"/>
        </w:rPr>
        <w:t>，一次全部发送，寄存器起始地址为</w:t>
      </w:r>
      <w:r>
        <w:rPr>
          <w:rFonts w:ascii="宋体" w:hAnsi="宋体"/>
          <w:sz w:val="21"/>
          <w:szCs w:val="21"/>
        </w:rPr>
        <w:t>250</w:t>
      </w:r>
      <w:r>
        <w:rPr>
          <w:rFonts w:ascii="宋体" w:hAnsi="宋体" w:hint="eastAsia"/>
          <w:sz w:val="21"/>
          <w:szCs w:val="21"/>
        </w:rPr>
        <w:t>，对时报文需包含年份除</w:t>
      </w:r>
      <w:r>
        <w:rPr>
          <w:rFonts w:ascii="宋体" w:hAnsi="宋体"/>
          <w:sz w:val="21"/>
          <w:szCs w:val="21"/>
        </w:rPr>
        <w:t>100</w:t>
      </w:r>
      <w:r>
        <w:rPr>
          <w:rFonts w:ascii="宋体" w:hAnsi="宋体" w:hint="eastAsia"/>
          <w:sz w:val="21"/>
          <w:szCs w:val="21"/>
        </w:rPr>
        <w:t>的余数、月份、日期、小时、分钟、秒数与毫秒之和信息，即发送内容设置表格中有</w:t>
      </w:r>
      <w:r>
        <w:rPr>
          <w:rFonts w:ascii="宋体" w:hAnsi="宋体"/>
          <w:sz w:val="21"/>
          <w:szCs w:val="21"/>
        </w:rPr>
        <w:t>6</w:t>
      </w:r>
      <w:r>
        <w:rPr>
          <w:rFonts w:ascii="宋体" w:hAnsi="宋体" w:hint="eastAsia"/>
          <w:sz w:val="21"/>
          <w:szCs w:val="21"/>
        </w:rPr>
        <w:t>行对时内容，此时任务级设置的对时设置如下图所示。</w:t>
      </w:r>
    </w:p>
    <w:p w14:paraId="18F9D637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inline distT="0" distB="0" distL="0" distR="0" wp14:anchorId="0992A48D" wp14:editId="59BF5D4F">
            <wp:extent cx="5274310" cy="2014220"/>
            <wp:effectExtent l="0" t="0" r="2540" b="5080"/>
            <wp:docPr id="1591838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3868" name="图片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BBE24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（2）发送内容说明</w:t>
      </w:r>
    </w:p>
    <w:p w14:paraId="48DA53D4" w14:textId="77777777" w:rsidR="000D0464" w:rsidRDefault="00000000">
      <w:pPr>
        <w:pStyle w:val="a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根据序号顺序发送对时报文，例如序号为</w:t>
      </w:r>
      <w:r>
        <w:rPr>
          <w:rFonts w:ascii="宋体" w:hAnsi="宋体"/>
          <w:sz w:val="21"/>
          <w:szCs w:val="21"/>
        </w:rPr>
        <w:t>1</w:t>
      </w:r>
      <w:r>
        <w:rPr>
          <w:rFonts w:ascii="宋体" w:hAnsi="宋体" w:hint="eastAsia"/>
          <w:sz w:val="21"/>
          <w:szCs w:val="21"/>
        </w:rPr>
        <w:t>的对时内容在对时报文中先发，下一个是序号为</w:t>
      </w:r>
      <w:r>
        <w:rPr>
          <w:rFonts w:ascii="宋体" w:hAnsi="宋体"/>
          <w:sz w:val="21"/>
          <w:szCs w:val="21"/>
        </w:rPr>
        <w:t>2</w:t>
      </w:r>
      <w:r>
        <w:rPr>
          <w:rFonts w:ascii="宋体" w:hAnsi="宋体" w:hint="eastAsia"/>
          <w:sz w:val="21"/>
          <w:szCs w:val="21"/>
        </w:rPr>
        <w:t>的对时内容，以此类推；</w:t>
      </w:r>
    </w:p>
    <w:p w14:paraId="7ACEC34E" w14:textId="77777777" w:rsidR="000D0464" w:rsidRDefault="00000000">
      <w:pPr>
        <w:pStyle w:val="a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假设对时报文中先发送年份信息，序号</w:t>
      </w:r>
      <w:r>
        <w:rPr>
          <w:rFonts w:ascii="宋体" w:hAnsi="宋体"/>
          <w:sz w:val="21"/>
          <w:szCs w:val="21"/>
        </w:rPr>
        <w:t>1</w:t>
      </w:r>
      <w:r>
        <w:rPr>
          <w:rFonts w:ascii="宋体" w:hAnsi="宋体" w:hint="eastAsia"/>
          <w:sz w:val="21"/>
          <w:szCs w:val="21"/>
        </w:rPr>
        <w:t>的对时内容选择“年份除以</w:t>
      </w:r>
      <w:r>
        <w:rPr>
          <w:rFonts w:ascii="宋体" w:hAnsi="宋体"/>
          <w:sz w:val="21"/>
          <w:szCs w:val="21"/>
        </w:rPr>
        <w:t>100</w:t>
      </w:r>
      <w:r>
        <w:rPr>
          <w:rFonts w:ascii="宋体" w:hAnsi="宋体" w:hint="eastAsia"/>
          <w:sz w:val="21"/>
          <w:szCs w:val="21"/>
        </w:rPr>
        <w:t>的余数”，字节数根据需要设定，如果设定的字节数比对时内容完整表示需要的字节数多，就在对时内容前面添加</w:t>
      </w:r>
      <w:r>
        <w:rPr>
          <w:rFonts w:ascii="宋体" w:hAnsi="宋体"/>
          <w:sz w:val="21"/>
          <w:szCs w:val="21"/>
        </w:rPr>
        <w:t>0</w:t>
      </w:r>
      <w:r>
        <w:rPr>
          <w:rFonts w:ascii="宋体" w:hAnsi="宋体" w:hint="eastAsia"/>
          <w:sz w:val="21"/>
          <w:szCs w:val="21"/>
        </w:rPr>
        <w:t>，如今年为</w:t>
      </w:r>
      <w:r>
        <w:rPr>
          <w:rFonts w:ascii="宋体" w:hAnsi="宋体"/>
          <w:sz w:val="21"/>
          <w:szCs w:val="21"/>
        </w:rPr>
        <w:t>2021</w:t>
      </w:r>
      <w:r>
        <w:rPr>
          <w:rFonts w:ascii="宋体" w:hAnsi="宋体" w:hint="eastAsia"/>
          <w:sz w:val="21"/>
          <w:szCs w:val="21"/>
        </w:rPr>
        <w:t>年，年份除以</w:t>
      </w:r>
      <w:r>
        <w:rPr>
          <w:rFonts w:ascii="宋体" w:hAnsi="宋体"/>
          <w:sz w:val="21"/>
          <w:szCs w:val="21"/>
        </w:rPr>
        <w:t>100</w:t>
      </w:r>
      <w:r>
        <w:rPr>
          <w:rFonts w:ascii="宋体" w:hAnsi="宋体" w:hint="eastAsia"/>
          <w:sz w:val="21"/>
          <w:szCs w:val="21"/>
        </w:rPr>
        <w:t>的余数为</w:t>
      </w:r>
      <w:r>
        <w:rPr>
          <w:rFonts w:ascii="宋体" w:hAnsi="宋体"/>
          <w:sz w:val="21"/>
          <w:szCs w:val="21"/>
        </w:rPr>
        <w:t>0x15</w:t>
      </w:r>
      <w:r>
        <w:rPr>
          <w:rFonts w:ascii="宋体" w:hAnsi="宋体" w:hint="eastAsia"/>
          <w:sz w:val="21"/>
          <w:szCs w:val="21"/>
        </w:rPr>
        <w:t>，最少需要</w:t>
      </w:r>
      <w:r>
        <w:rPr>
          <w:rFonts w:ascii="宋体" w:hAnsi="宋体"/>
          <w:sz w:val="21"/>
          <w:szCs w:val="21"/>
        </w:rPr>
        <w:t>1</w:t>
      </w:r>
      <w:r>
        <w:rPr>
          <w:rFonts w:ascii="宋体" w:hAnsi="宋体" w:hint="eastAsia"/>
          <w:sz w:val="21"/>
          <w:szCs w:val="21"/>
        </w:rPr>
        <w:t>个字节，若字节数设为</w:t>
      </w:r>
      <w:r>
        <w:rPr>
          <w:rFonts w:ascii="宋体" w:hAnsi="宋体"/>
          <w:sz w:val="21"/>
          <w:szCs w:val="21"/>
        </w:rPr>
        <w:t>2</w:t>
      </w:r>
      <w:r>
        <w:rPr>
          <w:rFonts w:ascii="宋体" w:hAnsi="宋体" w:hint="eastAsia"/>
          <w:sz w:val="21"/>
          <w:szCs w:val="21"/>
        </w:rPr>
        <w:t>字节，序号</w:t>
      </w:r>
      <w:r>
        <w:rPr>
          <w:rFonts w:ascii="宋体" w:hAnsi="宋体"/>
          <w:sz w:val="21"/>
          <w:szCs w:val="21"/>
        </w:rPr>
        <w:t>1</w:t>
      </w:r>
      <w:r>
        <w:rPr>
          <w:rFonts w:ascii="宋体" w:hAnsi="宋体" w:hint="eastAsia"/>
          <w:sz w:val="21"/>
          <w:szCs w:val="21"/>
        </w:rPr>
        <w:t>对应的内容为</w:t>
      </w:r>
      <w:r>
        <w:rPr>
          <w:rFonts w:ascii="宋体" w:hAnsi="宋体"/>
          <w:sz w:val="21"/>
          <w:szCs w:val="21"/>
        </w:rPr>
        <w:t>0x00 0x15</w:t>
      </w:r>
      <w:r>
        <w:rPr>
          <w:rFonts w:ascii="宋体" w:hAnsi="宋体" w:hint="eastAsia"/>
          <w:sz w:val="21"/>
          <w:szCs w:val="21"/>
        </w:rPr>
        <w:t>，而字节高低顺序决</w:t>
      </w:r>
      <w:r>
        <w:rPr>
          <w:rFonts w:ascii="宋体" w:hAnsi="宋体" w:hint="eastAsia"/>
          <w:sz w:val="21"/>
          <w:szCs w:val="21"/>
        </w:rPr>
        <w:lastRenderedPageBreak/>
        <w:t>定了对时内容在报文中高低字节的先后顺序，默认为“先发高字节后发低字节”，若改为“先发低字节后发高字节”，那么“年份除以</w:t>
      </w:r>
      <w:r>
        <w:rPr>
          <w:rFonts w:ascii="宋体" w:hAnsi="宋体"/>
          <w:sz w:val="21"/>
          <w:szCs w:val="21"/>
        </w:rPr>
        <w:t>100</w:t>
      </w:r>
      <w:r>
        <w:rPr>
          <w:rFonts w:ascii="宋体" w:hAnsi="宋体" w:hint="eastAsia"/>
          <w:sz w:val="21"/>
          <w:szCs w:val="21"/>
        </w:rPr>
        <w:t>的余数”在对时报文中对应为</w:t>
      </w:r>
      <w:r>
        <w:rPr>
          <w:rFonts w:ascii="宋体" w:hAnsi="宋体"/>
          <w:sz w:val="21"/>
          <w:szCs w:val="21"/>
        </w:rPr>
        <w:t>0x15 0x00</w:t>
      </w:r>
      <w:r>
        <w:rPr>
          <w:rFonts w:ascii="宋体" w:hAnsi="宋体" w:hint="eastAsia"/>
          <w:sz w:val="21"/>
          <w:szCs w:val="21"/>
        </w:rPr>
        <w:t>；</w:t>
      </w:r>
    </w:p>
    <w:p w14:paraId="692778A0" w14:textId="77777777" w:rsidR="000D0464" w:rsidRDefault="00000000">
      <w:pPr>
        <w:pStyle w:val="a"/>
        <w:ind w:leftChars="51" w:left="143" w:firstLineChars="5" w:firstLine="1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注意字节数应该设定为大于或等于对时内容完整表示所需字节数，</w:t>
      </w:r>
    </w:p>
    <w:p w14:paraId="2A4B848B" w14:textId="77777777" w:rsidR="000D0464" w:rsidRDefault="00000000">
      <w:pPr>
        <w:pStyle w:val="a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以序号</w:t>
      </w:r>
      <w:r>
        <w:rPr>
          <w:rFonts w:ascii="宋体" w:hAnsi="宋体"/>
          <w:sz w:val="21"/>
          <w:szCs w:val="21"/>
        </w:rPr>
        <w:t>6</w:t>
      </w:r>
      <w:r>
        <w:rPr>
          <w:rFonts w:ascii="宋体" w:hAnsi="宋体" w:hint="eastAsia"/>
          <w:sz w:val="21"/>
          <w:szCs w:val="21"/>
        </w:rPr>
        <w:t>中“系统时秒数*100+毫秒数”为例，假设当前系统时秒数与毫秒之和为</w:t>
      </w:r>
      <w:r>
        <w:rPr>
          <w:rFonts w:ascii="宋体" w:hAnsi="宋体"/>
          <w:sz w:val="21"/>
          <w:szCs w:val="21"/>
        </w:rPr>
        <w:t>0x1234</w:t>
      </w:r>
      <w:r>
        <w:rPr>
          <w:rFonts w:ascii="宋体" w:hAnsi="宋体" w:hint="eastAsia"/>
          <w:sz w:val="21"/>
          <w:szCs w:val="21"/>
        </w:rPr>
        <w:t>，而字节数设为</w:t>
      </w:r>
      <w:r>
        <w:rPr>
          <w:rFonts w:ascii="宋体" w:hAnsi="宋体"/>
          <w:sz w:val="21"/>
          <w:szCs w:val="21"/>
        </w:rPr>
        <w:t>1</w:t>
      </w:r>
      <w:r>
        <w:rPr>
          <w:rFonts w:ascii="宋体" w:hAnsi="宋体" w:hint="eastAsia"/>
          <w:sz w:val="21"/>
          <w:szCs w:val="21"/>
        </w:rPr>
        <w:t>，那么在报文中显示的内容就跟字节高低顺序有关，若选择“先发高字节后发低字节”，那么在报文中只显示</w:t>
      </w:r>
      <w:r>
        <w:rPr>
          <w:rFonts w:ascii="宋体" w:hAnsi="宋体"/>
          <w:sz w:val="21"/>
          <w:szCs w:val="21"/>
        </w:rPr>
        <w:t>0x34</w:t>
      </w:r>
      <w:r>
        <w:rPr>
          <w:rFonts w:ascii="宋体" w:hAnsi="宋体" w:hint="eastAsia"/>
          <w:sz w:val="21"/>
          <w:szCs w:val="21"/>
        </w:rPr>
        <w:t>，否则只显示</w:t>
      </w:r>
      <w:r>
        <w:rPr>
          <w:rFonts w:ascii="宋体" w:hAnsi="宋体"/>
          <w:sz w:val="21"/>
          <w:szCs w:val="21"/>
        </w:rPr>
        <w:t>0x12</w:t>
      </w:r>
    </w:p>
    <w:p w14:paraId="2E2889FC" w14:textId="77777777" w:rsidR="000D0464" w:rsidRDefault="00000000">
      <w:pPr>
        <w:pStyle w:val="2"/>
        <w:numPr>
          <w:ilvl w:val="1"/>
          <w:numId w:val="2"/>
        </w:numPr>
        <w:ind w:firstLineChars="0"/>
      </w:pPr>
      <w:r>
        <w:rPr>
          <w:rFonts w:ascii="宋体" w:hAnsi="宋体" w:hint="eastAsia"/>
          <w:sz w:val="28"/>
          <w:szCs w:val="28"/>
        </w:rPr>
        <w:t>SOE设置</w:t>
      </w:r>
    </w:p>
    <w:p w14:paraId="644258F1" w14:textId="77777777" w:rsidR="000D0464" w:rsidRDefault="00000000">
      <w:pPr>
        <w:spacing w:line="240" w:lineRule="auto"/>
        <w:ind w:firstLine="422"/>
        <w:rPr>
          <w:rFonts w:ascii="宋体" w:hAnsi="宋体" w:hint="eastAsia"/>
          <w:b/>
          <w:bCs/>
          <w:sz w:val="21"/>
          <w:szCs w:val="21"/>
        </w:rPr>
      </w:pPr>
      <w:r>
        <w:rPr>
          <w:rFonts w:ascii="宋体" w:hAnsi="宋体" w:hint="eastAsia"/>
          <w:b/>
          <w:bCs/>
          <w:sz w:val="21"/>
          <w:szCs w:val="21"/>
        </w:rPr>
        <w:t>SOE设置主要分为以下几个步骤，后面针对几种SOE方式进行简单介绍：</w:t>
      </w:r>
    </w:p>
    <w:p w14:paraId="605B11EE" w14:textId="77777777" w:rsidR="000D0464" w:rsidRDefault="00000000">
      <w:pPr>
        <w:numPr>
          <w:ilvl w:val="0"/>
          <w:numId w:val="9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先选择SOE召唤方式：如果无SOE，选择“未使用”，此时“SOE接收内容设置”与“SOE发送设置”都为0；</w:t>
      </w:r>
    </w:p>
    <w:p w14:paraId="20CBC562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noProof/>
          <w:sz w:val="21"/>
          <w:szCs w:val="21"/>
        </w:rPr>
        <w:drawing>
          <wp:inline distT="0" distB="0" distL="114300" distR="114300" wp14:anchorId="1D6B805C" wp14:editId="40280909">
            <wp:extent cx="3208655" cy="2343785"/>
            <wp:effectExtent l="0" t="0" r="4445" b="5715"/>
            <wp:docPr id="6" name="图片 6" descr="1723882753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2388275314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05FC" w14:textId="77777777" w:rsidR="000D0464" w:rsidRDefault="00000000">
      <w:pPr>
        <w:numPr>
          <w:ilvl w:val="0"/>
          <w:numId w:val="9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填写轮询组设置：轮询组设置的选择SOE方式的起始帧或第一帧（可能是查询SOE内容或查询SOE个数等），填写相应的功能码、寄存器地址、寄存器个数、查询周期（如果不想每一轮都查询SOE）、数据类型都选“SOE”；</w:t>
      </w:r>
    </w:p>
    <w:p w14:paraId="32D27608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inline distT="0" distB="0" distL="114300" distR="114300" wp14:anchorId="5AEF8046" wp14:editId="3118EDC0">
            <wp:extent cx="4981575" cy="1129030"/>
            <wp:effectExtent l="0" t="0" r="9525" b="1270"/>
            <wp:docPr id="7" name="图片 7" descr="1723882784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2388278463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D072" w14:textId="77777777" w:rsidR="000D0464" w:rsidRDefault="00000000">
      <w:pPr>
        <w:numPr>
          <w:ilvl w:val="0"/>
          <w:numId w:val="9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SOE接收内容设置：支持一帧报文包含多个SOE，但是每个SOE的字节数需要一样。“SOE接收内容设置”中</w:t>
      </w:r>
      <w:r>
        <w:rPr>
          <w:rFonts w:ascii="宋体" w:hAnsi="宋体" w:hint="eastAsia"/>
          <w:sz w:val="21"/>
          <w:szCs w:val="21"/>
          <w:highlight w:val="yellow"/>
        </w:rPr>
        <w:t>填每个SOE的字节数，字节数不能填错，否则会影响后面SOE的解析</w:t>
      </w:r>
      <w:r>
        <w:rPr>
          <w:rFonts w:ascii="宋体" w:hAnsi="宋体" w:hint="eastAsia"/>
          <w:sz w:val="21"/>
          <w:szCs w:val="21"/>
        </w:rPr>
        <w:t>，在下面具体的SOE接收内容设置填写SOE每个字节需要解析的含义，不需要解析的字节选择NULL。</w:t>
      </w:r>
    </w:p>
    <w:p w14:paraId="53778073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114300" distR="114300" wp14:anchorId="24659CF1" wp14:editId="69429A3F">
            <wp:extent cx="2657475" cy="3135630"/>
            <wp:effectExtent l="0" t="0" r="9525" b="12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 w:val="21"/>
          <w:szCs w:val="21"/>
        </w:rPr>
        <w:drawing>
          <wp:inline distT="0" distB="0" distL="114300" distR="114300" wp14:anchorId="3B2454C7" wp14:editId="7BD533BA">
            <wp:extent cx="2344420" cy="3284855"/>
            <wp:effectExtent l="0" t="0" r="5080" b="4445"/>
            <wp:docPr id="9" name="图片 9" descr="1723882880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2388288010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B038" w14:textId="77777777" w:rsidR="000D0464" w:rsidRDefault="00000000">
      <w:pPr>
        <w:numPr>
          <w:ilvl w:val="0"/>
          <w:numId w:val="9"/>
        </w:numPr>
        <w:spacing w:line="240" w:lineRule="auto"/>
        <w:ind w:firstLineChars="0"/>
        <w:rPr>
          <w:rFonts w:ascii="宋体" w:hAnsi="宋体" w:hint="eastAsia"/>
          <w:sz w:val="21"/>
          <w:szCs w:val="21"/>
          <w:highlight w:val="yellow"/>
        </w:rPr>
      </w:pPr>
      <w:r>
        <w:rPr>
          <w:rFonts w:ascii="宋体" w:hAnsi="宋体" w:hint="eastAsia"/>
          <w:sz w:val="21"/>
          <w:szCs w:val="21"/>
        </w:rPr>
        <w:t>修改遥信的对象地址，配置每个SOE的序号或SOE地址：根据提供的SOE点表，在对应遥信名称的对象地址填写点表中的SOE的序号或地址（在“SOE接收内容设置”中配置的SOE序号），</w:t>
      </w:r>
      <w:r>
        <w:rPr>
          <w:rFonts w:ascii="宋体" w:hAnsi="宋体" w:hint="eastAsia"/>
          <w:sz w:val="21"/>
          <w:szCs w:val="21"/>
          <w:highlight w:val="yellow"/>
        </w:rPr>
        <w:t>注意该遥信的对象地址是唯一的，不能与其他遥信对象地址重复，包括没有配置SOE的遥信。</w:t>
      </w:r>
    </w:p>
    <w:p w14:paraId="32801229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  <w:highlight w:val="yellow"/>
        </w:rPr>
      </w:pPr>
      <w:r>
        <w:rPr>
          <w:rFonts w:ascii="宋体" w:hAnsi="宋体"/>
          <w:noProof/>
          <w:sz w:val="21"/>
          <w:szCs w:val="21"/>
          <w:highlight w:val="yellow"/>
        </w:rPr>
        <w:drawing>
          <wp:inline distT="0" distB="0" distL="114300" distR="114300" wp14:anchorId="3D2E53D1" wp14:editId="35524C79">
            <wp:extent cx="3848100" cy="2171700"/>
            <wp:effectExtent l="0" t="0" r="0" b="0"/>
            <wp:docPr id="20" name="图片 20" descr="172388607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72388607198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831C" w14:textId="77777777" w:rsidR="000D0464" w:rsidRDefault="00000000">
      <w:pPr>
        <w:numPr>
          <w:ilvl w:val="0"/>
          <w:numId w:val="9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以上4个步骤都是必须要填写的，后面可根据实际装置和SOE的方式选择性填写，注意需要检查确认“SOE写遥信状态”是否需要勾选，后面在（7）步中有具体介绍；</w:t>
      </w:r>
    </w:p>
    <w:p w14:paraId="63C3CFAB" w14:textId="77777777" w:rsidR="000D0464" w:rsidRDefault="00000000">
      <w:pPr>
        <w:numPr>
          <w:ilvl w:val="0"/>
          <w:numId w:val="9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如果装置SOE查询的步骤多于1步（即除了在轮询组中设置的SOE查询外还有其他步骤，或复位SOE或查询SOE个数等），此时需要配置SOE发送设置，还需要配置再增加几步，在“SOE发送设置”中填几。在具体的“SOE发送设置”中填写其他几步的功能码、寄存器起始地址、寄存器个数、数据类型；</w:t>
      </w:r>
    </w:p>
    <w:p w14:paraId="6A02AEC2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lastRenderedPageBreak/>
        <w:drawing>
          <wp:inline distT="0" distB="0" distL="114300" distR="114300" wp14:anchorId="314C85BD" wp14:editId="5FB37DF2">
            <wp:extent cx="2626360" cy="1998345"/>
            <wp:effectExtent l="0" t="0" r="2540" b="8255"/>
            <wp:docPr id="11" name="图片 11" descr="1723883385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2388338525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27F0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inline distT="0" distB="0" distL="114300" distR="114300" wp14:anchorId="03F3A866" wp14:editId="359011B8">
            <wp:extent cx="5274310" cy="1695450"/>
            <wp:effectExtent l="0" t="0" r="8890" b="6350"/>
            <wp:docPr id="12" name="图片 12" descr="1723883405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2388340593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E566" w14:textId="77777777" w:rsidR="000D0464" w:rsidRDefault="00000000">
      <w:pPr>
        <w:numPr>
          <w:ilvl w:val="0"/>
          <w:numId w:val="9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bookmarkStart w:id="0" w:name="OLE_LINK3"/>
      <w:r>
        <w:rPr>
          <w:rFonts w:ascii="宋体" w:hAnsi="宋体" w:hint="eastAsia"/>
          <w:sz w:val="21"/>
          <w:szCs w:val="21"/>
        </w:rPr>
        <w:t>检查并配置SOE的其他设置：</w:t>
      </w:r>
    </w:p>
    <w:bookmarkEnd w:id="0"/>
    <w:p w14:paraId="65445145" w14:textId="77777777" w:rsidR="000D0464" w:rsidRDefault="00000000">
      <w:pPr>
        <w:numPr>
          <w:ilvl w:val="0"/>
          <w:numId w:val="10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SOE的传输触发条件：在“施耐德保护动作”方式具体配置</w:t>
      </w:r>
    </w:p>
    <w:p w14:paraId="08EEAE65" w14:textId="77777777" w:rsidR="000D0464" w:rsidRDefault="00000000">
      <w:pPr>
        <w:numPr>
          <w:ilvl w:val="0"/>
          <w:numId w:val="10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SOE最小地址、SOE最大地址：在“先查询SOE个数和指针的方式”具体配置</w:t>
      </w:r>
    </w:p>
    <w:p w14:paraId="47A50280" w14:textId="77777777" w:rsidR="000D0464" w:rsidRDefault="00000000">
      <w:pPr>
        <w:numPr>
          <w:ilvl w:val="0"/>
          <w:numId w:val="10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每个SOE占寄存器个数：在“先查询SOE个数方式”、“先查询SOE个数和指针的方式”中具体配置</w:t>
      </w:r>
    </w:p>
    <w:p w14:paraId="205DCFFA" w14:textId="77777777" w:rsidR="000D0464" w:rsidRDefault="00000000">
      <w:pPr>
        <w:numPr>
          <w:ilvl w:val="0"/>
          <w:numId w:val="10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SOE写遥信状态：每种SOE方式都需要确认，如果查询的SOE只输出SOE记录，相应的遥信状态不需要改变（通过轮询方式改变遥信状态）则不需要勾选，需要同时输出SOE记录并改变遥信相应的实时值，则需要勾选。</w:t>
      </w:r>
    </w:p>
    <w:p w14:paraId="4A007DBD" w14:textId="77777777" w:rsidR="000D0464" w:rsidRDefault="00000000">
      <w:pPr>
        <w:pStyle w:val="3"/>
        <w:spacing w:before="140"/>
        <w:ind w:firstLine="482"/>
        <w:rPr>
          <w:rFonts w:ascii="宋体" w:hAnsi="宋体" w:cs="宋体" w:hint="eastAsia"/>
          <w:sz w:val="24"/>
          <w:szCs w:val="24"/>
        </w:rPr>
      </w:pPr>
      <w:bookmarkStart w:id="1" w:name="OLE_LINK1"/>
      <w:r>
        <w:rPr>
          <w:rFonts w:ascii="宋体" w:hAnsi="宋体" w:cs="宋体" w:hint="eastAsia"/>
          <w:sz w:val="24"/>
          <w:szCs w:val="24"/>
        </w:rPr>
        <w:t>2.5.1 SOE召唤方式：施耐德保护动作</w:t>
      </w:r>
    </w:p>
    <w:bookmarkEnd w:id="1"/>
    <w:p w14:paraId="0FE4A649" w14:textId="77777777" w:rsidR="000D0464" w:rsidRDefault="00000000">
      <w:pPr>
        <w:numPr>
          <w:ilvl w:val="0"/>
          <w:numId w:val="11"/>
        </w:numPr>
        <w:spacing w:line="240" w:lineRule="auto"/>
        <w:ind w:firstLineChars="0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基本配置</w:t>
      </w:r>
    </w:p>
    <w:p w14:paraId="51CC0434" w14:textId="77777777" w:rsidR="000D0464" w:rsidRDefault="00000000">
      <w:pPr>
        <w:spacing w:line="240" w:lineRule="auto"/>
        <w:ind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接入施耐德保护时，维护软件配置参考下图：需要修改“SOE接收设置”为22表明接收到的字节数个数，“SOE召唤方式”选择施耐德保护动作，“每个SOE占寄存器个数”填11。是否写遥信，根据需要选择。</w:t>
      </w:r>
    </w:p>
    <w:p w14:paraId="1ACA15E3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inline distT="0" distB="0" distL="0" distR="0" wp14:anchorId="73049050" wp14:editId="1121506A">
            <wp:extent cx="5274310" cy="1403985"/>
            <wp:effectExtent l="0" t="0" r="2540" b="5715"/>
            <wp:docPr id="62127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7145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5485" w14:textId="77777777" w:rsidR="000D0464" w:rsidRDefault="00000000">
      <w:pPr>
        <w:numPr>
          <w:ilvl w:val="0"/>
          <w:numId w:val="11"/>
        </w:numPr>
        <w:spacing w:line="240" w:lineRule="auto"/>
        <w:ind w:firstLineChars="0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SOE接收设置</w:t>
      </w:r>
    </w:p>
    <w:p w14:paraId="4ED54EDA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（1）接收设置按照施耐德说明书P182~183说明：</w:t>
      </w:r>
    </w:p>
    <w:p w14:paraId="683EE78C" w14:textId="77777777" w:rsidR="000D0464" w:rsidRDefault="00000000">
      <w:pPr>
        <w:spacing w:line="240" w:lineRule="auto"/>
        <w:ind w:firstLineChars="0" w:firstLine="0"/>
        <w:jc w:val="center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lastRenderedPageBreak/>
        <w:drawing>
          <wp:inline distT="0" distB="0" distL="0" distR="0" wp14:anchorId="4616B605" wp14:editId="7051AA8A">
            <wp:extent cx="5049520" cy="5243830"/>
            <wp:effectExtent l="0" t="0" r="0" b="0"/>
            <wp:docPr id="84085466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54661" name="图片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524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5C458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（2）SOE接收设置</w:t>
      </w:r>
    </w:p>
    <w:p w14:paraId="1F8A3FAF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inline distT="0" distB="0" distL="0" distR="0" wp14:anchorId="08087057" wp14:editId="03018852">
            <wp:extent cx="1244600" cy="1647825"/>
            <wp:effectExtent l="0" t="0" r="0" b="9525"/>
            <wp:docPr id="16380292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29228" name="图片 1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570"/>
                    <a:stretch>
                      <a:fillRect/>
                    </a:stretch>
                  </pic:blipFill>
                  <pic:spPr>
                    <a:xfrm>
                      <a:off x="0" y="0"/>
                      <a:ext cx="1245003" cy="164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 xml:space="preserve">       </w:t>
      </w:r>
      <w:r>
        <w:rPr>
          <w:rFonts w:ascii="宋体" w:hAnsi="宋体"/>
          <w:noProof/>
          <w:sz w:val="21"/>
          <w:szCs w:val="21"/>
        </w:rPr>
        <w:drawing>
          <wp:inline distT="0" distB="0" distL="0" distR="0" wp14:anchorId="5D911E44" wp14:editId="7FBCA48C">
            <wp:extent cx="1358900" cy="1629410"/>
            <wp:effectExtent l="0" t="0" r="0" b="8890"/>
            <wp:docPr id="68379746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7467" name="图片 1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327"/>
                    <a:stretch>
                      <a:fillRect/>
                    </a:stretch>
                  </pic:blipFill>
                  <pic:spPr>
                    <a:xfrm>
                      <a:off x="0" y="0"/>
                      <a:ext cx="1359868" cy="163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 xml:space="preserve">      </w:t>
      </w:r>
      <w:r>
        <w:rPr>
          <w:rFonts w:ascii="宋体" w:hAnsi="宋体"/>
          <w:noProof/>
          <w:sz w:val="21"/>
          <w:szCs w:val="21"/>
        </w:rPr>
        <w:drawing>
          <wp:inline distT="0" distB="0" distL="0" distR="0" wp14:anchorId="5D76EF1C" wp14:editId="664EFFEA">
            <wp:extent cx="1498600" cy="1651000"/>
            <wp:effectExtent l="0" t="0" r="6350" b="6350"/>
            <wp:docPr id="134962569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25698" name="图片 1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821"/>
                    <a:stretch>
                      <a:fillRect/>
                    </a:stretch>
                  </pic:blipFill>
                  <pic:spPr>
                    <a:xfrm>
                      <a:off x="0" y="0"/>
                      <a:ext cx="1499232" cy="165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9DCA4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b/>
          <w:bCs/>
          <w:sz w:val="21"/>
          <w:szCs w:val="21"/>
        </w:rPr>
        <w:t>注意：</w:t>
      </w:r>
      <w:r>
        <w:rPr>
          <w:rFonts w:ascii="宋体" w:hAnsi="宋体" w:hint="eastAsia"/>
          <w:sz w:val="21"/>
          <w:szCs w:val="21"/>
        </w:rPr>
        <w:t>1、2、17行为事件代码，区分发生(01)，完成（02），脉冲（03），例如命令码为0x6401的SOE，脉冲方式的的最终地址为0x036401，此处说明是为了对应SOE变位准备。</w:t>
      </w:r>
    </w:p>
    <w:p w14:paraId="16523EAC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（3）SOE写遥信及变位功能配置</w:t>
      </w:r>
    </w:p>
    <w:p w14:paraId="6C3AFDB6" w14:textId="77777777" w:rsidR="000D0464" w:rsidRDefault="00000000">
      <w:pPr>
        <w:spacing w:line="240" w:lineRule="auto"/>
        <w:ind w:firstLineChars="0" w:firstLine="56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在“单点遥信”窗口，设置对应的遥信对象地址为需要写遥信和SOE变位事件上报的地址。当有新的SOE发生时，在实时数据模式下，会产生对应的SOE事件上报通知。对象地址的配置为SOE方式和事件代码合成。</w:t>
      </w:r>
    </w:p>
    <w:p w14:paraId="2E2415EC" w14:textId="77777777" w:rsidR="000D0464" w:rsidRDefault="00000000">
      <w:p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lastRenderedPageBreak/>
        <w:drawing>
          <wp:inline distT="0" distB="0" distL="0" distR="0" wp14:anchorId="7D00238C" wp14:editId="0960AE9E">
            <wp:extent cx="5274310" cy="676910"/>
            <wp:effectExtent l="0" t="0" r="2540" b="8890"/>
            <wp:docPr id="1028201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01279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BA4E" w14:textId="77777777" w:rsidR="000D0464" w:rsidRDefault="00000000">
      <w:p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inline distT="0" distB="0" distL="0" distR="0" wp14:anchorId="5D17A782" wp14:editId="6F820455">
            <wp:extent cx="5274310" cy="1993265"/>
            <wp:effectExtent l="0" t="0" r="2540" b="6985"/>
            <wp:docPr id="1439671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71118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0553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（4）SOE触发设置设置</w:t>
      </w:r>
    </w:p>
    <w:p w14:paraId="7C620376" w14:textId="77777777" w:rsidR="000D0464" w:rsidRDefault="00000000">
      <w:pPr>
        <w:pStyle w:val="a"/>
        <w:numPr>
          <w:ilvl w:val="0"/>
          <w:numId w:val="12"/>
        </w:numPr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SOE传输触发条件个数如下图所示：可根据需要填写触发个数。SOE功能放在查询组里进行定时轮询，当有事件发生时进行上报，当对应的遥信状态发生变位时，可触发SOE查询流程,以保证SOE事件不丢失。</w:t>
      </w:r>
    </w:p>
    <w:p w14:paraId="572BBC8D" w14:textId="77777777" w:rsidR="000D0464" w:rsidRDefault="000D0464">
      <w:pPr>
        <w:spacing w:line="240" w:lineRule="auto"/>
        <w:ind w:firstLine="420"/>
        <w:rPr>
          <w:rFonts w:ascii="宋体" w:hAnsi="宋体" w:hint="eastAsia"/>
          <w:sz w:val="21"/>
          <w:szCs w:val="21"/>
        </w:rPr>
      </w:pPr>
    </w:p>
    <w:p w14:paraId="43ED62A3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inline distT="0" distB="0" distL="0" distR="0" wp14:anchorId="69ED3679" wp14:editId="4C4FBB10">
            <wp:extent cx="2041525" cy="1567180"/>
            <wp:effectExtent l="0" t="0" r="0" b="0"/>
            <wp:docPr id="1771314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14019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61555" cy="158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 xml:space="preserve">  </w:t>
      </w:r>
      <w:r>
        <w:rPr>
          <w:rFonts w:ascii="宋体" w:hAnsi="宋体"/>
          <w:noProof/>
          <w:sz w:val="21"/>
          <w:szCs w:val="21"/>
        </w:rPr>
        <w:drawing>
          <wp:inline distT="0" distB="0" distL="0" distR="0" wp14:anchorId="29C83F5D" wp14:editId="02339181">
            <wp:extent cx="2834640" cy="1540510"/>
            <wp:effectExtent l="0" t="0" r="3810" b="2540"/>
            <wp:docPr id="2045773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73409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46848" cy="154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D2E5" w14:textId="77777777" w:rsidR="000D0464" w:rsidRDefault="00000000">
      <w:pPr>
        <w:pStyle w:val="3"/>
        <w:spacing w:before="140"/>
        <w:ind w:firstLine="482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2.5.2 SOE召唤方式：SOE内容轮询方式</w:t>
      </w:r>
    </w:p>
    <w:p w14:paraId="32C06034" w14:textId="77777777" w:rsidR="000D0464" w:rsidRDefault="00000000">
      <w:pPr>
        <w:numPr>
          <w:ilvl w:val="0"/>
          <w:numId w:val="13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SOE召唤方式：选择“SOE内容轮询方式”；</w:t>
      </w:r>
    </w:p>
    <w:p w14:paraId="19376989" w14:textId="77777777" w:rsidR="000D0464" w:rsidRDefault="00000000">
      <w:pPr>
        <w:numPr>
          <w:ilvl w:val="0"/>
          <w:numId w:val="13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填写轮询组设置：此时填写的是查询装置SOE内容的配置</w:t>
      </w:r>
    </w:p>
    <w:p w14:paraId="7DD85A8C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noProof/>
          <w:sz w:val="21"/>
          <w:szCs w:val="21"/>
        </w:rPr>
        <w:drawing>
          <wp:inline distT="0" distB="0" distL="114300" distR="114300" wp14:anchorId="0F61B69E" wp14:editId="32A77A15">
            <wp:extent cx="4737100" cy="904240"/>
            <wp:effectExtent l="0" t="0" r="0" b="10160"/>
            <wp:docPr id="32" name="图片 32" descr="1723885200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72388520070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AC62" w14:textId="77777777" w:rsidR="000D0464" w:rsidRDefault="00000000">
      <w:pPr>
        <w:numPr>
          <w:ilvl w:val="0"/>
          <w:numId w:val="13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SOE接收内容设置：“SOE接收内容设置”个数填写每个SOE的字节数，在“SOE接收内容设置”的具体内容配置中，填写每个字节的解析方式，不需要解析的内容填NULL，注意字节数不能错。</w:t>
      </w:r>
    </w:p>
    <w:p w14:paraId="30E031CD" w14:textId="77777777" w:rsidR="000D0464" w:rsidRDefault="000D0464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</w:p>
    <w:p w14:paraId="23E3453D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noProof/>
          <w:sz w:val="21"/>
          <w:szCs w:val="21"/>
        </w:rPr>
        <w:lastRenderedPageBreak/>
        <w:drawing>
          <wp:inline distT="0" distB="0" distL="114300" distR="114300" wp14:anchorId="5E034853" wp14:editId="3EFA8A0B">
            <wp:extent cx="2180590" cy="1529715"/>
            <wp:effectExtent l="0" t="0" r="3810" b="6985"/>
            <wp:docPr id="36" name="图片 36" descr="1723886883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72388688352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8059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 w:val="21"/>
          <w:szCs w:val="21"/>
        </w:rPr>
        <w:drawing>
          <wp:inline distT="0" distB="0" distL="114300" distR="114300" wp14:anchorId="2C8EA56F" wp14:editId="776D5A34">
            <wp:extent cx="1923415" cy="2291080"/>
            <wp:effectExtent l="0" t="0" r="6985" b="7620"/>
            <wp:docPr id="34" name="图片 34" descr="1723885880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72388588077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FEBD" w14:textId="77777777" w:rsidR="000D0464" w:rsidRDefault="00000000">
      <w:pPr>
        <w:numPr>
          <w:ilvl w:val="0"/>
          <w:numId w:val="13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修改SOE相应遥信的对象地址，对象地址为上一步解析的序号，主要遥信对象地址是唯一的，不能与其他遥信相同，</w:t>
      </w:r>
      <w:r>
        <w:rPr>
          <w:rFonts w:ascii="宋体" w:hAnsi="宋体" w:hint="eastAsia"/>
          <w:sz w:val="21"/>
          <w:szCs w:val="21"/>
          <w:highlight w:val="yellow"/>
        </w:rPr>
        <w:t>包括没有配置SOE的遥信。</w:t>
      </w:r>
    </w:p>
    <w:p w14:paraId="25B080BD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  <w:highlight w:val="yellow"/>
        </w:rPr>
        <w:drawing>
          <wp:inline distT="0" distB="0" distL="114300" distR="114300" wp14:anchorId="392A76A6" wp14:editId="2D169E97">
            <wp:extent cx="3175000" cy="1791970"/>
            <wp:effectExtent l="0" t="0" r="0" b="11430"/>
            <wp:docPr id="35" name="图片 35" descr="172388607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172388607198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9199" w14:textId="77777777" w:rsidR="000D0464" w:rsidRDefault="00000000">
      <w:pPr>
        <w:numPr>
          <w:ilvl w:val="0"/>
          <w:numId w:val="13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填写SOE发送组设置：如果需要对接收的SOE复位/确认时，需要填写“SOE发送设置”个数填1，以及填写具体的“SOE发送设置”的内容（即复位SOE的发送配置，如果不需要复位或确认读到的SOE，SOE的发送组设置填0，不配置即可）。</w:t>
      </w:r>
    </w:p>
    <w:p w14:paraId="77A98A99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noProof/>
          <w:sz w:val="21"/>
          <w:szCs w:val="21"/>
        </w:rPr>
        <w:drawing>
          <wp:inline distT="0" distB="0" distL="114300" distR="114300" wp14:anchorId="57CEC9FD" wp14:editId="3327E586">
            <wp:extent cx="2446020" cy="1580515"/>
            <wp:effectExtent l="0" t="0" r="5080" b="6985"/>
            <wp:docPr id="38" name="图片 38" descr="1723887256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72388725644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FEB3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noProof/>
          <w:sz w:val="21"/>
          <w:szCs w:val="21"/>
        </w:rPr>
        <w:drawing>
          <wp:inline distT="0" distB="0" distL="114300" distR="114300" wp14:anchorId="1C9D0DC3" wp14:editId="5025C1A3">
            <wp:extent cx="5274310" cy="767080"/>
            <wp:effectExtent l="0" t="0" r="8890" b="7620"/>
            <wp:docPr id="37" name="图片 37" descr="172388723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72388723376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0140" w14:textId="77777777" w:rsidR="000D0464" w:rsidRDefault="00000000">
      <w:pPr>
        <w:numPr>
          <w:ilvl w:val="0"/>
          <w:numId w:val="13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配置SOE的其他设置：根据是增加SOE内容记录是否需要同时改变相应遥信的状态，修改“SOE写遥信状态”的是否选择。</w:t>
      </w:r>
    </w:p>
    <w:p w14:paraId="52FAE77D" w14:textId="77777777" w:rsidR="000D0464" w:rsidRDefault="00000000">
      <w:pPr>
        <w:pStyle w:val="3"/>
        <w:spacing w:before="140"/>
        <w:ind w:firstLine="482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2.5.3 SOE召唤方式：先查询SOE个数方式</w:t>
      </w:r>
    </w:p>
    <w:p w14:paraId="7E8F8E2F" w14:textId="77777777" w:rsidR="000D0464" w:rsidRDefault="00000000">
      <w:pPr>
        <w:numPr>
          <w:ilvl w:val="0"/>
          <w:numId w:val="14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bookmarkStart w:id="2" w:name="OLE_LINK7"/>
      <w:bookmarkStart w:id="3" w:name="OLE_LINK2"/>
      <w:r>
        <w:rPr>
          <w:rFonts w:ascii="宋体" w:hAnsi="宋体" w:hint="eastAsia"/>
          <w:sz w:val="21"/>
          <w:szCs w:val="21"/>
        </w:rPr>
        <w:t>SOE召唤方式：选择“先查询SOE个数方式”；</w:t>
      </w:r>
    </w:p>
    <w:p w14:paraId="644E90DE" w14:textId="77777777" w:rsidR="000D0464" w:rsidRDefault="00000000">
      <w:pPr>
        <w:numPr>
          <w:ilvl w:val="0"/>
          <w:numId w:val="14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填写轮询组设置：此时填写的是查询装置SOE个数</w:t>
      </w:r>
      <w:bookmarkStart w:id="4" w:name="OLE_LINK5"/>
      <w:r>
        <w:rPr>
          <w:rFonts w:ascii="宋体" w:hAnsi="宋体" w:hint="eastAsia"/>
          <w:sz w:val="21"/>
          <w:szCs w:val="21"/>
        </w:rPr>
        <w:t>的发送内容配置</w:t>
      </w:r>
    </w:p>
    <w:bookmarkEnd w:id="4"/>
    <w:p w14:paraId="35186ECA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noProof/>
          <w:sz w:val="21"/>
          <w:szCs w:val="21"/>
        </w:rPr>
        <w:drawing>
          <wp:inline distT="0" distB="0" distL="114300" distR="114300" wp14:anchorId="53827536" wp14:editId="4ED78124">
            <wp:extent cx="4737100" cy="904240"/>
            <wp:effectExtent l="0" t="0" r="0" b="10160"/>
            <wp:docPr id="23" name="图片 23" descr="1723885200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72388520070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0292" w14:textId="77777777" w:rsidR="000D0464" w:rsidRDefault="00000000">
      <w:pPr>
        <w:numPr>
          <w:ilvl w:val="0"/>
          <w:numId w:val="14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SOE接收内容设置：“SOE接收内容设置”个数填写每个SOE的字节数，在“SOE接收内容设置”的具体内容配置中，填写每个字节的解析方式，不需要解析的内容填NULL，注意字节数不能错。</w:t>
      </w:r>
    </w:p>
    <w:p w14:paraId="28F23D95" w14:textId="77777777" w:rsidR="000D0464" w:rsidRDefault="000D0464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</w:p>
    <w:p w14:paraId="70314CDA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noProof/>
          <w:sz w:val="21"/>
          <w:szCs w:val="21"/>
        </w:rPr>
        <w:drawing>
          <wp:inline distT="0" distB="0" distL="114300" distR="114300" wp14:anchorId="3C822AD4" wp14:editId="68B1DE4E">
            <wp:extent cx="2224405" cy="1699895"/>
            <wp:effectExtent l="0" t="0" r="10795" b="1905"/>
            <wp:docPr id="29" name="图片 29" descr="1723886505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72388650532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2440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 w:val="21"/>
          <w:szCs w:val="21"/>
        </w:rPr>
        <w:drawing>
          <wp:inline distT="0" distB="0" distL="114300" distR="114300" wp14:anchorId="0AAA47A2" wp14:editId="418AB78A">
            <wp:extent cx="1923415" cy="2291080"/>
            <wp:effectExtent l="0" t="0" r="6985" b="7620"/>
            <wp:docPr id="25" name="图片 25" descr="1723885880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72388588077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2B3A" w14:textId="77777777" w:rsidR="000D0464" w:rsidRDefault="00000000">
      <w:pPr>
        <w:numPr>
          <w:ilvl w:val="0"/>
          <w:numId w:val="14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修改SOE相应遥信的对象地址，对象地址为上一步解析的序号，主要遥信对象地址是唯一的，不能与其他遥信相同，</w:t>
      </w:r>
      <w:r>
        <w:rPr>
          <w:rFonts w:ascii="宋体" w:hAnsi="宋体" w:hint="eastAsia"/>
          <w:sz w:val="21"/>
          <w:szCs w:val="21"/>
          <w:highlight w:val="yellow"/>
        </w:rPr>
        <w:t>包括没有配置SOE的遥信。</w:t>
      </w:r>
    </w:p>
    <w:p w14:paraId="6DAD166D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  <w:highlight w:val="yellow"/>
        </w:rPr>
        <w:drawing>
          <wp:inline distT="0" distB="0" distL="114300" distR="114300" wp14:anchorId="01B010FD" wp14:editId="5A8863F2">
            <wp:extent cx="3175000" cy="1791970"/>
            <wp:effectExtent l="0" t="0" r="0" b="11430"/>
            <wp:docPr id="26" name="图片 26" descr="172388607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72388607198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244242F1" w14:textId="77777777" w:rsidR="000D0464" w:rsidRDefault="000D0464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</w:p>
    <w:p w14:paraId="1D0EEE65" w14:textId="77777777" w:rsidR="000D0464" w:rsidRDefault="00000000">
      <w:pPr>
        <w:numPr>
          <w:ilvl w:val="0"/>
          <w:numId w:val="14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bookmarkStart w:id="5" w:name="OLE_LINK8"/>
      <w:r>
        <w:rPr>
          <w:rFonts w:ascii="宋体" w:hAnsi="宋体" w:hint="eastAsia"/>
          <w:sz w:val="21"/>
          <w:szCs w:val="21"/>
        </w:rPr>
        <w:t>填写SOE发送组设置：“SOE发送设置”个数填2，以及填写具体的“SOE发送设置”的内容</w:t>
      </w:r>
      <w:bookmarkStart w:id="6" w:name="OLE_LINK6"/>
      <w:r>
        <w:rPr>
          <w:rFonts w:ascii="宋体" w:hAnsi="宋体" w:hint="eastAsia"/>
          <w:sz w:val="21"/>
          <w:szCs w:val="21"/>
          <w:highlight w:val="yellow"/>
        </w:rPr>
        <w:t>（包括查询SOE内容和复位SOE如果不需要复位或确认读到的SOE，可以将“SOE复位”此项删除）。</w:t>
      </w:r>
    </w:p>
    <w:bookmarkEnd w:id="5"/>
    <w:p w14:paraId="60DC602C" w14:textId="77777777" w:rsidR="000D0464" w:rsidRDefault="000D0464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</w:p>
    <w:bookmarkEnd w:id="6"/>
    <w:p w14:paraId="01625CC4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noProof/>
          <w:sz w:val="21"/>
          <w:szCs w:val="21"/>
        </w:rPr>
        <w:lastRenderedPageBreak/>
        <w:drawing>
          <wp:inline distT="0" distB="0" distL="114300" distR="114300" wp14:anchorId="3D6F10EF" wp14:editId="68E97F62">
            <wp:extent cx="2713990" cy="1892935"/>
            <wp:effectExtent l="0" t="0" r="3810" b="12065"/>
            <wp:docPr id="30" name="图片 30" descr="1723886631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72388663107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8A72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noProof/>
        </w:rPr>
        <w:drawing>
          <wp:inline distT="0" distB="0" distL="114300" distR="114300" wp14:anchorId="60C8B548" wp14:editId="0EDF6D77">
            <wp:extent cx="4912360" cy="769620"/>
            <wp:effectExtent l="0" t="0" r="2540" b="5080"/>
            <wp:docPr id="28" name="图片 28" descr="1723885542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7238855429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F695" w14:textId="77777777" w:rsidR="000D0464" w:rsidRDefault="00000000">
      <w:pPr>
        <w:numPr>
          <w:ilvl w:val="0"/>
          <w:numId w:val="14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配置SOE的其他设置：包括每个SOE占寄存器个数（查询SOE的内容，需要根据SOE的个数与该配置发送查询寄存器的个数）、SOE写遥信状态是否选择。</w:t>
      </w:r>
    </w:p>
    <w:p w14:paraId="637475CA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inline distT="0" distB="0" distL="114300" distR="114300" wp14:anchorId="2C772DB2" wp14:editId="7320D9BB">
            <wp:extent cx="2355850" cy="1772920"/>
            <wp:effectExtent l="0" t="0" r="6350" b="5080"/>
            <wp:docPr id="31" name="图片 31" descr="1723886714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72388671425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A10D" w14:textId="77777777" w:rsidR="000D0464" w:rsidRDefault="00000000">
      <w:pPr>
        <w:pStyle w:val="3"/>
        <w:spacing w:before="140"/>
        <w:ind w:firstLine="482"/>
      </w:pPr>
      <w:r>
        <w:rPr>
          <w:rFonts w:ascii="宋体" w:hAnsi="宋体" w:cs="宋体" w:hint="eastAsia"/>
          <w:sz w:val="24"/>
          <w:szCs w:val="24"/>
        </w:rPr>
        <w:t>2.5.4 SOE召唤方式：先查询SOE个数和指针的方式</w:t>
      </w:r>
    </w:p>
    <w:p w14:paraId="3C4A1AF5" w14:textId="77777777" w:rsidR="000D0464" w:rsidRDefault="00000000">
      <w:pPr>
        <w:numPr>
          <w:ilvl w:val="0"/>
          <w:numId w:val="13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bookmarkStart w:id="7" w:name="OLE_LINK4"/>
      <w:bookmarkEnd w:id="3"/>
      <w:r>
        <w:rPr>
          <w:rFonts w:ascii="宋体" w:hAnsi="宋体" w:hint="eastAsia"/>
          <w:sz w:val="21"/>
          <w:szCs w:val="21"/>
        </w:rPr>
        <w:t>SOE召唤方式：选择“先查询SOE个数和指针方式”；</w:t>
      </w:r>
    </w:p>
    <w:p w14:paraId="01F8FB6E" w14:textId="77777777" w:rsidR="000D0464" w:rsidRDefault="00000000">
      <w:pPr>
        <w:numPr>
          <w:ilvl w:val="0"/>
          <w:numId w:val="13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填写轮询组设置：此时填写的是查询装置SOE个数和读指针偏移的发送内容配置</w:t>
      </w:r>
    </w:p>
    <w:p w14:paraId="47D256F2" w14:textId="77777777" w:rsidR="000D0464" w:rsidRDefault="000D0464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</w:p>
    <w:p w14:paraId="6B5E4D4B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noProof/>
          <w:sz w:val="21"/>
          <w:szCs w:val="21"/>
        </w:rPr>
        <w:drawing>
          <wp:inline distT="0" distB="0" distL="114300" distR="114300" wp14:anchorId="4E4DD37E" wp14:editId="1AB76CA8">
            <wp:extent cx="4864100" cy="928370"/>
            <wp:effectExtent l="0" t="0" r="0" b="11430"/>
            <wp:docPr id="13" name="图片 13" descr="1723885200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2388520070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1CC0" w14:textId="77777777" w:rsidR="000D0464" w:rsidRDefault="00000000">
      <w:pPr>
        <w:numPr>
          <w:ilvl w:val="0"/>
          <w:numId w:val="13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SOE接收内容设置：“SOE接收内容设置”个数填写每个SOE的字节数，在“SOE接收内容设置”的具体内容配置中，填写每个字节的解析方式，不需要解析的内容填NULL，注意字节数不能错。</w:t>
      </w:r>
    </w:p>
    <w:p w14:paraId="6703B7CE" w14:textId="77777777" w:rsidR="000D0464" w:rsidRDefault="000D0464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</w:p>
    <w:p w14:paraId="14AF53AC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noProof/>
          <w:sz w:val="21"/>
          <w:szCs w:val="21"/>
        </w:rPr>
        <w:lastRenderedPageBreak/>
        <w:drawing>
          <wp:inline distT="0" distB="0" distL="114300" distR="114300" wp14:anchorId="09D02162" wp14:editId="109D507F">
            <wp:extent cx="2307590" cy="1604010"/>
            <wp:effectExtent l="0" t="0" r="3810" b="8890"/>
            <wp:docPr id="18" name="图片 18" descr="1723885850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72388585071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sz w:val="21"/>
          <w:szCs w:val="21"/>
        </w:rPr>
        <w:drawing>
          <wp:inline distT="0" distB="0" distL="114300" distR="114300" wp14:anchorId="7E25CBD5" wp14:editId="0B09B753">
            <wp:extent cx="2046605" cy="2437765"/>
            <wp:effectExtent l="0" t="0" r="10795" b="635"/>
            <wp:docPr id="19" name="图片 19" descr="1723885880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72388588077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4660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AE4D" w14:textId="77777777" w:rsidR="000D0464" w:rsidRDefault="00000000">
      <w:pPr>
        <w:numPr>
          <w:ilvl w:val="0"/>
          <w:numId w:val="13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修改SOE相应遥信的对象地址，对象地址为上一步解析的序号，主要遥信对象地址是唯一的，不能与其他遥信相同，</w:t>
      </w:r>
      <w:r>
        <w:rPr>
          <w:rFonts w:ascii="宋体" w:hAnsi="宋体" w:hint="eastAsia"/>
          <w:sz w:val="21"/>
          <w:szCs w:val="21"/>
          <w:highlight w:val="yellow"/>
        </w:rPr>
        <w:t>包括没有配置SOE的遥信。</w:t>
      </w:r>
    </w:p>
    <w:p w14:paraId="4B107805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  <w:highlight w:val="yellow"/>
        </w:rPr>
        <w:drawing>
          <wp:inline distT="0" distB="0" distL="114300" distR="114300" wp14:anchorId="0ECA91E5" wp14:editId="0C4BAE26">
            <wp:extent cx="3194685" cy="1803400"/>
            <wp:effectExtent l="0" t="0" r="5715" b="0"/>
            <wp:docPr id="21" name="图片 21" descr="172388607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72388607198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9468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2C8F" w14:textId="77777777" w:rsidR="000D0464" w:rsidRDefault="000D0464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</w:p>
    <w:p w14:paraId="138F5480" w14:textId="77777777" w:rsidR="000D0464" w:rsidRDefault="00000000">
      <w:pPr>
        <w:numPr>
          <w:ilvl w:val="0"/>
          <w:numId w:val="13"/>
        </w:numPr>
        <w:spacing w:line="240" w:lineRule="auto"/>
        <w:ind w:firstLineChars="0"/>
        <w:rPr>
          <w:rFonts w:ascii="宋体" w:hAnsi="宋体" w:hint="eastAsia"/>
          <w:sz w:val="21"/>
          <w:szCs w:val="21"/>
          <w:highlight w:val="yellow"/>
        </w:rPr>
      </w:pPr>
      <w:r>
        <w:rPr>
          <w:rFonts w:ascii="宋体" w:hAnsi="宋体" w:hint="eastAsia"/>
          <w:sz w:val="21"/>
          <w:szCs w:val="21"/>
        </w:rPr>
        <w:t>填写SOE发送组设置：“SOE发送设置”个数填2，以及填写具体的“SOE发送设置”的内容，</w:t>
      </w:r>
      <w:r>
        <w:rPr>
          <w:rFonts w:ascii="宋体" w:hAnsi="宋体" w:hint="eastAsia"/>
          <w:sz w:val="21"/>
          <w:szCs w:val="21"/>
          <w:highlight w:val="yellow"/>
        </w:rPr>
        <w:t>（包括查询SOE内容和复位SOE如果不需要复位或确认读到的SOE，可以将“SOE复位”此项删除）。</w:t>
      </w:r>
    </w:p>
    <w:p w14:paraId="7CA97136" w14:textId="77777777" w:rsidR="000D0464" w:rsidRDefault="000D0464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</w:p>
    <w:p w14:paraId="0B692619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noProof/>
          <w:sz w:val="21"/>
          <w:szCs w:val="21"/>
        </w:rPr>
        <w:drawing>
          <wp:inline distT="0" distB="0" distL="114300" distR="114300" wp14:anchorId="4E64A4DF" wp14:editId="0615DA47">
            <wp:extent cx="2363470" cy="1808480"/>
            <wp:effectExtent l="0" t="0" r="11430" b="7620"/>
            <wp:docPr id="14" name="图片 14" descr="1723885506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2388550658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3BC3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noProof/>
        </w:rPr>
        <w:drawing>
          <wp:inline distT="0" distB="0" distL="114300" distR="114300" wp14:anchorId="0F63926A" wp14:editId="79F49DF5">
            <wp:extent cx="4667885" cy="731520"/>
            <wp:effectExtent l="0" t="0" r="5715" b="5080"/>
            <wp:docPr id="17" name="图片 17" descr="1723885542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238855429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6788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87E6" w14:textId="77777777" w:rsidR="000D0464" w:rsidRDefault="00000000">
      <w:pPr>
        <w:numPr>
          <w:ilvl w:val="0"/>
          <w:numId w:val="13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lastRenderedPageBreak/>
        <w:t>配置SOE的其他设置：包括SOE最小地址（寄存器地址）、SOE最大地址（寄存器地址），每个SOE占寄存器个数（查询SOE的内容，需要根据SOE的个数与该配置发送查询寄存器的个数）、SOE写遥信状态是否选择。</w:t>
      </w:r>
    </w:p>
    <w:bookmarkEnd w:id="7"/>
    <w:p w14:paraId="1D265727" w14:textId="77777777" w:rsidR="000D0464" w:rsidRDefault="000D0464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</w:p>
    <w:p w14:paraId="62EA296A" w14:textId="77777777" w:rsidR="000D0464" w:rsidRDefault="00000000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noProof/>
          <w:sz w:val="21"/>
          <w:szCs w:val="21"/>
        </w:rPr>
        <w:drawing>
          <wp:inline distT="0" distB="0" distL="114300" distR="114300" wp14:anchorId="385CBBB6" wp14:editId="589A0AC2">
            <wp:extent cx="2266315" cy="1610995"/>
            <wp:effectExtent l="0" t="0" r="6985" b="1905"/>
            <wp:docPr id="22" name="图片 22" descr="1723886365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2388636505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B4D4" w14:textId="77777777" w:rsidR="000D0464" w:rsidRDefault="000D0464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</w:p>
    <w:p w14:paraId="5C7D0361" w14:textId="77777777" w:rsidR="000D0464" w:rsidRDefault="000D0464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</w:p>
    <w:p w14:paraId="42F77C53" w14:textId="77777777" w:rsidR="000D0464" w:rsidRDefault="000D0464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</w:p>
    <w:p w14:paraId="2B695F0F" w14:textId="77777777" w:rsidR="000D0464" w:rsidRDefault="000D0464">
      <w:pPr>
        <w:spacing w:line="240" w:lineRule="auto"/>
        <w:ind w:firstLineChars="0" w:firstLine="0"/>
        <w:rPr>
          <w:rFonts w:ascii="宋体" w:hAnsi="宋体" w:hint="eastAsia"/>
          <w:sz w:val="21"/>
          <w:szCs w:val="21"/>
        </w:rPr>
      </w:pPr>
    </w:p>
    <w:p w14:paraId="0470934D" w14:textId="77777777" w:rsidR="000D0464" w:rsidRDefault="000D0464">
      <w:pPr>
        <w:ind w:firstLineChars="0" w:firstLine="0"/>
      </w:pPr>
    </w:p>
    <w:p w14:paraId="6DCFA412" w14:textId="77777777" w:rsidR="000D0464" w:rsidRDefault="00000000">
      <w:pPr>
        <w:pStyle w:val="3"/>
        <w:spacing w:before="140"/>
        <w:ind w:firstLine="482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2.5.5 SOE召唤方式：HB-2000小电流接地选线</w:t>
      </w:r>
    </w:p>
    <w:p w14:paraId="51D64218" w14:textId="77777777" w:rsidR="000D0464" w:rsidRDefault="00000000">
      <w:pPr>
        <w:pStyle w:val="a"/>
        <w:numPr>
          <w:ilvl w:val="0"/>
          <w:numId w:val="0"/>
        </w:numPr>
        <w:ind w:firstLineChars="200"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配置方式参照“SOE内容轮询方式”，只是在解析内容上有所不同，SOE的Code为2时表示接地复归，所有的遥信需要复位。</w:t>
      </w:r>
    </w:p>
    <w:p w14:paraId="38270785" w14:textId="77777777" w:rsidR="00D30BD6" w:rsidRDefault="00D30BD6">
      <w:pPr>
        <w:pStyle w:val="a"/>
        <w:numPr>
          <w:ilvl w:val="0"/>
          <w:numId w:val="0"/>
        </w:numPr>
        <w:ind w:firstLineChars="200" w:firstLine="420"/>
        <w:rPr>
          <w:rFonts w:ascii="宋体" w:hAnsi="宋体" w:hint="eastAsia"/>
          <w:sz w:val="21"/>
          <w:szCs w:val="21"/>
        </w:rPr>
      </w:pPr>
    </w:p>
    <w:p w14:paraId="23B280CA" w14:textId="3B583597" w:rsidR="000D0464" w:rsidRDefault="00D30BD6" w:rsidP="00D30BD6">
      <w:pPr>
        <w:pStyle w:val="3"/>
        <w:spacing w:before="140"/>
        <w:ind w:firstLine="482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2.5.6 SOE召唤方式：先查询SOE个数并计算指针方式</w:t>
      </w:r>
    </w:p>
    <w:p w14:paraId="7B83DE11" w14:textId="4105F122" w:rsidR="00D30BD6" w:rsidRDefault="000C1A0F" w:rsidP="00D30BD6">
      <w:pPr>
        <w:pStyle w:val="a"/>
        <w:numPr>
          <w:ilvl w:val="0"/>
          <w:numId w:val="0"/>
        </w:numPr>
        <w:ind w:firstLineChars="200"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该方式逻辑：先查询SOE个数，</w:t>
      </w:r>
      <w:r w:rsidR="00727CC0">
        <w:rPr>
          <w:rFonts w:ascii="宋体" w:hAnsi="宋体" w:hint="eastAsia"/>
          <w:sz w:val="21"/>
          <w:szCs w:val="21"/>
        </w:rPr>
        <w:t>再</w:t>
      </w:r>
      <w:r>
        <w:rPr>
          <w:rFonts w:ascii="宋体" w:hAnsi="宋体" w:hint="eastAsia"/>
          <w:sz w:val="21"/>
          <w:szCs w:val="21"/>
        </w:rPr>
        <w:t>查询SOE内容</w:t>
      </w:r>
      <w:r w:rsidR="00727CC0">
        <w:rPr>
          <w:rFonts w:ascii="宋体" w:hAnsi="宋体" w:hint="eastAsia"/>
          <w:sz w:val="21"/>
          <w:szCs w:val="21"/>
        </w:rPr>
        <w:t>，</w:t>
      </w:r>
      <w:r w:rsidR="00727CC0" w:rsidRPr="00727CC0">
        <w:rPr>
          <w:rFonts w:ascii="宋体" w:hAnsi="宋体" w:hint="eastAsia"/>
          <w:b/>
          <w:bCs/>
          <w:color w:val="EE0000"/>
          <w:sz w:val="21"/>
          <w:szCs w:val="21"/>
          <w:highlight w:val="yellow"/>
        </w:rPr>
        <w:t>收到响应数据后以收到的数据帧中的SOE个数计算出新的偏移地址再次下发读SOE记录命令，每次查询过程结束后该地址偏移清0。</w:t>
      </w:r>
    </w:p>
    <w:p w14:paraId="3717F80E" w14:textId="77777777" w:rsidR="00D30BD6" w:rsidRDefault="00D30BD6" w:rsidP="00D30BD6">
      <w:pPr>
        <w:pStyle w:val="a"/>
        <w:numPr>
          <w:ilvl w:val="0"/>
          <w:numId w:val="0"/>
        </w:numPr>
        <w:ind w:firstLineChars="200" w:firstLine="420"/>
        <w:rPr>
          <w:rFonts w:ascii="宋体" w:hAnsi="宋体" w:hint="eastAsia"/>
          <w:sz w:val="21"/>
          <w:szCs w:val="21"/>
        </w:rPr>
      </w:pPr>
    </w:p>
    <w:p w14:paraId="7BD760DC" w14:textId="05E1339C" w:rsidR="00D30BD6" w:rsidRDefault="00D30BD6" w:rsidP="00D30BD6">
      <w:pPr>
        <w:pStyle w:val="a"/>
        <w:numPr>
          <w:ilvl w:val="0"/>
          <w:numId w:val="0"/>
        </w:numPr>
        <w:ind w:firstLineChars="200"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维护软件模块级设置-SOE传输设置</w:t>
      </w:r>
      <w:r w:rsidR="00E70BF3">
        <w:rPr>
          <w:rFonts w:ascii="宋体" w:hAnsi="宋体" w:hint="eastAsia"/>
          <w:sz w:val="21"/>
          <w:szCs w:val="21"/>
        </w:rPr>
        <w:t>示例如下，图中所有设置项都需要配置：</w:t>
      </w:r>
    </w:p>
    <w:p w14:paraId="35FACA68" w14:textId="3FBC54D9" w:rsidR="00D30BD6" w:rsidRPr="00D30BD6" w:rsidRDefault="00D30BD6" w:rsidP="00D30BD6">
      <w:pPr>
        <w:pStyle w:val="a"/>
        <w:numPr>
          <w:ilvl w:val="0"/>
          <w:numId w:val="0"/>
        </w:numPr>
        <w:ind w:firstLineChars="200" w:firstLine="560"/>
        <w:rPr>
          <w:rFonts w:ascii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370FDA34" wp14:editId="56F56168">
            <wp:extent cx="3714750" cy="1917305"/>
            <wp:effectExtent l="0" t="0" r="0" b="6985"/>
            <wp:docPr id="130381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10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32569" cy="192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D8C9" w14:textId="77777777" w:rsidR="00D30BD6" w:rsidRDefault="00D30BD6" w:rsidP="00D30BD6">
      <w:pPr>
        <w:pStyle w:val="a"/>
        <w:numPr>
          <w:ilvl w:val="0"/>
          <w:numId w:val="0"/>
        </w:numPr>
        <w:ind w:firstLineChars="200" w:firstLine="420"/>
        <w:rPr>
          <w:rFonts w:ascii="宋体" w:hAnsi="宋体" w:hint="eastAsia"/>
          <w:sz w:val="21"/>
          <w:szCs w:val="21"/>
        </w:rPr>
      </w:pPr>
    </w:p>
    <w:p w14:paraId="0DF5AC36" w14:textId="585F97CA" w:rsidR="00D30BD6" w:rsidRDefault="00D554E7" w:rsidP="00D30BD6">
      <w:pPr>
        <w:pStyle w:val="a"/>
        <w:numPr>
          <w:ilvl w:val="0"/>
          <w:numId w:val="0"/>
        </w:numPr>
        <w:ind w:firstLineChars="200"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轮询组设置示例如下，</w:t>
      </w:r>
      <w:r w:rsidRPr="00A93D68">
        <w:rPr>
          <w:rFonts w:ascii="宋体" w:hAnsi="宋体" w:hint="eastAsia"/>
          <w:b/>
          <w:bCs/>
          <w:color w:val="EE0000"/>
          <w:sz w:val="21"/>
          <w:szCs w:val="21"/>
          <w:highlight w:val="yellow"/>
        </w:rPr>
        <w:t>现在数据类型为“SOE”的条目将查询周期</w:t>
      </w:r>
      <w:r w:rsidR="00A47F9E">
        <w:rPr>
          <w:rFonts w:ascii="宋体" w:hAnsi="宋体" w:hint="eastAsia"/>
          <w:b/>
          <w:bCs/>
          <w:color w:val="EE0000"/>
          <w:sz w:val="21"/>
          <w:szCs w:val="21"/>
          <w:highlight w:val="yellow"/>
        </w:rPr>
        <w:t>可设置为0，</w:t>
      </w:r>
      <w:r w:rsidR="00A93D68" w:rsidRPr="00A93D68">
        <w:rPr>
          <w:rFonts w:ascii="宋体" w:hAnsi="宋体" w:hint="eastAsia"/>
          <w:b/>
          <w:bCs/>
          <w:color w:val="EE0000"/>
          <w:sz w:val="21"/>
          <w:szCs w:val="21"/>
          <w:highlight w:val="yellow"/>
        </w:rPr>
        <w:t>若设为0则</w:t>
      </w:r>
      <w:r w:rsidR="00A47F9E">
        <w:rPr>
          <w:rFonts w:ascii="宋体" w:hAnsi="宋体" w:hint="eastAsia"/>
          <w:b/>
          <w:bCs/>
          <w:color w:val="EE0000"/>
          <w:sz w:val="21"/>
          <w:szCs w:val="21"/>
          <w:highlight w:val="yellow"/>
        </w:rPr>
        <w:t>屏蔽</w:t>
      </w:r>
      <w:r w:rsidR="00A93D68" w:rsidRPr="00A93D68">
        <w:rPr>
          <w:rFonts w:ascii="宋体" w:hAnsi="宋体" w:hint="eastAsia"/>
          <w:b/>
          <w:bCs/>
          <w:color w:val="EE0000"/>
          <w:sz w:val="21"/>
          <w:szCs w:val="21"/>
          <w:highlight w:val="yellow"/>
        </w:rPr>
        <w:t>轮询发送</w:t>
      </w:r>
      <w:r w:rsidR="00A47F9E">
        <w:rPr>
          <w:rFonts w:ascii="宋体" w:hAnsi="宋体" w:hint="eastAsia"/>
          <w:b/>
          <w:bCs/>
          <w:color w:val="EE0000"/>
          <w:sz w:val="21"/>
          <w:szCs w:val="21"/>
          <w:highlight w:val="yellow"/>
        </w:rPr>
        <w:t>方式</w:t>
      </w:r>
      <w:r w:rsidR="00A93D68" w:rsidRPr="00A93D68">
        <w:rPr>
          <w:rFonts w:ascii="宋体" w:hAnsi="宋体" w:hint="eastAsia"/>
          <w:b/>
          <w:bCs/>
          <w:color w:val="EE0000"/>
          <w:sz w:val="21"/>
          <w:szCs w:val="21"/>
          <w:highlight w:val="yellow"/>
        </w:rPr>
        <w:t>，只能通过遥信</w:t>
      </w:r>
      <w:r w:rsidR="00A47F9E">
        <w:rPr>
          <w:rFonts w:ascii="宋体" w:hAnsi="宋体" w:hint="eastAsia"/>
          <w:b/>
          <w:bCs/>
          <w:color w:val="EE0000"/>
          <w:sz w:val="21"/>
          <w:szCs w:val="21"/>
          <w:highlight w:val="yellow"/>
        </w:rPr>
        <w:t>变位</w:t>
      </w:r>
      <w:r w:rsidR="00A93D68" w:rsidRPr="00A93D68">
        <w:rPr>
          <w:rFonts w:ascii="宋体" w:hAnsi="宋体" w:hint="eastAsia"/>
          <w:b/>
          <w:bCs/>
          <w:color w:val="EE0000"/>
          <w:sz w:val="21"/>
          <w:szCs w:val="21"/>
          <w:highlight w:val="yellow"/>
        </w:rPr>
        <w:t>触发发送</w:t>
      </w:r>
      <w:r>
        <w:rPr>
          <w:rFonts w:ascii="宋体" w:hAnsi="宋体" w:hint="eastAsia"/>
          <w:sz w:val="21"/>
          <w:szCs w:val="21"/>
        </w:rPr>
        <w:t>：</w:t>
      </w:r>
    </w:p>
    <w:p w14:paraId="34B0F216" w14:textId="219E862C" w:rsidR="00D30BD6" w:rsidRDefault="00D554E7" w:rsidP="00D30BD6">
      <w:pPr>
        <w:pStyle w:val="a"/>
        <w:numPr>
          <w:ilvl w:val="0"/>
          <w:numId w:val="0"/>
        </w:numPr>
        <w:ind w:firstLineChars="200" w:firstLine="560"/>
        <w:rPr>
          <w:rFonts w:ascii="宋体" w:hAnsi="宋体"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98E0466" wp14:editId="18FDE1C6">
            <wp:extent cx="5274310" cy="1066165"/>
            <wp:effectExtent l="0" t="0" r="2540" b="635"/>
            <wp:docPr id="829061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616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E66C" w14:textId="77777777" w:rsidR="00D30BD6" w:rsidRDefault="00D30BD6" w:rsidP="00D30BD6">
      <w:pPr>
        <w:pStyle w:val="a"/>
        <w:numPr>
          <w:ilvl w:val="0"/>
          <w:numId w:val="0"/>
        </w:numPr>
        <w:ind w:firstLineChars="200" w:firstLine="420"/>
        <w:rPr>
          <w:rFonts w:ascii="宋体" w:hAnsi="宋体" w:hint="eastAsia"/>
          <w:sz w:val="21"/>
          <w:szCs w:val="21"/>
        </w:rPr>
      </w:pPr>
    </w:p>
    <w:p w14:paraId="42210FD4" w14:textId="39A33D00" w:rsidR="00713C9D" w:rsidRPr="00713C9D" w:rsidRDefault="00713C9D" w:rsidP="00713C9D">
      <w:pPr>
        <w:pStyle w:val="a"/>
        <w:numPr>
          <w:ilvl w:val="0"/>
          <w:numId w:val="0"/>
        </w:numPr>
        <w:ind w:firstLineChars="200"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SOE接收内容设置，新增“单字节状态高4位1合”类型；</w:t>
      </w:r>
    </w:p>
    <w:p w14:paraId="1C694C8E" w14:textId="02481D7D" w:rsidR="00713C9D" w:rsidRDefault="00713C9D" w:rsidP="00D30BD6">
      <w:pPr>
        <w:pStyle w:val="a"/>
        <w:numPr>
          <w:ilvl w:val="0"/>
          <w:numId w:val="0"/>
        </w:numPr>
        <w:ind w:firstLineChars="200" w:firstLine="420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SOE发送设置，规则同2.5.3“先查询SOE个数方式”；</w:t>
      </w:r>
    </w:p>
    <w:p w14:paraId="6D93E0D5" w14:textId="45603224" w:rsidR="00A03EB4" w:rsidRPr="00167582" w:rsidRDefault="00A03EB4" w:rsidP="00A03EB4">
      <w:pPr>
        <w:pStyle w:val="a"/>
        <w:numPr>
          <w:ilvl w:val="0"/>
          <w:numId w:val="0"/>
        </w:numPr>
        <w:ind w:firstLineChars="200" w:firstLine="422"/>
        <w:rPr>
          <w:rFonts w:ascii="宋体" w:hAnsi="宋体" w:hint="eastAsia"/>
          <w:b/>
          <w:bCs/>
          <w:color w:val="EE0000"/>
          <w:sz w:val="21"/>
          <w:szCs w:val="21"/>
        </w:rPr>
      </w:pPr>
      <w:r w:rsidRPr="00167582">
        <w:rPr>
          <w:rFonts w:ascii="宋体" w:hAnsi="宋体" w:hint="eastAsia"/>
          <w:b/>
          <w:bCs/>
          <w:color w:val="EE0000"/>
          <w:sz w:val="21"/>
          <w:szCs w:val="21"/>
          <w:highlight w:val="yellow"/>
        </w:rPr>
        <w:t>“SOE内容”条目中的寄存器个数表示单次允许请求SOE内容的最大寄存器个数，如下图配置为64，若配置每个SOE占寄存器个数为16，则</w:t>
      </w:r>
      <w:r w:rsidR="007474B0">
        <w:rPr>
          <w:rFonts w:ascii="宋体" w:hAnsi="宋体" w:hint="eastAsia"/>
          <w:b/>
          <w:bCs/>
          <w:color w:val="EE0000"/>
          <w:sz w:val="21"/>
          <w:szCs w:val="21"/>
          <w:highlight w:val="yellow"/>
        </w:rPr>
        <w:t>表示</w:t>
      </w:r>
      <w:r w:rsidRPr="00167582">
        <w:rPr>
          <w:rFonts w:ascii="宋体" w:hAnsi="宋体" w:hint="eastAsia"/>
          <w:b/>
          <w:bCs/>
          <w:color w:val="EE0000"/>
          <w:sz w:val="21"/>
          <w:szCs w:val="21"/>
          <w:highlight w:val="yellow"/>
        </w:rPr>
        <w:t>单次最多问询64/16=4条SOE；配置为0则表示不限制。</w:t>
      </w:r>
    </w:p>
    <w:p w14:paraId="1D819C33" w14:textId="47D9BA9F" w:rsidR="00B6445B" w:rsidRDefault="00B6445B" w:rsidP="00D30BD6">
      <w:pPr>
        <w:pStyle w:val="a"/>
        <w:numPr>
          <w:ilvl w:val="0"/>
          <w:numId w:val="0"/>
        </w:numPr>
        <w:ind w:firstLineChars="200" w:firstLine="560"/>
        <w:rPr>
          <w:rFonts w:ascii="宋体" w:hAnsi="宋体"/>
          <w:sz w:val="21"/>
          <w:szCs w:val="21"/>
        </w:rPr>
      </w:pPr>
      <w:r>
        <w:rPr>
          <w:noProof/>
        </w:rPr>
        <w:drawing>
          <wp:inline distT="0" distB="0" distL="0" distR="0" wp14:anchorId="06D95303" wp14:editId="1370A268">
            <wp:extent cx="4295775" cy="959903"/>
            <wp:effectExtent l="0" t="0" r="0" b="0"/>
            <wp:docPr id="408551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519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3625" cy="96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6BC8" w14:textId="22C4A019" w:rsidR="00713C9D" w:rsidRDefault="00713C9D" w:rsidP="00D30BD6">
      <w:pPr>
        <w:pStyle w:val="a"/>
        <w:numPr>
          <w:ilvl w:val="0"/>
          <w:numId w:val="0"/>
        </w:numPr>
        <w:ind w:firstLineChars="200"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SOE传输条件触发个数设置，用于遥信触发方式下发读SOE指令；</w:t>
      </w:r>
    </w:p>
    <w:p w14:paraId="37E8255B" w14:textId="287AD51D" w:rsidR="00713C9D" w:rsidRDefault="00713C9D" w:rsidP="00D30BD6">
      <w:pPr>
        <w:pStyle w:val="a"/>
        <w:numPr>
          <w:ilvl w:val="0"/>
          <w:numId w:val="0"/>
        </w:numPr>
        <w:ind w:firstLineChars="200" w:firstLine="560"/>
        <w:rPr>
          <w:rFonts w:ascii="宋体" w:hAnsi="宋体"/>
          <w:sz w:val="21"/>
          <w:szCs w:val="21"/>
        </w:rPr>
      </w:pPr>
      <w:r>
        <w:rPr>
          <w:noProof/>
        </w:rPr>
        <w:drawing>
          <wp:inline distT="0" distB="0" distL="0" distR="0" wp14:anchorId="0B4E837E" wp14:editId="31562442">
            <wp:extent cx="2490539" cy="800100"/>
            <wp:effectExtent l="0" t="0" r="5080" b="0"/>
            <wp:docPr id="1418105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058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18815" cy="80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EABB" w14:textId="77777777" w:rsidR="00B6445B" w:rsidRDefault="00B6445B" w:rsidP="00D30BD6">
      <w:pPr>
        <w:pStyle w:val="a"/>
        <w:numPr>
          <w:ilvl w:val="0"/>
          <w:numId w:val="0"/>
        </w:numPr>
        <w:ind w:firstLineChars="200" w:firstLine="420"/>
        <w:rPr>
          <w:rFonts w:ascii="宋体" w:hAnsi="宋体"/>
          <w:sz w:val="21"/>
          <w:szCs w:val="21"/>
        </w:rPr>
      </w:pPr>
    </w:p>
    <w:p w14:paraId="5201E161" w14:textId="4DF3231D" w:rsidR="00B6445B" w:rsidRPr="00B6445B" w:rsidRDefault="00B6445B" w:rsidP="00B6445B">
      <w:pPr>
        <w:pStyle w:val="a"/>
        <w:numPr>
          <w:ilvl w:val="0"/>
          <w:numId w:val="0"/>
        </w:numPr>
        <w:ind w:firstLineChars="200" w:firstLine="420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注1：</w:t>
      </w:r>
      <w:r w:rsidRPr="00B6445B">
        <w:rPr>
          <w:rFonts w:ascii="宋体" w:hAnsi="宋体"/>
          <w:sz w:val="21"/>
          <w:szCs w:val="21"/>
        </w:rPr>
        <w:t>SOE内容解析</w:t>
      </w:r>
      <w:r w:rsidRPr="00B6445B">
        <w:rPr>
          <w:rFonts w:ascii="宋体" w:hAnsi="宋体" w:hint="eastAsia"/>
          <w:sz w:val="21"/>
          <w:szCs w:val="21"/>
        </w:rPr>
        <w:t>过程中</w:t>
      </w:r>
      <w:r w:rsidRPr="00B6445B">
        <w:rPr>
          <w:rFonts w:ascii="宋体" w:hAnsi="宋体"/>
          <w:sz w:val="21"/>
          <w:szCs w:val="21"/>
        </w:rPr>
        <w:t>当单次未收到有效</w:t>
      </w:r>
      <w:r w:rsidRPr="00B6445B">
        <w:rPr>
          <w:rFonts w:ascii="宋体" w:hAnsi="宋体" w:hint="eastAsia"/>
          <w:sz w:val="21"/>
          <w:szCs w:val="21"/>
        </w:rPr>
        <w:t>SOE</w:t>
      </w:r>
      <w:r w:rsidRPr="00B6445B">
        <w:rPr>
          <w:rFonts w:ascii="宋体" w:hAnsi="宋体"/>
          <w:sz w:val="21"/>
          <w:szCs w:val="21"/>
        </w:rPr>
        <w:t>时</w:t>
      </w:r>
      <w:r w:rsidRPr="00B6445B">
        <w:rPr>
          <w:rFonts w:ascii="宋体" w:hAnsi="宋体" w:hint="eastAsia"/>
          <w:sz w:val="21"/>
          <w:szCs w:val="21"/>
        </w:rPr>
        <w:t>将</w:t>
      </w:r>
      <w:r w:rsidRPr="00B6445B">
        <w:rPr>
          <w:rFonts w:ascii="宋体" w:hAnsi="宋体"/>
          <w:sz w:val="21"/>
          <w:szCs w:val="21"/>
        </w:rPr>
        <w:t>中止</w:t>
      </w:r>
      <w:r w:rsidRPr="00B6445B">
        <w:rPr>
          <w:rFonts w:ascii="宋体" w:hAnsi="宋体" w:hint="eastAsia"/>
          <w:sz w:val="21"/>
          <w:szCs w:val="21"/>
        </w:rPr>
        <w:t>本次读SOE</w:t>
      </w:r>
      <w:r w:rsidRPr="00B6445B">
        <w:rPr>
          <w:rFonts w:ascii="宋体" w:hAnsi="宋体"/>
          <w:sz w:val="21"/>
          <w:szCs w:val="21"/>
        </w:rPr>
        <w:t>流程；</w:t>
      </w:r>
    </w:p>
    <w:p w14:paraId="0FBF1FF5" w14:textId="34DC5E5D" w:rsidR="00B6445B" w:rsidRDefault="00B6445B" w:rsidP="00B6445B">
      <w:pPr>
        <w:pStyle w:val="a"/>
        <w:numPr>
          <w:ilvl w:val="0"/>
          <w:numId w:val="0"/>
        </w:numPr>
        <w:ind w:firstLineChars="200"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注2：新程序现在会</w:t>
      </w:r>
      <w:r w:rsidRPr="00B6445B">
        <w:rPr>
          <w:rFonts w:ascii="宋体" w:hAnsi="宋体"/>
          <w:sz w:val="21"/>
          <w:szCs w:val="21"/>
        </w:rPr>
        <w:t>以接收到实际有效的</w:t>
      </w:r>
      <w:r>
        <w:rPr>
          <w:rFonts w:ascii="宋体" w:hAnsi="宋体" w:hint="eastAsia"/>
          <w:sz w:val="21"/>
          <w:szCs w:val="21"/>
        </w:rPr>
        <w:t>SOE</w:t>
      </w:r>
      <w:r w:rsidRPr="00B6445B">
        <w:rPr>
          <w:rFonts w:ascii="宋体" w:hAnsi="宋体"/>
          <w:sz w:val="21"/>
          <w:szCs w:val="21"/>
        </w:rPr>
        <w:t>个数为准做指针偏移。</w:t>
      </w:r>
    </w:p>
    <w:p w14:paraId="0D584E43" w14:textId="77777777" w:rsidR="00B6445B" w:rsidRPr="00B6445B" w:rsidRDefault="00B6445B" w:rsidP="00D30BD6">
      <w:pPr>
        <w:pStyle w:val="a"/>
        <w:numPr>
          <w:ilvl w:val="0"/>
          <w:numId w:val="0"/>
        </w:numPr>
        <w:ind w:firstLineChars="200" w:firstLine="420"/>
        <w:rPr>
          <w:rFonts w:ascii="宋体" w:hAnsi="宋体" w:hint="eastAsia"/>
          <w:sz w:val="21"/>
          <w:szCs w:val="21"/>
        </w:rPr>
      </w:pPr>
    </w:p>
    <w:p w14:paraId="120398B5" w14:textId="77777777" w:rsidR="000D0464" w:rsidRDefault="00000000">
      <w:pPr>
        <w:pStyle w:val="2"/>
        <w:numPr>
          <w:ilvl w:val="1"/>
          <w:numId w:val="2"/>
        </w:numPr>
        <w:ind w:firstLineChars="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文件传输设置</w:t>
      </w:r>
    </w:p>
    <w:p w14:paraId="2F060AA2" w14:textId="77777777" w:rsidR="000D0464" w:rsidRDefault="00000000">
      <w:pPr>
        <w:pStyle w:val="a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设置维护软件如下：</w:t>
      </w:r>
    </w:p>
    <w:p w14:paraId="15D2A925" w14:textId="77777777" w:rsidR="000D0464" w:rsidRDefault="00000000">
      <w:pPr>
        <w:pStyle w:val="a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inline distT="0" distB="0" distL="0" distR="0" wp14:anchorId="289BA5EB" wp14:editId="7639025B">
            <wp:extent cx="5274310" cy="2153920"/>
            <wp:effectExtent l="0" t="0" r="2540" b="0"/>
            <wp:docPr id="311752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52063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9E12" w14:textId="77777777" w:rsidR="000D0464" w:rsidRDefault="00000000">
      <w:pPr>
        <w:pStyle w:val="a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lastRenderedPageBreak/>
        <w:drawing>
          <wp:inline distT="0" distB="0" distL="0" distR="0" wp14:anchorId="041C6309" wp14:editId="500FFB0E">
            <wp:extent cx="5274310" cy="1465580"/>
            <wp:effectExtent l="0" t="0" r="2540" b="1270"/>
            <wp:docPr id="209011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1214" name="图片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0A21" w14:textId="77777777" w:rsidR="000D0464" w:rsidRDefault="00000000">
      <w:pPr>
        <w:pStyle w:val="a"/>
        <w:rPr>
          <w:rFonts w:ascii="宋体" w:hAnsi="宋体" w:hint="eastAsia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inline distT="0" distB="0" distL="0" distR="0" wp14:anchorId="101F1710" wp14:editId="13C48586">
            <wp:extent cx="3303270" cy="858520"/>
            <wp:effectExtent l="0" t="0" r="0" b="0"/>
            <wp:docPr id="113700624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06249" name="图片 1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17BEA" w14:textId="77777777" w:rsidR="000D0464" w:rsidRDefault="00000000">
      <w:pPr>
        <w:pStyle w:val="a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WFC文件录波功能，定时轮询；当有触发条件时进行被动查询，文件以COMTRATE格式存储。</w:t>
      </w:r>
    </w:p>
    <w:p w14:paraId="301B9760" w14:textId="77777777" w:rsidR="000D0464" w:rsidRDefault="000D0464">
      <w:pPr>
        <w:spacing w:line="240" w:lineRule="auto"/>
        <w:ind w:firstLineChars="71" w:firstLine="149"/>
        <w:rPr>
          <w:rFonts w:ascii="宋体" w:hAnsi="宋体" w:hint="eastAsia"/>
          <w:sz w:val="21"/>
          <w:szCs w:val="21"/>
        </w:rPr>
      </w:pPr>
    </w:p>
    <w:sectPr w:rsidR="000D04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194DD" w14:textId="77777777" w:rsidR="00E40D3D" w:rsidRDefault="00E40D3D">
      <w:pPr>
        <w:spacing w:line="240" w:lineRule="auto"/>
        <w:ind w:firstLine="560"/>
      </w:pPr>
      <w:r>
        <w:separator/>
      </w:r>
    </w:p>
  </w:endnote>
  <w:endnote w:type="continuationSeparator" w:id="0">
    <w:p w14:paraId="06DE233D" w14:textId="77777777" w:rsidR="00E40D3D" w:rsidRDefault="00E40D3D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086D4" w14:textId="77777777" w:rsidR="000D0464" w:rsidRDefault="000D0464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4034D" w14:textId="77777777" w:rsidR="000D0464" w:rsidRDefault="000D0464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50BB5" w14:textId="77777777" w:rsidR="000D0464" w:rsidRDefault="000D0464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683D6" w14:textId="77777777" w:rsidR="00E40D3D" w:rsidRDefault="00E40D3D">
      <w:pPr>
        <w:spacing w:line="240" w:lineRule="auto"/>
        <w:ind w:firstLine="560"/>
      </w:pPr>
      <w:r>
        <w:separator/>
      </w:r>
    </w:p>
  </w:footnote>
  <w:footnote w:type="continuationSeparator" w:id="0">
    <w:p w14:paraId="41371A42" w14:textId="77777777" w:rsidR="00E40D3D" w:rsidRDefault="00E40D3D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76555" w14:textId="77777777" w:rsidR="000D0464" w:rsidRDefault="000D0464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52138" w14:textId="77777777" w:rsidR="000D0464" w:rsidRDefault="000D0464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9BDA" w14:textId="77777777" w:rsidR="000D0464" w:rsidRDefault="000D0464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A52CF1"/>
    <w:multiLevelType w:val="singleLevel"/>
    <w:tmpl w:val="A3A52CF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C5017743"/>
    <w:multiLevelType w:val="singleLevel"/>
    <w:tmpl w:val="C501774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D82D51E2"/>
    <w:multiLevelType w:val="multilevel"/>
    <w:tmpl w:val="D82D51E2"/>
    <w:lvl w:ilvl="0">
      <w:start w:val="1"/>
      <w:numFmt w:val="decimal"/>
      <w:suff w:val="nothing"/>
      <w:lvlText w:val="（%1）"/>
      <w:lvlJc w:val="left"/>
    </w:lvl>
    <w:lvl w:ilvl="1">
      <w:start w:val="5"/>
      <w:numFmt w:val="decimal"/>
      <w:lvlText w:val="%1.%2"/>
      <w:lvlJc w:val="left"/>
      <w:pPr>
        <w:ind w:left="7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60" w:hanging="2160"/>
      </w:pPr>
      <w:rPr>
        <w:rFonts w:hint="default"/>
      </w:rPr>
    </w:lvl>
  </w:abstractNum>
  <w:abstractNum w:abstractNumId="3" w15:restartNumberingAfterBreak="0">
    <w:nsid w:val="DEC2EF22"/>
    <w:multiLevelType w:val="singleLevel"/>
    <w:tmpl w:val="DEC2EF2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FC4D4199"/>
    <w:multiLevelType w:val="singleLevel"/>
    <w:tmpl w:val="FC4D4199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 w15:restartNumberingAfterBreak="0">
    <w:nsid w:val="029A3756"/>
    <w:multiLevelType w:val="singleLevel"/>
    <w:tmpl w:val="029A3756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 w15:restartNumberingAfterBreak="0">
    <w:nsid w:val="032DE815"/>
    <w:multiLevelType w:val="singleLevel"/>
    <w:tmpl w:val="032DE815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1DC23BB2"/>
    <w:multiLevelType w:val="singleLevel"/>
    <w:tmpl w:val="1DC23BB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 w15:restartNumberingAfterBreak="0">
    <w:nsid w:val="2AEBA365"/>
    <w:multiLevelType w:val="singleLevel"/>
    <w:tmpl w:val="2AEBA36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32D21660"/>
    <w:multiLevelType w:val="singleLevel"/>
    <w:tmpl w:val="32D2166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4842646B"/>
    <w:multiLevelType w:val="singleLevel"/>
    <w:tmpl w:val="4842646B"/>
    <w:lvl w:ilvl="0">
      <w:start w:val="1"/>
      <w:numFmt w:val="decimal"/>
      <w:suff w:val="nothing"/>
      <w:lvlText w:val="（%1）"/>
      <w:lvlJc w:val="left"/>
      <w:rPr>
        <w:color w:val="auto"/>
      </w:rPr>
    </w:lvl>
  </w:abstractNum>
  <w:abstractNum w:abstractNumId="11" w15:restartNumberingAfterBreak="0">
    <w:nsid w:val="6C176FFB"/>
    <w:multiLevelType w:val="multilevel"/>
    <w:tmpl w:val="6C176FFB"/>
    <w:lvl w:ilvl="0">
      <w:start w:val="1"/>
      <w:numFmt w:val="decimal"/>
      <w:suff w:val="nothing"/>
      <w:lvlText w:val="（%1）"/>
      <w:lvlJc w:val="left"/>
    </w:lvl>
    <w:lvl w:ilvl="1">
      <w:start w:val="5"/>
      <w:numFmt w:val="decimal"/>
      <w:lvlText w:val="%1.%2"/>
      <w:lvlJc w:val="left"/>
      <w:pPr>
        <w:ind w:left="7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60" w:hanging="2160"/>
      </w:pPr>
      <w:rPr>
        <w:rFonts w:hint="default"/>
      </w:rPr>
    </w:lvl>
  </w:abstractNum>
  <w:abstractNum w:abstractNumId="12" w15:restartNumberingAfterBreak="0">
    <w:nsid w:val="76D34175"/>
    <w:multiLevelType w:val="multilevel"/>
    <w:tmpl w:val="76D34175"/>
    <w:lvl w:ilvl="0">
      <w:start w:val="1"/>
      <w:numFmt w:val="bullet"/>
      <w:pStyle w:val="a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0D760D"/>
    <w:multiLevelType w:val="multilevel"/>
    <w:tmpl w:val="7F0D760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1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56" w:hanging="1800"/>
      </w:pPr>
      <w:rPr>
        <w:rFonts w:hint="default"/>
      </w:rPr>
    </w:lvl>
  </w:abstractNum>
  <w:num w:numId="1" w16cid:durableId="583606371">
    <w:abstractNumId w:val="12"/>
  </w:num>
  <w:num w:numId="2" w16cid:durableId="564148806">
    <w:abstractNumId w:val="13"/>
  </w:num>
  <w:num w:numId="3" w16cid:durableId="330257163">
    <w:abstractNumId w:val="10"/>
  </w:num>
  <w:num w:numId="4" w16cid:durableId="863517419">
    <w:abstractNumId w:val="6"/>
  </w:num>
  <w:num w:numId="5" w16cid:durableId="211425338">
    <w:abstractNumId w:val="3"/>
  </w:num>
  <w:num w:numId="6" w16cid:durableId="2055159850">
    <w:abstractNumId w:val="5"/>
  </w:num>
  <w:num w:numId="7" w16cid:durableId="602416319">
    <w:abstractNumId w:val="7"/>
  </w:num>
  <w:num w:numId="8" w16cid:durableId="1262371371">
    <w:abstractNumId w:val="2"/>
  </w:num>
  <w:num w:numId="9" w16cid:durableId="388917833">
    <w:abstractNumId w:val="0"/>
  </w:num>
  <w:num w:numId="10" w16cid:durableId="1994524024">
    <w:abstractNumId w:val="1"/>
  </w:num>
  <w:num w:numId="11" w16cid:durableId="1376155724">
    <w:abstractNumId w:val="4"/>
  </w:num>
  <w:num w:numId="12" w16cid:durableId="1193953012">
    <w:abstractNumId w:val="11"/>
  </w:num>
  <w:num w:numId="13" w16cid:durableId="161967729">
    <w:abstractNumId w:val="8"/>
  </w:num>
  <w:num w:numId="14" w16cid:durableId="859663609">
    <w:abstractNumId w:val="9"/>
  </w:num>
  <w:num w:numId="15" w16cid:durableId="1002469518">
    <w:abstractNumId w:val="12"/>
  </w:num>
  <w:num w:numId="16" w16cid:durableId="64954330">
    <w:abstractNumId w:val="12"/>
  </w:num>
  <w:num w:numId="17" w16cid:durableId="7646156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WI5Zjg3MDlkODE3Y2Q1MjYxNTAwZjU2N2Y5NWUwOWMifQ=="/>
  </w:docVars>
  <w:rsids>
    <w:rsidRoot w:val="00DF12B0"/>
    <w:rsid w:val="00005E7D"/>
    <w:rsid w:val="00040083"/>
    <w:rsid w:val="00084C3B"/>
    <w:rsid w:val="00097F3B"/>
    <w:rsid w:val="000A2D09"/>
    <w:rsid w:val="000B721A"/>
    <w:rsid w:val="000C1A0F"/>
    <w:rsid w:val="000C6AB5"/>
    <w:rsid w:val="000D0464"/>
    <w:rsid w:val="000F38F3"/>
    <w:rsid w:val="00103DED"/>
    <w:rsid w:val="001041B6"/>
    <w:rsid w:val="0013426C"/>
    <w:rsid w:val="00167582"/>
    <w:rsid w:val="00176133"/>
    <w:rsid w:val="00192498"/>
    <w:rsid w:val="00197152"/>
    <w:rsid w:val="001B4CEA"/>
    <w:rsid w:val="001D15BD"/>
    <w:rsid w:val="001F10EA"/>
    <w:rsid w:val="00202DFE"/>
    <w:rsid w:val="00206231"/>
    <w:rsid w:val="002072CA"/>
    <w:rsid w:val="00213F4B"/>
    <w:rsid w:val="00216ED9"/>
    <w:rsid w:val="00233907"/>
    <w:rsid w:val="00241A0A"/>
    <w:rsid w:val="00250706"/>
    <w:rsid w:val="00257F3A"/>
    <w:rsid w:val="00272C93"/>
    <w:rsid w:val="002816AE"/>
    <w:rsid w:val="00291B88"/>
    <w:rsid w:val="002C4D55"/>
    <w:rsid w:val="002C4EF7"/>
    <w:rsid w:val="002D149F"/>
    <w:rsid w:val="00305B9F"/>
    <w:rsid w:val="00307DB5"/>
    <w:rsid w:val="00324CB3"/>
    <w:rsid w:val="003867DA"/>
    <w:rsid w:val="003941D7"/>
    <w:rsid w:val="003B5152"/>
    <w:rsid w:val="003C1F7A"/>
    <w:rsid w:val="0042751F"/>
    <w:rsid w:val="00427BBE"/>
    <w:rsid w:val="004704F0"/>
    <w:rsid w:val="0049044B"/>
    <w:rsid w:val="004B38B2"/>
    <w:rsid w:val="004F2DB5"/>
    <w:rsid w:val="005001F4"/>
    <w:rsid w:val="00500AD4"/>
    <w:rsid w:val="00506E2B"/>
    <w:rsid w:val="0051567A"/>
    <w:rsid w:val="005203A8"/>
    <w:rsid w:val="00553A63"/>
    <w:rsid w:val="005720DE"/>
    <w:rsid w:val="0058460F"/>
    <w:rsid w:val="005A0B92"/>
    <w:rsid w:val="005B573F"/>
    <w:rsid w:val="005B76B2"/>
    <w:rsid w:val="005C2F05"/>
    <w:rsid w:val="005C681F"/>
    <w:rsid w:val="005D5058"/>
    <w:rsid w:val="00616518"/>
    <w:rsid w:val="00626642"/>
    <w:rsid w:val="00634839"/>
    <w:rsid w:val="00640CC2"/>
    <w:rsid w:val="00651280"/>
    <w:rsid w:val="00652C54"/>
    <w:rsid w:val="0068564A"/>
    <w:rsid w:val="00690139"/>
    <w:rsid w:val="00692C0E"/>
    <w:rsid w:val="006A633C"/>
    <w:rsid w:val="006C0E66"/>
    <w:rsid w:val="006C2555"/>
    <w:rsid w:val="007066DC"/>
    <w:rsid w:val="00713C9D"/>
    <w:rsid w:val="0072135E"/>
    <w:rsid w:val="00727CC0"/>
    <w:rsid w:val="007326FA"/>
    <w:rsid w:val="00741E7C"/>
    <w:rsid w:val="00741FED"/>
    <w:rsid w:val="007474B0"/>
    <w:rsid w:val="00774245"/>
    <w:rsid w:val="007A6155"/>
    <w:rsid w:val="007E3302"/>
    <w:rsid w:val="007F5208"/>
    <w:rsid w:val="00801C7B"/>
    <w:rsid w:val="00806F7B"/>
    <w:rsid w:val="00887B9D"/>
    <w:rsid w:val="008A18BA"/>
    <w:rsid w:val="008A3289"/>
    <w:rsid w:val="008A7653"/>
    <w:rsid w:val="00942CB8"/>
    <w:rsid w:val="00953743"/>
    <w:rsid w:val="009629E8"/>
    <w:rsid w:val="00970FA4"/>
    <w:rsid w:val="009C238F"/>
    <w:rsid w:val="009C56EA"/>
    <w:rsid w:val="00A03EB4"/>
    <w:rsid w:val="00A25D22"/>
    <w:rsid w:val="00A45B24"/>
    <w:rsid w:val="00A47F9E"/>
    <w:rsid w:val="00A50B71"/>
    <w:rsid w:val="00A93D68"/>
    <w:rsid w:val="00A97AB5"/>
    <w:rsid w:val="00AB06A9"/>
    <w:rsid w:val="00AB633C"/>
    <w:rsid w:val="00AD6328"/>
    <w:rsid w:val="00AE3ADC"/>
    <w:rsid w:val="00AF09B3"/>
    <w:rsid w:val="00AF773C"/>
    <w:rsid w:val="00B256E6"/>
    <w:rsid w:val="00B54AAB"/>
    <w:rsid w:val="00B6445B"/>
    <w:rsid w:val="00B870EA"/>
    <w:rsid w:val="00B96EC6"/>
    <w:rsid w:val="00BD66D9"/>
    <w:rsid w:val="00BE43B8"/>
    <w:rsid w:val="00BF0775"/>
    <w:rsid w:val="00C15B7F"/>
    <w:rsid w:val="00C20C31"/>
    <w:rsid w:val="00CD581F"/>
    <w:rsid w:val="00CD7A33"/>
    <w:rsid w:val="00D30BD6"/>
    <w:rsid w:val="00D554E7"/>
    <w:rsid w:val="00D87078"/>
    <w:rsid w:val="00D95F07"/>
    <w:rsid w:val="00DA7224"/>
    <w:rsid w:val="00DC0402"/>
    <w:rsid w:val="00DF12B0"/>
    <w:rsid w:val="00E121D7"/>
    <w:rsid w:val="00E20678"/>
    <w:rsid w:val="00E33BD4"/>
    <w:rsid w:val="00E40D3D"/>
    <w:rsid w:val="00E70BF3"/>
    <w:rsid w:val="00E923B7"/>
    <w:rsid w:val="00E96EE6"/>
    <w:rsid w:val="00EC0491"/>
    <w:rsid w:val="00ED01B0"/>
    <w:rsid w:val="00ED7D3A"/>
    <w:rsid w:val="00EF5CDE"/>
    <w:rsid w:val="00F4414E"/>
    <w:rsid w:val="00F639B8"/>
    <w:rsid w:val="00F64528"/>
    <w:rsid w:val="00F72AC0"/>
    <w:rsid w:val="00F81B3A"/>
    <w:rsid w:val="00F82EB8"/>
    <w:rsid w:val="00F9383C"/>
    <w:rsid w:val="00FB2A9D"/>
    <w:rsid w:val="00FD2DDF"/>
    <w:rsid w:val="00FD5B24"/>
    <w:rsid w:val="00FE21A9"/>
    <w:rsid w:val="022278B2"/>
    <w:rsid w:val="03546191"/>
    <w:rsid w:val="06800B64"/>
    <w:rsid w:val="08DE1112"/>
    <w:rsid w:val="09B41721"/>
    <w:rsid w:val="0A4A3E4A"/>
    <w:rsid w:val="0B150224"/>
    <w:rsid w:val="0B2226D0"/>
    <w:rsid w:val="0D1E517A"/>
    <w:rsid w:val="0D7412FE"/>
    <w:rsid w:val="0FF22C93"/>
    <w:rsid w:val="10C238AA"/>
    <w:rsid w:val="135E668E"/>
    <w:rsid w:val="14F450DE"/>
    <w:rsid w:val="165B7F9E"/>
    <w:rsid w:val="180B4D7E"/>
    <w:rsid w:val="19A60971"/>
    <w:rsid w:val="19C862B4"/>
    <w:rsid w:val="1A9F3D3E"/>
    <w:rsid w:val="1B0E5D99"/>
    <w:rsid w:val="1B127D9D"/>
    <w:rsid w:val="1B2310B2"/>
    <w:rsid w:val="1B3F2E2B"/>
    <w:rsid w:val="1E0A36C6"/>
    <w:rsid w:val="1F1B5440"/>
    <w:rsid w:val="1FAF67D1"/>
    <w:rsid w:val="20C53086"/>
    <w:rsid w:val="226508ED"/>
    <w:rsid w:val="23753E06"/>
    <w:rsid w:val="23FC71CF"/>
    <w:rsid w:val="24237C58"/>
    <w:rsid w:val="26841925"/>
    <w:rsid w:val="274C2D9B"/>
    <w:rsid w:val="291B6C85"/>
    <w:rsid w:val="2B0721BB"/>
    <w:rsid w:val="2BAA609E"/>
    <w:rsid w:val="2D19172E"/>
    <w:rsid w:val="2D74105A"/>
    <w:rsid w:val="2F01465A"/>
    <w:rsid w:val="2F4C4A27"/>
    <w:rsid w:val="2F854E58"/>
    <w:rsid w:val="308415B4"/>
    <w:rsid w:val="314C71FA"/>
    <w:rsid w:val="329F3DA0"/>
    <w:rsid w:val="341A7E56"/>
    <w:rsid w:val="3777156B"/>
    <w:rsid w:val="3A40711C"/>
    <w:rsid w:val="3C2B6D87"/>
    <w:rsid w:val="3C6A77D6"/>
    <w:rsid w:val="3C6C18CE"/>
    <w:rsid w:val="3D255ECD"/>
    <w:rsid w:val="3E467EA9"/>
    <w:rsid w:val="3E9055C8"/>
    <w:rsid w:val="3FCB0B9E"/>
    <w:rsid w:val="43257848"/>
    <w:rsid w:val="43B34232"/>
    <w:rsid w:val="44187C21"/>
    <w:rsid w:val="44AC75FC"/>
    <w:rsid w:val="460D118A"/>
    <w:rsid w:val="476D59F8"/>
    <w:rsid w:val="48943234"/>
    <w:rsid w:val="49C01457"/>
    <w:rsid w:val="49C401FF"/>
    <w:rsid w:val="4CFE05C4"/>
    <w:rsid w:val="4D622825"/>
    <w:rsid w:val="4D6259BF"/>
    <w:rsid w:val="4DD059E1"/>
    <w:rsid w:val="4F9B5B7A"/>
    <w:rsid w:val="4FB85046"/>
    <w:rsid w:val="51917235"/>
    <w:rsid w:val="522A7116"/>
    <w:rsid w:val="530F48B5"/>
    <w:rsid w:val="53583A7C"/>
    <w:rsid w:val="5495703C"/>
    <w:rsid w:val="564B2630"/>
    <w:rsid w:val="566D64C3"/>
    <w:rsid w:val="57266671"/>
    <w:rsid w:val="58643333"/>
    <w:rsid w:val="5B8129BD"/>
    <w:rsid w:val="5C2F3491"/>
    <w:rsid w:val="60047895"/>
    <w:rsid w:val="6147235A"/>
    <w:rsid w:val="61AD0917"/>
    <w:rsid w:val="623F0A89"/>
    <w:rsid w:val="62D717B1"/>
    <w:rsid w:val="633A3BD0"/>
    <w:rsid w:val="64490665"/>
    <w:rsid w:val="647C698E"/>
    <w:rsid w:val="664006BD"/>
    <w:rsid w:val="678D64ED"/>
    <w:rsid w:val="6A1D29A9"/>
    <w:rsid w:val="6A2F4CA4"/>
    <w:rsid w:val="6B0A7BF9"/>
    <w:rsid w:val="6C012188"/>
    <w:rsid w:val="6C6F0932"/>
    <w:rsid w:val="6E380D55"/>
    <w:rsid w:val="6F8244FD"/>
    <w:rsid w:val="71902C0D"/>
    <w:rsid w:val="7329156C"/>
    <w:rsid w:val="736B1B84"/>
    <w:rsid w:val="75B90231"/>
    <w:rsid w:val="760F4A49"/>
    <w:rsid w:val="761D4A68"/>
    <w:rsid w:val="765B1A3C"/>
    <w:rsid w:val="79EA150E"/>
    <w:rsid w:val="7A9A599E"/>
    <w:rsid w:val="7BBE5EFD"/>
    <w:rsid w:val="7D98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BB6600"/>
  <w15:docId w15:val="{AC3E5B9D-1A84-4784-9474-D6498F2A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pacing w:line="400" w:lineRule="exact"/>
      <w:ind w:firstLineChars="200" w:firstLine="200"/>
      <w:jc w:val="both"/>
    </w:pPr>
    <w:rPr>
      <w:rFonts w:ascii="Times New Roman" w:eastAsia="宋体" w:hAnsi="Times New Roman"/>
      <w:kern w:val="2"/>
      <w:sz w:val="28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line="36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line="240" w:lineRule="auto"/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uiPriority w:val="35"/>
    <w:unhideWhenUsed/>
    <w:qFormat/>
    <w:pPr>
      <w:snapToGrid w:val="0"/>
      <w:spacing w:line="240" w:lineRule="auto"/>
      <w:ind w:firstLineChars="0" w:firstLine="0"/>
      <w:jc w:val="center"/>
    </w:pPr>
    <w:rPr>
      <w:rFonts w:cstheme="majorBidi"/>
      <w:sz w:val="21"/>
      <w:szCs w:val="20"/>
    </w:rPr>
  </w:style>
  <w:style w:type="paragraph" w:styleId="a5">
    <w:name w:val="footer"/>
    <w:basedOn w:val="a0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0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2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1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1"/>
    <w:link w:val="a5"/>
    <w:uiPriority w:val="99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Pr>
      <w:rFonts w:ascii="Times New Roman" w:eastAsia="宋体" w:hAnsi="Times New Roman"/>
      <w:b/>
      <w:bCs/>
      <w:kern w:val="44"/>
      <w:sz w:val="32"/>
      <w:szCs w:val="44"/>
    </w:rPr>
  </w:style>
  <w:style w:type="paragraph" w:styleId="a">
    <w:name w:val="List Paragraph"/>
    <w:basedOn w:val="a0"/>
    <w:link w:val="aa"/>
    <w:autoRedefine/>
    <w:uiPriority w:val="34"/>
    <w:qFormat/>
    <w:pPr>
      <w:numPr>
        <w:numId w:val="1"/>
      </w:numPr>
      <w:tabs>
        <w:tab w:val="left" w:pos="993"/>
      </w:tabs>
      <w:spacing w:line="240" w:lineRule="auto"/>
      <w:ind w:firstLineChars="0" w:firstLine="0"/>
    </w:pPr>
  </w:style>
  <w:style w:type="paragraph" w:styleId="ab">
    <w:name w:val="No Spacing"/>
    <w:uiPriority w:val="1"/>
    <w:qFormat/>
    <w:pPr>
      <w:widowControl w:val="0"/>
      <w:jc w:val="center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20">
    <w:name w:val="标题 2 字符"/>
    <w:basedOn w:val="a1"/>
    <w:link w:val="2"/>
    <w:uiPriority w:val="9"/>
    <w:rPr>
      <w:rFonts w:ascii="Times New Roman" w:eastAsia="宋体" w:hAnsi="Times New Roman" w:cstheme="majorBidi"/>
      <w:b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Pr>
      <w:rFonts w:ascii="Times New Roman" w:eastAsia="宋体" w:hAnsi="Times New Roman"/>
      <w:b/>
      <w:bCs/>
      <w:sz w:val="32"/>
      <w:szCs w:val="32"/>
    </w:rPr>
  </w:style>
  <w:style w:type="character" w:customStyle="1" w:styleId="aa">
    <w:name w:val="列表段落 字符"/>
    <w:basedOn w:val="a1"/>
    <w:link w:val="a"/>
    <w:uiPriority w:val="34"/>
    <w:rPr>
      <w:rFonts w:ascii="Times New Roman" w:eastAsia="宋体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8" Type="http://schemas.openxmlformats.org/officeDocument/2006/relationships/header" Target="header2.xml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footer" Target="footer2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3150</Words>
  <Characters>3560</Characters>
  <Application>Microsoft Office Word</Application>
  <DocSecurity>0</DocSecurity>
  <Lines>187</Lines>
  <Paragraphs>152</Paragraphs>
  <ScaleCrop>false</ScaleCrop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 立</dc:creator>
  <cp:lastModifiedBy>佳成 于</cp:lastModifiedBy>
  <cp:revision>38</cp:revision>
  <dcterms:created xsi:type="dcterms:W3CDTF">2023-03-22T02:22:00Z</dcterms:created>
  <dcterms:modified xsi:type="dcterms:W3CDTF">2026-04-29T07:38:00Z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64B73B0DAEB04A79B3AD1B6D9FB1F83B_12</vt:lpwstr>
  </property>
</Properties>
</file>