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2863" w14:textId="766BC42D" w:rsidR="00100941" w:rsidRPr="00C33CD1" w:rsidRDefault="00000000" w:rsidP="00AE12DD">
      <w:pPr>
        <w:pStyle w:val="17babae4-54f0-44fa-a444-1068224df0ac"/>
        <w:spacing w:line="360" w:lineRule="auto"/>
        <w:rPr>
          <w:rFonts w:ascii="宋体" w:eastAsia="宋体" w:hAnsi="宋体" w:cs="MS Gothic" w:hint="eastAsia"/>
          <w:sz w:val="30"/>
          <w:szCs w:val="30"/>
        </w:rPr>
      </w:pPr>
      <w:r w:rsidRPr="00C33CD1">
        <w:rPr>
          <w:rFonts w:ascii="宋体" w:eastAsia="宋体" w:hAnsi="宋体"/>
          <w:sz w:val="30"/>
          <w:szCs w:val="30"/>
        </w:rPr>
        <w:t>依恋关系与大学生心理健康的关系研究</w:t>
      </w:r>
      <w:r w:rsidRPr="00C33CD1">
        <w:rPr>
          <w:rFonts w:ascii="Times New Roman" w:eastAsia="宋体" w:hAnsi="Times New Roman" w:cs="Times New Roman"/>
          <w:sz w:val="30"/>
          <w:szCs w:val="30"/>
        </w:rPr>
        <w:t>​</w:t>
      </w:r>
    </w:p>
    <w:p w14:paraId="0C74E9D3" w14:textId="77777777" w:rsidR="00100941" w:rsidRPr="00C33CD1" w:rsidRDefault="00100941" w:rsidP="00AE12DD">
      <w:pPr>
        <w:pStyle w:val="20"/>
        <w:spacing w:line="360" w:lineRule="auto"/>
        <w:rPr>
          <w:rFonts w:ascii="宋体" w:eastAsia="宋体" w:hAnsi="宋体" w:hint="eastAsia"/>
          <w:sz w:val="28"/>
          <w:szCs w:val="28"/>
        </w:rPr>
      </w:pPr>
      <w:bookmarkStart w:id="0" w:name="引言"/>
      <w:r w:rsidRPr="00C33CD1">
        <w:rPr>
          <w:rFonts w:ascii="宋体" w:eastAsia="宋体" w:hAnsi="宋体" w:hint="eastAsia"/>
          <w:sz w:val="28"/>
          <w:szCs w:val="28"/>
        </w:rPr>
        <w:t>摘要</w:t>
      </w:r>
    </w:p>
    <w:p w14:paraId="18B5D9F2" w14:textId="74AA72DA" w:rsidR="00C33CD1" w:rsidRDefault="00100941"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本</w:t>
      </w:r>
      <w:r w:rsidR="00AE7148">
        <w:rPr>
          <w:rFonts w:ascii="宋体" w:eastAsia="宋体" w:hAnsi="宋体" w:hint="eastAsia"/>
          <w:sz w:val="24"/>
          <w:szCs w:val="24"/>
        </w:rPr>
        <w:t>文</w:t>
      </w:r>
      <w:r w:rsidRPr="00C33CD1">
        <w:rPr>
          <w:rFonts w:ascii="宋体" w:eastAsia="宋体" w:hAnsi="宋体"/>
          <w:sz w:val="24"/>
          <w:szCs w:val="24"/>
        </w:rPr>
        <w:t>探讨依恋关系与大学生心理健康的关联。依恋理论指出，个体早期与照顾者的互动形成内部工作模型，影响成年后的自我认知与人际关系。大学生依恋风格分为安全型、焦虑型、回避型和混乱型，其中安全型依恋者情绪调节能力强、社交质量高、压力应对积极，心理健康水平更高；不安全依恋者则反之，易出现情绪障碍与社交困难。依恋还通过影响成长心态、社会支持等中介变量作用于心理健康。研究建议通过团体心理教育、情绪调节训练等策略促进安全依恋，为高校心理健康干预提供理论依据。</w:t>
      </w:r>
    </w:p>
    <w:p w14:paraId="2724467C" w14:textId="77777777" w:rsidR="00AE12DD" w:rsidRDefault="00AE12DD" w:rsidP="00AE12DD">
      <w:pPr>
        <w:pStyle w:val="a1"/>
        <w:spacing w:line="360" w:lineRule="auto"/>
        <w:rPr>
          <w:rFonts w:ascii="宋体" w:eastAsia="宋体" w:hAnsi="宋体" w:hint="eastAsia"/>
          <w:sz w:val="24"/>
          <w:szCs w:val="24"/>
        </w:rPr>
      </w:pPr>
    </w:p>
    <w:p w14:paraId="00189F71" w14:textId="22DFC9F0" w:rsidR="004D0F93" w:rsidRPr="004D0F93" w:rsidRDefault="00000000" w:rsidP="004D0F93">
      <w:pPr>
        <w:pStyle w:val="20"/>
        <w:spacing w:line="360" w:lineRule="auto"/>
        <w:rPr>
          <w:rFonts w:ascii="宋体" w:eastAsia="宋体" w:hAnsi="宋体" w:hint="eastAsia"/>
          <w:sz w:val="28"/>
          <w:szCs w:val="28"/>
        </w:rPr>
      </w:pPr>
      <w:r w:rsidRPr="00C33CD1">
        <w:rPr>
          <w:rFonts w:ascii="宋体" w:eastAsia="宋体" w:hAnsi="宋体"/>
          <w:sz w:val="28"/>
          <w:szCs w:val="28"/>
        </w:rPr>
        <w:t>引言</w:t>
      </w:r>
    </w:p>
    <w:p w14:paraId="02888F35" w14:textId="77777777" w:rsidR="003B6DB3" w:rsidRPr="00C33CD1" w:rsidRDefault="00000000" w:rsidP="00AE12DD">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依恋理论最初由约翰·鲍尔比(John Bowlby)提出，描述了个体与重要他人之间形成的情感联结。这种联结始于婴儿期，但其影响力延续至成年，塑造了个体如何看待自己、他人及其关系。依恋关系是人类心理发展的基础，对大学生的心理健康具有深远影响，尤其是在这个充满挑战和变化的人生阶段。</w:t>
      </w:r>
    </w:p>
    <w:p w14:paraId="005EA309" w14:textId="4EE1963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依恋理论核心在于个体早期与照顾者的互动经验如何形成内部工作模型，这些模型引导着个体对自我价值的认知以及对他人可靠性的期待。研究表明，不同的依恋风格与大学生的心理健康状况、社交能力、学业表现及压力应对能力密切相关。</w:t>
      </w:r>
    </w:p>
    <w:p w14:paraId="49A14C96"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依恋风格主要分为四种类型：安全型、焦虑型、回避型和混乱型。安全型依恋的大学生通常情感调节良好，能够建立积极的人际关系，表现出较高的心理韧性；而不安全依恋(包括焦虑型、回避型和混乱型)则可能导致情绪调节困难、社交障碍和心理健康问题 </w:t>
      </w:r>
      <w:r w:rsidRPr="00C33CD1">
        <w:rPr>
          <w:rFonts w:ascii="宋体" w:eastAsia="宋体" w:hAnsi="宋体"/>
          <w:sz w:val="24"/>
          <w:szCs w:val="24"/>
          <w:vertAlign w:val="superscript"/>
        </w:rPr>
        <w:t>[</w:t>
      </w:r>
      <w:hyperlink r:id="rId8">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4C03F8CD"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对大学生而言，依恋风格的重要性体现在多个方面：</w:t>
      </w:r>
    </w:p>
    <w:p w14:paraId="4F6C9E53"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lastRenderedPageBreak/>
        <w:t xml:space="preserve">首先，依恋关系影响大学生的情感调节能力。研究表明，安全型依恋的个体能够更有效地调节情绪，而不安全依恋则可能导致情绪波动和调节困难 </w:t>
      </w:r>
      <w:r w:rsidRPr="00C33CD1">
        <w:rPr>
          <w:rFonts w:ascii="宋体" w:eastAsia="宋体" w:hAnsi="宋体"/>
          <w:sz w:val="24"/>
          <w:szCs w:val="24"/>
          <w:vertAlign w:val="superscript"/>
        </w:rPr>
        <w:t>[</w:t>
      </w:r>
      <w:hyperlink r:id="rId9">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。在面对大学生活的压力和挑战时，情感调节能力对维持心理健康至关重要。</w:t>
      </w:r>
    </w:p>
    <w:p w14:paraId="1502A56E"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其次，依恋风格塑造了大学生的社交能力和人际关系质量。安全型依恋的学生通常表现出更好的社交技能和更高质量的人际关系，而不安全依恋的学生可能面临社交困难和孤独感 </w:t>
      </w:r>
      <w:r w:rsidRPr="00C33CD1">
        <w:rPr>
          <w:rFonts w:ascii="宋体" w:eastAsia="宋体" w:hAnsi="宋体"/>
          <w:sz w:val="24"/>
          <w:szCs w:val="24"/>
          <w:vertAlign w:val="superscript"/>
        </w:rPr>
        <w:t>[</w:t>
      </w:r>
      <w:hyperlink r:id="rId10">
        <w:r w:rsidR="003B6DB3" w:rsidRPr="00C33CD1">
          <w:rPr>
            <w:rStyle w:val="af"/>
            <w:rFonts w:ascii="宋体" w:eastAsia="宋体" w:hAnsi="宋体"/>
            <w:sz w:val="24"/>
            <w:szCs w:val="24"/>
            <w:vertAlign w:val="superscript"/>
          </w:rPr>
          <w:t>18</w:t>
        </w:r>
      </w:hyperlink>
      <w:r w:rsidRPr="00C33CD1">
        <w:rPr>
          <w:rFonts w:ascii="宋体" w:eastAsia="宋体" w:hAnsi="宋体"/>
          <w:sz w:val="24"/>
          <w:szCs w:val="24"/>
          <w:vertAlign w:val="superscript"/>
        </w:rPr>
        <w:t>]</w:t>
      </w:r>
      <w:r w:rsidRPr="00C33CD1">
        <w:rPr>
          <w:rFonts w:ascii="宋体" w:eastAsia="宋体" w:hAnsi="宋体"/>
          <w:sz w:val="24"/>
          <w:szCs w:val="24"/>
        </w:rPr>
        <w:t>。研究发现，大学生的依恋风格与其人际关系和手机成瘾等行为问题显著相关，这表明依恋模式可能影响大学生的社交行为和适应能力。</w:t>
      </w:r>
    </w:p>
    <w:p w14:paraId="2191272F"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第三，依恋风格影响大学生的压力应对策略。安全型依恋的个体倾向于采用更为积极、有效的压力应对方式，而不安全依恋则可能导致消极应对 </w:t>
      </w:r>
      <w:r w:rsidRPr="00C33CD1">
        <w:rPr>
          <w:rFonts w:ascii="宋体" w:eastAsia="宋体" w:hAnsi="宋体"/>
          <w:sz w:val="24"/>
          <w:szCs w:val="24"/>
          <w:vertAlign w:val="superscript"/>
        </w:rPr>
        <w:t>[</w:t>
      </w:r>
      <w:hyperlink r:id="rId11">
        <w:r w:rsidR="003B6DB3" w:rsidRPr="00C33CD1">
          <w:rPr>
            <w:rStyle w:val="af"/>
            <w:rFonts w:ascii="宋体" w:eastAsia="宋体" w:hAnsi="宋体"/>
            <w:sz w:val="24"/>
            <w:szCs w:val="24"/>
            <w:vertAlign w:val="superscript"/>
          </w:rPr>
          <w:t>25</w:t>
        </w:r>
      </w:hyperlink>
      <w:r w:rsidRPr="00C33CD1">
        <w:rPr>
          <w:rFonts w:ascii="宋体" w:eastAsia="宋体" w:hAnsi="宋体"/>
          <w:sz w:val="24"/>
          <w:szCs w:val="24"/>
          <w:vertAlign w:val="superscript"/>
        </w:rPr>
        <w:t>]</w:t>
      </w:r>
      <w:r w:rsidRPr="00C33CD1">
        <w:rPr>
          <w:rFonts w:ascii="宋体" w:eastAsia="宋体" w:hAnsi="宋体"/>
          <w:sz w:val="24"/>
          <w:szCs w:val="24"/>
        </w:rPr>
        <w:t>。一项关于COVID-19幸存者的研究表明，安全型依恋与任务导向的应对策略正相关，而这种应对策略又与创伤后成长显著相关。这表明依恋风格通过影响个体的应对策略，进一步影响其面对压力和挑战时的心理适应和成长能力。</w:t>
      </w:r>
    </w:p>
    <w:p w14:paraId="5898EEB8"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第四，依恋风格与大学生的心理健康状况密切相关。研究发现，安全型依恋与较低的焦虑和抑郁水平相关，而不安全依恋则可能增加心理障碍的风险 </w:t>
      </w:r>
      <w:r w:rsidRPr="00C33CD1">
        <w:rPr>
          <w:rFonts w:ascii="宋体" w:eastAsia="宋体" w:hAnsi="宋体"/>
          <w:sz w:val="24"/>
          <w:szCs w:val="24"/>
          <w:vertAlign w:val="superscript"/>
        </w:rPr>
        <w:t>[</w:t>
      </w:r>
      <w:hyperlink r:id="rId12">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。一项关于自杀行为的研究显示，早期创伤经历通过影响成年依恋风格，进而影响个体的自杀风险，</w:t>
      </w:r>
      <w:proofErr w:type="gramStart"/>
      <w:r w:rsidRPr="00C33CD1">
        <w:rPr>
          <w:rFonts w:ascii="宋体" w:eastAsia="宋体" w:hAnsi="宋体"/>
          <w:sz w:val="24"/>
          <w:szCs w:val="24"/>
        </w:rPr>
        <w:t>这强调</w:t>
      </w:r>
      <w:proofErr w:type="gramEnd"/>
      <w:r w:rsidRPr="00C33CD1">
        <w:rPr>
          <w:rFonts w:ascii="宋体" w:eastAsia="宋体" w:hAnsi="宋体"/>
          <w:sz w:val="24"/>
          <w:szCs w:val="24"/>
        </w:rPr>
        <w:t>了依恋在心理健康中的中介作用。</w:t>
      </w:r>
    </w:p>
    <w:p w14:paraId="047E900A" w14:textId="5FEE3B36" w:rsidR="003B6DB3" w:rsidRPr="00C33CD1" w:rsidRDefault="00000000" w:rsidP="007B103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第五，依恋风格还与大学生的成长心态相关。研究表明，安全型依恋正向预测成长心态，而不安全依恋则负向预测成长心态 </w:t>
      </w:r>
      <w:r w:rsidRPr="00C33CD1">
        <w:rPr>
          <w:rFonts w:ascii="宋体" w:eastAsia="宋体" w:hAnsi="宋体"/>
          <w:sz w:val="24"/>
          <w:szCs w:val="24"/>
          <w:vertAlign w:val="superscript"/>
        </w:rPr>
        <w:t>[</w:t>
      </w:r>
      <w:hyperlink r:id="rId13">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。成长心态作为依恋安全性与心理健康之间的中介变量，表明培养安全依恋可能通过促进成长心态来改善心理健康。</w:t>
      </w:r>
    </w:p>
    <w:p w14:paraId="06689180"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此外，依恋风格还可能影响大学生的学业表现。安全型依恋的学生通常表现出更高的学习动机和合作能力，而不安全依恋则可能导致学业困难 </w:t>
      </w:r>
      <w:r w:rsidRPr="00C33CD1">
        <w:rPr>
          <w:rFonts w:ascii="宋体" w:eastAsia="宋体" w:hAnsi="宋体"/>
          <w:sz w:val="24"/>
          <w:szCs w:val="24"/>
          <w:vertAlign w:val="superscript"/>
        </w:rPr>
        <w:t>[</w:t>
      </w:r>
      <w:hyperlink r:id="rId14">
        <w:r w:rsidR="003B6DB3" w:rsidRPr="00C33CD1">
          <w:rPr>
            <w:rStyle w:val="af"/>
            <w:rFonts w:ascii="宋体" w:eastAsia="宋体" w:hAnsi="宋体"/>
            <w:sz w:val="24"/>
            <w:szCs w:val="24"/>
            <w:vertAlign w:val="superscript"/>
          </w:rPr>
          <w:t>21</w:t>
        </w:r>
      </w:hyperlink>
      <w:r w:rsidRPr="00C33CD1">
        <w:rPr>
          <w:rFonts w:ascii="宋体" w:eastAsia="宋体" w:hAnsi="宋体"/>
          <w:sz w:val="24"/>
          <w:szCs w:val="24"/>
          <w:vertAlign w:val="superscript"/>
        </w:rPr>
        <w:t>]</w:t>
      </w:r>
      <w:r w:rsidRPr="00C33CD1">
        <w:rPr>
          <w:rFonts w:ascii="宋体" w:eastAsia="宋体" w:hAnsi="宋体"/>
          <w:sz w:val="24"/>
          <w:szCs w:val="24"/>
        </w:rPr>
        <w:t>。一项研究发现，亲子依恋与大学生的欺凌行为显著负相关，这表明依恋关系可能通过影响情绪表达和行为方式，进一步影响学生的校园适应和学业表现。</w:t>
      </w:r>
    </w:p>
    <w:p w14:paraId="74A28203"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lastRenderedPageBreak/>
        <w:t>对于教师职业的预备阶段——师范生而言，依恋风格同样重要。研究表明，焦虑型依恋与师范生的压力水平正相关，且这种关系部分由</w:t>
      </w:r>
      <w:proofErr w:type="gramStart"/>
      <w:r w:rsidRPr="00C33CD1">
        <w:rPr>
          <w:rFonts w:ascii="宋体" w:eastAsia="宋体" w:hAnsi="宋体"/>
          <w:sz w:val="24"/>
          <w:szCs w:val="24"/>
        </w:rPr>
        <w:t>心智化</w:t>
      </w:r>
      <w:proofErr w:type="gramEnd"/>
      <w:r w:rsidRPr="00C33CD1">
        <w:rPr>
          <w:rFonts w:ascii="宋体" w:eastAsia="宋体" w:hAnsi="宋体"/>
          <w:sz w:val="24"/>
          <w:szCs w:val="24"/>
        </w:rPr>
        <w:t xml:space="preserve">能力(理解自己和他人心理状态的能力)所中介 </w:t>
      </w:r>
      <w:r w:rsidRPr="00C33CD1">
        <w:rPr>
          <w:rFonts w:ascii="宋体" w:eastAsia="宋体" w:hAnsi="宋体"/>
          <w:sz w:val="24"/>
          <w:szCs w:val="24"/>
          <w:vertAlign w:val="superscript"/>
        </w:rPr>
        <w:t>[</w:t>
      </w:r>
      <w:hyperlink r:id="rId15">
        <w:r w:rsidR="003B6DB3" w:rsidRPr="00C33CD1">
          <w:rPr>
            <w:rStyle w:val="af"/>
            <w:rFonts w:ascii="宋体" w:eastAsia="宋体" w:hAnsi="宋体"/>
            <w:sz w:val="24"/>
            <w:szCs w:val="24"/>
            <w:vertAlign w:val="superscript"/>
          </w:rPr>
          <w:t>27</w:t>
        </w:r>
      </w:hyperlink>
      <w:r w:rsidRPr="00C33CD1">
        <w:rPr>
          <w:rFonts w:ascii="宋体" w:eastAsia="宋体" w:hAnsi="宋体"/>
          <w:sz w:val="24"/>
          <w:szCs w:val="24"/>
          <w:vertAlign w:val="superscript"/>
        </w:rPr>
        <w:t>]</w:t>
      </w:r>
      <w:r w:rsidRPr="00C33CD1">
        <w:rPr>
          <w:rFonts w:ascii="宋体" w:eastAsia="宋体" w:hAnsi="宋体"/>
          <w:sz w:val="24"/>
          <w:szCs w:val="24"/>
        </w:rPr>
        <w:t>。这表明，对师范生自身依恋经验的探索可能有助于减轻其压力体验，提高心理健康水平。</w:t>
      </w:r>
    </w:p>
    <w:p w14:paraId="196294DE" w14:textId="77777777" w:rsidR="003B6DB3"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综上所述，依恋理论为理解大学生心理健康提供了重要视角。安全型依恋作为保护因素，可以增强大学生的心理韧性和适应能力；而不安全依恋则可能增加心理健康风险。因此，在大学心理健康教育和干预中，关注依恋关系的质量，培养安全依恋，对促进大学生的心理健康具有重要意义。通过整合依恋理论视角，高校可以开发更有针对性的心理健康服务，帮助大学生建立健康的依恋关系，提高心理韧性，更好地应对大学生活的挑战。</w:t>
      </w:r>
    </w:p>
    <w:p w14:paraId="2CCD0828" w14:textId="77777777" w:rsidR="004D0F93" w:rsidRPr="00C33CD1" w:rsidRDefault="004D0F93" w:rsidP="004D0F93">
      <w:pPr>
        <w:pStyle w:val="a1"/>
        <w:spacing w:line="360" w:lineRule="auto"/>
        <w:rPr>
          <w:rFonts w:ascii="宋体" w:eastAsia="宋体" w:hAnsi="宋体" w:hint="eastAsia"/>
          <w:sz w:val="24"/>
          <w:szCs w:val="24"/>
        </w:rPr>
      </w:pPr>
    </w:p>
    <w:p w14:paraId="5C6216B5" w14:textId="750A2FFC" w:rsidR="004D0F93" w:rsidRPr="004D0F93" w:rsidRDefault="00000000" w:rsidP="004D0F93">
      <w:pPr>
        <w:pStyle w:val="20"/>
        <w:numPr>
          <w:ilvl w:val="0"/>
          <w:numId w:val="38"/>
        </w:numPr>
        <w:spacing w:line="360" w:lineRule="auto"/>
        <w:rPr>
          <w:rFonts w:ascii="宋体" w:eastAsia="宋体" w:hAnsi="宋体" w:hint="eastAsia"/>
          <w:sz w:val="28"/>
          <w:szCs w:val="28"/>
        </w:rPr>
      </w:pPr>
      <w:bookmarkStart w:id="1" w:name="一依恋理论的基本概念"/>
      <w:bookmarkEnd w:id="0"/>
      <w:r w:rsidRPr="00C33CD1">
        <w:rPr>
          <w:rFonts w:ascii="宋体" w:eastAsia="宋体" w:hAnsi="宋体"/>
          <w:sz w:val="28"/>
          <w:szCs w:val="28"/>
        </w:rPr>
        <w:t>依恋理论的基本概念</w:t>
      </w:r>
    </w:p>
    <w:p w14:paraId="728C0346" w14:textId="77777777" w:rsidR="003B6DB3" w:rsidRPr="00C33CD1" w:rsidRDefault="00000000" w:rsidP="00AE12DD">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依恋理论最初由英国精神病学家约翰·鲍尔比(John Bowlby)在20世纪50年代提出，他将精神分析理论与进化生物学、控制系统理论和认知心理学相结合，解释了婴儿与照顾者之间形成的情感联结。鲍尔比认为，依恋是一种生物进化机制，使婴儿通过与主要照顾者(通常是母亲)保持亲近来确保生存 </w:t>
      </w:r>
      <w:r w:rsidRPr="00C33CD1">
        <w:rPr>
          <w:rFonts w:ascii="宋体" w:eastAsia="宋体" w:hAnsi="宋体"/>
          <w:sz w:val="24"/>
          <w:szCs w:val="24"/>
          <w:vertAlign w:val="superscript"/>
        </w:rPr>
        <w:t>[</w:t>
      </w:r>
      <w:hyperlink r:id="rId16">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00667DDC"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鲍尔比的研究受到二战后孤儿和被迫与父母分离的儿童研究的启发。他观察到，这些儿童即使得到了良好的物质照顾，仍然表现出严重的心理和社交问题。这些观察促使他提出，儿童与照顾者之间的情感联结对健康发展至关重要，而这种联结的中断或缺失会导致严重的心理后果 </w:t>
      </w:r>
      <w:r w:rsidRPr="00C33CD1">
        <w:rPr>
          <w:rFonts w:ascii="宋体" w:eastAsia="宋体" w:hAnsi="宋体"/>
          <w:sz w:val="24"/>
          <w:szCs w:val="24"/>
          <w:vertAlign w:val="superscript"/>
        </w:rPr>
        <w:t>[</w:t>
      </w:r>
      <w:hyperlink r:id="rId17">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76F703E9" w14:textId="77777777" w:rsidR="003B6DB3"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玛丽·艾因斯沃思(Mary Ainsworth)进一步发展了依恋理论，通过著名的"陌生情境实验"(Strange Situation Procedure)，她识别出了三种主要的依恋类型：安全型、焦虑-矛盾型(又称焦虑型)和回避型。后来，梅因(Main)和所罗门(Solomon)增加了第四种类型：混乱型(又称无组织型) </w:t>
      </w:r>
      <w:r w:rsidRPr="00C33CD1">
        <w:rPr>
          <w:rFonts w:ascii="宋体" w:eastAsia="宋体" w:hAnsi="宋体"/>
          <w:sz w:val="24"/>
          <w:szCs w:val="24"/>
          <w:vertAlign w:val="superscript"/>
        </w:rPr>
        <w:t>[</w:t>
      </w:r>
      <w:hyperlink r:id="rId18">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45652FAF" w14:textId="77777777" w:rsidR="00C33CD1" w:rsidRPr="00C33CD1" w:rsidRDefault="00C33CD1" w:rsidP="00AE12DD">
      <w:pPr>
        <w:pStyle w:val="a1"/>
        <w:spacing w:line="360" w:lineRule="auto"/>
        <w:rPr>
          <w:rFonts w:ascii="宋体" w:eastAsia="宋体" w:hAnsi="宋体" w:hint="eastAsia"/>
          <w:sz w:val="24"/>
          <w:szCs w:val="24"/>
        </w:rPr>
      </w:pPr>
    </w:p>
    <w:p w14:paraId="0864C9BE" w14:textId="1BCCA024" w:rsidR="00C33CD1" w:rsidRPr="004D0F93" w:rsidRDefault="00000000" w:rsidP="00AE12DD">
      <w:pPr>
        <w:pStyle w:val="a1"/>
        <w:spacing w:line="360" w:lineRule="auto"/>
        <w:rPr>
          <w:rFonts w:ascii="宋体" w:eastAsia="宋体" w:hAnsi="宋体" w:hint="eastAsia"/>
          <w:b/>
          <w:bCs/>
          <w:sz w:val="24"/>
          <w:szCs w:val="24"/>
        </w:rPr>
      </w:pPr>
      <w:r w:rsidRPr="00C33CD1">
        <w:rPr>
          <w:rFonts w:ascii="宋体" w:eastAsia="宋体" w:hAnsi="宋体"/>
          <w:b/>
          <w:bCs/>
          <w:sz w:val="24"/>
          <w:szCs w:val="24"/>
        </w:rPr>
        <w:lastRenderedPageBreak/>
        <w:t>依恋类型及其特征：</w:t>
      </w:r>
    </w:p>
    <w:p w14:paraId="1979ED67" w14:textId="77777777" w:rsidR="003B6DB3" w:rsidRPr="00C33CD1" w:rsidRDefault="00000000" w:rsidP="00AE12DD">
      <w:pPr>
        <w:numPr>
          <w:ilvl w:val="0"/>
          <w:numId w:val="16"/>
        </w:numPr>
        <w:spacing w:line="360" w:lineRule="auto"/>
        <w:rPr>
          <w:rFonts w:ascii="宋体" w:eastAsia="宋体" w:hAnsi="宋体" w:hint="eastAsia"/>
          <w:sz w:val="24"/>
          <w:szCs w:val="24"/>
        </w:rPr>
      </w:pPr>
      <w:r w:rsidRPr="00C33CD1">
        <w:rPr>
          <w:rFonts w:ascii="宋体" w:eastAsia="宋体" w:hAnsi="宋体"/>
          <w:b/>
          <w:bCs/>
          <w:sz w:val="24"/>
          <w:szCs w:val="24"/>
        </w:rPr>
        <w:t>安全型依恋(Secure Attachment)</w:t>
      </w:r>
      <w:r w:rsidRPr="00C33CD1">
        <w:rPr>
          <w:rFonts w:ascii="宋体" w:eastAsia="宋体" w:hAnsi="宋体"/>
          <w:sz w:val="24"/>
          <w:szCs w:val="24"/>
        </w:rPr>
        <w:t>：</w:t>
      </w:r>
    </w:p>
    <w:p w14:paraId="75954C3A"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特征：这类个体在儿童时期经历了敏感</w:t>
      </w:r>
      <w:proofErr w:type="gramStart"/>
      <w:r w:rsidRPr="00C33CD1">
        <w:rPr>
          <w:rFonts w:ascii="宋体" w:eastAsia="宋体" w:hAnsi="宋体"/>
          <w:sz w:val="24"/>
          <w:szCs w:val="24"/>
        </w:rPr>
        <w:t>且一致</w:t>
      </w:r>
      <w:proofErr w:type="gramEnd"/>
      <w:r w:rsidRPr="00C33CD1">
        <w:rPr>
          <w:rFonts w:ascii="宋体" w:eastAsia="宋体" w:hAnsi="宋体"/>
          <w:sz w:val="24"/>
          <w:szCs w:val="24"/>
        </w:rPr>
        <w:t>的照顾，形成了对自我和他人的积极看法。</w:t>
      </w:r>
    </w:p>
    <w:p w14:paraId="7B9A35AB"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成人表现：能够建立亲密关系，有效调节情绪，面对压力时能寻求支持，同时保持自主性。</w:t>
      </w:r>
    </w:p>
    <w:p w14:paraId="798F3A46" w14:textId="493FDEB8" w:rsidR="00C33CD1"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 xml:space="preserve">心理健康影响：研究表明，安全型依恋与较低的心理障碍风险相关，能够更好地应对压力 </w:t>
      </w:r>
      <w:r w:rsidRPr="00C33CD1">
        <w:rPr>
          <w:rFonts w:ascii="宋体" w:eastAsia="宋体" w:hAnsi="宋体"/>
          <w:sz w:val="24"/>
          <w:szCs w:val="24"/>
          <w:vertAlign w:val="superscript"/>
        </w:rPr>
        <w:t>[</w:t>
      </w:r>
      <w:hyperlink r:id="rId19">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6542A302" w14:textId="5FB1F639" w:rsidR="00C33CD1" w:rsidRPr="00C33CD1" w:rsidRDefault="00000000" w:rsidP="00AE12DD">
      <w:pPr>
        <w:numPr>
          <w:ilvl w:val="0"/>
          <w:numId w:val="16"/>
        </w:numPr>
        <w:spacing w:line="360" w:lineRule="auto"/>
        <w:rPr>
          <w:rFonts w:ascii="宋体" w:eastAsia="宋体" w:hAnsi="宋体" w:hint="eastAsia"/>
          <w:sz w:val="24"/>
          <w:szCs w:val="24"/>
        </w:rPr>
      </w:pPr>
      <w:r w:rsidRPr="00C33CD1">
        <w:rPr>
          <w:rFonts w:ascii="宋体" w:eastAsia="宋体" w:hAnsi="宋体"/>
          <w:b/>
          <w:bCs/>
          <w:sz w:val="24"/>
          <w:szCs w:val="24"/>
        </w:rPr>
        <w:t>焦虑型依恋(Anxious Attachment)</w:t>
      </w:r>
      <w:r w:rsidRPr="00C33CD1">
        <w:rPr>
          <w:rFonts w:ascii="宋体" w:eastAsia="宋体" w:hAnsi="宋体"/>
          <w:sz w:val="24"/>
          <w:szCs w:val="24"/>
        </w:rPr>
        <w:t>：</w:t>
      </w:r>
    </w:p>
    <w:p w14:paraId="365D9DF8"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特征：这类个体在儿童时期经历了不一致的照顾，形成了对自我的负面看法但对他人保持积极期待。</w:t>
      </w:r>
    </w:p>
    <w:p w14:paraId="4081F781"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成人表现：过度依赖关系，害怕被遗弃，情绪反应强烈，常常寻求过度的亲密和确认。</w:t>
      </w:r>
    </w:p>
    <w:p w14:paraId="5500E37B"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 xml:space="preserve">心理健康影响：与更高的焦虑、抑郁风险相关，情绪调节能力较差 </w:t>
      </w:r>
      <w:r w:rsidRPr="00C33CD1">
        <w:rPr>
          <w:rFonts w:ascii="宋体" w:eastAsia="宋体" w:hAnsi="宋体"/>
          <w:sz w:val="24"/>
          <w:szCs w:val="24"/>
          <w:vertAlign w:val="superscript"/>
        </w:rPr>
        <w:t>[</w:t>
      </w:r>
      <w:hyperlink r:id="rId20">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1E23DACD" w14:textId="77777777" w:rsidR="003B6DB3" w:rsidRPr="00C33CD1" w:rsidRDefault="00000000" w:rsidP="00AE12DD">
      <w:pPr>
        <w:numPr>
          <w:ilvl w:val="0"/>
          <w:numId w:val="16"/>
        </w:numPr>
        <w:spacing w:line="360" w:lineRule="auto"/>
        <w:rPr>
          <w:rFonts w:ascii="宋体" w:eastAsia="宋体" w:hAnsi="宋体" w:hint="eastAsia"/>
          <w:sz w:val="24"/>
          <w:szCs w:val="24"/>
        </w:rPr>
      </w:pPr>
      <w:r w:rsidRPr="00C33CD1">
        <w:rPr>
          <w:rFonts w:ascii="宋体" w:eastAsia="宋体" w:hAnsi="宋体"/>
          <w:b/>
          <w:bCs/>
          <w:sz w:val="24"/>
          <w:szCs w:val="24"/>
        </w:rPr>
        <w:t>回避型依恋(Avoidant Attachment)</w:t>
      </w:r>
      <w:r w:rsidRPr="00C33CD1">
        <w:rPr>
          <w:rFonts w:ascii="宋体" w:eastAsia="宋体" w:hAnsi="宋体"/>
          <w:sz w:val="24"/>
          <w:szCs w:val="24"/>
        </w:rPr>
        <w:t>：</w:t>
      </w:r>
    </w:p>
    <w:p w14:paraId="608D9A46"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特征：这类个体在儿童时期经历了忽视或拒绝，形成了对自我的积极看法但对他人持负面态度。</w:t>
      </w:r>
    </w:p>
    <w:p w14:paraId="33646B4A"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成人表现：回避亲密关系，强调独立，压抑情感需求，在面临压力时不愿寻求帮助。</w:t>
      </w:r>
    </w:p>
    <w:p w14:paraId="2E74B307"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 xml:space="preserve">心理健康影响：可能导致情感隔离、社交孤立和压力应对困难 </w:t>
      </w:r>
      <w:r w:rsidRPr="00C33CD1">
        <w:rPr>
          <w:rFonts w:ascii="宋体" w:eastAsia="宋体" w:hAnsi="宋体"/>
          <w:sz w:val="24"/>
          <w:szCs w:val="24"/>
          <w:vertAlign w:val="superscript"/>
        </w:rPr>
        <w:t>[</w:t>
      </w:r>
      <w:hyperlink r:id="rId21">
        <w:r w:rsidR="003B6DB3" w:rsidRPr="00C33CD1">
          <w:rPr>
            <w:rStyle w:val="af"/>
            <w:rFonts w:ascii="宋体" w:eastAsia="宋体" w:hAnsi="宋体"/>
            <w:sz w:val="24"/>
            <w:szCs w:val="24"/>
            <w:vertAlign w:val="superscript"/>
          </w:rPr>
          <w:t>18</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4E04CF69" w14:textId="77777777" w:rsidR="003B6DB3" w:rsidRPr="00C33CD1" w:rsidRDefault="00000000" w:rsidP="00AE12DD">
      <w:pPr>
        <w:numPr>
          <w:ilvl w:val="0"/>
          <w:numId w:val="16"/>
        </w:numPr>
        <w:spacing w:line="360" w:lineRule="auto"/>
        <w:rPr>
          <w:rFonts w:ascii="宋体" w:eastAsia="宋体" w:hAnsi="宋体" w:hint="eastAsia"/>
          <w:sz w:val="24"/>
          <w:szCs w:val="24"/>
        </w:rPr>
      </w:pPr>
      <w:r w:rsidRPr="00C33CD1">
        <w:rPr>
          <w:rFonts w:ascii="宋体" w:eastAsia="宋体" w:hAnsi="宋体"/>
          <w:b/>
          <w:bCs/>
          <w:sz w:val="24"/>
          <w:szCs w:val="24"/>
        </w:rPr>
        <w:t>混乱型依恋(Disorganized Attachment)</w:t>
      </w:r>
      <w:r w:rsidRPr="00C33CD1">
        <w:rPr>
          <w:rFonts w:ascii="宋体" w:eastAsia="宋体" w:hAnsi="宋体"/>
          <w:sz w:val="24"/>
          <w:szCs w:val="24"/>
        </w:rPr>
        <w:t>：</w:t>
      </w:r>
    </w:p>
    <w:p w14:paraId="2995CE01"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lastRenderedPageBreak/>
        <w:t>特征：这类个体在儿童时期可能经历了创伤、虐待或照顾者行为的不可预测性。</w:t>
      </w:r>
    </w:p>
    <w:p w14:paraId="730CD48D"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成人表现：人际关系模式混乱，情感调节严重困难，自我概念不稳定。</w:t>
      </w:r>
    </w:p>
    <w:p w14:paraId="3A2281B1" w14:textId="5162688C" w:rsidR="00C33CD1" w:rsidRPr="00C33CD1" w:rsidRDefault="00000000" w:rsidP="007B103D">
      <w:pPr>
        <w:spacing w:line="360" w:lineRule="auto"/>
        <w:ind w:firstLine="622"/>
        <w:rPr>
          <w:rFonts w:ascii="宋体" w:eastAsia="宋体" w:hAnsi="宋体" w:hint="eastAsia"/>
          <w:sz w:val="24"/>
          <w:szCs w:val="24"/>
        </w:rPr>
      </w:pPr>
      <w:r w:rsidRPr="00C33CD1">
        <w:rPr>
          <w:rFonts w:ascii="宋体" w:eastAsia="宋体" w:hAnsi="宋体"/>
          <w:sz w:val="24"/>
          <w:szCs w:val="24"/>
        </w:rPr>
        <w:t xml:space="preserve">心理健康影响：与多种严重心理障碍风险增加相关，包括创伤后应激障碍和边缘型人格障碍 </w:t>
      </w:r>
      <w:r w:rsidRPr="00C33CD1">
        <w:rPr>
          <w:rFonts w:ascii="宋体" w:eastAsia="宋体" w:hAnsi="宋体"/>
          <w:sz w:val="24"/>
          <w:szCs w:val="24"/>
          <w:vertAlign w:val="superscript"/>
        </w:rPr>
        <w:t>[</w:t>
      </w:r>
      <w:hyperlink r:id="rId22">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2D5926BC" w14:textId="4E2C7D38" w:rsidR="00C33CD1" w:rsidRPr="004D0F93" w:rsidRDefault="00000000" w:rsidP="004D0F93">
      <w:pPr>
        <w:pStyle w:val="FirstParagraph"/>
        <w:spacing w:line="360" w:lineRule="auto"/>
        <w:rPr>
          <w:rFonts w:ascii="宋体" w:eastAsia="宋体" w:hAnsi="宋体" w:hint="eastAsia"/>
          <w:b/>
          <w:bCs/>
          <w:sz w:val="24"/>
          <w:szCs w:val="24"/>
        </w:rPr>
      </w:pPr>
      <w:r w:rsidRPr="00C33CD1">
        <w:rPr>
          <w:rFonts w:ascii="宋体" w:eastAsia="宋体" w:hAnsi="宋体"/>
          <w:b/>
          <w:bCs/>
          <w:sz w:val="24"/>
          <w:szCs w:val="24"/>
        </w:rPr>
        <w:t>依恋理论的发展历程：</w:t>
      </w:r>
    </w:p>
    <w:p w14:paraId="51132627" w14:textId="77777777" w:rsidR="003B6DB3" w:rsidRPr="00C33CD1" w:rsidRDefault="00000000" w:rsidP="00AE12DD">
      <w:pPr>
        <w:numPr>
          <w:ilvl w:val="0"/>
          <w:numId w:val="21"/>
        </w:numPr>
        <w:spacing w:line="360" w:lineRule="auto"/>
        <w:rPr>
          <w:rFonts w:ascii="宋体" w:eastAsia="宋体" w:hAnsi="宋体" w:hint="eastAsia"/>
          <w:sz w:val="24"/>
          <w:szCs w:val="24"/>
        </w:rPr>
      </w:pPr>
      <w:r w:rsidRPr="00C33CD1">
        <w:rPr>
          <w:rFonts w:ascii="宋体" w:eastAsia="宋体" w:hAnsi="宋体"/>
          <w:b/>
          <w:bCs/>
          <w:sz w:val="24"/>
          <w:szCs w:val="24"/>
        </w:rPr>
        <w:t>早期发展(1950s-1970s)</w:t>
      </w:r>
      <w:r w:rsidRPr="00C33CD1">
        <w:rPr>
          <w:rFonts w:ascii="宋体" w:eastAsia="宋体" w:hAnsi="宋体"/>
          <w:sz w:val="24"/>
          <w:szCs w:val="24"/>
        </w:rPr>
        <w:t>：</w:t>
      </w:r>
    </w:p>
    <w:p w14:paraId="66AB992E" w14:textId="77777777" w:rsidR="003B6DB3" w:rsidRPr="00C33CD1" w:rsidRDefault="00000000" w:rsidP="00AE12DD">
      <w:pPr>
        <w:spacing w:line="360" w:lineRule="auto"/>
        <w:ind w:firstLine="622"/>
        <w:rPr>
          <w:rFonts w:ascii="宋体" w:eastAsia="宋体" w:hAnsi="宋体" w:hint="eastAsia"/>
          <w:sz w:val="24"/>
          <w:szCs w:val="24"/>
        </w:rPr>
      </w:pPr>
      <w:r w:rsidRPr="00C33CD1">
        <w:rPr>
          <w:rFonts w:ascii="宋体" w:eastAsia="宋体" w:hAnsi="宋体"/>
          <w:sz w:val="24"/>
          <w:szCs w:val="24"/>
        </w:rPr>
        <w:t xml:space="preserve">鲍尔比提出依恋理论的基本框架，艾因斯沃思通过实证研究验证并扩展了这一理论。这一时期的研究主要集中在婴幼儿与照顾者之间的关系上 </w:t>
      </w:r>
      <w:r w:rsidRPr="00C33CD1">
        <w:rPr>
          <w:rFonts w:ascii="宋体" w:eastAsia="宋体" w:hAnsi="宋体"/>
          <w:sz w:val="24"/>
          <w:szCs w:val="24"/>
          <w:vertAlign w:val="superscript"/>
        </w:rPr>
        <w:t>[</w:t>
      </w:r>
      <w:hyperlink r:id="rId23">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602072F1" w14:textId="77777777" w:rsidR="003B6DB3" w:rsidRPr="00C33CD1" w:rsidRDefault="00000000" w:rsidP="00AE12DD">
      <w:pPr>
        <w:numPr>
          <w:ilvl w:val="0"/>
          <w:numId w:val="21"/>
        </w:numPr>
        <w:spacing w:line="360" w:lineRule="auto"/>
        <w:rPr>
          <w:rFonts w:ascii="宋体" w:eastAsia="宋体" w:hAnsi="宋体" w:hint="eastAsia"/>
          <w:sz w:val="24"/>
          <w:szCs w:val="24"/>
        </w:rPr>
      </w:pPr>
      <w:r w:rsidRPr="00C33CD1">
        <w:rPr>
          <w:rFonts w:ascii="宋体" w:eastAsia="宋体" w:hAnsi="宋体"/>
          <w:b/>
          <w:bCs/>
          <w:sz w:val="24"/>
          <w:szCs w:val="24"/>
        </w:rPr>
        <w:t>成人依恋研究(1980s-1990s)</w:t>
      </w:r>
      <w:r w:rsidRPr="00C33CD1">
        <w:rPr>
          <w:rFonts w:ascii="宋体" w:eastAsia="宋体" w:hAnsi="宋体"/>
          <w:sz w:val="24"/>
          <w:szCs w:val="24"/>
        </w:rPr>
        <w:t>：</w:t>
      </w:r>
    </w:p>
    <w:p w14:paraId="57E683B5" w14:textId="77777777" w:rsidR="003B6DB3" w:rsidRPr="00C33CD1" w:rsidRDefault="00000000" w:rsidP="00AE12DD">
      <w:pPr>
        <w:spacing w:line="360" w:lineRule="auto"/>
        <w:ind w:left="142" w:firstLine="480"/>
        <w:rPr>
          <w:rFonts w:ascii="宋体" w:eastAsia="宋体" w:hAnsi="宋体" w:hint="eastAsia"/>
          <w:sz w:val="24"/>
          <w:szCs w:val="24"/>
        </w:rPr>
      </w:pPr>
      <w:r w:rsidRPr="00C33CD1">
        <w:rPr>
          <w:rFonts w:ascii="宋体" w:eastAsia="宋体" w:hAnsi="宋体"/>
          <w:sz w:val="24"/>
          <w:szCs w:val="24"/>
        </w:rPr>
        <w:t>海赞(Hazan)和谢</w:t>
      </w:r>
      <w:proofErr w:type="gramStart"/>
      <w:r w:rsidRPr="00C33CD1">
        <w:rPr>
          <w:rFonts w:ascii="宋体" w:eastAsia="宋体" w:hAnsi="宋体"/>
          <w:sz w:val="24"/>
          <w:szCs w:val="24"/>
        </w:rPr>
        <w:t>弗</w:t>
      </w:r>
      <w:proofErr w:type="gramEnd"/>
      <w:r w:rsidRPr="00C33CD1">
        <w:rPr>
          <w:rFonts w:ascii="宋体" w:eastAsia="宋体" w:hAnsi="宋体"/>
          <w:sz w:val="24"/>
          <w:szCs w:val="24"/>
        </w:rPr>
        <w:t>(Shaver)将依恋理论扩展到成人浪漫关系领域，提出成人依恋风格的概念。巴塞洛</w:t>
      </w:r>
      <w:proofErr w:type="gramStart"/>
      <w:r w:rsidRPr="00C33CD1">
        <w:rPr>
          <w:rFonts w:ascii="宋体" w:eastAsia="宋体" w:hAnsi="宋体"/>
          <w:sz w:val="24"/>
          <w:szCs w:val="24"/>
        </w:rPr>
        <w:t>缪</w:t>
      </w:r>
      <w:proofErr w:type="gramEnd"/>
      <w:r w:rsidRPr="00C33CD1">
        <w:rPr>
          <w:rFonts w:ascii="宋体" w:eastAsia="宋体" w:hAnsi="宋体"/>
          <w:sz w:val="24"/>
          <w:szCs w:val="24"/>
        </w:rPr>
        <w:t xml:space="preserve">(Bartholomew)和霍洛维茨(Horowitz)提出了成人依恋的四分类模型，基于对自我和他人的正面或负面看法 </w:t>
      </w:r>
      <w:r w:rsidRPr="00C33CD1">
        <w:rPr>
          <w:rFonts w:ascii="宋体" w:eastAsia="宋体" w:hAnsi="宋体"/>
          <w:sz w:val="24"/>
          <w:szCs w:val="24"/>
          <w:vertAlign w:val="superscript"/>
        </w:rPr>
        <w:t>[</w:t>
      </w:r>
      <w:hyperlink r:id="rId24">
        <w:r w:rsidR="003B6DB3" w:rsidRPr="00C33CD1">
          <w:rPr>
            <w:rStyle w:val="af"/>
            <w:rFonts w:ascii="宋体" w:eastAsia="宋体" w:hAnsi="宋体"/>
            <w:sz w:val="24"/>
            <w:szCs w:val="24"/>
            <w:vertAlign w:val="superscript"/>
          </w:rPr>
          <w:t>18</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41578FC5" w14:textId="77777777" w:rsidR="003B6DB3" w:rsidRPr="00C33CD1" w:rsidRDefault="00000000" w:rsidP="00AE12DD">
      <w:pPr>
        <w:numPr>
          <w:ilvl w:val="0"/>
          <w:numId w:val="21"/>
        </w:numPr>
        <w:spacing w:line="360" w:lineRule="auto"/>
        <w:rPr>
          <w:rFonts w:ascii="宋体" w:eastAsia="宋体" w:hAnsi="宋体" w:hint="eastAsia"/>
          <w:sz w:val="24"/>
          <w:szCs w:val="24"/>
        </w:rPr>
      </w:pPr>
      <w:r w:rsidRPr="00C33CD1">
        <w:rPr>
          <w:rFonts w:ascii="宋体" w:eastAsia="宋体" w:hAnsi="宋体"/>
          <w:b/>
          <w:bCs/>
          <w:sz w:val="24"/>
          <w:szCs w:val="24"/>
        </w:rPr>
        <w:t>神经生物学整合(1990s-2000s)</w:t>
      </w:r>
      <w:r w:rsidRPr="00C33CD1">
        <w:rPr>
          <w:rFonts w:ascii="宋体" w:eastAsia="宋体" w:hAnsi="宋体"/>
          <w:sz w:val="24"/>
          <w:szCs w:val="24"/>
        </w:rPr>
        <w:t>：</w:t>
      </w:r>
    </w:p>
    <w:p w14:paraId="57334A50" w14:textId="77777777" w:rsidR="003B6DB3" w:rsidRPr="00C33CD1" w:rsidRDefault="00000000" w:rsidP="00AE12DD">
      <w:pPr>
        <w:numPr>
          <w:ilvl w:val="0"/>
          <w:numId w:val="15"/>
        </w:numPr>
        <w:spacing w:line="360" w:lineRule="auto"/>
        <w:rPr>
          <w:rFonts w:ascii="宋体" w:eastAsia="宋体" w:hAnsi="宋体" w:hint="eastAsia"/>
          <w:sz w:val="24"/>
          <w:szCs w:val="24"/>
        </w:rPr>
      </w:pPr>
      <w:r w:rsidRPr="00C33CD1">
        <w:rPr>
          <w:rFonts w:ascii="宋体" w:eastAsia="宋体" w:hAnsi="宋体"/>
          <w:sz w:val="24"/>
          <w:szCs w:val="24"/>
        </w:rPr>
        <w:t xml:space="preserve">研究者开始探索依恋与神经生物学机制之间的联系，如应激反应系统、催产素和多巴胺等神经递质的作用。这一时期的研究强调了早期依恋经历如何塑造大脑发展 </w:t>
      </w:r>
      <w:r w:rsidRPr="00C33CD1">
        <w:rPr>
          <w:rFonts w:ascii="宋体" w:eastAsia="宋体" w:hAnsi="宋体"/>
          <w:sz w:val="24"/>
          <w:szCs w:val="24"/>
          <w:vertAlign w:val="superscript"/>
        </w:rPr>
        <w:t>[</w:t>
      </w:r>
      <w:hyperlink r:id="rId25">
        <w:r w:rsidR="003B6DB3" w:rsidRPr="00C33CD1">
          <w:rPr>
            <w:rStyle w:val="af"/>
            <w:rFonts w:ascii="宋体" w:eastAsia="宋体" w:hAnsi="宋体"/>
            <w:sz w:val="24"/>
            <w:szCs w:val="24"/>
            <w:vertAlign w:val="superscript"/>
          </w:rPr>
          <w:t>15</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65B6BF6B" w14:textId="77777777" w:rsidR="003B6DB3" w:rsidRPr="00C33CD1" w:rsidRDefault="00000000" w:rsidP="00AE12DD">
      <w:pPr>
        <w:numPr>
          <w:ilvl w:val="0"/>
          <w:numId w:val="21"/>
        </w:numPr>
        <w:spacing w:line="360" w:lineRule="auto"/>
        <w:rPr>
          <w:rFonts w:ascii="宋体" w:eastAsia="宋体" w:hAnsi="宋体" w:hint="eastAsia"/>
          <w:sz w:val="24"/>
          <w:szCs w:val="24"/>
        </w:rPr>
      </w:pPr>
      <w:r w:rsidRPr="00C33CD1">
        <w:rPr>
          <w:rFonts w:ascii="宋体" w:eastAsia="宋体" w:hAnsi="宋体"/>
          <w:b/>
          <w:bCs/>
          <w:sz w:val="24"/>
          <w:szCs w:val="24"/>
        </w:rPr>
        <w:t>跨文化研究与普遍性(2000s至今)</w:t>
      </w:r>
      <w:r w:rsidRPr="00C33CD1">
        <w:rPr>
          <w:rFonts w:ascii="宋体" w:eastAsia="宋体" w:hAnsi="宋体"/>
          <w:sz w:val="24"/>
          <w:szCs w:val="24"/>
        </w:rPr>
        <w:t>：</w:t>
      </w:r>
    </w:p>
    <w:p w14:paraId="2EDA5C57" w14:textId="77777777" w:rsidR="003B6DB3" w:rsidRPr="00C33CD1" w:rsidRDefault="00000000" w:rsidP="00AE12DD">
      <w:pPr>
        <w:numPr>
          <w:ilvl w:val="0"/>
          <w:numId w:val="15"/>
        </w:numPr>
        <w:spacing w:line="360" w:lineRule="auto"/>
        <w:rPr>
          <w:rFonts w:ascii="宋体" w:eastAsia="宋体" w:hAnsi="宋体" w:hint="eastAsia"/>
          <w:sz w:val="24"/>
          <w:szCs w:val="24"/>
        </w:rPr>
      </w:pPr>
      <w:r w:rsidRPr="00C33CD1">
        <w:rPr>
          <w:rFonts w:ascii="宋体" w:eastAsia="宋体" w:hAnsi="宋体"/>
          <w:sz w:val="24"/>
          <w:szCs w:val="24"/>
        </w:rPr>
        <w:t xml:space="preserve">研究者开始关注依恋模式在不同文化背景下的表现，探索依恋理论的普遍性与文化特异性。这些研究表明，虽然安全依恋在全球范围内都与积极发展结果相关，但依恋的具体表现可能因文化而异 </w:t>
      </w:r>
      <w:r w:rsidRPr="00C33CD1">
        <w:rPr>
          <w:rFonts w:ascii="宋体" w:eastAsia="宋体" w:hAnsi="宋体"/>
          <w:sz w:val="24"/>
          <w:szCs w:val="24"/>
          <w:vertAlign w:val="superscript"/>
        </w:rPr>
        <w:t>[</w:t>
      </w:r>
      <w:hyperlink r:id="rId26">
        <w:r w:rsidR="003B6DB3" w:rsidRPr="00C33CD1">
          <w:rPr>
            <w:rStyle w:val="af"/>
            <w:rFonts w:ascii="宋体" w:eastAsia="宋体" w:hAnsi="宋体"/>
            <w:sz w:val="24"/>
            <w:szCs w:val="24"/>
            <w:vertAlign w:val="superscript"/>
          </w:rPr>
          <w:t>12</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0A1541BC" w14:textId="77777777" w:rsidR="003B6DB3" w:rsidRPr="00C33CD1" w:rsidRDefault="00000000" w:rsidP="00AE12DD">
      <w:pPr>
        <w:numPr>
          <w:ilvl w:val="0"/>
          <w:numId w:val="21"/>
        </w:numPr>
        <w:spacing w:line="360" w:lineRule="auto"/>
        <w:rPr>
          <w:rFonts w:ascii="宋体" w:eastAsia="宋体" w:hAnsi="宋体" w:hint="eastAsia"/>
          <w:sz w:val="24"/>
          <w:szCs w:val="24"/>
        </w:rPr>
      </w:pPr>
      <w:r w:rsidRPr="00C33CD1">
        <w:rPr>
          <w:rFonts w:ascii="宋体" w:eastAsia="宋体" w:hAnsi="宋体"/>
          <w:b/>
          <w:bCs/>
          <w:sz w:val="24"/>
          <w:szCs w:val="24"/>
        </w:rPr>
        <w:t>临床应用与干预(当代)</w:t>
      </w:r>
      <w:r w:rsidRPr="00C33CD1">
        <w:rPr>
          <w:rFonts w:ascii="宋体" w:eastAsia="宋体" w:hAnsi="宋体"/>
          <w:sz w:val="24"/>
          <w:szCs w:val="24"/>
        </w:rPr>
        <w:t>：</w:t>
      </w:r>
    </w:p>
    <w:p w14:paraId="6C8791C0" w14:textId="77777777" w:rsidR="003B6DB3" w:rsidRDefault="00000000" w:rsidP="00AE12DD">
      <w:pPr>
        <w:numPr>
          <w:ilvl w:val="0"/>
          <w:numId w:val="15"/>
        </w:numPr>
        <w:spacing w:line="360" w:lineRule="auto"/>
        <w:rPr>
          <w:rFonts w:ascii="宋体" w:eastAsia="宋体" w:hAnsi="宋体" w:hint="eastAsia"/>
          <w:sz w:val="24"/>
          <w:szCs w:val="24"/>
        </w:rPr>
      </w:pPr>
      <w:r w:rsidRPr="00C33CD1">
        <w:rPr>
          <w:rFonts w:ascii="宋体" w:eastAsia="宋体" w:hAnsi="宋体"/>
          <w:sz w:val="24"/>
          <w:szCs w:val="24"/>
        </w:rPr>
        <w:lastRenderedPageBreak/>
        <w:t xml:space="preserve">依恋理论被广泛应用于心理治疗和干预中，如情绪聚焦治疗(EFT)、依恋为基础的家庭治疗等。这些方法旨在帮助个体发展更安全的依恋模式，改善心理健康和人际关系 </w:t>
      </w:r>
      <w:r w:rsidRPr="00C33CD1">
        <w:rPr>
          <w:rFonts w:ascii="宋体" w:eastAsia="宋体" w:hAnsi="宋体"/>
          <w:sz w:val="24"/>
          <w:szCs w:val="24"/>
          <w:vertAlign w:val="superscript"/>
        </w:rPr>
        <w:t>[</w:t>
      </w:r>
      <w:hyperlink r:id="rId27">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54B3A25A" w14:textId="77777777" w:rsidR="00C33CD1" w:rsidRPr="00C33CD1" w:rsidRDefault="00C33CD1" w:rsidP="00AE12DD">
      <w:pPr>
        <w:spacing w:line="360" w:lineRule="auto"/>
        <w:rPr>
          <w:rFonts w:ascii="宋体" w:eastAsia="宋体" w:hAnsi="宋体" w:hint="eastAsia"/>
          <w:sz w:val="24"/>
          <w:szCs w:val="24"/>
        </w:rPr>
      </w:pPr>
    </w:p>
    <w:p w14:paraId="455992D4" w14:textId="6BF91A59" w:rsidR="00AE12DD" w:rsidRPr="004D0F93" w:rsidRDefault="00000000" w:rsidP="004D0F93">
      <w:pPr>
        <w:pStyle w:val="FirstParagraph"/>
        <w:spacing w:line="360" w:lineRule="auto"/>
        <w:rPr>
          <w:rFonts w:ascii="宋体" w:eastAsia="宋体" w:hAnsi="宋体" w:hint="eastAsia"/>
          <w:b/>
          <w:bCs/>
          <w:sz w:val="24"/>
          <w:szCs w:val="24"/>
        </w:rPr>
      </w:pPr>
      <w:r w:rsidRPr="00C33CD1">
        <w:rPr>
          <w:rFonts w:ascii="宋体" w:eastAsia="宋体" w:hAnsi="宋体"/>
          <w:b/>
          <w:bCs/>
          <w:sz w:val="24"/>
          <w:szCs w:val="24"/>
        </w:rPr>
        <w:t>依恋理论在大学生群体中的应用：</w:t>
      </w:r>
    </w:p>
    <w:p w14:paraId="261183DF"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研究表明，大学生的依恋风格与其心理健康、学业表现和社交能力密切相关。一项针对大学新生的研究发现，安全型依恋正向预测成长心态，而不安全依恋则负向预测成长心态。成长心态作为依恋与心理健康之间的中介变量，表明培养安全依恋可能通过促进成长心态来改善心理健康 </w:t>
      </w:r>
      <w:r w:rsidRPr="00C33CD1">
        <w:rPr>
          <w:rFonts w:ascii="宋体" w:eastAsia="宋体" w:hAnsi="宋体"/>
          <w:sz w:val="24"/>
          <w:szCs w:val="24"/>
          <w:vertAlign w:val="superscript"/>
        </w:rPr>
        <w:t>[</w:t>
      </w:r>
      <w:hyperlink r:id="rId28">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08FCD3FD"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另一项研究发现，不良童年经历与大学生手机成瘾之间的关系由依恋风格和人际关系质量所中介。具体而言，依恋焦虑和人际关系问题在不良童年经历与手机成瘾之间起到了平行中介作用，这表明早期依恋经历如何通过影响成人依恋风格和社交能力，进而影响行为问题 </w:t>
      </w:r>
      <w:r w:rsidRPr="00C33CD1">
        <w:rPr>
          <w:rFonts w:ascii="宋体" w:eastAsia="宋体" w:hAnsi="宋体"/>
          <w:sz w:val="24"/>
          <w:szCs w:val="24"/>
          <w:vertAlign w:val="superscript"/>
        </w:rPr>
        <w:t>[</w:t>
      </w:r>
      <w:hyperlink r:id="rId29">
        <w:r w:rsidR="003B6DB3" w:rsidRPr="00C33CD1">
          <w:rPr>
            <w:rStyle w:val="af"/>
            <w:rFonts w:ascii="宋体" w:eastAsia="宋体" w:hAnsi="宋体"/>
            <w:sz w:val="24"/>
            <w:szCs w:val="24"/>
            <w:vertAlign w:val="superscript"/>
          </w:rPr>
          <w:t>18</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665D3972" w14:textId="77777777" w:rsidR="003B6DB3" w:rsidRPr="00C33CD1" w:rsidRDefault="00000000" w:rsidP="00AE12DD">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此外，对师范生的研究表明，焦虑型依恋与压力水平正相关，且这种关系部分由</w:t>
      </w:r>
      <w:proofErr w:type="gramStart"/>
      <w:r w:rsidRPr="00C33CD1">
        <w:rPr>
          <w:rFonts w:ascii="宋体" w:eastAsia="宋体" w:hAnsi="宋体"/>
          <w:sz w:val="24"/>
          <w:szCs w:val="24"/>
        </w:rPr>
        <w:t>心智化</w:t>
      </w:r>
      <w:proofErr w:type="gramEnd"/>
      <w:r w:rsidRPr="00C33CD1">
        <w:rPr>
          <w:rFonts w:ascii="宋体" w:eastAsia="宋体" w:hAnsi="宋体"/>
          <w:sz w:val="24"/>
          <w:szCs w:val="24"/>
        </w:rPr>
        <w:t xml:space="preserve">能力所中介。这表明，对师范生自身依恋经验的探索可能有助于减轻其压力体验，提高心理健康水平 </w:t>
      </w:r>
      <w:r w:rsidRPr="00C33CD1">
        <w:rPr>
          <w:rFonts w:ascii="宋体" w:eastAsia="宋体" w:hAnsi="宋体"/>
          <w:sz w:val="24"/>
          <w:szCs w:val="24"/>
          <w:vertAlign w:val="superscript"/>
        </w:rPr>
        <w:t>[</w:t>
      </w:r>
      <w:hyperlink r:id="rId30">
        <w:r w:rsidR="003B6DB3" w:rsidRPr="00C33CD1">
          <w:rPr>
            <w:rStyle w:val="af"/>
            <w:rFonts w:ascii="宋体" w:eastAsia="宋体" w:hAnsi="宋体"/>
            <w:sz w:val="24"/>
            <w:szCs w:val="24"/>
            <w:vertAlign w:val="superscript"/>
          </w:rPr>
          <w:t>27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1B81B068" w14:textId="3643AA7B" w:rsidR="00AE12DD" w:rsidRDefault="00000000" w:rsidP="005C6A82">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总之，依恋理论自其诞生以来经历了显著发展，从最初关注婴儿-照顾者关系的理论发展为一个解释人类全生命周期社会情感发展的综合框架。这一理论不仅帮助我们理解个体的心理健康和人际关系模式，还为心理健康干预提供了重要理论基础，特别是对于大学生这一处于重要发展阶段的群体而言。</w:t>
      </w:r>
    </w:p>
    <w:p w14:paraId="4D0CF878" w14:textId="77777777" w:rsidR="005C6A82" w:rsidRPr="00C33CD1" w:rsidRDefault="005C6A82" w:rsidP="005C6A82">
      <w:pPr>
        <w:pStyle w:val="a1"/>
        <w:spacing w:line="360" w:lineRule="auto"/>
        <w:ind w:firstLine="720"/>
        <w:rPr>
          <w:rFonts w:ascii="宋体" w:eastAsia="宋体" w:hAnsi="宋体" w:hint="eastAsia"/>
          <w:sz w:val="24"/>
          <w:szCs w:val="24"/>
        </w:rPr>
      </w:pPr>
    </w:p>
    <w:p w14:paraId="12309786" w14:textId="4E74B80D" w:rsidR="00AE12DD" w:rsidRPr="004D0F93" w:rsidRDefault="00000000" w:rsidP="004D0F93">
      <w:pPr>
        <w:pStyle w:val="20"/>
        <w:spacing w:line="360" w:lineRule="auto"/>
        <w:rPr>
          <w:rFonts w:ascii="宋体" w:eastAsia="宋体" w:hAnsi="宋体" w:hint="eastAsia"/>
          <w:sz w:val="28"/>
          <w:szCs w:val="28"/>
        </w:rPr>
      </w:pPr>
      <w:bookmarkStart w:id="2" w:name="二依恋关系对大学生心理健康的影响"/>
      <w:bookmarkEnd w:id="1"/>
      <w:r w:rsidRPr="00C33CD1">
        <w:rPr>
          <w:rFonts w:ascii="宋体" w:eastAsia="宋体" w:hAnsi="宋体"/>
          <w:sz w:val="28"/>
          <w:szCs w:val="28"/>
        </w:rPr>
        <w:lastRenderedPageBreak/>
        <w:t>二、依恋关系对大学生心理健康的影响</w:t>
      </w:r>
    </w:p>
    <w:p w14:paraId="2E4A055E" w14:textId="4751AC35" w:rsidR="004D0F93" w:rsidRPr="007B103D" w:rsidRDefault="00000000" w:rsidP="007B103D">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依恋关系作为个体心理发展的基础，对大学生的情绪调节、压力应对和社会功能产生深远影响。研究表明，不同的依恋风格会通过多种途径影响大学生的心理健康状况，尤其在面对大学生活的挑战与压力时表现得更为明显。</w:t>
      </w:r>
    </w:p>
    <w:p w14:paraId="772224A5" w14:textId="77777777" w:rsidR="003B6DB3" w:rsidRPr="00C33CD1" w:rsidRDefault="00000000" w:rsidP="00AE12DD">
      <w:pPr>
        <w:pStyle w:val="30"/>
        <w:spacing w:line="360" w:lineRule="auto"/>
        <w:rPr>
          <w:rFonts w:ascii="宋体" w:eastAsia="宋体" w:hAnsi="宋体" w:hint="eastAsia"/>
          <w:sz w:val="24"/>
          <w:szCs w:val="24"/>
        </w:rPr>
      </w:pPr>
      <w:bookmarkStart w:id="3" w:name="依恋关系与情绪调节"/>
      <w:r w:rsidRPr="00C33CD1">
        <w:rPr>
          <w:rFonts w:ascii="宋体" w:eastAsia="宋体" w:hAnsi="宋体"/>
          <w:sz w:val="24"/>
          <w:szCs w:val="24"/>
        </w:rPr>
        <w:t>依恋关系与情绪调节</w:t>
      </w:r>
    </w:p>
    <w:p w14:paraId="73E4D050" w14:textId="77777777" w:rsidR="003B6DB3" w:rsidRPr="00C33CD1" w:rsidRDefault="00000000" w:rsidP="004D0F93">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依恋风格直接影响大学生的情绪调节能力。研究发现，安全型依恋的大学生通常具备更有效的情绪调节策略，能够更好地识别、表达和管理自己的情绪 </w:t>
      </w:r>
      <w:r w:rsidRPr="00C33CD1">
        <w:rPr>
          <w:rFonts w:ascii="宋体" w:eastAsia="宋体" w:hAnsi="宋体"/>
          <w:sz w:val="24"/>
          <w:szCs w:val="24"/>
          <w:vertAlign w:val="superscript"/>
        </w:rPr>
        <w:t>[</w:t>
      </w:r>
      <w:hyperlink r:id="rId31">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。这些学生在面对情绪挑战时，能够保持情绪稳定性，并采用适应性策略进行调节。</w:t>
      </w:r>
    </w:p>
    <w:p w14:paraId="2C188F5D"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sz w:val="24"/>
          <w:szCs w:val="24"/>
        </w:rPr>
        <w:t>相比之下，不安全依恋的大学生在情绪调节方面面临显著困难：</w:t>
      </w:r>
    </w:p>
    <w:p w14:paraId="4540B7D4" w14:textId="77777777" w:rsidR="003B6DB3" w:rsidRPr="00C33CD1" w:rsidRDefault="00000000" w:rsidP="00AE12DD">
      <w:pPr>
        <w:numPr>
          <w:ilvl w:val="0"/>
          <w:numId w:val="22"/>
        </w:numPr>
        <w:spacing w:line="360" w:lineRule="auto"/>
        <w:rPr>
          <w:rFonts w:ascii="宋体" w:eastAsia="宋体" w:hAnsi="宋体" w:hint="eastAsia"/>
          <w:sz w:val="24"/>
          <w:szCs w:val="24"/>
        </w:rPr>
      </w:pPr>
      <w:r w:rsidRPr="00C33CD1">
        <w:rPr>
          <w:rFonts w:ascii="宋体" w:eastAsia="宋体" w:hAnsi="宋体"/>
          <w:sz w:val="24"/>
          <w:szCs w:val="24"/>
        </w:rPr>
        <w:t xml:space="preserve">焦虑型依恋的学生倾向于情绪反应过度，对负面情绪特别敏感，难以有效调节自己的情绪状态 </w:t>
      </w:r>
      <w:r w:rsidRPr="00C33CD1">
        <w:rPr>
          <w:rFonts w:ascii="宋体" w:eastAsia="宋体" w:hAnsi="宋体"/>
          <w:sz w:val="24"/>
          <w:szCs w:val="24"/>
          <w:vertAlign w:val="superscript"/>
        </w:rPr>
        <w:t>[</w:t>
      </w:r>
      <w:hyperlink r:id="rId32">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p>
    <w:p w14:paraId="5ED92012" w14:textId="77777777" w:rsidR="003B6DB3" w:rsidRPr="00C33CD1" w:rsidRDefault="00000000" w:rsidP="00AE12DD">
      <w:pPr>
        <w:numPr>
          <w:ilvl w:val="0"/>
          <w:numId w:val="22"/>
        </w:numPr>
        <w:spacing w:line="360" w:lineRule="auto"/>
        <w:rPr>
          <w:rFonts w:ascii="宋体" w:eastAsia="宋体" w:hAnsi="宋体" w:hint="eastAsia"/>
          <w:sz w:val="24"/>
          <w:szCs w:val="24"/>
        </w:rPr>
      </w:pPr>
      <w:r w:rsidRPr="00C33CD1">
        <w:rPr>
          <w:rFonts w:ascii="宋体" w:eastAsia="宋体" w:hAnsi="宋体"/>
          <w:sz w:val="24"/>
          <w:szCs w:val="24"/>
        </w:rPr>
        <w:t xml:space="preserve">回避型依恋的学生则倾向于压抑情绪，尤其是负面情绪，导致情绪积累和潜在的心理健康问题 </w:t>
      </w:r>
      <w:r w:rsidRPr="00C33CD1">
        <w:rPr>
          <w:rFonts w:ascii="宋体" w:eastAsia="宋体" w:hAnsi="宋体"/>
          <w:sz w:val="24"/>
          <w:szCs w:val="24"/>
          <w:vertAlign w:val="superscript"/>
        </w:rPr>
        <w:t>[</w:t>
      </w:r>
      <w:hyperlink r:id="rId33">
        <w:r w:rsidR="003B6DB3" w:rsidRPr="00C33CD1">
          <w:rPr>
            <w:rStyle w:val="af"/>
            <w:rFonts w:ascii="宋体" w:eastAsia="宋体" w:hAnsi="宋体"/>
            <w:sz w:val="24"/>
            <w:szCs w:val="24"/>
            <w:vertAlign w:val="superscript"/>
          </w:rPr>
          <w:t>18</w:t>
        </w:r>
      </w:hyperlink>
      <w:r w:rsidRPr="00C33CD1">
        <w:rPr>
          <w:rFonts w:ascii="宋体" w:eastAsia="宋体" w:hAnsi="宋体"/>
          <w:sz w:val="24"/>
          <w:szCs w:val="24"/>
          <w:vertAlign w:val="superscript"/>
        </w:rPr>
        <w:t>]</w:t>
      </w:r>
    </w:p>
    <w:p w14:paraId="4AB04D7F" w14:textId="77777777" w:rsidR="003B6DB3" w:rsidRPr="00C33CD1" w:rsidRDefault="00000000" w:rsidP="00AE12DD">
      <w:pPr>
        <w:numPr>
          <w:ilvl w:val="0"/>
          <w:numId w:val="22"/>
        </w:numPr>
        <w:spacing w:line="360" w:lineRule="auto"/>
        <w:rPr>
          <w:rFonts w:ascii="宋体" w:eastAsia="宋体" w:hAnsi="宋体" w:hint="eastAsia"/>
          <w:sz w:val="24"/>
          <w:szCs w:val="24"/>
        </w:rPr>
      </w:pPr>
      <w:r w:rsidRPr="00C33CD1">
        <w:rPr>
          <w:rFonts w:ascii="宋体" w:eastAsia="宋体" w:hAnsi="宋体"/>
          <w:sz w:val="24"/>
          <w:szCs w:val="24"/>
        </w:rPr>
        <w:t xml:space="preserve">混乱型依恋的学生表现出最严重的情绪调节障碍，他们的情绪反应不可预测且强度较大 </w:t>
      </w:r>
      <w:r w:rsidRPr="00C33CD1">
        <w:rPr>
          <w:rFonts w:ascii="宋体" w:eastAsia="宋体" w:hAnsi="宋体"/>
          <w:sz w:val="24"/>
          <w:szCs w:val="24"/>
          <w:vertAlign w:val="superscript"/>
        </w:rPr>
        <w:t>[</w:t>
      </w:r>
      <w:hyperlink r:id="rId34">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p>
    <w:p w14:paraId="29142050" w14:textId="43EF6737" w:rsidR="004D0F93" w:rsidRPr="007B103D" w:rsidRDefault="00000000" w:rsidP="007B103D">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一项针对人格障碍患者的研究显示，组织化的依恋表征(organized attachment representations)可能作为保护因素，即使在存在精神病理的情况下，也能保持人际情绪识别能力。相反，未解决的依恋(unresolved attachment)则构成额外的风险因素，加剧了情绪处理障碍 </w:t>
      </w:r>
      <w:r w:rsidRPr="00C33CD1">
        <w:rPr>
          <w:rFonts w:ascii="宋体" w:eastAsia="宋体" w:hAnsi="宋体"/>
          <w:sz w:val="24"/>
          <w:szCs w:val="24"/>
          <w:vertAlign w:val="superscript"/>
        </w:rPr>
        <w:t>[</w:t>
      </w:r>
      <w:hyperlink r:id="rId35">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。这表明依恋风格不仅影响情绪调节能力，还可能调节心理病理对情绪处理的影响。</w:t>
      </w:r>
    </w:p>
    <w:p w14:paraId="71DCD5B4" w14:textId="77777777" w:rsidR="003B6DB3" w:rsidRPr="00C33CD1" w:rsidRDefault="00000000" w:rsidP="00AE12DD">
      <w:pPr>
        <w:pStyle w:val="30"/>
        <w:spacing w:line="360" w:lineRule="auto"/>
        <w:rPr>
          <w:rFonts w:ascii="宋体" w:eastAsia="宋体" w:hAnsi="宋体" w:hint="eastAsia"/>
          <w:sz w:val="24"/>
          <w:szCs w:val="24"/>
        </w:rPr>
      </w:pPr>
      <w:bookmarkStart w:id="4" w:name="依恋关系与压力应对"/>
      <w:bookmarkEnd w:id="3"/>
      <w:r w:rsidRPr="00C33CD1">
        <w:rPr>
          <w:rFonts w:ascii="宋体" w:eastAsia="宋体" w:hAnsi="宋体"/>
          <w:sz w:val="24"/>
          <w:szCs w:val="24"/>
        </w:rPr>
        <w:t>依恋关系与压力应对</w:t>
      </w:r>
    </w:p>
    <w:p w14:paraId="3FFF5B1E" w14:textId="77777777" w:rsidR="003B6DB3" w:rsidRPr="00C33CD1" w:rsidRDefault="00000000" w:rsidP="007B103D">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大学生活充满各种压力源，包括学业要求、人际关系挑战和未来职业规划等。依恋风格显著影响大学生应对这些压力的方式和效果：</w:t>
      </w:r>
    </w:p>
    <w:p w14:paraId="56A7F6CE" w14:textId="764EA6BE" w:rsidR="003B6DB3" w:rsidRPr="00C33CD1" w:rsidRDefault="00000000" w:rsidP="005C6A82">
      <w:pPr>
        <w:pStyle w:val="a1"/>
        <w:spacing w:line="360" w:lineRule="auto"/>
        <w:rPr>
          <w:rFonts w:ascii="宋体" w:eastAsia="宋体" w:hAnsi="宋体" w:hint="eastAsia"/>
          <w:sz w:val="24"/>
          <w:szCs w:val="24"/>
        </w:rPr>
      </w:pPr>
      <w:r w:rsidRPr="00C33CD1">
        <w:rPr>
          <w:rFonts w:ascii="宋体" w:eastAsia="宋体" w:hAnsi="宋体"/>
          <w:sz w:val="24"/>
          <w:szCs w:val="24"/>
        </w:rPr>
        <w:lastRenderedPageBreak/>
        <w:t xml:space="preserve">安全型依恋的大学生通常采用更为积极、有效的压力应对策略。他们能够在需要时寻求社会支持，同时保持自主性和问题解决能力 </w:t>
      </w:r>
      <w:r w:rsidRPr="00C33CD1">
        <w:rPr>
          <w:rFonts w:ascii="宋体" w:eastAsia="宋体" w:hAnsi="宋体"/>
          <w:sz w:val="24"/>
          <w:szCs w:val="24"/>
          <w:vertAlign w:val="superscript"/>
        </w:rPr>
        <w:t>[</w:t>
      </w:r>
      <w:hyperlink r:id="rId36">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。这种平衡的应对方式有助于减轻压力的负面影响，促进心理韧性的发展。</w:t>
      </w:r>
    </w:p>
    <w:p w14:paraId="1C80AEF5" w14:textId="7EEE2925" w:rsidR="004D0F93" w:rsidRPr="007B103D" w:rsidRDefault="00000000" w:rsidP="007B103D">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研究表明，依恋风格通过影响社会支持的获取和利用，进一步影响压力应对效果。一项针对中国大学生的研究发现，成人依恋通过自我分化和社会支持对职业决策产生间接影响 </w:t>
      </w:r>
      <w:r w:rsidRPr="00C33CD1">
        <w:rPr>
          <w:rFonts w:ascii="宋体" w:eastAsia="宋体" w:hAnsi="宋体"/>
          <w:sz w:val="24"/>
          <w:szCs w:val="24"/>
          <w:vertAlign w:val="superscript"/>
        </w:rPr>
        <w:t>[</w:t>
      </w:r>
      <w:hyperlink r:id="rId37">
        <w:r w:rsidR="003B6DB3" w:rsidRPr="00C33CD1">
          <w:rPr>
            <w:rStyle w:val="af"/>
            <w:rFonts w:ascii="宋体" w:eastAsia="宋体" w:hAnsi="宋体"/>
            <w:sz w:val="24"/>
            <w:szCs w:val="24"/>
            <w:vertAlign w:val="superscript"/>
          </w:rPr>
          <w:t>8</w:t>
        </w:r>
      </w:hyperlink>
      <w:r w:rsidRPr="00C33CD1">
        <w:rPr>
          <w:rFonts w:ascii="宋体" w:eastAsia="宋体" w:hAnsi="宋体"/>
          <w:sz w:val="24"/>
          <w:szCs w:val="24"/>
          <w:vertAlign w:val="superscript"/>
        </w:rPr>
        <w:t>]</w:t>
      </w:r>
      <w:r w:rsidRPr="00C33CD1">
        <w:rPr>
          <w:rFonts w:ascii="宋体" w:eastAsia="宋体" w:hAnsi="宋体"/>
          <w:sz w:val="24"/>
          <w:szCs w:val="24"/>
        </w:rPr>
        <w:t>。具体而言，安全依恋通过提高自我分化水平增强了获取社会支持的能力(β=0.368)，最终改善了决策效能(β=0.330)。这表明依恋安全性通过影响个体获取和利用社会资源的能力，进一步影响其应对压力和挑战的能力。</w:t>
      </w:r>
    </w:p>
    <w:p w14:paraId="0E6EBEA6" w14:textId="77777777" w:rsidR="003B6DB3" w:rsidRPr="00C33CD1" w:rsidRDefault="00000000" w:rsidP="00AE12DD">
      <w:pPr>
        <w:pStyle w:val="30"/>
        <w:spacing w:line="360" w:lineRule="auto"/>
        <w:rPr>
          <w:rFonts w:ascii="宋体" w:eastAsia="宋体" w:hAnsi="宋体" w:hint="eastAsia"/>
          <w:sz w:val="24"/>
          <w:szCs w:val="24"/>
        </w:rPr>
      </w:pPr>
      <w:bookmarkStart w:id="5" w:name="依恋关系与社会功能"/>
      <w:bookmarkEnd w:id="4"/>
      <w:r w:rsidRPr="00C33CD1">
        <w:rPr>
          <w:rFonts w:ascii="宋体" w:eastAsia="宋体" w:hAnsi="宋体"/>
          <w:sz w:val="24"/>
          <w:szCs w:val="24"/>
        </w:rPr>
        <w:t>依恋关系与社会功能</w:t>
      </w:r>
    </w:p>
    <w:p w14:paraId="4994A073" w14:textId="77777777" w:rsidR="003B6DB3" w:rsidRPr="00C33CD1" w:rsidRDefault="00000000" w:rsidP="004D0F93">
      <w:pPr>
        <w:pStyle w:val="FirstParagraph"/>
        <w:spacing w:line="360" w:lineRule="auto"/>
        <w:ind w:left="720"/>
        <w:rPr>
          <w:rFonts w:ascii="宋体" w:eastAsia="宋体" w:hAnsi="宋体" w:hint="eastAsia"/>
          <w:sz w:val="24"/>
          <w:szCs w:val="24"/>
        </w:rPr>
      </w:pPr>
      <w:r w:rsidRPr="00C33CD1">
        <w:rPr>
          <w:rFonts w:ascii="宋体" w:eastAsia="宋体" w:hAnsi="宋体"/>
          <w:sz w:val="24"/>
          <w:szCs w:val="24"/>
        </w:rPr>
        <w:t>依恋风格对大学生的社会功能和人际关系质量具有深远影响：</w:t>
      </w:r>
    </w:p>
    <w:p w14:paraId="65DC33D1"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sz w:val="24"/>
          <w:szCs w:val="24"/>
        </w:rPr>
        <w:t xml:space="preserve">安全型依恋的大学生通常表现出更好的社交技能和更高质量的人际关系。他们能够在亲密关系中保持适当的亲近和自主性平衡，建立健康的社交网络 </w:t>
      </w:r>
      <w:r w:rsidRPr="00C33CD1">
        <w:rPr>
          <w:rFonts w:ascii="宋体" w:eastAsia="宋体" w:hAnsi="宋体"/>
          <w:sz w:val="24"/>
          <w:szCs w:val="24"/>
          <w:vertAlign w:val="superscript"/>
        </w:rPr>
        <w:t>[</w:t>
      </w:r>
      <w:hyperlink r:id="rId38">
        <w:r w:rsidR="003B6DB3" w:rsidRPr="00C33CD1">
          <w:rPr>
            <w:rStyle w:val="af"/>
            <w:rFonts w:ascii="宋体" w:eastAsia="宋体" w:hAnsi="宋体"/>
            <w:sz w:val="24"/>
            <w:szCs w:val="24"/>
            <w:vertAlign w:val="superscript"/>
          </w:rPr>
          <w:t>13</w:t>
        </w:r>
      </w:hyperlink>
      <w:r w:rsidRPr="00C33CD1">
        <w:rPr>
          <w:rFonts w:ascii="宋体" w:eastAsia="宋体" w:hAnsi="宋体"/>
          <w:sz w:val="24"/>
          <w:szCs w:val="24"/>
          <w:vertAlign w:val="superscript"/>
        </w:rPr>
        <w:t>]</w:t>
      </w:r>
      <w:r w:rsidRPr="00C33CD1">
        <w:rPr>
          <w:rFonts w:ascii="宋体" w:eastAsia="宋体" w:hAnsi="宋体"/>
          <w:sz w:val="24"/>
          <w:szCs w:val="24"/>
        </w:rPr>
        <w:t xml:space="preserve">。研究显示，体育锻炼通过促进同伴依恋和自尊，进而提高社会适应能力，这一序列中介路径(同伴依恋-自尊-社会适应)得到了支持，表明同伴关系增强了自尊，进而改善了社会适应 </w:t>
      </w:r>
      <w:r w:rsidRPr="00C33CD1">
        <w:rPr>
          <w:rFonts w:ascii="宋体" w:eastAsia="宋体" w:hAnsi="宋体"/>
          <w:sz w:val="24"/>
          <w:szCs w:val="24"/>
          <w:vertAlign w:val="superscript"/>
        </w:rPr>
        <w:t>[</w:t>
      </w:r>
      <w:hyperlink r:id="rId39">
        <w:r w:rsidR="003B6DB3" w:rsidRPr="00C33CD1">
          <w:rPr>
            <w:rStyle w:val="af"/>
            <w:rFonts w:ascii="宋体" w:eastAsia="宋体" w:hAnsi="宋体"/>
            <w:sz w:val="24"/>
            <w:szCs w:val="24"/>
            <w:vertAlign w:val="superscript"/>
          </w:rPr>
          <w:t>13</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4BBCC32C"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不安全依恋的大学生在社会功能方面面临各种挑战：</w:t>
      </w:r>
    </w:p>
    <w:p w14:paraId="23985E8E" w14:textId="77777777" w:rsidR="003B6DB3" w:rsidRPr="00C33CD1" w:rsidRDefault="00000000" w:rsidP="004D0F93">
      <w:pPr>
        <w:numPr>
          <w:ilvl w:val="1"/>
          <w:numId w:val="39"/>
        </w:numPr>
        <w:spacing w:line="360" w:lineRule="auto"/>
        <w:rPr>
          <w:rFonts w:ascii="宋体" w:eastAsia="宋体" w:hAnsi="宋体" w:hint="eastAsia"/>
          <w:sz w:val="24"/>
          <w:szCs w:val="24"/>
        </w:rPr>
      </w:pPr>
      <w:r w:rsidRPr="00C33CD1">
        <w:rPr>
          <w:rFonts w:ascii="宋体" w:eastAsia="宋体" w:hAnsi="宋体"/>
          <w:sz w:val="24"/>
          <w:szCs w:val="24"/>
        </w:rPr>
        <w:t>焦虑型依恋的学生可能表现出过度依赖和占有欲，导致人际关系紧张</w:t>
      </w:r>
    </w:p>
    <w:p w14:paraId="277032D2" w14:textId="77777777" w:rsidR="003B6DB3" w:rsidRPr="00C33CD1" w:rsidRDefault="00000000" w:rsidP="004D0F93">
      <w:pPr>
        <w:numPr>
          <w:ilvl w:val="1"/>
          <w:numId w:val="39"/>
        </w:numPr>
        <w:spacing w:line="360" w:lineRule="auto"/>
        <w:rPr>
          <w:rFonts w:ascii="宋体" w:eastAsia="宋体" w:hAnsi="宋体" w:hint="eastAsia"/>
          <w:sz w:val="24"/>
          <w:szCs w:val="24"/>
        </w:rPr>
      </w:pPr>
      <w:r w:rsidRPr="00C33CD1">
        <w:rPr>
          <w:rFonts w:ascii="宋体" w:eastAsia="宋体" w:hAnsi="宋体"/>
          <w:sz w:val="24"/>
          <w:szCs w:val="24"/>
        </w:rPr>
        <w:t>回避型依恋的学生倾向于保持情感距离，难以建立亲密关系</w:t>
      </w:r>
    </w:p>
    <w:p w14:paraId="165A75D6" w14:textId="77777777" w:rsidR="003B6DB3" w:rsidRPr="00C33CD1" w:rsidRDefault="00000000" w:rsidP="004D0F93">
      <w:pPr>
        <w:numPr>
          <w:ilvl w:val="1"/>
          <w:numId w:val="39"/>
        </w:numPr>
        <w:spacing w:line="360" w:lineRule="auto"/>
        <w:rPr>
          <w:rFonts w:ascii="宋体" w:eastAsia="宋体" w:hAnsi="宋体" w:hint="eastAsia"/>
          <w:sz w:val="24"/>
          <w:szCs w:val="24"/>
        </w:rPr>
      </w:pPr>
      <w:r w:rsidRPr="00C33CD1">
        <w:rPr>
          <w:rFonts w:ascii="宋体" w:eastAsia="宋体" w:hAnsi="宋体"/>
          <w:sz w:val="24"/>
          <w:szCs w:val="24"/>
        </w:rPr>
        <w:t xml:space="preserve">混乱型依恋的学生在人际关系中表现出不一致的行为模式，难以维持稳定的社交关系 </w:t>
      </w:r>
      <w:r w:rsidRPr="00C33CD1">
        <w:rPr>
          <w:rFonts w:ascii="宋体" w:eastAsia="宋体" w:hAnsi="宋体"/>
          <w:sz w:val="24"/>
          <w:szCs w:val="24"/>
          <w:vertAlign w:val="superscript"/>
        </w:rPr>
        <w:t>[</w:t>
      </w:r>
      <w:hyperlink r:id="rId40">
        <w:r w:rsidR="003B6DB3" w:rsidRPr="00C33CD1">
          <w:rPr>
            <w:rStyle w:val="af"/>
            <w:rFonts w:ascii="宋体" w:eastAsia="宋体" w:hAnsi="宋体"/>
            <w:sz w:val="24"/>
            <w:szCs w:val="24"/>
            <w:vertAlign w:val="superscript"/>
          </w:rPr>
          <w:t>18</w:t>
        </w:r>
      </w:hyperlink>
      <w:r w:rsidRPr="00C33CD1">
        <w:rPr>
          <w:rFonts w:ascii="宋体" w:eastAsia="宋体" w:hAnsi="宋体"/>
          <w:sz w:val="24"/>
          <w:szCs w:val="24"/>
          <w:vertAlign w:val="superscript"/>
        </w:rPr>
        <w:t>]</w:t>
      </w:r>
    </w:p>
    <w:p w14:paraId="27675A86" w14:textId="77777777" w:rsidR="003B6DB3" w:rsidRPr="00C33CD1" w:rsidRDefault="00000000" w:rsidP="004D0F93">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一项关于"伴侣低头族"(Partner phubbing)的元分析研究发现，依恋焦虑和依恋回避与伴侣低头行为显著相关，而这种行为会对关系满意度、婚姻满意度、亲密度等多个关系结果产生负面影响 </w:t>
      </w:r>
      <w:r w:rsidRPr="00C33CD1">
        <w:rPr>
          <w:rFonts w:ascii="宋体" w:eastAsia="宋体" w:hAnsi="宋体"/>
          <w:sz w:val="24"/>
          <w:szCs w:val="24"/>
          <w:vertAlign w:val="superscript"/>
        </w:rPr>
        <w:t>[</w:t>
      </w:r>
      <w:hyperlink r:id="rId41">
        <w:r w:rsidR="003B6DB3" w:rsidRPr="00C33CD1">
          <w:rPr>
            <w:rStyle w:val="af"/>
            <w:rFonts w:ascii="宋体" w:eastAsia="宋体" w:hAnsi="宋体"/>
            <w:sz w:val="24"/>
            <w:szCs w:val="24"/>
            <w:vertAlign w:val="superscript"/>
          </w:rPr>
          <w:t>14</w:t>
        </w:r>
      </w:hyperlink>
      <w:r w:rsidRPr="00C33CD1">
        <w:rPr>
          <w:rFonts w:ascii="宋体" w:eastAsia="宋体" w:hAnsi="宋体"/>
          <w:sz w:val="24"/>
          <w:szCs w:val="24"/>
          <w:vertAlign w:val="superscript"/>
        </w:rPr>
        <w:t>]</w:t>
      </w:r>
      <w:r w:rsidRPr="00C33CD1">
        <w:rPr>
          <w:rFonts w:ascii="宋体" w:eastAsia="宋体" w:hAnsi="宋体"/>
          <w:sz w:val="24"/>
          <w:szCs w:val="24"/>
        </w:rPr>
        <w:t>。这表明不安全依恋可能通过影响个体在亲密关系中的行为模式，进一步损害关系质量。</w:t>
      </w:r>
    </w:p>
    <w:p w14:paraId="4308A0F8" w14:textId="77777777" w:rsidR="003B6DB3"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lastRenderedPageBreak/>
        <w:t xml:space="preserve">此外，研究还发现，依恋风格与大学生的社会支持感知密切相关。一项针对大学生的研究显示，父母养育方式与自杀意念之间的关系部分由感知到的社会支持所中介 </w:t>
      </w:r>
      <w:r w:rsidRPr="00C33CD1">
        <w:rPr>
          <w:rFonts w:ascii="宋体" w:eastAsia="宋体" w:hAnsi="宋体"/>
          <w:sz w:val="24"/>
          <w:szCs w:val="24"/>
          <w:vertAlign w:val="superscript"/>
        </w:rPr>
        <w:t>[</w:t>
      </w:r>
      <w:hyperlink r:id="rId42">
        <w:r w:rsidR="003B6DB3" w:rsidRPr="00C33CD1">
          <w:rPr>
            <w:rStyle w:val="af"/>
            <w:rFonts w:ascii="宋体" w:eastAsia="宋体" w:hAnsi="宋体"/>
            <w:sz w:val="24"/>
            <w:szCs w:val="24"/>
            <w:vertAlign w:val="superscript"/>
          </w:rPr>
          <w:t>9</w:t>
        </w:r>
      </w:hyperlink>
      <w:r w:rsidRPr="00C33CD1">
        <w:rPr>
          <w:rFonts w:ascii="宋体" w:eastAsia="宋体" w:hAnsi="宋体"/>
          <w:sz w:val="24"/>
          <w:szCs w:val="24"/>
          <w:vertAlign w:val="superscript"/>
        </w:rPr>
        <w:t>]</w:t>
      </w:r>
      <w:r w:rsidRPr="00C33CD1">
        <w:rPr>
          <w:rFonts w:ascii="宋体" w:eastAsia="宋体" w:hAnsi="宋体"/>
          <w:sz w:val="24"/>
          <w:szCs w:val="24"/>
        </w:rPr>
        <w:t>。积极的父母养育方式与较高水平的感知社会支持相关，进而降低自杀意念的可能性。这表明早期依恋经历通过影响个体对社会支持的感知和利用能力，进一步影响其心理健康状况。</w:t>
      </w:r>
    </w:p>
    <w:p w14:paraId="6C718913" w14:textId="77777777" w:rsidR="004D0F93" w:rsidRPr="00C33CD1" w:rsidRDefault="004D0F93" w:rsidP="005C6A82">
      <w:pPr>
        <w:pStyle w:val="a1"/>
        <w:spacing w:line="360" w:lineRule="auto"/>
        <w:rPr>
          <w:rFonts w:ascii="宋体" w:eastAsia="宋体" w:hAnsi="宋体" w:hint="eastAsia"/>
          <w:sz w:val="24"/>
          <w:szCs w:val="24"/>
        </w:rPr>
      </w:pPr>
    </w:p>
    <w:p w14:paraId="3D141F36" w14:textId="77777777" w:rsidR="003B6DB3" w:rsidRPr="00194B28" w:rsidRDefault="00000000" w:rsidP="00AE12DD">
      <w:pPr>
        <w:pStyle w:val="30"/>
        <w:spacing w:line="360" w:lineRule="auto"/>
        <w:rPr>
          <w:rFonts w:ascii="宋体" w:eastAsia="宋体" w:hAnsi="宋体" w:hint="eastAsia"/>
        </w:rPr>
      </w:pPr>
      <w:bookmarkStart w:id="6" w:name="整合视角依恋关系的多层面影响"/>
      <w:bookmarkEnd w:id="5"/>
      <w:r w:rsidRPr="00194B28">
        <w:rPr>
          <w:rFonts w:ascii="宋体" w:eastAsia="宋体" w:hAnsi="宋体"/>
        </w:rPr>
        <w:t>整合视角：依恋关系的多层面影响</w:t>
      </w:r>
    </w:p>
    <w:p w14:paraId="47FE41A5" w14:textId="77777777" w:rsidR="003B6DB3" w:rsidRPr="00C33CD1" w:rsidRDefault="00000000" w:rsidP="004D0F93">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依恋关系对大学生心理健康的影响是多层面的，涉及情绪、认知和行为等多个方面。研究表明，安全型依恋可能通过提高成长心态来改善心理健康 </w:t>
      </w:r>
      <w:r w:rsidRPr="00C33CD1">
        <w:rPr>
          <w:rFonts w:ascii="宋体" w:eastAsia="宋体" w:hAnsi="宋体"/>
          <w:sz w:val="24"/>
          <w:szCs w:val="24"/>
          <w:vertAlign w:val="superscript"/>
        </w:rPr>
        <w:t>[</w:t>
      </w:r>
      <w:hyperlink r:id="rId43">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。安全型依恋正向预测成长心态(β=0.16)，而不安全依恋则负向预测成长心态(β=-0.22)。成长心态作为依恋安全性与心理健康之间的中介变量，表明培养安全依恋可能通过促进积极的认知模式来增强心理韧性。</w:t>
      </w:r>
    </w:p>
    <w:p w14:paraId="0029276B"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对难民群体的系统综述发现，不安全依恋和未解决依恋与更高的心理困扰一致相关，特别是PTSD </w:t>
      </w:r>
      <w:r w:rsidRPr="00C33CD1">
        <w:rPr>
          <w:rFonts w:ascii="宋体" w:eastAsia="宋体" w:hAnsi="宋体"/>
          <w:sz w:val="24"/>
          <w:szCs w:val="24"/>
          <w:vertAlign w:val="superscript"/>
        </w:rPr>
        <w:t>[</w:t>
      </w:r>
      <w:hyperlink r:id="rId44">
        <w:r w:rsidR="003B6DB3" w:rsidRPr="00C33CD1">
          <w:rPr>
            <w:rStyle w:val="af"/>
            <w:rFonts w:ascii="宋体" w:eastAsia="宋体" w:hAnsi="宋体"/>
            <w:sz w:val="24"/>
            <w:szCs w:val="24"/>
            <w:vertAlign w:val="superscript"/>
          </w:rPr>
          <w:t>12</w:t>
        </w:r>
      </w:hyperlink>
      <w:r w:rsidRPr="00C33CD1">
        <w:rPr>
          <w:rFonts w:ascii="宋体" w:eastAsia="宋体" w:hAnsi="宋体"/>
          <w:sz w:val="24"/>
          <w:szCs w:val="24"/>
          <w:vertAlign w:val="superscript"/>
        </w:rPr>
        <w:t>]</w:t>
      </w:r>
      <w:r w:rsidRPr="00C33CD1">
        <w:rPr>
          <w:rFonts w:ascii="宋体" w:eastAsia="宋体" w:hAnsi="宋体"/>
          <w:sz w:val="24"/>
          <w:szCs w:val="24"/>
        </w:rPr>
        <w:t>。这表明依恋</w:t>
      </w:r>
      <w:proofErr w:type="gramStart"/>
      <w:r w:rsidRPr="00C33CD1">
        <w:rPr>
          <w:rFonts w:ascii="宋体" w:eastAsia="宋体" w:hAnsi="宋体"/>
          <w:sz w:val="24"/>
          <w:szCs w:val="24"/>
        </w:rPr>
        <w:t>不</w:t>
      </w:r>
      <w:proofErr w:type="gramEnd"/>
      <w:r w:rsidRPr="00C33CD1">
        <w:rPr>
          <w:rFonts w:ascii="宋体" w:eastAsia="宋体" w:hAnsi="宋体"/>
          <w:sz w:val="24"/>
          <w:szCs w:val="24"/>
        </w:rPr>
        <w:t>安全性可能是心理健康问题的风险因素，尤其在经历创伤和压力事件后。</w:t>
      </w:r>
    </w:p>
    <w:p w14:paraId="45D9EA7E" w14:textId="77777777" w:rsidR="003B6DB3"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综上所述，依恋关系通过影响大学生的情绪调节能力、压力应对策略和社会功能，对其心理健康产生深远影响。安全型依恋作为保护因素，可以增强大学生的心理韧性和适应能力；而不安全依恋则可能增加心理健康风险。因此，在大学心理健康教育和干预中，关注依恋关系的质量，培养安全依恋，对促进大学生的心理健康具有重要意义。</w:t>
      </w:r>
    </w:p>
    <w:p w14:paraId="01A5579E" w14:textId="77777777" w:rsidR="004D0F93" w:rsidRPr="00C33CD1" w:rsidRDefault="004D0F93" w:rsidP="004D0F93">
      <w:pPr>
        <w:pStyle w:val="a1"/>
        <w:spacing w:line="360" w:lineRule="auto"/>
        <w:rPr>
          <w:rFonts w:ascii="宋体" w:eastAsia="宋体" w:hAnsi="宋体" w:hint="eastAsia"/>
          <w:sz w:val="24"/>
          <w:szCs w:val="24"/>
        </w:rPr>
      </w:pPr>
    </w:p>
    <w:p w14:paraId="5405CD93" w14:textId="77777777" w:rsidR="003B6DB3" w:rsidRPr="00C33CD1" w:rsidRDefault="00000000" w:rsidP="00AE12DD">
      <w:pPr>
        <w:pStyle w:val="20"/>
        <w:spacing w:line="360" w:lineRule="auto"/>
        <w:rPr>
          <w:rFonts w:ascii="宋体" w:eastAsia="宋体" w:hAnsi="宋体" w:hint="eastAsia"/>
          <w:sz w:val="28"/>
          <w:szCs w:val="28"/>
        </w:rPr>
      </w:pPr>
      <w:bookmarkStart w:id="7" w:name="三依恋风格与学业表现的关系"/>
      <w:bookmarkEnd w:id="2"/>
      <w:bookmarkEnd w:id="6"/>
      <w:r w:rsidRPr="00C33CD1">
        <w:rPr>
          <w:rFonts w:ascii="宋体" w:eastAsia="宋体" w:hAnsi="宋体"/>
          <w:sz w:val="28"/>
          <w:szCs w:val="28"/>
        </w:rPr>
        <w:lastRenderedPageBreak/>
        <w:t>三、依恋风格与学业表现的关系</w:t>
      </w:r>
    </w:p>
    <w:p w14:paraId="6591C070" w14:textId="5AB252A5" w:rsidR="004D0F93" w:rsidRPr="005C6A82" w:rsidRDefault="00000000" w:rsidP="005C6A82">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依恋风格作为个体心理发展的基础模式，对大学生的学习动机和合作能力产生深远影响。研究表明，不同的依恋风格通过影响个体的自我效能感、人际互动方式和压力应对策略，进一步塑造其学业表现和团队合作能力。</w:t>
      </w:r>
    </w:p>
    <w:p w14:paraId="57345806"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b/>
          <w:bCs/>
          <w:sz w:val="24"/>
          <w:szCs w:val="24"/>
        </w:rPr>
        <w:t>安全型依恋与学习动机</w:t>
      </w:r>
    </w:p>
    <w:p w14:paraId="6491CBEB" w14:textId="5A419185" w:rsidR="003B6DB3" w:rsidRPr="00C33CD1" w:rsidRDefault="00000000" w:rsidP="005C6A82">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安全型依恋的大学生通常表现出更高的内在学习动机和自主性。他们从早期依恋关系中发展出对自我和他人的积极看法，形成了"我能够应对挑战"和"他人是可靠的"的内部工作模型。这种积极的认知模式促使他们更愿意探索新知识和接受挑战</w:t>
      </w:r>
      <w:r w:rsidR="005C6A82">
        <w:rPr>
          <w:rFonts w:ascii="宋体" w:eastAsia="宋体" w:hAnsi="宋体" w:hint="eastAsia"/>
          <w:sz w:val="24"/>
          <w:szCs w:val="24"/>
        </w:rPr>
        <w:t>，</w:t>
      </w:r>
      <w:r w:rsidRPr="00C33CD1">
        <w:rPr>
          <w:rFonts w:ascii="宋体" w:eastAsia="宋体" w:hAnsi="宋体"/>
          <w:sz w:val="24"/>
          <w:szCs w:val="24"/>
        </w:rPr>
        <w:t>对学习过程持有更积极的态度</w:t>
      </w:r>
      <w:r w:rsidR="005C6A82">
        <w:rPr>
          <w:rFonts w:ascii="宋体" w:eastAsia="宋体" w:hAnsi="宋体" w:hint="eastAsia"/>
          <w:sz w:val="24"/>
          <w:szCs w:val="24"/>
        </w:rPr>
        <w:t>，</w:t>
      </w:r>
      <w:r w:rsidRPr="00C33CD1">
        <w:rPr>
          <w:rFonts w:ascii="宋体" w:eastAsia="宋体" w:hAnsi="宋体"/>
          <w:sz w:val="24"/>
          <w:szCs w:val="24"/>
        </w:rPr>
        <w:t>在面对学业困难时表现出更高的坚持性</w:t>
      </w:r>
      <w:r w:rsidR="005C6A82">
        <w:rPr>
          <w:rFonts w:ascii="宋体" w:eastAsia="宋体" w:hAnsi="宋体" w:hint="eastAsia"/>
          <w:sz w:val="24"/>
          <w:szCs w:val="24"/>
        </w:rPr>
        <w:t>。</w:t>
      </w:r>
    </w:p>
    <w:p w14:paraId="6020AA2F" w14:textId="06197516" w:rsidR="004D0F93" w:rsidRPr="005C6A82" w:rsidRDefault="00000000" w:rsidP="005C6A82">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研究发现，安全型依恋与成长心态显著相关(β=0.16)，而成长心态又与学习动机和学业表现密切相关 </w:t>
      </w:r>
      <w:r w:rsidRPr="00C33CD1">
        <w:rPr>
          <w:rFonts w:ascii="宋体" w:eastAsia="宋体" w:hAnsi="宋体"/>
          <w:sz w:val="24"/>
          <w:szCs w:val="24"/>
          <w:vertAlign w:val="superscript"/>
        </w:rPr>
        <w:t>[</w:t>
      </w:r>
      <w:hyperlink r:id="rId45">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。这表明安全型依恋可能通过促进成长心态来增强学习动机。</w:t>
      </w:r>
    </w:p>
    <w:p w14:paraId="2E11E626"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b/>
          <w:bCs/>
          <w:sz w:val="24"/>
          <w:szCs w:val="24"/>
        </w:rPr>
        <w:t>不安全依恋与学习动机的阻碍</w:t>
      </w:r>
    </w:p>
    <w:p w14:paraId="7FB71D16"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相比之下，不安全依恋的大学生在学习动机方面面临各种挑战:</w:t>
      </w:r>
    </w:p>
    <w:p w14:paraId="2EE3DAAA" w14:textId="77777777" w:rsidR="003B6DB3" w:rsidRPr="00C33CD1" w:rsidRDefault="00000000" w:rsidP="005C6A82">
      <w:pPr>
        <w:spacing w:line="360" w:lineRule="auto"/>
        <w:ind w:firstLine="720"/>
        <w:rPr>
          <w:rFonts w:ascii="宋体" w:eastAsia="宋体" w:hAnsi="宋体" w:hint="eastAsia"/>
          <w:sz w:val="24"/>
          <w:szCs w:val="24"/>
        </w:rPr>
      </w:pPr>
      <w:r w:rsidRPr="00C33CD1">
        <w:rPr>
          <w:rFonts w:ascii="宋体" w:eastAsia="宋体" w:hAnsi="宋体"/>
          <w:b/>
          <w:bCs/>
          <w:sz w:val="24"/>
          <w:szCs w:val="24"/>
        </w:rPr>
        <w:t>焦虑型依恋</w:t>
      </w:r>
      <w:r w:rsidRPr="00C33CD1">
        <w:rPr>
          <w:rFonts w:ascii="宋体" w:eastAsia="宋体" w:hAnsi="宋体"/>
          <w:sz w:val="24"/>
          <w:szCs w:val="24"/>
        </w:rPr>
        <w:t xml:space="preserve">的学生可能过度关注人际关系和情感需求，分散了对学习的注意力。他们倾向于将学业成功视为获取他人认可的手段，而非出于内在兴趣，导致学习动机外在化 </w:t>
      </w:r>
      <w:r w:rsidRPr="00C33CD1">
        <w:rPr>
          <w:rFonts w:ascii="宋体" w:eastAsia="宋体" w:hAnsi="宋体"/>
          <w:sz w:val="24"/>
          <w:szCs w:val="24"/>
          <w:vertAlign w:val="superscript"/>
        </w:rPr>
        <w:t>[</w:t>
      </w:r>
      <w:hyperlink r:id="rId46">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76488764" w14:textId="77777777" w:rsidR="003B6DB3" w:rsidRPr="00C33CD1" w:rsidRDefault="00000000" w:rsidP="005C6A82">
      <w:pPr>
        <w:spacing w:line="360" w:lineRule="auto"/>
        <w:ind w:firstLine="720"/>
        <w:rPr>
          <w:rFonts w:ascii="宋体" w:eastAsia="宋体" w:hAnsi="宋体" w:hint="eastAsia"/>
          <w:sz w:val="24"/>
          <w:szCs w:val="24"/>
        </w:rPr>
      </w:pPr>
      <w:r w:rsidRPr="00C33CD1">
        <w:rPr>
          <w:rFonts w:ascii="宋体" w:eastAsia="宋体" w:hAnsi="宋体"/>
          <w:b/>
          <w:bCs/>
          <w:sz w:val="24"/>
          <w:szCs w:val="24"/>
        </w:rPr>
        <w:t>回避型依恋</w:t>
      </w:r>
      <w:r w:rsidRPr="00C33CD1">
        <w:rPr>
          <w:rFonts w:ascii="宋体" w:eastAsia="宋体" w:hAnsi="宋体"/>
          <w:sz w:val="24"/>
          <w:szCs w:val="24"/>
        </w:rPr>
        <w:t xml:space="preserve">的学生可能表现出表面的自主性，但实际上缺乏深层次的学习投入。他们可能避免寻求学术帮助，即使在面临困难时也不愿承认需要支持，这限制了他们的学业潜能发挥 </w:t>
      </w:r>
      <w:r w:rsidRPr="00C33CD1">
        <w:rPr>
          <w:rFonts w:ascii="宋体" w:eastAsia="宋体" w:hAnsi="宋体"/>
          <w:sz w:val="24"/>
          <w:szCs w:val="24"/>
          <w:vertAlign w:val="superscript"/>
        </w:rPr>
        <w:t>[</w:t>
      </w:r>
      <w:hyperlink r:id="rId47">
        <w:r w:rsidR="003B6DB3" w:rsidRPr="00C33CD1">
          <w:rPr>
            <w:rStyle w:val="af"/>
            <w:rFonts w:ascii="宋体" w:eastAsia="宋体" w:hAnsi="宋体"/>
            <w:sz w:val="24"/>
            <w:szCs w:val="24"/>
            <w:vertAlign w:val="superscript"/>
          </w:rPr>
          <w:t>18</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6DE52EC0" w14:textId="4DEE069C" w:rsidR="004D0F93" w:rsidRPr="00055D05" w:rsidRDefault="00000000" w:rsidP="00055D05">
      <w:pPr>
        <w:spacing w:line="360" w:lineRule="auto"/>
        <w:ind w:firstLine="720"/>
        <w:rPr>
          <w:rFonts w:ascii="宋体" w:eastAsia="宋体" w:hAnsi="宋体" w:hint="eastAsia"/>
          <w:sz w:val="24"/>
          <w:szCs w:val="24"/>
        </w:rPr>
      </w:pPr>
      <w:r w:rsidRPr="00C33CD1">
        <w:rPr>
          <w:rFonts w:ascii="宋体" w:eastAsia="宋体" w:hAnsi="宋体"/>
          <w:b/>
          <w:bCs/>
          <w:sz w:val="24"/>
          <w:szCs w:val="24"/>
        </w:rPr>
        <w:t>混乱型依恋</w:t>
      </w:r>
      <w:r w:rsidRPr="00C33CD1">
        <w:rPr>
          <w:rFonts w:ascii="宋体" w:eastAsia="宋体" w:hAnsi="宋体"/>
          <w:sz w:val="24"/>
          <w:szCs w:val="24"/>
        </w:rPr>
        <w:t xml:space="preserve">的学生则可能表现出最不稳定的学习动机模式，学习行为缺乏一致性和持续性，影响学业表现 </w:t>
      </w:r>
      <w:r w:rsidRPr="00C33CD1">
        <w:rPr>
          <w:rFonts w:ascii="宋体" w:eastAsia="宋体" w:hAnsi="宋体"/>
          <w:sz w:val="24"/>
          <w:szCs w:val="24"/>
          <w:vertAlign w:val="superscript"/>
        </w:rPr>
        <w:t>[</w:t>
      </w:r>
      <w:hyperlink r:id="rId48">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507E677C" w14:textId="77777777" w:rsidR="003B6DB3" w:rsidRPr="00C33CD1" w:rsidRDefault="00000000" w:rsidP="00AE12DD">
      <w:pPr>
        <w:pStyle w:val="20"/>
        <w:spacing w:line="360" w:lineRule="auto"/>
        <w:rPr>
          <w:rFonts w:ascii="宋体" w:eastAsia="宋体" w:hAnsi="宋体" w:hint="eastAsia"/>
          <w:sz w:val="28"/>
          <w:szCs w:val="28"/>
        </w:rPr>
      </w:pPr>
      <w:bookmarkStart w:id="8" w:name="四大学生依恋关系的调适策略"/>
      <w:bookmarkEnd w:id="7"/>
      <w:r w:rsidRPr="00C33CD1">
        <w:rPr>
          <w:rFonts w:ascii="宋体" w:eastAsia="宋体" w:hAnsi="宋体"/>
          <w:sz w:val="28"/>
          <w:szCs w:val="28"/>
        </w:rPr>
        <w:lastRenderedPageBreak/>
        <w:t>四、大学生依恋关系的调适策略</w:t>
      </w:r>
    </w:p>
    <w:p w14:paraId="7B240A24" w14:textId="7FA2E08D" w:rsidR="004D0F93" w:rsidRPr="005C6A82" w:rsidRDefault="00000000" w:rsidP="005C6A82">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依恋关系作为大学生心理健康的重要基础，其改善需要系统性、针对性的心理干预措施。基于现有研究，以下是几种有效的干预策略：</w:t>
      </w:r>
    </w:p>
    <w:p w14:paraId="7CFB795C"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b/>
          <w:bCs/>
          <w:sz w:val="24"/>
          <w:szCs w:val="24"/>
        </w:rPr>
        <w:t>1. 依恋为基础的团体心理教育</w:t>
      </w:r>
    </w:p>
    <w:p w14:paraId="758C0A7C" w14:textId="002963E7" w:rsidR="003B6DB3" w:rsidRPr="00C33CD1" w:rsidRDefault="00000000" w:rsidP="005C6A82">
      <w:pPr>
        <w:pStyle w:val="a1"/>
        <w:spacing w:line="360" w:lineRule="auto"/>
        <w:rPr>
          <w:rFonts w:ascii="宋体" w:eastAsia="宋体" w:hAnsi="宋体" w:hint="eastAsia"/>
          <w:sz w:val="24"/>
          <w:szCs w:val="24"/>
        </w:rPr>
      </w:pPr>
      <w:r w:rsidRPr="00C33CD1">
        <w:rPr>
          <w:rFonts w:ascii="宋体" w:eastAsia="宋体" w:hAnsi="宋体"/>
          <w:sz w:val="24"/>
          <w:szCs w:val="24"/>
        </w:rPr>
        <w:t>针对不同依恋风格的大学生，可开展专门的团体心理教育活动，帮助学生识别自身依恋模式及其对情绪调节、人际关系的影响。这类团体活动应包括：依恋风格自我评估与认识</w:t>
      </w:r>
      <w:r w:rsidR="005C6A82">
        <w:rPr>
          <w:rFonts w:ascii="宋体" w:eastAsia="宋体" w:hAnsi="宋体" w:hint="eastAsia"/>
          <w:sz w:val="24"/>
          <w:szCs w:val="24"/>
        </w:rPr>
        <w:t>；</w:t>
      </w:r>
      <w:r w:rsidRPr="00C33CD1">
        <w:rPr>
          <w:rFonts w:ascii="宋体" w:eastAsia="宋体" w:hAnsi="宋体"/>
          <w:sz w:val="24"/>
          <w:szCs w:val="24"/>
        </w:rPr>
        <w:t>内部工作模型的探索与重构</w:t>
      </w:r>
      <w:r w:rsidR="005C6A82">
        <w:rPr>
          <w:rFonts w:ascii="宋体" w:eastAsia="宋体" w:hAnsi="宋体" w:hint="eastAsia"/>
          <w:sz w:val="24"/>
          <w:szCs w:val="24"/>
        </w:rPr>
        <w:t>；</w:t>
      </w:r>
      <w:r w:rsidRPr="00C33CD1">
        <w:rPr>
          <w:rFonts w:ascii="宋体" w:eastAsia="宋体" w:hAnsi="宋体"/>
          <w:sz w:val="24"/>
          <w:szCs w:val="24"/>
        </w:rPr>
        <w:t>安全依恋行为模式的练习与强化</w:t>
      </w:r>
      <w:r w:rsidR="005C6A82">
        <w:rPr>
          <w:rFonts w:ascii="宋体" w:eastAsia="宋体" w:hAnsi="宋体" w:hint="eastAsia"/>
          <w:sz w:val="24"/>
          <w:szCs w:val="24"/>
        </w:rPr>
        <w:t>等等。</w:t>
      </w:r>
    </w:p>
    <w:p w14:paraId="187B3E5F" w14:textId="77777777" w:rsidR="003B6DB3" w:rsidRDefault="00000000" w:rsidP="00AE12DD">
      <w:pPr>
        <w:pStyle w:val="FirstParagraph"/>
        <w:spacing w:line="360" w:lineRule="auto"/>
        <w:rPr>
          <w:rFonts w:ascii="宋体" w:eastAsia="宋体" w:hAnsi="宋体" w:hint="eastAsia"/>
          <w:sz w:val="24"/>
          <w:szCs w:val="24"/>
        </w:rPr>
      </w:pPr>
      <w:r w:rsidRPr="00C33CD1">
        <w:rPr>
          <w:rFonts w:ascii="宋体" w:eastAsia="宋体" w:hAnsi="宋体"/>
          <w:sz w:val="24"/>
          <w:szCs w:val="24"/>
        </w:rPr>
        <w:t xml:space="preserve">研究表明，了解自身依恋经验可减轻压力体验，提高心理健康水平，尤其对师范生等特定群体有显著效果 </w:t>
      </w:r>
      <w:r w:rsidRPr="00C33CD1">
        <w:rPr>
          <w:rFonts w:ascii="宋体" w:eastAsia="宋体" w:hAnsi="宋体"/>
          <w:sz w:val="24"/>
          <w:szCs w:val="24"/>
          <w:vertAlign w:val="superscript"/>
        </w:rPr>
        <w:t>[</w:t>
      </w:r>
      <w:hyperlink r:id="rId49">
        <w:r w:rsidR="003B6DB3" w:rsidRPr="00C33CD1">
          <w:rPr>
            <w:rStyle w:val="af"/>
            <w:rFonts w:ascii="宋体" w:eastAsia="宋体" w:hAnsi="宋体"/>
            <w:sz w:val="24"/>
            <w:szCs w:val="24"/>
            <w:vertAlign w:val="superscript"/>
          </w:rPr>
          <w:t>27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06BF4BBE" w14:textId="77777777" w:rsidR="004D0F93" w:rsidRPr="004D0F93" w:rsidRDefault="004D0F93" w:rsidP="004D0F93">
      <w:pPr>
        <w:pStyle w:val="a1"/>
      </w:pPr>
    </w:p>
    <w:p w14:paraId="4B148EB7"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b/>
          <w:bCs/>
          <w:sz w:val="24"/>
          <w:szCs w:val="24"/>
        </w:rPr>
        <w:t>2. 情绪调节能力培养</w:t>
      </w:r>
    </w:p>
    <w:p w14:paraId="28F9ECE4" w14:textId="48D7B43E" w:rsidR="003B6DB3" w:rsidRPr="00C33CD1" w:rsidRDefault="00000000" w:rsidP="005C6A82">
      <w:pPr>
        <w:pStyle w:val="a1"/>
        <w:spacing w:line="360" w:lineRule="auto"/>
        <w:rPr>
          <w:rFonts w:ascii="宋体" w:eastAsia="宋体" w:hAnsi="宋体" w:hint="eastAsia"/>
          <w:sz w:val="24"/>
          <w:szCs w:val="24"/>
        </w:rPr>
      </w:pPr>
      <w:r w:rsidRPr="00C33CD1">
        <w:rPr>
          <w:rFonts w:ascii="宋体" w:eastAsia="宋体" w:hAnsi="宋体"/>
          <w:sz w:val="24"/>
          <w:szCs w:val="24"/>
        </w:rPr>
        <w:t>针对不安全依恋大学生常见的情绪调节困难，可设计专门的情绪调节技能培训：对焦虑型依恋学生：提供情绪觉察与过度反应控制技术</w:t>
      </w:r>
      <w:r w:rsidR="005C6A82">
        <w:rPr>
          <w:rFonts w:ascii="宋体" w:eastAsia="宋体" w:hAnsi="宋体" w:hint="eastAsia"/>
          <w:sz w:val="24"/>
          <w:szCs w:val="24"/>
        </w:rPr>
        <w:t>；</w:t>
      </w:r>
      <w:r w:rsidRPr="00C33CD1">
        <w:rPr>
          <w:rFonts w:ascii="宋体" w:eastAsia="宋体" w:hAnsi="宋体"/>
          <w:sz w:val="24"/>
          <w:szCs w:val="24"/>
        </w:rPr>
        <w:t>对回避型依恋学生：促进情绪表达与接纳训练</w:t>
      </w:r>
      <w:r w:rsidR="005C6A82">
        <w:rPr>
          <w:rFonts w:ascii="宋体" w:eastAsia="宋体" w:hAnsi="宋体" w:hint="eastAsia"/>
          <w:sz w:val="24"/>
          <w:szCs w:val="24"/>
        </w:rPr>
        <w:t>；</w:t>
      </w:r>
      <w:r w:rsidRPr="00C33CD1">
        <w:rPr>
          <w:rFonts w:ascii="宋体" w:eastAsia="宋体" w:hAnsi="宋体"/>
          <w:sz w:val="24"/>
          <w:szCs w:val="24"/>
        </w:rPr>
        <w:t>对混乱型依恋学生：提供情绪稳定化与整合技术</w:t>
      </w:r>
      <w:r w:rsidR="005C6A82">
        <w:rPr>
          <w:rFonts w:ascii="宋体" w:eastAsia="宋体" w:hAnsi="宋体" w:hint="eastAsia"/>
          <w:sz w:val="24"/>
          <w:szCs w:val="24"/>
        </w:rPr>
        <w:t>等等。</w:t>
      </w:r>
    </w:p>
    <w:p w14:paraId="1701A53F" w14:textId="2FE99391" w:rsidR="003B6DB3" w:rsidRDefault="00000000" w:rsidP="004D0F93">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研究发现，组织化的依恋表征可作为保护因素，即使在存在精神病理的情况下，也能保持人际情绪识别能力 </w:t>
      </w:r>
      <w:r w:rsidRPr="00C33CD1">
        <w:rPr>
          <w:rFonts w:ascii="宋体" w:eastAsia="宋体" w:hAnsi="宋体"/>
          <w:sz w:val="24"/>
          <w:szCs w:val="24"/>
          <w:vertAlign w:val="superscript"/>
        </w:rPr>
        <w:t>[</w:t>
      </w:r>
      <w:hyperlink r:id="rId50">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53F2FB60" w14:textId="77777777" w:rsidR="004D0F93" w:rsidRPr="004D0F93" w:rsidRDefault="004D0F93" w:rsidP="004D0F93">
      <w:pPr>
        <w:pStyle w:val="a1"/>
      </w:pPr>
    </w:p>
    <w:p w14:paraId="352D2121"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b/>
          <w:bCs/>
          <w:sz w:val="24"/>
          <w:szCs w:val="24"/>
        </w:rPr>
        <w:t>3. 人际关系技能训练</w:t>
      </w:r>
    </w:p>
    <w:p w14:paraId="507F3F8E" w14:textId="505DC1CF" w:rsidR="003B6DB3" w:rsidRPr="005C6A82" w:rsidRDefault="00000000" w:rsidP="005C6A82">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针对不同依恋风格导致的人际困难，可开展差异化的人际关系技能训练安全边界建立训练</w:t>
      </w:r>
      <w:r w:rsidR="005C6A82">
        <w:rPr>
          <w:rFonts w:ascii="宋体" w:eastAsia="宋体" w:hAnsi="宋体" w:hint="eastAsia"/>
          <w:sz w:val="24"/>
          <w:szCs w:val="24"/>
        </w:rPr>
        <w:t>，</w:t>
      </w:r>
      <w:r w:rsidRPr="005C6A82">
        <w:rPr>
          <w:rFonts w:ascii="宋体" w:eastAsia="宋体" w:hAnsi="宋体"/>
          <w:sz w:val="24"/>
          <w:szCs w:val="24"/>
        </w:rPr>
        <w:t>有效沟通模式练习</w:t>
      </w:r>
      <w:r w:rsidR="005C6A82" w:rsidRPr="005C6A82">
        <w:rPr>
          <w:rFonts w:ascii="宋体" w:eastAsia="宋体" w:hAnsi="宋体" w:hint="eastAsia"/>
          <w:sz w:val="24"/>
          <w:szCs w:val="24"/>
        </w:rPr>
        <w:t>，</w:t>
      </w:r>
      <w:r w:rsidRPr="005C6A82">
        <w:rPr>
          <w:rFonts w:ascii="宋体" w:eastAsia="宋体" w:hAnsi="宋体"/>
          <w:sz w:val="24"/>
          <w:szCs w:val="24"/>
        </w:rPr>
        <w:t>冲突解决策略学习</w:t>
      </w:r>
      <w:r w:rsidR="005C6A82" w:rsidRPr="005C6A82">
        <w:rPr>
          <w:rFonts w:ascii="宋体" w:eastAsia="宋体" w:hAnsi="宋体" w:hint="eastAsia"/>
          <w:sz w:val="24"/>
          <w:szCs w:val="24"/>
        </w:rPr>
        <w:t>等等。</w:t>
      </w:r>
    </w:p>
    <w:p w14:paraId="3CB6106A" w14:textId="77777777" w:rsidR="003B6DB3" w:rsidRDefault="00000000" w:rsidP="004D0F93">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一项研究表明，社交媒体使用通过社会资本显著预测国际学生的主观幸福感，且这种效应受到大学依恋的积极调节 </w:t>
      </w:r>
      <w:r w:rsidRPr="00C33CD1">
        <w:rPr>
          <w:rFonts w:ascii="宋体" w:eastAsia="宋体" w:hAnsi="宋体"/>
          <w:sz w:val="24"/>
          <w:szCs w:val="24"/>
          <w:vertAlign w:val="superscript"/>
        </w:rPr>
        <w:t>[</w:t>
      </w:r>
      <w:hyperlink r:id="rId51">
        <w:r w:rsidR="003B6DB3" w:rsidRPr="00C33CD1">
          <w:rPr>
            <w:rStyle w:val="af"/>
            <w:rFonts w:ascii="宋体" w:eastAsia="宋体" w:hAnsi="宋体"/>
            <w:sz w:val="24"/>
            <w:szCs w:val="24"/>
            <w:vertAlign w:val="superscript"/>
          </w:rPr>
          <w:t>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7375301E" w14:textId="77777777" w:rsidR="004D0F93" w:rsidRPr="004D0F93" w:rsidRDefault="004D0F93" w:rsidP="004D0F93">
      <w:pPr>
        <w:pStyle w:val="a1"/>
      </w:pPr>
    </w:p>
    <w:p w14:paraId="2FA08694"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b/>
          <w:bCs/>
          <w:sz w:val="24"/>
          <w:szCs w:val="24"/>
        </w:rPr>
        <w:t>4. 认知重构干预</w:t>
      </w:r>
    </w:p>
    <w:p w14:paraId="2C1DEAF2" w14:textId="7E60D48F" w:rsidR="003B6DB3" w:rsidRPr="00C33CD1" w:rsidRDefault="00000000" w:rsidP="00055D05">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针对不安全依恋个体的负面内部工作模型，可采用认知重构技术</w:t>
      </w:r>
      <w:r w:rsidR="00055D05">
        <w:rPr>
          <w:rFonts w:ascii="宋体" w:eastAsia="宋体" w:hAnsi="宋体" w:hint="eastAsia"/>
          <w:sz w:val="24"/>
          <w:szCs w:val="24"/>
        </w:rPr>
        <w:t>:</w:t>
      </w:r>
      <w:r w:rsidRPr="00C33CD1">
        <w:rPr>
          <w:rFonts w:ascii="宋体" w:eastAsia="宋体" w:hAnsi="宋体"/>
          <w:sz w:val="24"/>
          <w:szCs w:val="24"/>
        </w:rPr>
        <w:t>识别与依恋相关的自动化负面思维</w:t>
      </w:r>
      <w:r w:rsidR="00055D05">
        <w:rPr>
          <w:rFonts w:ascii="宋体" w:eastAsia="宋体" w:hAnsi="宋体" w:hint="eastAsia"/>
          <w:sz w:val="24"/>
          <w:szCs w:val="24"/>
        </w:rPr>
        <w:t>,</w:t>
      </w:r>
      <w:r w:rsidRPr="00C33CD1">
        <w:rPr>
          <w:rFonts w:ascii="宋体" w:eastAsia="宋体" w:hAnsi="宋体"/>
          <w:sz w:val="24"/>
          <w:szCs w:val="24"/>
        </w:rPr>
        <w:t>挑战扭曲的人际认知模式</w:t>
      </w:r>
      <w:r w:rsidR="00055D05">
        <w:rPr>
          <w:rFonts w:ascii="宋体" w:eastAsia="宋体" w:hAnsi="宋体" w:hint="eastAsia"/>
          <w:sz w:val="24"/>
          <w:szCs w:val="24"/>
        </w:rPr>
        <w:t>,</w:t>
      </w:r>
      <w:r w:rsidRPr="00C33CD1">
        <w:rPr>
          <w:rFonts w:ascii="宋体" w:eastAsia="宋体" w:hAnsi="宋体"/>
          <w:sz w:val="24"/>
          <w:szCs w:val="24"/>
        </w:rPr>
        <w:t>建立更平衡、灵活的自我与他人表征</w:t>
      </w:r>
      <w:r w:rsidR="00055D05">
        <w:rPr>
          <w:rFonts w:ascii="宋体" w:eastAsia="宋体" w:hAnsi="宋体" w:hint="eastAsia"/>
          <w:sz w:val="24"/>
          <w:szCs w:val="24"/>
        </w:rPr>
        <w:t>等。</w:t>
      </w:r>
    </w:p>
    <w:p w14:paraId="12CB1F9B" w14:textId="77777777" w:rsidR="003B6DB3" w:rsidRDefault="00000000" w:rsidP="004D0F93">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研究发现，安全型依恋正向预测成长心态，而不安全依恋则负向预测成长心态，表明认知模式是依恋影响心理健康的重要途径 </w:t>
      </w:r>
      <w:r w:rsidRPr="00C33CD1">
        <w:rPr>
          <w:rFonts w:ascii="宋体" w:eastAsia="宋体" w:hAnsi="宋体"/>
          <w:sz w:val="24"/>
          <w:szCs w:val="24"/>
          <w:vertAlign w:val="superscript"/>
        </w:rPr>
        <w:t>[</w:t>
      </w:r>
      <w:hyperlink r:id="rId52">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11142B7D" w14:textId="77777777" w:rsidR="004D0F93" w:rsidRPr="004D0F93" w:rsidRDefault="004D0F93" w:rsidP="004D0F93">
      <w:pPr>
        <w:pStyle w:val="a1"/>
      </w:pPr>
    </w:p>
    <w:p w14:paraId="1588410C" w14:textId="77777777" w:rsidR="003B6DB3" w:rsidRPr="00C33CD1" w:rsidRDefault="00000000" w:rsidP="00AE12DD">
      <w:pPr>
        <w:pStyle w:val="a1"/>
        <w:spacing w:line="360" w:lineRule="auto"/>
        <w:rPr>
          <w:rFonts w:ascii="宋体" w:eastAsia="宋体" w:hAnsi="宋体" w:hint="eastAsia"/>
          <w:sz w:val="24"/>
          <w:szCs w:val="24"/>
        </w:rPr>
      </w:pPr>
      <w:r w:rsidRPr="00C33CD1">
        <w:rPr>
          <w:rFonts w:ascii="宋体" w:eastAsia="宋体" w:hAnsi="宋体"/>
          <w:b/>
          <w:bCs/>
          <w:sz w:val="24"/>
          <w:szCs w:val="24"/>
        </w:rPr>
        <w:t>5. 创伤敏感干预</w:t>
      </w:r>
    </w:p>
    <w:p w14:paraId="741B90DD" w14:textId="2A29D5BD" w:rsidR="003B6DB3" w:rsidRPr="00C33CD1" w:rsidRDefault="00000000" w:rsidP="005C6A82">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针对经历过早期创伤的学生，尤其是具有未解决依恋状态的个体提供创伤知情的心理支持</w:t>
      </w:r>
      <w:r w:rsidR="005C6A82">
        <w:rPr>
          <w:rFonts w:ascii="宋体" w:eastAsia="宋体" w:hAnsi="宋体" w:hint="eastAsia"/>
          <w:sz w:val="24"/>
          <w:szCs w:val="24"/>
        </w:rPr>
        <w:t>，</w:t>
      </w:r>
      <w:r w:rsidRPr="00C33CD1">
        <w:rPr>
          <w:rFonts w:ascii="宋体" w:eastAsia="宋体" w:hAnsi="宋体"/>
          <w:sz w:val="24"/>
          <w:szCs w:val="24"/>
        </w:rPr>
        <w:t>整合创伤处理技术</w:t>
      </w:r>
      <w:r w:rsidR="005C6A82">
        <w:rPr>
          <w:rFonts w:ascii="宋体" w:eastAsia="宋体" w:hAnsi="宋体" w:hint="eastAsia"/>
          <w:sz w:val="24"/>
          <w:szCs w:val="24"/>
        </w:rPr>
        <w:t>，</w:t>
      </w:r>
      <w:r w:rsidRPr="00C33CD1">
        <w:rPr>
          <w:rFonts w:ascii="宋体" w:eastAsia="宋体" w:hAnsi="宋体"/>
          <w:sz w:val="24"/>
          <w:szCs w:val="24"/>
        </w:rPr>
        <w:t>建立安全的治疗关系作为"矫正性情感体验"</w:t>
      </w:r>
      <w:r w:rsidR="005C6A82">
        <w:rPr>
          <w:rFonts w:ascii="宋体" w:eastAsia="宋体" w:hAnsi="宋体" w:hint="eastAsia"/>
          <w:sz w:val="24"/>
          <w:szCs w:val="24"/>
        </w:rPr>
        <w:t>。</w:t>
      </w:r>
    </w:p>
    <w:p w14:paraId="609171C8" w14:textId="77777777" w:rsidR="003B6DB3" w:rsidRDefault="00000000" w:rsidP="004D0F93">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 xml:space="preserve">研究显示，早期创伤经历通过影响成年依恋风格进而影响个体的自杀风险，强调了依恋在心理健康中的中介作用 </w:t>
      </w:r>
      <w:r w:rsidRPr="00C33CD1">
        <w:rPr>
          <w:rFonts w:ascii="宋体" w:eastAsia="宋体" w:hAnsi="宋体"/>
          <w:sz w:val="24"/>
          <w:szCs w:val="24"/>
          <w:vertAlign w:val="superscript"/>
        </w:rPr>
        <w:t>[</w:t>
      </w:r>
      <w:hyperlink r:id="rId53">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4C3D496E" w14:textId="77777777" w:rsidR="003B6DB3"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这些干预措施应整合到大学心理健康服务体系中，并根据学生的具体需求和依恋特点进行个性化调整，从而最大限度地促进大学生依恋关系的健康发展和心理健康水平的提升。</w:t>
      </w:r>
    </w:p>
    <w:p w14:paraId="57D22161" w14:textId="77777777" w:rsidR="004D0F93" w:rsidRPr="00C33CD1" w:rsidRDefault="004D0F93" w:rsidP="004D0F93">
      <w:pPr>
        <w:pStyle w:val="a1"/>
        <w:spacing w:line="360" w:lineRule="auto"/>
        <w:ind w:firstLine="720"/>
        <w:rPr>
          <w:rFonts w:ascii="宋体" w:eastAsia="宋体" w:hAnsi="宋体" w:hint="eastAsia"/>
          <w:sz w:val="24"/>
          <w:szCs w:val="24"/>
        </w:rPr>
      </w:pPr>
    </w:p>
    <w:p w14:paraId="6636E510" w14:textId="77777777" w:rsidR="003B6DB3" w:rsidRPr="00C33CD1" w:rsidRDefault="00000000" w:rsidP="00AE12DD">
      <w:pPr>
        <w:pStyle w:val="20"/>
        <w:spacing w:line="360" w:lineRule="auto"/>
        <w:rPr>
          <w:rFonts w:ascii="宋体" w:eastAsia="宋体" w:hAnsi="宋体" w:hint="eastAsia"/>
          <w:sz w:val="28"/>
          <w:szCs w:val="28"/>
        </w:rPr>
      </w:pPr>
      <w:bookmarkStart w:id="9" w:name="结论"/>
      <w:bookmarkEnd w:id="8"/>
      <w:r w:rsidRPr="00C33CD1">
        <w:rPr>
          <w:rFonts w:ascii="宋体" w:eastAsia="宋体" w:hAnsi="宋体"/>
          <w:sz w:val="28"/>
          <w:szCs w:val="28"/>
        </w:rPr>
        <w:t>结论</w:t>
      </w:r>
    </w:p>
    <w:p w14:paraId="62FE8A6D" w14:textId="77777777" w:rsidR="003B6DB3" w:rsidRPr="00C33CD1" w:rsidRDefault="00000000" w:rsidP="004D0F93">
      <w:pPr>
        <w:pStyle w:val="FirstParagraph"/>
        <w:spacing w:line="360" w:lineRule="auto"/>
        <w:ind w:firstLine="720"/>
        <w:rPr>
          <w:rFonts w:ascii="宋体" w:eastAsia="宋体" w:hAnsi="宋体" w:hint="eastAsia"/>
          <w:sz w:val="24"/>
          <w:szCs w:val="24"/>
        </w:rPr>
      </w:pPr>
      <w:r w:rsidRPr="00C33CD1">
        <w:rPr>
          <w:rFonts w:ascii="宋体" w:eastAsia="宋体" w:hAnsi="宋体"/>
          <w:sz w:val="24"/>
          <w:szCs w:val="24"/>
        </w:rPr>
        <w:t>依恋关系作为个体心理发展的基础，对大学生的心理健康具有深远影响。通过综合现有研究，我们可以得出以下核心启示：</w:t>
      </w:r>
    </w:p>
    <w:p w14:paraId="5A115BDA"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首先，安全型依恋是大学生心理健康的重要保护因素。研究表明，安全型依恋的大学生通常表现出更好的情绪调节能力、更高的心理韧性和更积极的应对策略 </w:t>
      </w:r>
      <w:r w:rsidRPr="00C33CD1">
        <w:rPr>
          <w:rFonts w:ascii="宋体" w:eastAsia="宋体" w:hAnsi="宋体"/>
          <w:sz w:val="24"/>
          <w:szCs w:val="24"/>
          <w:vertAlign w:val="superscript"/>
        </w:rPr>
        <w:lastRenderedPageBreak/>
        <w:t>[</w:t>
      </w:r>
      <w:hyperlink r:id="rId54">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 xml:space="preserve">。即使在面临精神病理的情况下，组织化的依恋表征仍能保持人际情绪识别能力，这表明安全依恋可以缓冲心理健康风险 </w:t>
      </w:r>
      <w:r w:rsidRPr="00C33CD1">
        <w:rPr>
          <w:rFonts w:ascii="宋体" w:eastAsia="宋体" w:hAnsi="宋体"/>
          <w:sz w:val="24"/>
          <w:szCs w:val="24"/>
          <w:vertAlign w:val="superscript"/>
        </w:rPr>
        <w:t>[</w:t>
      </w:r>
      <w:hyperlink r:id="rId55">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66FD9562"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其次，依恋风格通过多重路径影响大学生的心理健康。安全型依恋正向预测成长心态，而不安全依恋则负向预测成长心态，成长心态进一步作为依恋与心理健康之间的中介变量 </w:t>
      </w:r>
      <w:r w:rsidRPr="00C33CD1">
        <w:rPr>
          <w:rFonts w:ascii="宋体" w:eastAsia="宋体" w:hAnsi="宋体"/>
          <w:sz w:val="24"/>
          <w:szCs w:val="24"/>
          <w:vertAlign w:val="superscript"/>
        </w:rPr>
        <w:t>[</w:t>
      </w:r>
      <w:hyperlink r:id="rId56">
        <w:r w:rsidR="003B6DB3" w:rsidRPr="00C33CD1">
          <w:rPr>
            <w:rStyle w:val="af"/>
            <w:rFonts w:ascii="宋体" w:eastAsia="宋体" w:hAnsi="宋体"/>
            <w:sz w:val="24"/>
            <w:szCs w:val="24"/>
            <w:vertAlign w:val="superscript"/>
          </w:rPr>
          <w:t>19</w:t>
        </w:r>
      </w:hyperlink>
      <w:r w:rsidRPr="00C33CD1">
        <w:rPr>
          <w:rFonts w:ascii="宋体" w:eastAsia="宋体" w:hAnsi="宋体"/>
          <w:sz w:val="24"/>
          <w:szCs w:val="24"/>
          <w:vertAlign w:val="superscript"/>
        </w:rPr>
        <w:t>]</w:t>
      </w:r>
      <w:r w:rsidRPr="00C33CD1">
        <w:rPr>
          <w:rFonts w:ascii="宋体" w:eastAsia="宋体" w:hAnsi="宋体"/>
          <w:sz w:val="24"/>
          <w:szCs w:val="24"/>
        </w:rPr>
        <w:t xml:space="preserve">。此外，依恋还通过影响社会支持的获取和利用能力，进一步影响大学生的心理适应和压力应对 </w:t>
      </w:r>
      <w:r w:rsidRPr="00C33CD1">
        <w:rPr>
          <w:rFonts w:ascii="宋体" w:eastAsia="宋体" w:hAnsi="宋体"/>
          <w:sz w:val="24"/>
          <w:szCs w:val="24"/>
          <w:vertAlign w:val="superscript"/>
        </w:rPr>
        <w:t>[</w:t>
      </w:r>
      <w:hyperlink r:id="rId57">
        <w:r w:rsidR="003B6DB3" w:rsidRPr="00C33CD1">
          <w:rPr>
            <w:rStyle w:val="af"/>
            <w:rFonts w:ascii="宋体" w:eastAsia="宋体" w:hAnsi="宋体"/>
            <w:sz w:val="24"/>
            <w:szCs w:val="24"/>
            <w:vertAlign w:val="superscript"/>
          </w:rPr>
          <w:t>8</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2958AC9D"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第三，不安全依恋（尤其是未解决依恋状态）是心理健康问题的风险因素。未解决的依恋状态会加剧情绪处理障碍，增加心理健康风险 </w:t>
      </w:r>
      <w:r w:rsidRPr="00C33CD1">
        <w:rPr>
          <w:rFonts w:ascii="宋体" w:eastAsia="宋体" w:hAnsi="宋体"/>
          <w:sz w:val="24"/>
          <w:szCs w:val="24"/>
          <w:vertAlign w:val="superscript"/>
        </w:rPr>
        <w:t>[</w:t>
      </w:r>
      <w:hyperlink r:id="rId58">
        <w:r w:rsidR="003B6DB3" w:rsidRPr="00C33CD1">
          <w:rPr>
            <w:rStyle w:val="af"/>
            <w:rFonts w:ascii="宋体" w:eastAsia="宋体" w:hAnsi="宋体"/>
            <w:sz w:val="24"/>
            <w:szCs w:val="24"/>
            <w:vertAlign w:val="superscript"/>
          </w:rPr>
          <w:t>1</w:t>
        </w:r>
      </w:hyperlink>
      <w:r w:rsidRPr="00C33CD1">
        <w:rPr>
          <w:rFonts w:ascii="宋体" w:eastAsia="宋体" w:hAnsi="宋体"/>
          <w:sz w:val="24"/>
          <w:szCs w:val="24"/>
          <w:vertAlign w:val="superscript"/>
        </w:rPr>
        <w:t>]</w:t>
      </w:r>
      <w:r w:rsidRPr="00C33CD1">
        <w:rPr>
          <w:rFonts w:ascii="宋体" w:eastAsia="宋体" w:hAnsi="宋体"/>
          <w:sz w:val="24"/>
          <w:szCs w:val="24"/>
        </w:rPr>
        <w:t>。早期创伤经历通过影响成年依恋风格，进而增加自杀风险，</w:t>
      </w:r>
      <w:proofErr w:type="gramStart"/>
      <w:r w:rsidRPr="00C33CD1">
        <w:rPr>
          <w:rFonts w:ascii="宋体" w:eastAsia="宋体" w:hAnsi="宋体"/>
          <w:sz w:val="24"/>
          <w:szCs w:val="24"/>
        </w:rPr>
        <w:t>这强调</w:t>
      </w:r>
      <w:proofErr w:type="gramEnd"/>
      <w:r w:rsidRPr="00C33CD1">
        <w:rPr>
          <w:rFonts w:ascii="宋体" w:eastAsia="宋体" w:hAnsi="宋体"/>
          <w:sz w:val="24"/>
          <w:szCs w:val="24"/>
        </w:rPr>
        <w:t xml:space="preserve">了依恋在心理健康中的中介作用 </w:t>
      </w:r>
      <w:r w:rsidRPr="00C33CD1">
        <w:rPr>
          <w:rFonts w:ascii="宋体" w:eastAsia="宋体" w:hAnsi="宋体"/>
          <w:sz w:val="24"/>
          <w:szCs w:val="24"/>
          <w:vertAlign w:val="superscript"/>
        </w:rPr>
        <w:t>[</w:t>
      </w:r>
      <w:hyperlink r:id="rId59">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49E2DEF9"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第四，依恋风格影响大学生的社交能力和人际关系质量。安全型依恋的学生通常能够建立更健康的社交网络，而不安全依恋则可能导致社交困难和孤独感 </w:t>
      </w:r>
      <w:r w:rsidRPr="00C33CD1">
        <w:rPr>
          <w:rFonts w:ascii="宋体" w:eastAsia="宋体" w:hAnsi="宋体"/>
          <w:sz w:val="24"/>
          <w:szCs w:val="24"/>
          <w:vertAlign w:val="superscript"/>
        </w:rPr>
        <w:t>[</w:t>
      </w:r>
      <w:hyperlink r:id="rId60">
        <w:r w:rsidR="003B6DB3" w:rsidRPr="00C33CD1">
          <w:rPr>
            <w:rStyle w:val="af"/>
            <w:rFonts w:ascii="宋体" w:eastAsia="宋体" w:hAnsi="宋体"/>
            <w:sz w:val="24"/>
            <w:szCs w:val="24"/>
            <w:vertAlign w:val="superscript"/>
          </w:rPr>
          <w:t>18</w:t>
        </w:r>
      </w:hyperlink>
      <w:r w:rsidRPr="00C33CD1">
        <w:rPr>
          <w:rFonts w:ascii="宋体" w:eastAsia="宋体" w:hAnsi="宋体"/>
          <w:sz w:val="24"/>
          <w:szCs w:val="24"/>
          <w:vertAlign w:val="superscript"/>
        </w:rPr>
        <w:t>]</w:t>
      </w:r>
      <w:r w:rsidRPr="00C33CD1">
        <w:rPr>
          <w:rFonts w:ascii="宋体" w:eastAsia="宋体" w:hAnsi="宋体"/>
          <w:sz w:val="24"/>
          <w:szCs w:val="24"/>
        </w:rPr>
        <w:t xml:space="preserve">。研究发现，社交媒体使用通过社会资本显著预测国际学生的主观幸福感，且这种效应受到大学依恋的积极调节 </w:t>
      </w:r>
      <w:r w:rsidRPr="00C33CD1">
        <w:rPr>
          <w:rFonts w:ascii="宋体" w:eastAsia="宋体" w:hAnsi="宋体"/>
          <w:sz w:val="24"/>
          <w:szCs w:val="24"/>
          <w:vertAlign w:val="superscript"/>
        </w:rPr>
        <w:t>[</w:t>
      </w:r>
      <w:hyperlink r:id="rId61">
        <w:r w:rsidR="003B6DB3" w:rsidRPr="00C33CD1">
          <w:rPr>
            <w:rStyle w:val="af"/>
            <w:rFonts w:ascii="宋体" w:eastAsia="宋体" w:hAnsi="宋体"/>
            <w:sz w:val="24"/>
            <w:szCs w:val="24"/>
            <w:vertAlign w:val="superscript"/>
          </w:rPr>
          <w:t>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1F90CB6E"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第五，依恋风格对大学生的学业表现和职业发展具有重要影响。安全型依恋与更高的学习动机和更好的团队合作能力相关。成人依恋通过自我分化和社会支持对职业决策产生间接影响，安全依恋通过提高自我分化水平增强了获取社会支持的能力，最终改善了决策效能 </w:t>
      </w:r>
      <w:r w:rsidRPr="00C33CD1">
        <w:rPr>
          <w:rFonts w:ascii="宋体" w:eastAsia="宋体" w:hAnsi="宋体"/>
          <w:sz w:val="24"/>
          <w:szCs w:val="24"/>
          <w:vertAlign w:val="superscript"/>
        </w:rPr>
        <w:t>[</w:t>
      </w:r>
      <w:hyperlink r:id="rId62">
        <w:r w:rsidR="003B6DB3" w:rsidRPr="00C33CD1">
          <w:rPr>
            <w:rStyle w:val="af"/>
            <w:rFonts w:ascii="宋体" w:eastAsia="宋体" w:hAnsi="宋体"/>
            <w:sz w:val="24"/>
            <w:szCs w:val="24"/>
            <w:vertAlign w:val="superscript"/>
          </w:rPr>
          <w:t>8</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10D8EDB1" w14:textId="77777777" w:rsidR="003B6DB3" w:rsidRPr="00C33CD1"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 xml:space="preserve">最后，针对不同依恋风格的大学生，应采取差异化的心理健康干预策略。对焦虑型依恋学生，应重点培养情绪调节能力；对回避型依恋学生，应促进社会支持的寻求和利用；对混乱型依恋学生，则需要提供更全面的心理支持 </w:t>
      </w:r>
      <w:r w:rsidRPr="00C33CD1">
        <w:rPr>
          <w:rFonts w:ascii="宋体" w:eastAsia="宋体" w:hAnsi="宋体"/>
          <w:sz w:val="24"/>
          <w:szCs w:val="24"/>
          <w:vertAlign w:val="superscript"/>
        </w:rPr>
        <w:t>[</w:t>
      </w:r>
      <w:hyperlink r:id="rId63">
        <w:r w:rsidR="003B6DB3" w:rsidRPr="00C33CD1">
          <w:rPr>
            <w:rStyle w:val="af"/>
            <w:rFonts w:ascii="宋体" w:eastAsia="宋体" w:hAnsi="宋体"/>
            <w:sz w:val="24"/>
            <w:szCs w:val="24"/>
            <w:vertAlign w:val="superscript"/>
          </w:rPr>
          <w:t>17</w:t>
        </w:r>
      </w:hyperlink>
      <w:r w:rsidRPr="00C33CD1">
        <w:rPr>
          <w:rFonts w:ascii="宋体" w:eastAsia="宋体" w:hAnsi="宋体"/>
          <w:sz w:val="24"/>
          <w:szCs w:val="24"/>
          <w:vertAlign w:val="superscript"/>
        </w:rPr>
        <w:t>]</w:t>
      </w:r>
      <w:r w:rsidRPr="00C33CD1">
        <w:rPr>
          <w:rFonts w:ascii="宋体" w:eastAsia="宋体" w:hAnsi="宋体"/>
          <w:sz w:val="24"/>
          <w:szCs w:val="24"/>
        </w:rPr>
        <w:t xml:space="preserve">。了解自身依恋经验可减轻压力体验，提高心理健康水平，这对师范生等特定群体尤为重要 </w:t>
      </w:r>
      <w:r w:rsidRPr="00C33CD1">
        <w:rPr>
          <w:rFonts w:ascii="宋体" w:eastAsia="宋体" w:hAnsi="宋体"/>
          <w:sz w:val="24"/>
          <w:szCs w:val="24"/>
          <w:vertAlign w:val="superscript"/>
        </w:rPr>
        <w:t>[</w:t>
      </w:r>
      <w:hyperlink r:id="rId64">
        <w:r w:rsidR="003B6DB3" w:rsidRPr="00C33CD1">
          <w:rPr>
            <w:rStyle w:val="af"/>
            <w:rFonts w:ascii="宋体" w:eastAsia="宋体" w:hAnsi="宋体"/>
            <w:sz w:val="24"/>
            <w:szCs w:val="24"/>
            <w:vertAlign w:val="superscript"/>
          </w:rPr>
          <w:t>27</w:t>
        </w:r>
      </w:hyperlink>
      <w:r w:rsidRPr="00C33CD1">
        <w:rPr>
          <w:rFonts w:ascii="宋体" w:eastAsia="宋体" w:hAnsi="宋体"/>
          <w:sz w:val="24"/>
          <w:szCs w:val="24"/>
          <w:vertAlign w:val="superscript"/>
        </w:rPr>
        <w:t>]</w:t>
      </w:r>
      <w:r w:rsidRPr="00C33CD1">
        <w:rPr>
          <w:rFonts w:ascii="宋体" w:eastAsia="宋体" w:hAnsi="宋体"/>
          <w:sz w:val="24"/>
          <w:szCs w:val="24"/>
        </w:rPr>
        <w:t>。</w:t>
      </w:r>
    </w:p>
    <w:p w14:paraId="6D2351A6" w14:textId="77777777" w:rsidR="003B6DB3" w:rsidRDefault="00000000" w:rsidP="004D0F93">
      <w:pPr>
        <w:pStyle w:val="a1"/>
        <w:spacing w:line="360" w:lineRule="auto"/>
        <w:ind w:firstLine="720"/>
        <w:rPr>
          <w:rFonts w:ascii="宋体" w:eastAsia="宋体" w:hAnsi="宋体" w:hint="eastAsia"/>
          <w:sz w:val="24"/>
          <w:szCs w:val="24"/>
        </w:rPr>
      </w:pPr>
      <w:r w:rsidRPr="00C33CD1">
        <w:rPr>
          <w:rFonts w:ascii="宋体" w:eastAsia="宋体" w:hAnsi="宋体"/>
          <w:sz w:val="24"/>
          <w:szCs w:val="24"/>
        </w:rPr>
        <w:t>综上所述，依恋关系作为大学生心理发展的基础，通过影响情绪调节、社会支持、认知模式等多种途径，深刻塑造着大学生的心理健康状况。高校心理健康教</w:t>
      </w:r>
      <w:r w:rsidRPr="00C33CD1">
        <w:rPr>
          <w:rFonts w:ascii="宋体" w:eastAsia="宋体" w:hAnsi="宋体"/>
          <w:sz w:val="24"/>
          <w:szCs w:val="24"/>
        </w:rPr>
        <w:lastRenderedPageBreak/>
        <w:t>育和服务应充分考虑依恋理论视角，为不同依恋风格的学生提供有针对性的支持和干预。</w:t>
      </w:r>
    </w:p>
    <w:p w14:paraId="779E6815" w14:textId="77777777" w:rsidR="004D0F93" w:rsidRPr="00C33CD1" w:rsidRDefault="004D0F93" w:rsidP="005C6A82">
      <w:pPr>
        <w:pStyle w:val="a1"/>
        <w:spacing w:line="360" w:lineRule="auto"/>
        <w:rPr>
          <w:rFonts w:ascii="宋体" w:eastAsia="宋体" w:hAnsi="宋体" w:hint="eastAsia"/>
          <w:sz w:val="24"/>
          <w:szCs w:val="24"/>
        </w:rPr>
      </w:pPr>
    </w:p>
    <w:p w14:paraId="6F8637F7" w14:textId="59D16192" w:rsidR="00FF327F" w:rsidRPr="00194B28" w:rsidRDefault="00000000" w:rsidP="00AE12DD">
      <w:pPr>
        <w:pStyle w:val="a1"/>
        <w:spacing w:line="360" w:lineRule="auto"/>
        <w:rPr>
          <w:rFonts w:ascii="宋体" w:eastAsia="宋体" w:hAnsi="宋体" w:hint="eastAsia"/>
          <w:b/>
          <w:bCs/>
        </w:rPr>
      </w:pPr>
      <w:r w:rsidRPr="00194B28">
        <w:rPr>
          <w:rFonts w:ascii="宋体" w:eastAsia="宋体" w:hAnsi="宋体"/>
          <w:b/>
          <w:bCs/>
        </w:rPr>
        <w:t>参考来源：</w:t>
      </w:r>
      <w:bookmarkEnd w:id="9"/>
    </w:p>
    <w:p w14:paraId="7FA9178C" w14:textId="77777777" w:rsidR="00FF327F" w:rsidRPr="00C33CD1" w:rsidRDefault="00FF327F" w:rsidP="00AE12DD">
      <w:pPr>
        <w:numPr>
          <w:ilvl w:val="0"/>
          <w:numId w:val="36"/>
        </w:numPr>
        <w:spacing w:line="360" w:lineRule="auto"/>
        <w:rPr>
          <w:rFonts w:ascii="Times New Roman" w:hAnsi="Times New Roman" w:cs="Times New Roman"/>
          <w:sz w:val="24"/>
          <w:szCs w:val="24"/>
        </w:rPr>
      </w:pPr>
      <w:proofErr w:type="spellStart"/>
      <w:r w:rsidRPr="00C33CD1">
        <w:rPr>
          <w:rFonts w:ascii="Times New Roman" w:hAnsi="Times New Roman" w:cs="Times New Roman"/>
          <w:sz w:val="24"/>
          <w:szCs w:val="24"/>
        </w:rPr>
        <w:t>Impathy</w:t>
      </w:r>
      <w:proofErr w:type="spellEnd"/>
      <w:r w:rsidRPr="00C33CD1">
        <w:rPr>
          <w:rFonts w:ascii="Times New Roman" w:hAnsi="Times New Roman" w:cs="Times New Roman"/>
          <w:sz w:val="24"/>
          <w:szCs w:val="24"/>
        </w:rPr>
        <w:t xml:space="preserve"> and Emotion Recognition: How Attachment Shapes Self- and Other-Focused Emotion </w:t>
      </w:r>
      <w:proofErr w:type="spellStart"/>
      <w:r w:rsidRPr="00C33CD1">
        <w:rPr>
          <w:rFonts w:ascii="Times New Roman" w:hAnsi="Times New Roman" w:cs="Times New Roman"/>
          <w:sz w:val="24"/>
          <w:szCs w:val="24"/>
        </w:rPr>
        <w:t>ProcessingImpathy</w:t>
      </w:r>
      <w:proofErr w:type="spellEnd"/>
      <w:r w:rsidRPr="00C33CD1">
        <w:rPr>
          <w:rFonts w:ascii="Times New Roman" w:hAnsi="Times New Roman" w:cs="Times New Roman"/>
          <w:sz w:val="24"/>
          <w:szCs w:val="24"/>
        </w:rPr>
        <w:t xml:space="preserve"> and Emotion Recognition: How Attachment Shapes Self- and Other-Focused Emotion Processing </w:t>
      </w:r>
      <w:hyperlink r:id="rId65">
        <w:r w:rsidRPr="00C33CD1">
          <w:rPr>
            <w:rStyle w:val="af"/>
            <w:rFonts w:ascii="Times New Roman" w:hAnsi="Times New Roman" w:cs="Times New Roman"/>
            <w:sz w:val="24"/>
            <w:szCs w:val="24"/>
          </w:rPr>
          <w:t>https://pubmed.ncbi.nlm.nih.gov/40426687/</w:t>
        </w:r>
      </w:hyperlink>
    </w:p>
    <w:p w14:paraId="14F963ED"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Cultural differences in attitudes towards surgical site infections among French anesthetists and surgeons in digestive surgery in 2022Cultural differences in attitudes towards surgical site infections among French anesthetists and surgeons in digestive surgery in 2022 </w:t>
      </w:r>
      <w:hyperlink r:id="rId66">
        <w:r w:rsidRPr="00C33CD1">
          <w:rPr>
            <w:rStyle w:val="af"/>
            <w:rFonts w:ascii="Times New Roman" w:hAnsi="Times New Roman" w:cs="Times New Roman"/>
            <w:sz w:val="24"/>
            <w:szCs w:val="24"/>
          </w:rPr>
          <w:t>https://pubmed.ncbi.nlm.nih.gov/40437555/</w:t>
        </w:r>
      </w:hyperlink>
    </w:p>
    <w:p w14:paraId="3E7B3D8F"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Compliance to tobacco and alcohol zoning regulations around schools in Bangladesh, India, Pakistan and Sri Lanka using environmental mapping </w:t>
      </w:r>
      <w:proofErr w:type="spellStart"/>
      <w:r w:rsidRPr="00C33CD1">
        <w:rPr>
          <w:rFonts w:ascii="Times New Roman" w:hAnsi="Times New Roman" w:cs="Times New Roman"/>
          <w:sz w:val="24"/>
          <w:szCs w:val="24"/>
        </w:rPr>
        <w:t>dataCompliance</w:t>
      </w:r>
      <w:proofErr w:type="spellEnd"/>
      <w:r w:rsidRPr="00C33CD1">
        <w:rPr>
          <w:rFonts w:ascii="Times New Roman" w:hAnsi="Times New Roman" w:cs="Times New Roman"/>
          <w:sz w:val="24"/>
          <w:szCs w:val="24"/>
        </w:rPr>
        <w:t xml:space="preserve"> to tobacco and alcohol zoning regulations around schools in Bangladesh, India, Pakistan and Sri Lanka using environmental mapping data </w:t>
      </w:r>
      <w:hyperlink r:id="rId67">
        <w:r w:rsidRPr="00C33CD1">
          <w:rPr>
            <w:rStyle w:val="af"/>
            <w:rFonts w:ascii="Times New Roman" w:hAnsi="Times New Roman" w:cs="Times New Roman"/>
            <w:sz w:val="24"/>
            <w:szCs w:val="24"/>
          </w:rPr>
          <w:t>https://pubmed.ncbi.nlm.nih.gov/40437559/</w:t>
        </w:r>
      </w:hyperlink>
    </w:p>
    <w:p w14:paraId="18F57536"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The impact of the reaction to diagnosis on sibling relationship: a study on parents and adult siblings of people with </w:t>
      </w:r>
      <w:proofErr w:type="spellStart"/>
      <w:r w:rsidRPr="00C33CD1">
        <w:rPr>
          <w:rFonts w:ascii="Times New Roman" w:hAnsi="Times New Roman" w:cs="Times New Roman"/>
          <w:sz w:val="24"/>
          <w:szCs w:val="24"/>
        </w:rPr>
        <w:t>disabilitiesThe</w:t>
      </w:r>
      <w:proofErr w:type="spellEnd"/>
      <w:r w:rsidRPr="00C33CD1">
        <w:rPr>
          <w:rFonts w:ascii="Times New Roman" w:hAnsi="Times New Roman" w:cs="Times New Roman"/>
          <w:sz w:val="24"/>
          <w:szCs w:val="24"/>
        </w:rPr>
        <w:t xml:space="preserve"> impact of the reaction to diagnosis on sibling relationship: a study on parents and adult siblings of people with disabilities </w:t>
      </w:r>
      <w:hyperlink r:id="rId68">
        <w:r w:rsidRPr="00C33CD1">
          <w:rPr>
            <w:rStyle w:val="af"/>
            <w:rFonts w:ascii="Times New Roman" w:hAnsi="Times New Roman" w:cs="Times New Roman"/>
            <w:sz w:val="24"/>
            <w:szCs w:val="24"/>
          </w:rPr>
          <w:t>https://pmc.ncbi.nlm.nih.gov/articles/PMC12101125/pdf</w:t>
        </w:r>
      </w:hyperlink>
    </w:p>
    <w:p w14:paraId="1B9E5F6D"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Efficacy and safety of a house dust mites allergoid in patients with allergic rhinitis-PROACAROS study: protocol for a randomized controlled </w:t>
      </w:r>
      <w:proofErr w:type="spellStart"/>
      <w:r w:rsidRPr="00C33CD1">
        <w:rPr>
          <w:rFonts w:ascii="Times New Roman" w:hAnsi="Times New Roman" w:cs="Times New Roman"/>
          <w:sz w:val="24"/>
          <w:szCs w:val="24"/>
        </w:rPr>
        <w:t>trialEfficacy</w:t>
      </w:r>
      <w:proofErr w:type="spellEnd"/>
      <w:r w:rsidRPr="00C33CD1">
        <w:rPr>
          <w:rFonts w:ascii="Times New Roman" w:hAnsi="Times New Roman" w:cs="Times New Roman"/>
          <w:sz w:val="24"/>
          <w:szCs w:val="24"/>
        </w:rPr>
        <w:t xml:space="preserve"> and safety of a house dust mites allergoid in patients with allergic rhinitis-PROACAROS study: protocol for a randomized controlled trial </w:t>
      </w:r>
      <w:hyperlink r:id="rId69">
        <w:r w:rsidRPr="00C33CD1">
          <w:rPr>
            <w:rStyle w:val="af"/>
            <w:rFonts w:ascii="Times New Roman" w:hAnsi="Times New Roman" w:cs="Times New Roman"/>
            <w:sz w:val="24"/>
            <w:szCs w:val="24"/>
          </w:rPr>
          <w:t>https://pubmed.ncbi.nlm.nih.gov/40437636/</w:t>
        </w:r>
      </w:hyperlink>
    </w:p>
    <w:p w14:paraId="25BFA507" w14:textId="77777777" w:rsidR="00FF327F" w:rsidRPr="00C33CD1" w:rsidRDefault="00FF327F" w:rsidP="00AE12DD">
      <w:pPr>
        <w:numPr>
          <w:ilvl w:val="0"/>
          <w:numId w:val="36"/>
        </w:numPr>
        <w:spacing w:line="360" w:lineRule="auto"/>
        <w:rPr>
          <w:rFonts w:ascii="Times New Roman" w:hAnsi="Times New Roman" w:cs="Times New Roman"/>
          <w:sz w:val="24"/>
          <w:szCs w:val="24"/>
        </w:rPr>
      </w:pPr>
      <w:proofErr w:type="spellStart"/>
      <w:r w:rsidRPr="00C33CD1">
        <w:rPr>
          <w:rFonts w:ascii="Times New Roman" w:hAnsi="Times New Roman" w:cs="Times New Roman"/>
          <w:sz w:val="24"/>
          <w:szCs w:val="24"/>
        </w:rPr>
        <w:lastRenderedPageBreak/>
        <w:t>Impathy</w:t>
      </w:r>
      <w:proofErr w:type="spellEnd"/>
      <w:r w:rsidRPr="00C33CD1">
        <w:rPr>
          <w:rFonts w:ascii="Times New Roman" w:hAnsi="Times New Roman" w:cs="Times New Roman"/>
          <w:sz w:val="24"/>
          <w:szCs w:val="24"/>
        </w:rPr>
        <w:t xml:space="preserve"> and Emotion Recognition: How Attachment Shapes Self- and Other-Focused Emotion </w:t>
      </w:r>
      <w:proofErr w:type="spellStart"/>
      <w:r w:rsidRPr="00C33CD1">
        <w:rPr>
          <w:rFonts w:ascii="Times New Roman" w:hAnsi="Times New Roman" w:cs="Times New Roman"/>
          <w:sz w:val="24"/>
          <w:szCs w:val="24"/>
        </w:rPr>
        <w:t>ProcessingImpathy</w:t>
      </w:r>
      <w:proofErr w:type="spellEnd"/>
      <w:r w:rsidRPr="00C33CD1">
        <w:rPr>
          <w:rFonts w:ascii="Times New Roman" w:hAnsi="Times New Roman" w:cs="Times New Roman"/>
          <w:sz w:val="24"/>
          <w:szCs w:val="24"/>
        </w:rPr>
        <w:t xml:space="preserve"> and Emotion Recognition: How Attachment Shapes Self- and Other-Focused Emotion Processing </w:t>
      </w:r>
      <w:hyperlink r:id="rId70">
        <w:r w:rsidRPr="00C33CD1">
          <w:rPr>
            <w:rStyle w:val="af"/>
            <w:rFonts w:ascii="Times New Roman" w:hAnsi="Times New Roman" w:cs="Times New Roman"/>
            <w:sz w:val="24"/>
            <w:szCs w:val="24"/>
          </w:rPr>
          <w:t>https://pubmed.ncbi.nlm.nih.gov/40426687/</w:t>
        </w:r>
      </w:hyperlink>
    </w:p>
    <w:p w14:paraId="442ABB82"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Connection and happiness: an interactive study of social media, social capital, and the subjective well-being of international </w:t>
      </w:r>
      <w:proofErr w:type="spellStart"/>
      <w:r w:rsidRPr="00C33CD1">
        <w:rPr>
          <w:rFonts w:ascii="Times New Roman" w:hAnsi="Times New Roman" w:cs="Times New Roman"/>
          <w:sz w:val="24"/>
          <w:szCs w:val="24"/>
        </w:rPr>
        <w:t>studentsConnection</w:t>
      </w:r>
      <w:proofErr w:type="spellEnd"/>
      <w:r w:rsidRPr="00C33CD1">
        <w:rPr>
          <w:rFonts w:ascii="Times New Roman" w:hAnsi="Times New Roman" w:cs="Times New Roman"/>
          <w:sz w:val="24"/>
          <w:szCs w:val="24"/>
        </w:rPr>
        <w:t xml:space="preserve"> and happiness: an interactive study of social media, social capital, and the subjective well-being of international students </w:t>
      </w:r>
      <w:hyperlink r:id="rId71">
        <w:r w:rsidRPr="00C33CD1">
          <w:rPr>
            <w:rStyle w:val="af"/>
            <w:rFonts w:ascii="Times New Roman" w:hAnsi="Times New Roman" w:cs="Times New Roman"/>
            <w:sz w:val="24"/>
            <w:szCs w:val="24"/>
          </w:rPr>
          <w:t>https://pmc.ncbi.nlm.nih.gov/articles/PMC12098500/pdf</w:t>
        </w:r>
      </w:hyperlink>
    </w:p>
    <w:p w14:paraId="36684C62"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The impact of adult attachment on career decision-making in Chinese college students: the chain mediating role of self-differentiation and social </w:t>
      </w:r>
      <w:proofErr w:type="spellStart"/>
      <w:r w:rsidRPr="00C33CD1">
        <w:rPr>
          <w:rFonts w:ascii="Times New Roman" w:hAnsi="Times New Roman" w:cs="Times New Roman"/>
          <w:sz w:val="24"/>
          <w:szCs w:val="24"/>
        </w:rPr>
        <w:t>supportThe</w:t>
      </w:r>
      <w:proofErr w:type="spellEnd"/>
      <w:r w:rsidRPr="00C33CD1">
        <w:rPr>
          <w:rFonts w:ascii="Times New Roman" w:hAnsi="Times New Roman" w:cs="Times New Roman"/>
          <w:sz w:val="24"/>
          <w:szCs w:val="24"/>
        </w:rPr>
        <w:t xml:space="preserve"> impact of adult attachment on career decision-making in Chinese college students: the chain mediating role of self-differentiation and social support </w:t>
      </w:r>
      <w:hyperlink r:id="rId72">
        <w:r w:rsidRPr="00C33CD1">
          <w:rPr>
            <w:rStyle w:val="af"/>
            <w:rFonts w:ascii="Times New Roman" w:hAnsi="Times New Roman" w:cs="Times New Roman"/>
            <w:sz w:val="24"/>
            <w:szCs w:val="24"/>
          </w:rPr>
          <w:t>https://pmc.ncbi.nlm.nih.gov/articles/PMC12034735/pdf</w:t>
        </w:r>
      </w:hyperlink>
    </w:p>
    <w:p w14:paraId="5A47237E"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Parenting styles and suicidal ideation among Chinese college students: The mediating role of perceived social </w:t>
      </w:r>
      <w:proofErr w:type="spellStart"/>
      <w:r w:rsidRPr="00C33CD1">
        <w:rPr>
          <w:rFonts w:ascii="Times New Roman" w:hAnsi="Times New Roman" w:cs="Times New Roman"/>
          <w:sz w:val="24"/>
          <w:szCs w:val="24"/>
        </w:rPr>
        <w:t>supportParenting</w:t>
      </w:r>
      <w:proofErr w:type="spellEnd"/>
      <w:r w:rsidRPr="00C33CD1">
        <w:rPr>
          <w:rFonts w:ascii="Times New Roman" w:hAnsi="Times New Roman" w:cs="Times New Roman"/>
          <w:sz w:val="24"/>
          <w:szCs w:val="24"/>
        </w:rPr>
        <w:t xml:space="preserve"> styles and suicidal ideation among Chinese college students: The mediating role of perceived social support </w:t>
      </w:r>
      <w:hyperlink r:id="rId73">
        <w:r w:rsidRPr="00C33CD1">
          <w:rPr>
            <w:rStyle w:val="af"/>
            <w:rFonts w:ascii="Times New Roman" w:hAnsi="Times New Roman" w:cs="Times New Roman"/>
            <w:sz w:val="24"/>
            <w:szCs w:val="24"/>
          </w:rPr>
          <w:t>https://pubmed.ncbi.nlm.nih.gov/40194485/</w:t>
        </w:r>
      </w:hyperlink>
    </w:p>
    <w:p w14:paraId="76297515"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Teacher-student relationships as a pathway to sustainable learning: Psychological insights on motivation and self-</w:t>
      </w:r>
      <w:proofErr w:type="spellStart"/>
      <w:r w:rsidRPr="00C33CD1">
        <w:rPr>
          <w:rFonts w:ascii="Times New Roman" w:hAnsi="Times New Roman" w:cs="Times New Roman"/>
          <w:sz w:val="24"/>
          <w:szCs w:val="24"/>
        </w:rPr>
        <w:t>efficacyTeacher</w:t>
      </w:r>
      <w:proofErr w:type="spellEnd"/>
      <w:r w:rsidRPr="00C33CD1">
        <w:rPr>
          <w:rFonts w:ascii="Times New Roman" w:hAnsi="Times New Roman" w:cs="Times New Roman"/>
          <w:sz w:val="24"/>
          <w:szCs w:val="24"/>
        </w:rPr>
        <w:t xml:space="preserve">-student relationships as a pathway to sustainable learning: Psychological insights on motivation and self-efficacy </w:t>
      </w:r>
      <w:hyperlink r:id="rId74">
        <w:r w:rsidRPr="00C33CD1">
          <w:rPr>
            <w:rStyle w:val="af"/>
            <w:rFonts w:ascii="Times New Roman" w:hAnsi="Times New Roman" w:cs="Times New Roman"/>
            <w:sz w:val="24"/>
            <w:szCs w:val="24"/>
          </w:rPr>
          <w:t>https://pubmed.ncbi.nlm.nih.gov/39938387/</w:t>
        </w:r>
      </w:hyperlink>
    </w:p>
    <w:p w14:paraId="2F7D9E71"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Field-Effect Transistor Based on Nanocrystalline Graphite for DNA </w:t>
      </w:r>
      <w:proofErr w:type="spellStart"/>
      <w:r w:rsidRPr="00C33CD1">
        <w:rPr>
          <w:rFonts w:ascii="Times New Roman" w:hAnsi="Times New Roman" w:cs="Times New Roman"/>
          <w:sz w:val="24"/>
          <w:szCs w:val="24"/>
        </w:rPr>
        <w:t>ImmobilizationField</w:t>
      </w:r>
      <w:proofErr w:type="spellEnd"/>
      <w:r w:rsidRPr="00C33CD1">
        <w:rPr>
          <w:rFonts w:ascii="Times New Roman" w:hAnsi="Times New Roman" w:cs="Times New Roman"/>
          <w:sz w:val="24"/>
          <w:szCs w:val="24"/>
        </w:rPr>
        <w:t xml:space="preserve">-Effect Transistor Based on Nanocrystalline Graphite for DNA Immobilization </w:t>
      </w:r>
      <w:hyperlink r:id="rId75">
        <w:r w:rsidRPr="00C33CD1">
          <w:rPr>
            <w:rStyle w:val="af"/>
            <w:rFonts w:ascii="Times New Roman" w:hAnsi="Times New Roman" w:cs="Times New Roman"/>
            <w:sz w:val="24"/>
            <w:szCs w:val="24"/>
          </w:rPr>
          <w:t>https://pubmed.ncbi.nlm.nih.gov/40427512/</w:t>
        </w:r>
      </w:hyperlink>
    </w:p>
    <w:p w14:paraId="0134199D"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The Role of Attachment in Refugees with Impaired Mental Health: A Systematic </w:t>
      </w:r>
      <w:proofErr w:type="spellStart"/>
      <w:r w:rsidRPr="00C33CD1">
        <w:rPr>
          <w:rFonts w:ascii="Times New Roman" w:hAnsi="Times New Roman" w:cs="Times New Roman"/>
          <w:sz w:val="24"/>
          <w:szCs w:val="24"/>
        </w:rPr>
        <w:t>ReviewThe</w:t>
      </w:r>
      <w:proofErr w:type="spellEnd"/>
      <w:r w:rsidRPr="00C33CD1">
        <w:rPr>
          <w:rFonts w:ascii="Times New Roman" w:hAnsi="Times New Roman" w:cs="Times New Roman"/>
          <w:sz w:val="24"/>
          <w:szCs w:val="24"/>
        </w:rPr>
        <w:t xml:space="preserve"> Role of Attachment in Refugees with Impaired Mental Health: A Systematic Review </w:t>
      </w:r>
      <w:hyperlink r:id="rId76">
        <w:r w:rsidRPr="00C33CD1">
          <w:rPr>
            <w:rStyle w:val="af"/>
            <w:rFonts w:ascii="Times New Roman" w:hAnsi="Times New Roman" w:cs="Times New Roman"/>
            <w:sz w:val="24"/>
            <w:szCs w:val="24"/>
          </w:rPr>
          <w:t>https://pubmed.ncbi.nlm.nih.gov/40426666/</w:t>
        </w:r>
      </w:hyperlink>
    </w:p>
    <w:p w14:paraId="46C7573A"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lastRenderedPageBreak/>
        <w:t>The relationship between physical exercise and social adjustment in Chinese university students: the sequential mediating effect of peer attachment and self-</w:t>
      </w:r>
      <w:proofErr w:type="spellStart"/>
      <w:r w:rsidRPr="00C33CD1">
        <w:rPr>
          <w:rFonts w:ascii="Times New Roman" w:hAnsi="Times New Roman" w:cs="Times New Roman"/>
          <w:sz w:val="24"/>
          <w:szCs w:val="24"/>
        </w:rPr>
        <w:t>esteemThe</w:t>
      </w:r>
      <w:proofErr w:type="spellEnd"/>
      <w:r w:rsidRPr="00C33CD1">
        <w:rPr>
          <w:rFonts w:ascii="Times New Roman" w:hAnsi="Times New Roman" w:cs="Times New Roman"/>
          <w:sz w:val="24"/>
          <w:szCs w:val="24"/>
        </w:rPr>
        <w:t xml:space="preserve"> relationship between physical exercise and social adjustment in Chinese university students: the sequential mediating effect of peer attachment and self-esteem </w:t>
      </w:r>
      <w:hyperlink r:id="rId77">
        <w:r w:rsidRPr="00C33CD1">
          <w:rPr>
            <w:rStyle w:val="af"/>
            <w:rFonts w:ascii="Times New Roman" w:hAnsi="Times New Roman" w:cs="Times New Roman"/>
            <w:sz w:val="24"/>
            <w:szCs w:val="24"/>
          </w:rPr>
          <w:t>https://pmc.ncbi.nlm.nih.gov/articles/PMC12106527/pdf</w:t>
        </w:r>
      </w:hyperlink>
    </w:p>
    <w:p w14:paraId="686A38F1"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A meta-analytic study of partner phubbing and its antecedents and </w:t>
      </w:r>
      <w:proofErr w:type="spellStart"/>
      <w:r w:rsidRPr="00C33CD1">
        <w:rPr>
          <w:rFonts w:ascii="Times New Roman" w:hAnsi="Times New Roman" w:cs="Times New Roman"/>
          <w:sz w:val="24"/>
          <w:szCs w:val="24"/>
        </w:rPr>
        <w:t>consequencesA</w:t>
      </w:r>
      <w:proofErr w:type="spellEnd"/>
      <w:r w:rsidRPr="00C33CD1">
        <w:rPr>
          <w:rFonts w:ascii="Times New Roman" w:hAnsi="Times New Roman" w:cs="Times New Roman"/>
          <w:sz w:val="24"/>
          <w:szCs w:val="24"/>
        </w:rPr>
        <w:t xml:space="preserve"> meta-analytic study of partner phubbing and its antecedents and consequences </w:t>
      </w:r>
      <w:hyperlink r:id="rId78">
        <w:r w:rsidRPr="00C33CD1">
          <w:rPr>
            <w:rStyle w:val="af"/>
            <w:rFonts w:ascii="Times New Roman" w:hAnsi="Times New Roman" w:cs="Times New Roman"/>
            <w:sz w:val="24"/>
            <w:szCs w:val="24"/>
          </w:rPr>
          <w:t>https://pmc.ncbi.nlm.nih.gov/articles/PMC12106345/pdf</w:t>
        </w:r>
      </w:hyperlink>
    </w:p>
    <w:p w14:paraId="4E1757EE"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Attachment style and its impact on connection to God in individuals with brain injury: behavioral and lesion-based </w:t>
      </w:r>
      <w:proofErr w:type="spellStart"/>
      <w:r w:rsidRPr="00C33CD1">
        <w:rPr>
          <w:rFonts w:ascii="Times New Roman" w:hAnsi="Times New Roman" w:cs="Times New Roman"/>
          <w:sz w:val="24"/>
          <w:szCs w:val="24"/>
        </w:rPr>
        <w:t>findingsAttachment</w:t>
      </w:r>
      <w:proofErr w:type="spellEnd"/>
      <w:r w:rsidRPr="00C33CD1">
        <w:rPr>
          <w:rFonts w:ascii="Times New Roman" w:hAnsi="Times New Roman" w:cs="Times New Roman"/>
          <w:sz w:val="24"/>
          <w:szCs w:val="24"/>
        </w:rPr>
        <w:t xml:space="preserve"> style and its impact on connection to God in individuals with brain injury: behavioral and lesion-based findings </w:t>
      </w:r>
      <w:hyperlink r:id="rId79">
        <w:r w:rsidRPr="00C33CD1">
          <w:rPr>
            <w:rStyle w:val="af"/>
            <w:rFonts w:ascii="Times New Roman" w:hAnsi="Times New Roman" w:cs="Times New Roman"/>
            <w:sz w:val="24"/>
            <w:szCs w:val="24"/>
          </w:rPr>
          <w:t>https://pmc.ncbi.nlm.nih.gov/articles/PMC12058672/pdf</w:t>
        </w:r>
      </w:hyperlink>
    </w:p>
    <w:p w14:paraId="70953241"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Attachment as a Primary Mechanism in Physician Cognition and Bias During Complex Medical Cases: A Narrative </w:t>
      </w:r>
      <w:proofErr w:type="spellStart"/>
      <w:r w:rsidRPr="00C33CD1">
        <w:rPr>
          <w:rFonts w:ascii="Times New Roman" w:hAnsi="Times New Roman" w:cs="Times New Roman"/>
          <w:sz w:val="24"/>
          <w:szCs w:val="24"/>
        </w:rPr>
        <w:t>ReviewAttachment</w:t>
      </w:r>
      <w:proofErr w:type="spellEnd"/>
      <w:r w:rsidRPr="00C33CD1">
        <w:rPr>
          <w:rFonts w:ascii="Times New Roman" w:hAnsi="Times New Roman" w:cs="Times New Roman"/>
          <w:sz w:val="24"/>
          <w:szCs w:val="24"/>
        </w:rPr>
        <w:t xml:space="preserve"> as a Primary Mechanism in Physician Cognition and Bias During Complex Medical Cases: A Narrative Review </w:t>
      </w:r>
      <w:hyperlink r:id="rId80">
        <w:r w:rsidRPr="00C33CD1">
          <w:rPr>
            <w:rStyle w:val="af"/>
            <w:rFonts w:ascii="Times New Roman" w:hAnsi="Times New Roman" w:cs="Times New Roman"/>
            <w:sz w:val="24"/>
            <w:szCs w:val="24"/>
          </w:rPr>
          <w:t>https://pmc.ncbi.nlm.nih.gov/articles/PMC12053435/pdf</w:t>
        </w:r>
      </w:hyperlink>
    </w:p>
    <w:p w14:paraId="26B5DDED"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The mediating role of adult attachment styles between early traumas and suicidal </w:t>
      </w:r>
      <w:proofErr w:type="spellStart"/>
      <w:r w:rsidRPr="00C33CD1">
        <w:rPr>
          <w:rFonts w:ascii="Times New Roman" w:hAnsi="Times New Roman" w:cs="Times New Roman"/>
          <w:sz w:val="24"/>
          <w:szCs w:val="24"/>
        </w:rPr>
        <w:t>behaviourThe</w:t>
      </w:r>
      <w:proofErr w:type="spellEnd"/>
      <w:r w:rsidRPr="00C33CD1">
        <w:rPr>
          <w:rFonts w:ascii="Times New Roman" w:hAnsi="Times New Roman" w:cs="Times New Roman"/>
          <w:sz w:val="24"/>
          <w:szCs w:val="24"/>
        </w:rPr>
        <w:t xml:space="preserve"> mediating role of adult attachment styles between early traumas and suicidal </w:t>
      </w:r>
      <w:proofErr w:type="spellStart"/>
      <w:r w:rsidRPr="00C33CD1">
        <w:rPr>
          <w:rFonts w:ascii="Times New Roman" w:hAnsi="Times New Roman" w:cs="Times New Roman"/>
          <w:sz w:val="24"/>
          <w:szCs w:val="24"/>
        </w:rPr>
        <w:t>behaviour</w:t>
      </w:r>
      <w:proofErr w:type="spellEnd"/>
      <w:r w:rsidRPr="00C33CD1">
        <w:rPr>
          <w:rFonts w:ascii="Times New Roman" w:hAnsi="Times New Roman" w:cs="Times New Roman"/>
          <w:sz w:val="24"/>
          <w:szCs w:val="24"/>
        </w:rPr>
        <w:t xml:space="preserve"> </w:t>
      </w:r>
      <w:hyperlink r:id="rId81">
        <w:r w:rsidRPr="00C33CD1">
          <w:rPr>
            <w:rStyle w:val="af"/>
            <w:rFonts w:ascii="Times New Roman" w:hAnsi="Times New Roman" w:cs="Times New Roman"/>
            <w:sz w:val="24"/>
            <w:szCs w:val="24"/>
          </w:rPr>
          <w:t>https://pmc.ncbi.nlm.nih.gov/articles/PMC12056111/pdf</w:t>
        </w:r>
      </w:hyperlink>
    </w:p>
    <w:p w14:paraId="2A0F9FBF"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The Impact of Adverse Childhood Experiences on Mobile Phone Addiction in Chinese College Students: A Serial Multiple Mediator </w:t>
      </w:r>
      <w:proofErr w:type="spellStart"/>
      <w:r w:rsidRPr="00C33CD1">
        <w:rPr>
          <w:rFonts w:ascii="Times New Roman" w:hAnsi="Times New Roman" w:cs="Times New Roman"/>
          <w:sz w:val="24"/>
          <w:szCs w:val="24"/>
        </w:rPr>
        <w:t>ModelThe</w:t>
      </w:r>
      <w:proofErr w:type="spellEnd"/>
      <w:r w:rsidRPr="00C33CD1">
        <w:rPr>
          <w:rFonts w:ascii="Times New Roman" w:hAnsi="Times New Roman" w:cs="Times New Roman"/>
          <w:sz w:val="24"/>
          <w:szCs w:val="24"/>
        </w:rPr>
        <w:t xml:space="preserve"> Impact of Adverse Childhood Experiences on Mobile Phone Addiction in Chinese College Students: A Serial Multiple Mediator Model </w:t>
      </w:r>
      <w:hyperlink r:id="rId82">
        <w:r w:rsidRPr="00C33CD1">
          <w:rPr>
            <w:rStyle w:val="af"/>
            <w:rFonts w:ascii="Times New Roman" w:hAnsi="Times New Roman" w:cs="Times New Roman"/>
            <w:sz w:val="24"/>
            <w:szCs w:val="24"/>
          </w:rPr>
          <w:t>https://pmc.ncbi.nlm.nih.gov/articles/PMC7237755/pdf</w:t>
        </w:r>
      </w:hyperlink>
    </w:p>
    <w:p w14:paraId="34702347"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Exploring the Mediating Role of Growth Mindset in the Relationship Between Attachment Styles and Mental Health Among College </w:t>
      </w:r>
      <w:proofErr w:type="spellStart"/>
      <w:r w:rsidRPr="00C33CD1">
        <w:rPr>
          <w:rFonts w:ascii="Times New Roman" w:hAnsi="Times New Roman" w:cs="Times New Roman"/>
          <w:sz w:val="24"/>
          <w:szCs w:val="24"/>
        </w:rPr>
        <w:t>FreshmenExploring</w:t>
      </w:r>
      <w:proofErr w:type="spellEnd"/>
      <w:r w:rsidRPr="00C33CD1">
        <w:rPr>
          <w:rFonts w:ascii="Times New Roman" w:hAnsi="Times New Roman" w:cs="Times New Roman"/>
          <w:sz w:val="24"/>
          <w:szCs w:val="24"/>
        </w:rPr>
        <w:t xml:space="preserve"> the Mediating Role of Growth Mindset in the Relationship Between Attachment Styles and Mental Health Among College Freshmen </w:t>
      </w:r>
      <w:hyperlink r:id="rId83">
        <w:r w:rsidRPr="00C33CD1">
          <w:rPr>
            <w:rStyle w:val="af"/>
            <w:rFonts w:ascii="Times New Roman" w:hAnsi="Times New Roman" w:cs="Times New Roman"/>
            <w:sz w:val="24"/>
            <w:szCs w:val="24"/>
          </w:rPr>
          <w:t>https://pmc.ncbi.nlm.nih.gov/articles/PMC12036618/pdf</w:t>
        </w:r>
      </w:hyperlink>
    </w:p>
    <w:p w14:paraId="4D0619CF"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lastRenderedPageBreak/>
        <w:t xml:space="preserve">Exploring the Mediating Role of Growth Mindset in the Relationship Between Attachment Styles and Mental Health Among College </w:t>
      </w:r>
      <w:proofErr w:type="spellStart"/>
      <w:r w:rsidRPr="00C33CD1">
        <w:rPr>
          <w:rFonts w:ascii="Times New Roman" w:hAnsi="Times New Roman" w:cs="Times New Roman"/>
          <w:sz w:val="24"/>
          <w:szCs w:val="24"/>
        </w:rPr>
        <w:t>FreshmenExploring</w:t>
      </w:r>
      <w:proofErr w:type="spellEnd"/>
      <w:r w:rsidRPr="00C33CD1">
        <w:rPr>
          <w:rFonts w:ascii="Times New Roman" w:hAnsi="Times New Roman" w:cs="Times New Roman"/>
          <w:sz w:val="24"/>
          <w:szCs w:val="24"/>
        </w:rPr>
        <w:t xml:space="preserve"> the Mediating Role of Growth Mindset in the Relationship Between Attachment Styles and Mental Health Among College Freshmen </w:t>
      </w:r>
      <w:hyperlink r:id="rId84">
        <w:r w:rsidRPr="00C33CD1">
          <w:rPr>
            <w:rStyle w:val="af"/>
            <w:rFonts w:ascii="Times New Roman" w:hAnsi="Times New Roman" w:cs="Times New Roman"/>
            <w:sz w:val="24"/>
            <w:szCs w:val="24"/>
          </w:rPr>
          <w:t>https://pmc.ncbi.nlm.nih.gov/articles/PMC12036618/pdf</w:t>
        </w:r>
      </w:hyperlink>
    </w:p>
    <w:p w14:paraId="7E18EAD2"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The impact of college students' parent-child attachment on bullying behavior: the mediating role of external expression of </w:t>
      </w:r>
      <w:proofErr w:type="spellStart"/>
      <w:r w:rsidRPr="00C33CD1">
        <w:rPr>
          <w:rFonts w:ascii="Times New Roman" w:hAnsi="Times New Roman" w:cs="Times New Roman"/>
          <w:sz w:val="24"/>
          <w:szCs w:val="24"/>
        </w:rPr>
        <w:t>angerThe</w:t>
      </w:r>
      <w:proofErr w:type="spellEnd"/>
      <w:r w:rsidRPr="00C33CD1">
        <w:rPr>
          <w:rFonts w:ascii="Times New Roman" w:hAnsi="Times New Roman" w:cs="Times New Roman"/>
          <w:sz w:val="24"/>
          <w:szCs w:val="24"/>
        </w:rPr>
        <w:t xml:space="preserve"> impact of college students' parent-child attachment on bullying behavior: the mediating role of external expression of anger </w:t>
      </w:r>
      <w:hyperlink r:id="rId85">
        <w:r w:rsidRPr="00C33CD1">
          <w:rPr>
            <w:rStyle w:val="af"/>
            <w:rFonts w:ascii="Times New Roman" w:hAnsi="Times New Roman" w:cs="Times New Roman"/>
            <w:sz w:val="24"/>
            <w:szCs w:val="24"/>
          </w:rPr>
          <w:t>https://pmc.ncbi.nlm.nih.gov/articles/PMC11669749/pdf</w:t>
        </w:r>
      </w:hyperlink>
    </w:p>
    <w:p w14:paraId="1CF56537"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The Relationship Between Pet Attachment and Pet Loss Grief in Chinese Undergraduates: A Conditional Process </w:t>
      </w:r>
      <w:proofErr w:type="spellStart"/>
      <w:r w:rsidRPr="00C33CD1">
        <w:rPr>
          <w:rFonts w:ascii="Times New Roman" w:hAnsi="Times New Roman" w:cs="Times New Roman"/>
          <w:sz w:val="24"/>
          <w:szCs w:val="24"/>
        </w:rPr>
        <w:t>ModelThe</w:t>
      </w:r>
      <w:proofErr w:type="spellEnd"/>
      <w:r w:rsidRPr="00C33CD1">
        <w:rPr>
          <w:rFonts w:ascii="Times New Roman" w:hAnsi="Times New Roman" w:cs="Times New Roman"/>
          <w:sz w:val="24"/>
          <w:szCs w:val="24"/>
        </w:rPr>
        <w:t xml:space="preserve"> Relationship Between Pet Attachment and Pet Loss Grief in Chinese Undergraduates: A Conditional Process Model </w:t>
      </w:r>
      <w:hyperlink r:id="rId86">
        <w:r w:rsidRPr="00C33CD1">
          <w:rPr>
            <w:rStyle w:val="af"/>
            <w:rFonts w:ascii="Times New Roman" w:hAnsi="Times New Roman" w:cs="Times New Roman"/>
            <w:sz w:val="24"/>
            <w:szCs w:val="24"/>
          </w:rPr>
          <w:t>https://pmc.ncbi.nlm.nih.gov/articles/PMC12024182/pdf</w:t>
        </w:r>
      </w:hyperlink>
    </w:p>
    <w:p w14:paraId="0D38AA41"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The mediating role of cognitive flexibility in home-school co-education and psychological well-being among Chinese vocational college </w:t>
      </w:r>
      <w:proofErr w:type="spellStart"/>
      <w:r w:rsidRPr="00C33CD1">
        <w:rPr>
          <w:rFonts w:ascii="Times New Roman" w:hAnsi="Times New Roman" w:cs="Times New Roman"/>
          <w:sz w:val="24"/>
          <w:szCs w:val="24"/>
        </w:rPr>
        <w:t>studentsThe</w:t>
      </w:r>
      <w:proofErr w:type="spellEnd"/>
      <w:r w:rsidRPr="00C33CD1">
        <w:rPr>
          <w:rFonts w:ascii="Times New Roman" w:hAnsi="Times New Roman" w:cs="Times New Roman"/>
          <w:sz w:val="24"/>
          <w:szCs w:val="24"/>
        </w:rPr>
        <w:t xml:space="preserve"> mediating role of cognitive flexibility in home-school co-education and psychological well-being among Chinese vocational college students </w:t>
      </w:r>
      <w:hyperlink r:id="rId87">
        <w:r w:rsidRPr="00C33CD1">
          <w:rPr>
            <w:rStyle w:val="af"/>
            <w:rFonts w:ascii="Times New Roman" w:hAnsi="Times New Roman" w:cs="Times New Roman"/>
            <w:sz w:val="24"/>
            <w:szCs w:val="24"/>
          </w:rPr>
          <w:t>https://pmc.ncbi.nlm.nih.gov/articles/PMC11582913/pdf</w:t>
        </w:r>
      </w:hyperlink>
    </w:p>
    <w:p w14:paraId="51E826BA"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Relationship between physical exercise and college students' social adaptation: the chain mediating role of self-esteem and peer </w:t>
      </w:r>
      <w:proofErr w:type="spellStart"/>
      <w:r w:rsidRPr="00C33CD1">
        <w:rPr>
          <w:rFonts w:ascii="Times New Roman" w:hAnsi="Times New Roman" w:cs="Times New Roman"/>
          <w:sz w:val="24"/>
          <w:szCs w:val="24"/>
        </w:rPr>
        <w:t>attachmentRelationship</w:t>
      </w:r>
      <w:proofErr w:type="spellEnd"/>
      <w:r w:rsidRPr="00C33CD1">
        <w:rPr>
          <w:rFonts w:ascii="Times New Roman" w:hAnsi="Times New Roman" w:cs="Times New Roman"/>
          <w:sz w:val="24"/>
          <w:szCs w:val="24"/>
        </w:rPr>
        <w:t xml:space="preserve"> between physical exercise and college students' social adaptation: the chain mediating role of self-esteem and peer attachment </w:t>
      </w:r>
      <w:hyperlink r:id="rId88">
        <w:r w:rsidRPr="00C33CD1">
          <w:rPr>
            <w:rStyle w:val="af"/>
            <w:rFonts w:ascii="Times New Roman" w:hAnsi="Times New Roman" w:cs="Times New Roman"/>
            <w:sz w:val="24"/>
            <w:szCs w:val="24"/>
          </w:rPr>
          <w:t>https://pmc.ncbi.nlm.nih.gov/articles/PMC11555561/pdf</w:t>
        </w:r>
      </w:hyperlink>
    </w:p>
    <w:p w14:paraId="5222805E"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Pathway linking attachment styles to post-traumatic growth among recovered COVID-19 patients: testing the mediating role of coping </w:t>
      </w:r>
      <w:proofErr w:type="spellStart"/>
      <w:r w:rsidRPr="00C33CD1">
        <w:rPr>
          <w:rFonts w:ascii="Times New Roman" w:hAnsi="Times New Roman" w:cs="Times New Roman"/>
          <w:sz w:val="24"/>
          <w:szCs w:val="24"/>
        </w:rPr>
        <w:t>stylesPathway</w:t>
      </w:r>
      <w:proofErr w:type="spellEnd"/>
      <w:r w:rsidRPr="00C33CD1">
        <w:rPr>
          <w:rFonts w:ascii="Times New Roman" w:hAnsi="Times New Roman" w:cs="Times New Roman"/>
          <w:sz w:val="24"/>
          <w:szCs w:val="24"/>
        </w:rPr>
        <w:t xml:space="preserve"> linking attachment styles to post-traumatic growth among recovered COVID-19 patients: testing the mediating role of coping styles </w:t>
      </w:r>
      <w:hyperlink r:id="rId89">
        <w:r w:rsidRPr="00C33CD1">
          <w:rPr>
            <w:rStyle w:val="af"/>
            <w:rFonts w:ascii="Times New Roman" w:hAnsi="Times New Roman" w:cs="Times New Roman"/>
            <w:sz w:val="24"/>
            <w:szCs w:val="24"/>
          </w:rPr>
          <w:t>https://pmc.ncbi.nlm.nih.gov/articles/PMC11421159/pdf</w:t>
        </w:r>
      </w:hyperlink>
    </w:p>
    <w:p w14:paraId="10A364FA"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lastRenderedPageBreak/>
        <w:t xml:space="preserve">Finite element analysis of stress distribution in unilateral distal extension partial dentures: a comparison of four attachment </w:t>
      </w:r>
      <w:proofErr w:type="spellStart"/>
      <w:r w:rsidRPr="00C33CD1">
        <w:rPr>
          <w:rFonts w:ascii="Times New Roman" w:hAnsi="Times New Roman" w:cs="Times New Roman"/>
          <w:sz w:val="24"/>
          <w:szCs w:val="24"/>
        </w:rPr>
        <w:t>designsFinite</w:t>
      </w:r>
      <w:proofErr w:type="spellEnd"/>
      <w:r w:rsidRPr="00C33CD1">
        <w:rPr>
          <w:rFonts w:ascii="Times New Roman" w:hAnsi="Times New Roman" w:cs="Times New Roman"/>
          <w:sz w:val="24"/>
          <w:szCs w:val="24"/>
        </w:rPr>
        <w:t xml:space="preserve"> element analysis of stress distribution in unilateral distal extension partial dentures: a comparison of four attachment designs </w:t>
      </w:r>
      <w:hyperlink r:id="rId90">
        <w:r w:rsidRPr="00C33CD1">
          <w:rPr>
            <w:rStyle w:val="af"/>
            <w:rFonts w:ascii="Times New Roman" w:hAnsi="Times New Roman" w:cs="Times New Roman"/>
            <w:sz w:val="24"/>
            <w:szCs w:val="24"/>
          </w:rPr>
          <w:t>https://pubmed.ncbi.nlm.nih.gov/40426183/</w:t>
        </w:r>
      </w:hyperlink>
    </w:p>
    <w:p w14:paraId="67658197"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Mentalizing partially mediates the association between attachment insecurity and global stress in preservice </w:t>
      </w:r>
      <w:proofErr w:type="spellStart"/>
      <w:r w:rsidRPr="00C33CD1">
        <w:rPr>
          <w:rFonts w:ascii="Times New Roman" w:hAnsi="Times New Roman" w:cs="Times New Roman"/>
          <w:sz w:val="24"/>
          <w:szCs w:val="24"/>
        </w:rPr>
        <w:t>teachersMentalizing</w:t>
      </w:r>
      <w:proofErr w:type="spellEnd"/>
      <w:r w:rsidRPr="00C33CD1">
        <w:rPr>
          <w:rFonts w:ascii="Times New Roman" w:hAnsi="Times New Roman" w:cs="Times New Roman"/>
          <w:sz w:val="24"/>
          <w:szCs w:val="24"/>
        </w:rPr>
        <w:t xml:space="preserve"> partially mediates the association between attachment insecurity and global stress in preservice teachers </w:t>
      </w:r>
      <w:hyperlink r:id="rId91">
        <w:r w:rsidRPr="00C33CD1">
          <w:rPr>
            <w:rStyle w:val="af"/>
            <w:rFonts w:ascii="Times New Roman" w:hAnsi="Times New Roman" w:cs="Times New Roman"/>
            <w:sz w:val="24"/>
            <w:szCs w:val="24"/>
          </w:rPr>
          <w:t>https://pmc.ncbi.nlm.nih.gov/articles/PMC10475550/pdf</w:t>
        </w:r>
      </w:hyperlink>
    </w:p>
    <w:p w14:paraId="3C297597" w14:textId="77777777" w:rsidR="00FF327F" w:rsidRPr="00C33CD1" w:rsidRDefault="00FF327F" w:rsidP="00AE12DD">
      <w:pPr>
        <w:numPr>
          <w:ilvl w:val="0"/>
          <w:numId w:val="36"/>
        </w:numPr>
        <w:spacing w:line="360" w:lineRule="auto"/>
        <w:rPr>
          <w:rFonts w:ascii="Times New Roman" w:hAnsi="Times New Roman" w:cs="Times New Roman"/>
          <w:sz w:val="24"/>
          <w:szCs w:val="24"/>
        </w:rPr>
      </w:pPr>
      <w:r w:rsidRPr="00C33CD1">
        <w:rPr>
          <w:rFonts w:ascii="Times New Roman" w:hAnsi="Times New Roman" w:cs="Times New Roman"/>
          <w:sz w:val="24"/>
          <w:szCs w:val="24"/>
        </w:rPr>
        <w:t xml:space="preserve">Influence of Sociodemographic, Personal, and Lifestyle Factors on Sleep Quality and Stress-Coping Strategies Among Trainees in a Tertiary </w:t>
      </w:r>
      <w:proofErr w:type="spellStart"/>
      <w:r w:rsidRPr="00C33CD1">
        <w:rPr>
          <w:rFonts w:ascii="Times New Roman" w:hAnsi="Times New Roman" w:cs="Times New Roman"/>
          <w:sz w:val="24"/>
          <w:szCs w:val="24"/>
        </w:rPr>
        <w:t>HospitalInfluence</w:t>
      </w:r>
      <w:proofErr w:type="spellEnd"/>
      <w:r w:rsidRPr="00C33CD1">
        <w:rPr>
          <w:rFonts w:ascii="Times New Roman" w:hAnsi="Times New Roman" w:cs="Times New Roman"/>
          <w:sz w:val="24"/>
          <w:szCs w:val="24"/>
        </w:rPr>
        <w:t xml:space="preserve"> of Sociodemographic, Personal, and Lifestyle Factors on Sleep Quality and Stress-Coping Strategies Among Trainees in a Tertiary Hospital </w:t>
      </w:r>
      <w:hyperlink r:id="rId92">
        <w:r w:rsidRPr="00C33CD1">
          <w:rPr>
            <w:rStyle w:val="af"/>
            <w:rFonts w:ascii="Times New Roman" w:hAnsi="Times New Roman" w:cs="Times New Roman"/>
            <w:sz w:val="24"/>
            <w:szCs w:val="24"/>
          </w:rPr>
          <w:t>https://pmc.ncbi.nlm.nih.gov/articles/PMC11977824/pdf</w:t>
        </w:r>
      </w:hyperlink>
    </w:p>
    <w:p w14:paraId="1D9105BD" w14:textId="77777777" w:rsidR="00FF327F" w:rsidRPr="00C33CD1" w:rsidRDefault="00FF327F" w:rsidP="00AE12DD">
      <w:pPr>
        <w:numPr>
          <w:ilvl w:val="0"/>
          <w:numId w:val="36"/>
        </w:numPr>
        <w:spacing w:line="360" w:lineRule="auto"/>
        <w:rPr>
          <w:rStyle w:val="af"/>
          <w:rFonts w:ascii="Times New Roman" w:hAnsi="Times New Roman" w:cs="Times New Roman"/>
          <w:color w:val="auto"/>
          <w:sz w:val="24"/>
          <w:szCs w:val="24"/>
        </w:rPr>
      </w:pPr>
      <w:r w:rsidRPr="00C33CD1">
        <w:rPr>
          <w:rFonts w:ascii="Times New Roman" w:hAnsi="Times New Roman" w:cs="Times New Roman"/>
          <w:sz w:val="24"/>
          <w:szCs w:val="24"/>
        </w:rPr>
        <w:t xml:space="preserve">Monitoring Welfare of Individual Broiler Chickens Using Ultra-Wideband and Inertial Measurement Unit </w:t>
      </w:r>
      <w:proofErr w:type="spellStart"/>
      <w:r w:rsidRPr="00C33CD1">
        <w:rPr>
          <w:rFonts w:ascii="Times New Roman" w:hAnsi="Times New Roman" w:cs="Times New Roman"/>
          <w:sz w:val="24"/>
          <w:szCs w:val="24"/>
        </w:rPr>
        <w:t>WearablesMonitoring</w:t>
      </w:r>
      <w:proofErr w:type="spellEnd"/>
      <w:r w:rsidRPr="00C33CD1">
        <w:rPr>
          <w:rFonts w:ascii="Times New Roman" w:hAnsi="Times New Roman" w:cs="Times New Roman"/>
          <w:sz w:val="24"/>
          <w:szCs w:val="24"/>
        </w:rPr>
        <w:t xml:space="preserve"> Welfare of Individual Broiler Chickens Using Ultra-Wideband and Inertial Measurement Unit Wearables </w:t>
      </w:r>
      <w:hyperlink r:id="rId93">
        <w:r w:rsidRPr="00C33CD1">
          <w:rPr>
            <w:rStyle w:val="af"/>
            <w:rFonts w:ascii="Times New Roman" w:hAnsi="Times New Roman" w:cs="Times New Roman"/>
            <w:sz w:val="24"/>
            <w:szCs w:val="24"/>
          </w:rPr>
          <w:t>https://pmc.ncbi.nlm.nih.gov/articles/PMC11820151/pdf</w:t>
        </w:r>
      </w:hyperlink>
    </w:p>
    <w:p w14:paraId="5F95DC01" w14:textId="77777777" w:rsidR="00FF327F" w:rsidRPr="00C33CD1" w:rsidRDefault="00FF327F" w:rsidP="00AE12DD">
      <w:pPr>
        <w:spacing w:line="360" w:lineRule="auto"/>
        <w:rPr>
          <w:rFonts w:ascii="Times New Roman" w:hAnsi="Times New Roman" w:cs="Times New Roman"/>
          <w:sz w:val="24"/>
          <w:szCs w:val="24"/>
        </w:rPr>
      </w:pPr>
    </w:p>
    <w:p w14:paraId="4BEDDFA2" w14:textId="77777777" w:rsidR="00FF327F" w:rsidRPr="00C33CD1" w:rsidRDefault="00FF327F" w:rsidP="00AE12DD">
      <w:pPr>
        <w:pStyle w:val="a1"/>
        <w:spacing w:line="360" w:lineRule="auto"/>
        <w:rPr>
          <w:rFonts w:ascii="Times New Roman" w:hAnsi="Times New Roman" w:cs="Times New Roman"/>
          <w:sz w:val="24"/>
          <w:szCs w:val="24"/>
        </w:rPr>
      </w:pPr>
    </w:p>
    <w:sectPr w:rsidR="00FF327F" w:rsidRPr="00C33CD1" w:rsidSect="00015CD4">
      <w:pgSz w:w="12240" w:h="15840"/>
      <w:pgMar w:top="1440" w:right="1797" w:bottom="1440" w:left="1797"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D7699" w14:textId="77777777" w:rsidR="0082280F" w:rsidRDefault="0082280F">
      <w:pPr>
        <w:spacing w:before="0" w:after="0" w:line="240" w:lineRule="auto"/>
      </w:pPr>
      <w:r>
        <w:separator/>
      </w:r>
    </w:p>
  </w:endnote>
  <w:endnote w:type="continuationSeparator" w:id="0">
    <w:p w14:paraId="603A873A" w14:textId="77777777" w:rsidR="0082280F" w:rsidRDefault="00822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altName w:val="苹方-简"/>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charset w:val="86"/>
    <w:family w:val="roman"/>
    <w:pitch w:val="default"/>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3F31" w14:textId="77777777" w:rsidR="0082280F" w:rsidRDefault="0082280F">
      <w:pPr>
        <w:spacing w:before="0" w:after="0" w:line="240" w:lineRule="auto"/>
      </w:pPr>
      <w:r>
        <w:separator/>
      </w:r>
    </w:p>
  </w:footnote>
  <w:footnote w:type="continuationSeparator" w:id="0">
    <w:p w14:paraId="26F20572" w14:textId="77777777" w:rsidR="0082280F" w:rsidRDefault="008228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3AE6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946A3C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4AEC50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95054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51E76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344680"/>
    <w:lvl w:ilvl="0">
      <w:start w:val="1"/>
      <w:numFmt w:val="bullet"/>
      <w:pStyle w:val="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5AE04E"/>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C2895B0"/>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EA804D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A4822C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275A2F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89C05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5C0CA1CE"/>
    <w:lvl w:ilvl="0">
      <w:start w:val="1"/>
      <w:numFmt w:val="decimal"/>
      <w:lvlText w:val="%1."/>
      <w:lvlJc w:val="left"/>
      <w:pPr>
        <w:ind w:left="622" w:hanging="480"/>
      </w:pPr>
    </w:lvl>
    <w:lvl w:ilvl="1">
      <w:start w:val="1"/>
      <w:numFmt w:val="decimal"/>
      <w:lvlText w:val="%2."/>
      <w:lvlJc w:val="left"/>
      <w:pPr>
        <w:ind w:left="1342" w:hanging="480"/>
      </w:pPr>
    </w:lvl>
    <w:lvl w:ilvl="2">
      <w:start w:val="1"/>
      <w:numFmt w:val="decimal"/>
      <w:lvlText w:val="%3."/>
      <w:lvlJc w:val="left"/>
      <w:pPr>
        <w:ind w:left="2062" w:hanging="480"/>
      </w:pPr>
    </w:lvl>
    <w:lvl w:ilvl="3">
      <w:start w:val="1"/>
      <w:numFmt w:val="decimal"/>
      <w:lvlText w:val="%4."/>
      <w:lvlJc w:val="left"/>
      <w:pPr>
        <w:ind w:left="2782" w:hanging="480"/>
      </w:pPr>
    </w:lvl>
    <w:lvl w:ilvl="4">
      <w:start w:val="1"/>
      <w:numFmt w:val="decimal"/>
      <w:lvlText w:val="%5."/>
      <w:lvlJc w:val="left"/>
      <w:pPr>
        <w:ind w:left="3502" w:hanging="480"/>
      </w:pPr>
    </w:lvl>
    <w:lvl w:ilvl="5">
      <w:start w:val="1"/>
      <w:numFmt w:val="decimal"/>
      <w:lvlText w:val="%6."/>
      <w:lvlJc w:val="left"/>
      <w:pPr>
        <w:ind w:left="4222" w:hanging="480"/>
      </w:pPr>
    </w:lvl>
    <w:lvl w:ilvl="6">
      <w:start w:val="1"/>
      <w:numFmt w:val="decimal"/>
      <w:lvlText w:val="%7."/>
      <w:lvlJc w:val="left"/>
      <w:pPr>
        <w:ind w:left="4942" w:hanging="480"/>
      </w:pPr>
    </w:lvl>
    <w:lvl w:ilvl="7">
      <w:start w:val="1"/>
      <w:numFmt w:val="decimal"/>
      <w:lvlText w:val="%8."/>
      <w:lvlJc w:val="left"/>
      <w:pPr>
        <w:ind w:left="5662" w:hanging="480"/>
      </w:pPr>
    </w:lvl>
    <w:lvl w:ilvl="8">
      <w:start w:val="1"/>
      <w:numFmt w:val="decimal"/>
      <w:lvlText w:val="%9."/>
      <w:lvlJc w:val="left"/>
      <w:pPr>
        <w:ind w:left="6382" w:hanging="480"/>
      </w:pPr>
    </w:lvl>
  </w:abstractNum>
  <w:abstractNum w:abstractNumId="13" w15:restartNumberingAfterBreak="0">
    <w:nsid w:val="03074662"/>
    <w:multiLevelType w:val="multilevel"/>
    <w:tmpl w:val="FB601796"/>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74C0E09"/>
    <w:multiLevelType w:val="multilevel"/>
    <w:tmpl w:val="E9029272"/>
    <w:lvl w:ilvl="0">
      <w:start w:val="1"/>
      <w:numFmt w:val="decimal"/>
      <w:lvlText w:val="%1."/>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5" w15:restartNumberingAfterBreak="0">
    <w:nsid w:val="13955EE0"/>
    <w:multiLevelType w:val="multilevel"/>
    <w:tmpl w:val="E9029272"/>
    <w:lvl w:ilvl="0">
      <w:start w:val="1"/>
      <w:numFmt w:val="decimal"/>
      <w:lvlText w:val="%1."/>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6" w15:restartNumberingAfterBreak="0">
    <w:nsid w:val="164C1CC4"/>
    <w:multiLevelType w:val="multilevel"/>
    <w:tmpl w:val="E9029272"/>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170CD2DE"/>
    <w:multiLevelType w:val="multilevel"/>
    <w:tmpl w:val="4198C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3270397F"/>
    <w:multiLevelType w:val="multilevel"/>
    <w:tmpl w:val="75385CCC"/>
    <w:lvl w:ilvl="0">
      <w:start w:val="1"/>
      <w:numFmt w:val="decimal"/>
      <w:lvlText w:val="%1."/>
      <w:lvlJc w:val="left"/>
      <w:pPr>
        <w:ind w:left="720" w:hanging="480"/>
      </w:pPr>
    </w:lvl>
    <w:lvl w:ilvl="1">
      <w:start w:val="1"/>
      <w:numFmt w:val="decimal"/>
      <w:lvlText w:val="%2."/>
      <w:lvlJc w:val="left"/>
      <w:pPr>
        <w:ind w:left="1400" w:hanging="44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68A1360"/>
    <w:multiLevelType w:val="multilevel"/>
    <w:tmpl w:val="DDA6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60EEA"/>
    <w:multiLevelType w:val="multilevel"/>
    <w:tmpl w:val="984E8928"/>
    <w:lvl w:ilvl="0">
      <w:numFmt w:val="bullet"/>
      <w:lvlText w:val="•"/>
      <w:lvlJc w:val="left"/>
      <w:pPr>
        <w:ind w:left="720" w:hanging="480"/>
      </w:pPr>
    </w:lvl>
    <w:lvl w:ilvl="1">
      <w:start w:val="1"/>
      <w:numFmt w:val="decimal"/>
      <w:lvlText w:val="%2."/>
      <w:lvlJc w:val="left"/>
      <w:pPr>
        <w:ind w:left="1400" w:hanging="44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A52D5C"/>
    <w:multiLevelType w:val="multilevel"/>
    <w:tmpl w:val="99889CE2"/>
    <w:lvl w:ilvl="0">
      <w:start w:val="1"/>
      <w:numFmt w:val="decimal"/>
      <w:lvlText w:val="%1."/>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22" w15:restartNumberingAfterBreak="0">
    <w:nsid w:val="5580570A"/>
    <w:multiLevelType w:val="multilevel"/>
    <w:tmpl w:val="E9029272"/>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3" w15:restartNumberingAfterBreak="0">
    <w:nsid w:val="671F5D80"/>
    <w:multiLevelType w:val="hybridMultilevel"/>
    <w:tmpl w:val="F962E006"/>
    <w:lvl w:ilvl="0" w:tplc="2000294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7C71178"/>
    <w:multiLevelType w:val="multilevel"/>
    <w:tmpl w:val="984E8928"/>
    <w:lvl w:ilvl="0">
      <w:numFmt w:val="bullet"/>
      <w:lvlText w:val="•"/>
      <w:lvlJc w:val="left"/>
      <w:pPr>
        <w:ind w:left="720" w:hanging="480"/>
      </w:pPr>
    </w:lvl>
    <w:lvl w:ilvl="1">
      <w:start w:val="1"/>
      <w:numFmt w:val="decimal"/>
      <w:lvlText w:val="%2."/>
      <w:lvlJc w:val="left"/>
      <w:pPr>
        <w:ind w:left="1400" w:hanging="44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6BDF1109"/>
    <w:multiLevelType w:val="multilevel"/>
    <w:tmpl w:val="E9029272"/>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6C5F5561"/>
    <w:multiLevelType w:val="multilevel"/>
    <w:tmpl w:val="E9029272"/>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7" w15:restartNumberingAfterBreak="0">
    <w:nsid w:val="728112F2"/>
    <w:multiLevelType w:val="multilevel"/>
    <w:tmpl w:val="63A4048E"/>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8" w15:restartNumberingAfterBreak="0">
    <w:nsid w:val="7C1339BA"/>
    <w:multiLevelType w:val="multilevel"/>
    <w:tmpl w:val="E9029272"/>
    <w:lvl w:ilvl="0">
      <w:start w:val="1"/>
      <w:numFmt w:val="decimal"/>
      <w:lvlText w:val="%1."/>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num w:numId="1" w16cid:durableId="67506845">
    <w:abstractNumId w:val="17"/>
  </w:num>
  <w:num w:numId="2" w16cid:durableId="67044461">
    <w:abstractNumId w:val="10"/>
  </w:num>
  <w:num w:numId="3" w16cid:durableId="1915387107">
    <w:abstractNumId w:val="11"/>
  </w:num>
  <w:num w:numId="4" w16cid:durableId="686638049">
    <w:abstractNumId w:val="11"/>
  </w:num>
  <w:num w:numId="5" w16cid:durableId="1343052295">
    <w:abstractNumId w:val="4"/>
  </w:num>
  <w:num w:numId="6" w16cid:durableId="2123963079">
    <w:abstractNumId w:val="5"/>
  </w:num>
  <w:num w:numId="7" w16cid:durableId="2058773398">
    <w:abstractNumId w:val="6"/>
  </w:num>
  <w:num w:numId="8" w16cid:durableId="1579166007">
    <w:abstractNumId w:val="7"/>
  </w:num>
  <w:num w:numId="9" w16cid:durableId="1825972274">
    <w:abstractNumId w:val="9"/>
  </w:num>
  <w:num w:numId="10" w16cid:durableId="1384788207">
    <w:abstractNumId w:val="0"/>
  </w:num>
  <w:num w:numId="11" w16cid:durableId="1194465784">
    <w:abstractNumId w:val="1"/>
  </w:num>
  <w:num w:numId="12" w16cid:durableId="447742242">
    <w:abstractNumId w:val="2"/>
  </w:num>
  <w:num w:numId="13" w16cid:durableId="402215431">
    <w:abstractNumId w:val="3"/>
  </w:num>
  <w:num w:numId="14" w16cid:durableId="1885674945">
    <w:abstractNumId w:val="8"/>
  </w:num>
  <w:num w:numId="15" w16cid:durableId="2013411656">
    <w:abstractNumId w:val="10"/>
  </w:num>
  <w:num w:numId="16" w16cid:durableId="21323607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3814150">
    <w:abstractNumId w:val="11"/>
  </w:num>
  <w:num w:numId="18" w16cid:durableId="1269581538">
    <w:abstractNumId w:val="11"/>
  </w:num>
  <w:num w:numId="19" w16cid:durableId="1150974317">
    <w:abstractNumId w:val="11"/>
  </w:num>
  <w:num w:numId="20" w16cid:durableId="958536635">
    <w:abstractNumId w:val="11"/>
  </w:num>
  <w:num w:numId="21" w16cid:durableId="9108895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2276743">
    <w:abstractNumId w:val="11"/>
  </w:num>
  <w:num w:numId="23" w16cid:durableId="1138299986">
    <w:abstractNumId w:val="11"/>
  </w:num>
  <w:num w:numId="24" w16cid:durableId="1038624327">
    <w:abstractNumId w:val="11"/>
  </w:num>
  <w:num w:numId="25" w16cid:durableId="543181201">
    <w:abstractNumId w:val="11"/>
  </w:num>
  <w:num w:numId="26" w16cid:durableId="210194716">
    <w:abstractNumId w:val="11"/>
  </w:num>
  <w:num w:numId="27" w16cid:durableId="1322469849">
    <w:abstractNumId w:val="11"/>
  </w:num>
  <w:num w:numId="28" w16cid:durableId="1202589931">
    <w:abstractNumId w:val="11"/>
  </w:num>
  <w:num w:numId="29" w16cid:durableId="7475764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67776047">
    <w:abstractNumId w:val="11"/>
  </w:num>
  <w:num w:numId="31" w16cid:durableId="225646242">
    <w:abstractNumId w:val="11"/>
  </w:num>
  <w:num w:numId="32" w16cid:durableId="1771051456">
    <w:abstractNumId w:val="11"/>
  </w:num>
  <w:num w:numId="33" w16cid:durableId="975065104">
    <w:abstractNumId w:val="11"/>
  </w:num>
  <w:num w:numId="34" w16cid:durableId="798960789">
    <w:abstractNumId w:val="11"/>
  </w:num>
  <w:num w:numId="35" w16cid:durableId="759257919">
    <w:abstractNumId w:val="11"/>
  </w:num>
  <w:num w:numId="36" w16cid:durableId="17879666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57057043">
    <w:abstractNumId w:val="19"/>
  </w:num>
  <w:num w:numId="38" w16cid:durableId="816730828">
    <w:abstractNumId w:val="23"/>
  </w:num>
  <w:num w:numId="39" w16cid:durableId="1435860615">
    <w:abstractNumId w:val="20"/>
  </w:num>
  <w:num w:numId="40" w16cid:durableId="913659288">
    <w:abstractNumId w:val="24"/>
  </w:num>
  <w:num w:numId="41" w16cid:durableId="1806586065">
    <w:abstractNumId w:val="18"/>
  </w:num>
  <w:num w:numId="42" w16cid:durableId="1784960314">
    <w:abstractNumId w:val="21"/>
  </w:num>
  <w:num w:numId="43" w16cid:durableId="1465351406">
    <w:abstractNumId w:val="13"/>
  </w:num>
  <w:num w:numId="44" w16cid:durableId="1299647371">
    <w:abstractNumId w:val="16"/>
  </w:num>
  <w:num w:numId="45" w16cid:durableId="1964578019">
    <w:abstractNumId w:val="25"/>
  </w:num>
  <w:num w:numId="46" w16cid:durableId="577447563">
    <w:abstractNumId w:val="22"/>
  </w:num>
  <w:num w:numId="47" w16cid:durableId="467626501">
    <w:abstractNumId w:val="14"/>
  </w:num>
  <w:num w:numId="48" w16cid:durableId="808286188">
    <w:abstractNumId w:val="28"/>
  </w:num>
  <w:num w:numId="49" w16cid:durableId="1453597841">
    <w:abstractNumId w:val="15"/>
  </w:num>
  <w:num w:numId="50" w16cid:durableId="227768507">
    <w:abstractNumId w:val="26"/>
  </w:num>
  <w:num w:numId="51" w16cid:durableId="21101516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04"/>
    <w:rsid w:val="00015CD4"/>
    <w:rsid w:val="00026883"/>
    <w:rsid w:val="00031BCC"/>
    <w:rsid w:val="00034D43"/>
    <w:rsid w:val="00055D05"/>
    <w:rsid w:val="00067A5D"/>
    <w:rsid w:val="0008569B"/>
    <w:rsid w:val="000C6A4F"/>
    <w:rsid w:val="000E056B"/>
    <w:rsid w:val="000E0F9D"/>
    <w:rsid w:val="000F1A27"/>
    <w:rsid w:val="00100941"/>
    <w:rsid w:val="001334A8"/>
    <w:rsid w:val="00136D39"/>
    <w:rsid w:val="00164281"/>
    <w:rsid w:val="00171B7D"/>
    <w:rsid w:val="001758B5"/>
    <w:rsid w:val="001777F2"/>
    <w:rsid w:val="00182AE5"/>
    <w:rsid w:val="00192CBE"/>
    <w:rsid w:val="00194B28"/>
    <w:rsid w:val="001A5E6D"/>
    <w:rsid w:val="001E76AE"/>
    <w:rsid w:val="00215AFA"/>
    <w:rsid w:val="00225A29"/>
    <w:rsid w:val="00247E18"/>
    <w:rsid w:val="00253C3D"/>
    <w:rsid w:val="00256340"/>
    <w:rsid w:val="00295259"/>
    <w:rsid w:val="002979A1"/>
    <w:rsid w:val="003350D8"/>
    <w:rsid w:val="0034286A"/>
    <w:rsid w:val="00343CB5"/>
    <w:rsid w:val="003776C1"/>
    <w:rsid w:val="003858E2"/>
    <w:rsid w:val="00386E14"/>
    <w:rsid w:val="003A065E"/>
    <w:rsid w:val="003B6DB3"/>
    <w:rsid w:val="003C7066"/>
    <w:rsid w:val="003D33A2"/>
    <w:rsid w:val="003E2E99"/>
    <w:rsid w:val="003F445C"/>
    <w:rsid w:val="0040641D"/>
    <w:rsid w:val="00410649"/>
    <w:rsid w:val="00420F72"/>
    <w:rsid w:val="00447045"/>
    <w:rsid w:val="00463149"/>
    <w:rsid w:val="00471085"/>
    <w:rsid w:val="004817ED"/>
    <w:rsid w:val="004A1E8E"/>
    <w:rsid w:val="004A2678"/>
    <w:rsid w:val="004A378A"/>
    <w:rsid w:val="004B06D1"/>
    <w:rsid w:val="004D0F93"/>
    <w:rsid w:val="004D1E90"/>
    <w:rsid w:val="004D63A3"/>
    <w:rsid w:val="00507818"/>
    <w:rsid w:val="00524E72"/>
    <w:rsid w:val="00541A74"/>
    <w:rsid w:val="005424C0"/>
    <w:rsid w:val="00546597"/>
    <w:rsid w:val="005915D6"/>
    <w:rsid w:val="005972FC"/>
    <w:rsid w:val="005C6A82"/>
    <w:rsid w:val="005D3698"/>
    <w:rsid w:val="005D370A"/>
    <w:rsid w:val="005F5578"/>
    <w:rsid w:val="006124BB"/>
    <w:rsid w:val="00621441"/>
    <w:rsid w:val="0064767D"/>
    <w:rsid w:val="00656B6C"/>
    <w:rsid w:val="00657589"/>
    <w:rsid w:val="006728AF"/>
    <w:rsid w:val="00683DF8"/>
    <w:rsid w:val="006A1530"/>
    <w:rsid w:val="006A4A73"/>
    <w:rsid w:val="006D231A"/>
    <w:rsid w:val="006D2DE6"/>
    <w:rsid w:val="006E7AAF"/>
    <w:rsid w:val="006F2436"/>
    <w:rsid w:val="00701FA6"/>
    <w:rsid w:val="007037B8"/>
    <w:rsid w:val="007350C0"/>
    <w:rsid w:val="00737BCE"/>
    <w:rsid w:val="00740EDF"/>
    <w:rsid w:val="007472CD"/>
    <w:rsid w:val="0075085F"/>
    <w:rsid w:val="00752112"/>
    <w:rsid w:val="00755422"/>
    <w:rsid w:val="00791CDC"/>
    <w:rsid w:val="007B103D"/>
    <w:rsid w:val="007B6C79"/>
    <w:rsid w:val="0081687A"/>
    <w:rsid w:val="0082280F"/>
    <w:rsid w:val="008312D8"/>
    <w:rsid w:val="0083431D"/>
    <w:rsid w:val="00847C51"/>
    <w:rsid w:val="008604DF"/>
    <w:rsid w:val="008A038D"/>
    <w:rsid w:val="008E178F"/>
    <w:rsid w:val="008F5731"/>
    <w:rsid w:val="00904DEA"/>
    <w:rsid w:val="00907B8A"/>
    <w:rsid w:val="00932B85"/>
    <w:rsid w:val="009406E9"/>
    <w:rsid w:val="00940F8C"/>
    <w:rsid w:val="00957E34"/>
    <w:rsid w:val="00973CD6"/>
    <w:rsid w:val="009754BD"/>
    <w:rsid w:val="0098095D"/>
    <w:rsid w:val="00983B35"/>
    <w:rsid w:val="00986306"/>
    <w:rsid w:val="009874F0"/>
    <w:rsid w:val="00991792"/>
    <w:rsid w:val="009D06C7"/>
    <w:rsid w:val="009F4602"/>
    <w:rsid w:val="00A07A8F"/>
    <w:rsid w:val="00A17512"/>
    <w:rsid w:val="00A268CF"/>
    <w:rsid w:val="00A4197C"/>
    <w:rsid w:val="00A4439B"/>
    <w:rsid w:val="00A45642"/>
    <w:rsid w:val="00AA19CD"/>
    <w:rsid w:val="00AB16B2"/>
    <w:rsid w:val="00AC4780"/>
    <w:rsid w:val="00AE12DD"/>
    <w:rsid w:val="00AE453C"/>
    <w:rsid w:val="00AE7148"/>
    <w:rsid w:val="00AF6F04"/>
    <w:rsid w:val="00B04FA4"/>
    <w:rsid w:val="00B12F7F"/>
    <w:rsid w:val="00B21DEE"/>
    <w:rsid w:val="00B31CE2"/>
    <w:rsid w:val="00B32DD2"/>
    <w:rsid w:val="00B36EFB"/>
    <w:rsid w:val="00B556C2"/>
    <w:rsid w:val="00B92393"/>
    <w:rsid w:val="00BB0558"/>
    <w:rsid w:val="00BB27C5"/>
    <w:rsid w:val="00BB570F"/>
    <w:rsid w:val="00BB5C1F"/>
    <w:rsid w:val="00BE1749"/>
    <w:rsid w:val="00BE34B8"/>
    <w:rsid w:val="00BF0455"/>
    <w:rsid w:val="00BF4CBA"/>
    <w:rsid w:val="00C33CD1"/>
    <w:rsid w:val="00C548E7"/>
    <w:rsid w:val="00C54CF6"/>
    <w:rsid w:val="00C6014D"/>
    <w:rsid w:val="00C75FF7"/>
    <w:rsid w:val="00C8148A"/>
    <w:rsid w:val="00C82C16"/>
    <w:rsid w:val="00C83136"/>
    <w:rsid w:val="00CA2350"/>
    <w:rsid w:val="00CA33CD"/>
    <w:rsid w:val="00CC6698"/>
    <w:rsid w:val="00CE0254"/>
    <w:rsid w:val="00CE2690"/>
    <w:rsid w:val="00CE3757"/>
    <w:rsid w:val="00CE550D"/>
    <w:rsid w:val="00CF1742"/>
    <w:rsid w:val="00D013D5"/>
    <w:rsid w:val="00D22F05"/>
    <w:rsid w:val="00D345F0"/>
    <w:rsid w:val="00D709B2"/>
    <w:rsid w:val="00D72452"/>
    <w:rsid w:val="00D82BB5"/>
    <w:rsid w:val="00DB6A74"/>
    <w:rsid w:val="00DC2A79"/>
    <w:rsid w:val="00DC4510"/>
    <w:rsid w:val="00DE5E88"/>
    <w:rsid w:val="00DE7DC1"/>
    <w:rsid w:val="00DF411D"/>
    <w:rsid w:val="00E112D9"/>
    <w:rsid w:val="00E15FDD"/>
    <w:rsid w:val="00E232D2"/>
    <w:rsid w:val="00E307E3"/>
    <w:rsid w:val="00E41322"/>
    <w:rsid w:val="00E450AC"/>
    <w:rsid w:val="00EA3476"/>
    <w:rsid w:val="00ED5B75"/>
    <w:rsid w:val="00ED5D65"/>
    <w:rsid w:val="00ED7CD1"/>
    <w:rsid w:val="00EF0279"/>
    <w:rsid w:val="00EF5970"/>
    <w:rsid w:val="00F1427A"/>
    <w:rsid w:val="00F153C2"/>
    <w:rsid w:val="00F30085"/>
    <w:rsid w:val="00F37BA4"/>
    <w:rsid w:val="00F46898"/>
    <w:rsid w:val="00F54033"/>
    <w:rsid w:val="00F71353"/>
    <w:rsid w:val="00F730EC"/>
    <w:rsid w:val="00F764C3"/>
    <w:rsid w:val="00F77DF9"/>
    <w:rsid w:val="00FA0B3B"/>
    <w:rsid w:val="00FA1D19"/>
    <w:rsid w:val="00FE252B"/>
    <w:rsid w:val="00FE6733"/>
    <w:rsid w:val="00FF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BDA95"/>
  <w15:docId w15:val="{F1145613-8DD0-4493-9C64-AA9F6C33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B6A74"/>
    <w:pPr>
      <w:spacing w:before="180" w:after="180" w:line="336" w:lineRule="auto"/>
    </w:pPr>
    <w:rPr>
      <w:sz w:val="28"/>
      <w:szCs w:val="28"/>
      <w:lang w:eastAsia="zh-CN"/>
    </w:rPr>
  </w:style>
  <w:style w:type="paragraph" w:styleId="1">
    <w:name w:val="heading 1"/>
    <w:basedOn w:val="a0"/>
    <w:next w:val="a1"/>
    <w:link w:val="10"/>
    <w:uiPriority w:val="9"/>
    <w:qFormat/>
    <w:rsid w:val="00AE453C"/>
    <w:pPr>
      <w:keepNext/>
      <w:keepLines/>
      <w:spacing w:before="360" w:after="80"/>
      <w:outlineLvl w:val="0"/>
    </w:pPr>
    <w:rPr>
      <w:rFonts w:asciiTheme="majorHAnsi" w:eastAsiaTheme="majorEastAsia" w:hAnsiTheme="majorHAnsi" w:cstheme="majorBidi"/>
      <w:b/>
      <w:color w:val="000000" w:themeColor="text1"/>
      <w:szCs w:val="40"/>
    </w:rPr>
  </w:style>
  <w:style w:type="paragraph" w:styleId="20">
    <w:name w:val="heading 2"/>
    <w:basedOn w:val="a0"/>
    <w:next w:val="a1"/>
    <w:link w:val="21"/>
    <w:uiPriority w:val="9"/>
    <w:unhideWhenUsed/>
    <w:qFormat/>
    <w:rsid w:val="00D709B2"/>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30">
    <w:name w:val="heading 3"/>
    <w:basedOn w:val="a0"/>
    <w:next w:val="a1"/>
    <w:link w:val="31"/>
    <w:uiPriority w:val="9"/>
    <w:unhideWhenUsed/>
    <w:qFormat/>
    <w:rsid w:val="00AC4780"/>
    <w:pPr>
      <w:keepNext/>
      <w:keepLines/>
      <w:spacing w:before="160" w:after="80"/>
      <w:outlineLvl w:val="2"/>
    </w:pPr>
    <w:rPr>
      <w:rFonts w:eastAsiaTheme="majorEastAsia" w:cstheme="majorBidi"/>
      <w:b/>
      <w:color w:val="000000" w:themeColor="text1"/>
    </w:rPr>
  </w:style>
  <w:style w:type="paragraph" w:styleId="40">
    <w:name w:val="heading 4"/>
    <w:basedOn w:val="a0"/>
    <w:next w:val="a1"/>
    <w:link w:val="41"/>
    <w:uiPriority w:val="9"/>
    <w:unhideWhenUsed/>
    <w:qFormat/>
    <w:rsid w:val="00CC6698"/>
    <w:pPr>
      <w:keepNext/>
      <w:keepLines/>
      <w:spacing w:before="80" w:after="40"/>
      <w:outlineLvl w:val="3"/>
    </w:pPr>
    <w:rPr>
      <w:rFonts w:eastAsiaTheme="majorEastAsia" w:cstheme="majorBidi"/>
      <w:b/>
      <w:iCs/>
      <w:color w:val="000000" w:themeColor="text1"/>
    </w:rPr>
  </w:style>
  <w:style w:type="paragraph" w:styleId="50">
    <w:name w:val="heading 5"/>
    <w:basedOn w:val="a0"/>
    <w:next w:val="a1"/>
    <w:link w:val="51"/>
    <w:uiPriority w:val="9"/>
    <w:unhideWhenUsed/>
    <w:qFormat/>
    <w:rsid w:val="00AE453C"/>
    <w:pPr>
      <w:keepNext/>
      <w:keepLines/>
      <w:spacing w:before="80" w:after="40"/>
      <w:outlineLvl w:val="4"/>
    </w:pPr>
    <w:rPr>
      <w:rFonts w:eastAsiaTheme="majorEastAsia" w:cstheme="majorBidi"/>
      <w:b/>
      <w:color w:val="000000" w:themeColor="text1"/>
    </w:rPr>
  </w:style>
  <w:style w:type="paragraph" w:styleId="6">
    <w:name w:val="heading 6"/>
    <w:basedOn w:val="a0"/>
    <w:next w:val="a1"/>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0"/>
    <w:next w:val="a1"/>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0"/>
    <w:next w:val="a1"/>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0"/>
    <w:next w:val="a1"/>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524E72"/>
  </w:style>
  <w:style w:type="paragraph" w:customStyle="1" w:styleId="FirstParagraph">
    <w:name w:val="First Paragraph"/>
    <w:basedOn w:val="a1"/>
    <w:next w:val="a1"/>
    <w:qFormat/>
    <w:rsid w:val="00256340"/>
  </w:style>
  <w:style w:type="paragraph" w:customStyle="1" w:styleId="Compact">
    <w:name w:val="Compact"/>
    <w:basedOn w:val="a1"/>
    <w:qFormat/>
    <w:rsid w:val="004B06D1"/>
  </w:style>
  <w:style w:type="character" w:customStyle="1" w:styleId="a5">
    <w:name w:val="正文文本 字符"/>
    <w:basedOn w:val="a2"/>
    <w:link w:val="a1"/>
    <w:rsid w:val="00524E72"/>
    <w:rPr>
      <w:sz w:val="28"/>
      <w:szCs w:val="28"/>
      <w:lang w:eastAsia="zh-CN"/>
    </w:rPr>
  </w:style>
  <w:style w:type="paragraph" w:styleId="a6">
    <w:name w:val="Subtitle"/>
    <w:basedOn w:val="a0"/>
    <w:next w:val="a1"/>
    <w:link w:val="a7"/>
    <w:uiPriority w:val="11"/>
    <w:qFormat/>
    <w:rsid w:val="00A10FD9"/>
    <w:pPr>
      <w:numPr>
        <w:ilvl w:val="1"/>
      </w:numPr>
    </w:pPr>
    <w:rPr>
      <w:rFonts w:eastAsiaTheme="majorEastAsia" w:cstheme="majorBidi"/>
      <w:color w:val="595959" w:themeColor="text1" w:themeTint="A6"/>
      <w:spacing w:val="15"/>
    </w:rPr>
  </w:style>
  <w:style w:type="character" w:customStyle="1" w:styleId="a7">
    <w:name w:val="副标题 字符"/>
    <w:basedOn w:val="a2"/>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1"/>
    <w:qFormat/>
    <w:pPr>
      <w:keepNext/>
      <w:keepLines/>
      <w:jc w:val="center"/>
    </w:pPr>
  </w:style>
  <w:style w:type="paragraph" w:styleId="a8">
    <w:name w:val="Date"/>
    <w:next w:val="a1"/>
    <w:qFormat/>
    <w:pPr>
      <w:keepNext/>
      <w:keepLines/>
      <w:jc w:val="center"/>
    </w:pPr>
  </w:style>
  <w:style w:type="paragraph" w:customStyle="1" w:styleId="AbstractTitle">
    <w:name w:val="Abstract Title"/>
    <w:basedOn w:val="a0"/>
    <w:next w:val="Abstract"/>
    <w:qFormat/>
    <w:pPr>
      <w:keepNext/>
      <w:keepLines/>
      <w:spacing w:before="300" w:after="0"/>
      <w:jc w:val="center"/>
    </w:pPr>
    <w:rPr>
      <w:b/>
      <w:color w:val="345A8A"/>
      <w:sz w:val="20"/>
      <w:szCs w:val="20"/>
    </w:rPr>
  </w:style>
  <w:style w:type="paragraph" w:customStyle="1" w:styleId="Abstract">
    <w:name w:val="Abstract"/>
    <w:basedOn w:val="a0"/>
    <w:next w:val="a1"/>
    <w:qFormat/>
    <w:pPr>
      <w:keepNext/>
      <w:keepLines/>
      <w:spacing w:before="100" w:after="300"/>
    </w:pPr>
    <w:rPr>
      <w:sz w:val="20"/>
      <w:szCs w:val="20"/>
    </w:rPr>
  </w:style>
  <w:style w:type="paragraph" w:styleId="a9">
    <w:name w:val="Bibliography"/>
    <w:basedOn w:val="a0"/>
    <w:qFormat/>
  </w:style>
  <w:style w:type="character" w:customStyle="1" w:styleId="10">
    <w:name w:val="标题 1 字符"/>
    <w:basedOn w:val="a2"/>
    <w:link w:val="1"/>
    <w:uiPriority w:val="9"/>
    <w:rsid w:val="00AE453C"/>
    <w:rPr>
      <w:rFonts w:asciiTheme="majorHAnsi" w:eastAsiaTheme="majorEastAsia" w:hAnsiTheme="majorHAnsi" w:cstheme="majorBidi"/>
      <w:b/>
      <w:color w:val="000000" w:themeColor="text1"/>
      <w:sz w:val="22"/>
      <w:szCs w:val="40"/>
    </w:rPr>
  </w:style>
  <w:style w:type="character" w:customStyle="1" w:styleId="21">
    <w:name w:val="标题 2 字符"/>
    <w:basedOn w:val="a2"/>
    <w:link w:val="20"/>
    <w:uiPriority w:val="9"/>
    <w:rsid w:val="00D709B2"/>
    <w:rPr>
      <w:rFonts w:asciiTheme="majorHAnsi" w:eastAsiaTheme="majorEastAsia" w:hAnsiTheme="majorHAnsi" w:cstheme="majorBidi"/>
      <w:b/>
      <w:color w:val="000000" w:themeColor="text1"/>
      <w:sz w:val="32"/>
      <w:szCs w:val="32"/>
      <w:lang w:eastAsia="zh-CN"/>
    </w:rPr>
  </w:style>
  <w:style w:type="character" w:customStyle="1" w:styleId="31">
    <w:name w:val="标题 3 字符"/>
    <w:basedOn w:val="a2"/>
    <w:link w:val="30"/>
    <w:uiPriority w:val="9"/>
    <w:rsid w:val="00AC4780"/>
    <w:rPr>
      <w:rFonts w:eastAsiaTheme="majorEastAsia" w:cstheme="majorBidi"/>
      <w:b/>
      <w:color w:val="000000" w:themeColor="text1"/>
      <w:sz w:val="28"/>
      <w:szCs w:val="28"/>
      <w:lang w:eastAsia="zh-CN"/>
    </w:rPr>
  </w:style>
  <w:style w:type="character" w:customStyle="1" w:styleId="41">
    <w:name w:val="标题 4 字符"/>
    <w:basedOn w:val="a2"/>
    <w:link w:val="40"/>
    <w:uiPriority w:val="9"/>
    <w:rsid w:val="00CC6698"/>
    <w:rPr>
      <w:rFonts w:eastAsiaTheme="majorEastAsia" w:cstheme="majorBidi"/>
      <w:b/>
      <w:iCs/>
      <w:color w:val="000000" w:themeColor="text1"/>
      <w:sz w:val="22"/>
    </w:rPr>
  </w:style>
  <w:style w:type="character" w:customStyle="1" w:styleId="51">
    <w:name w:val="标题 5 字符"/>
    <w:basedOn w:val="a2"/>
    <w:link w:val="50"/>
    <w:uiPriority w:val="9"/>
    <w:rsid w:val="00AE453C"/>
    <w:rPr>
      <w:rFonts w:eastAsiaTheme="majorEastAsia" w:cstheme="majorBidi"/>
      <w:b/>
      <w:color w:val="000000" w:themeColor="text1"/>
      <w:sz w:val="22"/>
    </w:rPr>
  </w:style>
  <w:style w:type="character" w:customStyle="1" w:styleId="60">
    <w:name w:val="标题 6 字符"/>
    <w:basedOn w:val="a2"/>
    <w:link w:val="6"/>
    <w:uiPriority w:val="9"/>
    <w:semiHidden/>
    <w:rsid w:val="00A10FD9"/>
    <w:rPr>
      <w:rFonts w:eastAsiaTheme="majorEastAsia" w:cstheme="majorBidi"/>
      <w:i/>
      <w:iCs/>
      <w:color w:val="595959" w:themeColor="text1" w:themeTint="A6"/>
    </w:rPr>
  </w:style>
  <w:style w:type="character" w:customStyle="1" w:styleId="70">
    <w:name w:val="标题 7 字符"/>
    <w:basedOn w:val="a2"/>
    <w:link w:val="7"/>
    <w:uiPriority w:val="9"/>
    <w:semiHidden/>
    <w:rsid w:val="00A10FD9"/>
    <w:rPr>
      <w:rFonts w:eastAsiaTheme="majorEastAsia" w:cstheme="majorBidi"/>
      <w:color w:val="595959" w:themeColor="text1" w:themeTint="A6"/>
    </w:rPr>
  </w:style>
  <w:style w:type="character" w:customStyle="1" w:styleId="80">
    <w:name w:val="标题 8 字符"/>
    <w:basedOn w:val="a2"/>
    <w:link w:val="8"/>
    <w:uiPriority w:val="9"/>
    <w:semiHidden/>
    <w:rsid w:val="00A10FD9"/>
    <w:rPr>
      <w:rFonts w:eastAsiaTheme="majorEastAsia" w:cstheme="majorBidi"/>
      <w:i/>
      <w:iCs/>
      <w:color w:val="272727" w:themeColor="text1" w:themeTint="D8"/>
    </w:rPr>
  </w:style>
  <w:style w:type="character" w:customStyle="1" w:styleId="90">
    <w:name w:val="标题 9 字符"/>
    <w:basedOn w:val="a2"/>
    <w:link w:val="9"/>
    <w:uiPriority w:val="9"/>
    <w:semiHidden/>
    <w:rsid w:val="00A10FD9"/>
    <w:rPr>
      <w:rFonts w:eastAsiaTheme="majorEastAsia" w:cstheme="majorBidi"/>
      <w:color w:val="272727" w:themeColor="text1" w:themeTint="D8"/>
    </w:rPr>
  </w:style>
  <w:style w:type="paragraph" w:styleId="aa">
    <w:name w:val="Block Text"/>
    <w:basedOn w:val="a1"/>
    <w:next w:val="a1"/>
    <w:uiPriority w:val="9"/>
    <w:unhideWhenUsed/>
    <w:qFormat/>
    <w:pPr>
      <w:spacing w:before="100" w:after="100"/>
      <w:ind w:left="480" w:right="480"/>
    </w:pPr>
  </w:style>
  <w:style w:type="paragraph" w:styleId="ab">
    <w:name w:val="footnote text"/>
    <w:basedOn w:val="a0"/>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basedOn w:val="a3"/>
    <w:unhideWhenUsed/>
    <w:qFormat/>
    <w:rsid w:val="00546597"/>
    <w:rPr>
      <w:sz w:val="20"/>
      <w:szCs w:val="20"/>
      <w:lang w:eastAsia="zh-C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eastAsiaTheme="minorEastAsia"/>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link w:val="Definition0"/>
  </w:style>
  <w:style w:type="paragraph" w:styleId="ac">
    <w:name w:val="caption"/>
    <w:basedOn w:val="a0"/>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0"/>
  </w:style>
  <w:style w:type="paragraph" w:customStyle="1" w:styleId="CaptionedFigure">
    <w:name w:val="Captioned Figure"/>
    <w:basedOn w:val="Figure"/>
    <w:pPr>
      <w:keepNext/>
    </w:pPr>
  </w:style>
  <w:style w:type="character" w:customStyle="1" w:styleId="ad">
    <w:name w:val="题注 字符"/>
    <w:basedOn w:val="a2"/>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1"/>
    <w:uiPriority w:val="39"/>
    <w:unhideWhenUsed/>
    <w:qFormat/>
    <w:pPr>
      <w:spacing w:before="240" w:line="259" w:lineRule="auto"/>
      <w:outlineLvl w:val="9"/>
    </w:pPr>
    <w:rPr>
      <w:color w:val="0F4761" w:themeColor="accent1" w:themeShade="BF"/>
    </w:rPr>
  </w:style>
  <w:style w:type="paragraph" w:styleId="af0">
    <w:name w:val="header"/>
    <w:basedOn w:val="a0"/>
    <w:link w:val="af1"/>
    <w:uiPriority w:val="99"/>
    <w:rsid w:val="00DB6A74"/>
    <w:pPr>
      <w:tabs>
        <w:tab w:val="center" w:pos="4153"/>
        <w:tab w:val="right" w:pos="8306"/>
      </w:tabs>
      <w:snapToGrid w:val="0"/>
      <w:jc w:val="right"/>
    </w:pPr>
    <w:rPr>
      <w:sz w:val="18"/>
      <w:szCs w:val="18"/>
    </w:rPr>
  </w:style>
  <w:style w:type="character" w:customStyle="1" w:styleId="af1">
    <w:name w:val="页眉 字符"/>
    <w:basedOn w:val="a2"/>
    <w:link w:val="af0"/>
    <w:uiPriority w:val="99"/>
    <w:rsid w:val="00DB6A74"/>
    <w:rPr>
      <w:sz w:val="18"/>
      <w:szCs w:val="18"/>
      <w:lang w:eastAsia="zh-CN"/>
    </w:rPr>
  </w:style>
  <w:style w:type="paragraph" w:styleId="af2">
    <w:name w:val="footer"/>
    <w:basedOn w:val="a0"/>
    <w:link w:val="af3"/>
    <w:rsid w:val="00FA0B3B"/>
    <w:pPr>
      <w:tabs>
        <w:tab w:val="center" w:pos="4153"/>
        <w:tab w:val="right" w:pos="8306"/>
      </w:tabs>
      <w:snapToGrid w:val="0"/>
    </w:pPr>
    <w:rPr>
      <w:color w:val="D9D9D9" w:themeColor="background1" w:themeShade="D9"/>
      <w:sz w:val="18"/>
      <w:szCs w:val="18"/>
    </w:rPr>
  </w:style>
  <w:style w:type="character" w:customStyle="1" w:styleId="af3">
    <w:name w:val="页脚 字符"/>
    <w:basedOn w:val="a2"/>
    <w:link w:val="af2"/>
    <w:rsid w:val="00FA0B3B"/>
    <w:rPr>
      <w:color w:val="D9D9D9" w:themeColor="background1" w:themeShade="D9"/>
      <w:sz w:val="18"/>
      <w:szCs w:val="18"/>
      <w:lang w:eastAsia="zh-CN"/>
    </w:rPr>
  </w:style>
  <w:style w:type="paragraph" w:customStyle="1" w:styleId="RightAlign">
    <w:name w:val="RightAlign"/>
    <w:link w:val="RightAlign0"/>
    <w:qFormat/>
    <w:rsid w:val="00B21DEE"/>
    <w:pPr>
      <w:jc w:val="right"/>
    </w:pPr>
    <w:rPr>
      <w:sz w:val="22"/>
      <w:lang w:eastAsia="zh-CN"/>
    </w:rPr>
  </w:style>
  <w:style w:type="character" w:customStyle="1" w:styleId="Definition0">
    <w:name w:val="Definition 字符"/>
    <w:basedOn w:val="a2"/>
    <w:link w:val="Definition"/>
    <w:rsid w:val="008312D8"/>
    <w:rPr>
      <w:sz w:val="22"/>
    </w:rPr>
  </w:style>
  <w:style w:type="character" w:customStyle="1" w:styleId="RightAlign0">
    <w:name w:val="RightAlign 字符"/>
    <w:basedOn w:val="Definition0"/>
    <w:link w:val="RightAlign"/>
    <w:rsid w:val="00B21DEE"/>
    <w:rPr>
      <w:sz w:val="22"/>
      <w:lang w:eastAsia="zh-CN"/>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4">
    <w:name w:val="Table Grid"/>
    <w:basedOn w:val="a3"/>
    <w:rsid w:val="00F764C3"/>
    <w:pPr>
      <w:spacing w:after="0"/>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both"/>
      </w:pPr>
      <w:rPr>
        <w:rFonts w:eastAsiaTheme="minorEastAsia"/>
        <w:sz w:val="24"/>
      </w:rPr>
      <w:tblPr/>
      <w:tcPr>
        <w:shd w:val="clear" w:color="auto" w:fill="D9D9D9" w:themeFill="background1" w:themeFillShade="D9"/>
      </w:tcPr>
    </w:tblStylePr>
  </w:style>
  <w:style w:type="paragraph" w:customStyle="1" w:styleId="headline">
    <w:name w:val="headline"/>
    <w:link w:val="headline0"/>
    <w:qFormat/>
    <w:rsid w:val="00026883"/>
    <w:pPr>
      <w:jc w:val="center"/>
    </w:pPr>
    <w:rPr>
      <w:rFonts w:asciiTheme="minorEastAsia" w:hAnsiTheme="minorEastAsia"/>
      <w:b/>
      <w:bCs/>
      <w:sz w:val="52"/>
      <w:szCs w:val="52"/>
      <w:lang w:eastAsia="zh-CN"/>
    </w:rPr>
  </w:style>
  <w:style w:type="paragraph" w:customStyle="1" w:styleId="description">
    <w:name w:val="description"/>
    <w:basedOn w:val="a1"/>
    <w:qFormat/>
    <w:rsid w:val="00A17512"/>
    <w:pPr>
      <w:jc w:val="center"/>
      <w:textAlignment w:val="center"/>
    </w:pPr>
    <w:rPr>
      <w:sz w:val="24"/>
    </w:rPr>
  </w:style>
  <w:style w:type="paragraph" w:customStyle="1" w:styleId="urltitle">
    <w:name w:val="url_title"/>
    <w:basedOn w:val="Compact"/>
    <w:qFormat/>
    <w:rsid w:val="00755422"/>
    <w:pPr>
      <w:jc w:val="center"/>
    </w:pPr>
    <w:rPr>
      <w:rFonts w:ascii="等线" w:eastAsia="等线" w:hAnsi="等线" w:cs="宋体"/>
      <w:bCs/>
      <w:szCs w:val="22"/>
    </w:rPr>
  </w:style>
  <w:style w:type="paragraph" w:customStyle="1" w:styleId="url">
    <w:name w:val="url"/>
    <w:basedOn w:val="Compact"/>
    <w:qFormat/>
    <w:rsid w:val="00847C51"/>
    <w:pPr>
      <w:jc w:val="center"/>
    </w:pPr>
    <w:rPr>
      <w:rFonts w:ascii="等线" w:eastAsia="等线" w:hAnsi="等线" w:cs="宋体"/>
      <w:bCs/>
      <w:i/>
      <w:iCs/>
      <w:color w:val="0070C0"/>
      <w:szCs w:val="22"/>
      <w:u w:val="single"/>
    </w:rPr>
  </w:style>
  <w:style w:type="paragraph" w:customStyle="1" w:styleId="pageBreak">
    <w:name w:val="pageBreak"/>
    <w:basedOn w:val="a1"/>
    <w:qFormat/>
    <w:rsid w:val="00D013D5"/>
    <w:pPr>
      <w:pageBreakBefore/>
      <w:jc w:val="center"/>
    </w:pPr>
    <w:rPr>
      <w:sz w:val="24"/>
    </w:rPr>
  </w:style>
  <w:style w:type="paragraph" w:customStyle="1" w:styleId="heading2">
    <w:name w:val="heading2"/>
    <w:basedOn w:val="20"/>
    <w:qFormat/>
    <w:rsid w:val="00F30085"/>
  </w:style>
  <w:style w:type="paragraph" w:styleId="a">
    <w:name w:val="List Bullet"/>
    <w:basedOn w:val="a0"/>
    <w:rsid w:val="00657589"/>
    <w:pPr>
      <w:numPr>
        <w:numId w:val="9"/>
      </w:numPr>
      <w:contextualSpacing/>
    </w:pPr>
  </w:style>
  <w:style w:type="paragraph" w:styleId="2">
    <w:name w:val="List Bullet 2"/>
    <w:basedOn w:val="a0"/>
    <w:rsid w:val="00657589"/>
    <w:pPr>
      <w:numPr>
        <w:numId w:val="8"/>
      </w:numPr>
      <w:contextualSpacing/>
    </w:pPr>
  </w:style>
  <w:style w:type="paragraph" w:styleId="3">
    <w:name w:val="List Bullet 3"/>
    <w:basedOn w:val="a0"/>
    <w:rsid w:val="00657589"/>
    <w:pPr>
      <w:numPr>
        <w:numId w:val="7"/>
      </w:numPr>
      <w:contextualSpacing/>
    </w:pPr>
  </w:style>
  <w:style w:type="paragraph" w:styleId="4">
    <w:name w:val="List Bullet 4"/>
    <w:basedOn w:val="a0"/>
    <w:rsid w:val="00657589"/>
    <w:pPr>
      <w:numPr>
        <w:numId w:val="6"/>
      </w:numPr>
      <w:contextualSpacing/>
    </w:pPr>
  </w:style>
  <w:style w:type="paragraph" w:styleId="5">
    <w:name w:val="List Bullet 5"/>
    <w:basedOn w:val="a0"/>
    <w:rsid w:val="00657589"/>
    <w:pPr>
      <w:numPr>
        <w:numId w:val="5"/>
      </w:numPr>
      <w:contextualSpacing/>
    </w:pPr>
  </w:style>
  <w:style w:type="paragraph" w:styleId="af5">
    <w:name w:val="List Continue"/>
    <w:basedOn w:val="a0"/>
    <w:rsid w:val="00657589"/>
    <w:pPr>
      <w:spacing w:after="120"/>
      <w:ind w:leftChars="200" w:left="420"/>
      <w:contextualSpacing/>
    </w:pPr>
  </w:style>
  <w:style w:type="paragraph" w:styleId="22">
    <w:name w:val="List Continue 2"/>
    <w:basedOn w:val="a0"/>
    <w:rsid w:val="00657589"/>
    <w:pPr>
      <w:spacing w:after="120"/>
      <w:ind w:leftChars="400" w:left="840"/>
      <w:contextualSpacing/>
    </w:pPr>
  </w:style>
  <w:style w:type="paragraph" w:styleId="32">
    <w:name w:val="List Continue 3"/>
    <w:basedOn w:val="a0"/>
    <w:rsid w:val="00657589"/>
    <w:pPr>
      <w:spacing w:after="120"/>
      <w:ind w:leftChars="600" w:left="1260"/>
      <w:contextualSpacing/>
    </w:pPr>
  </w:style>
  <w:style w:type="paragraph" w:styleId="42">
    <w:name w:val="List Continue 4"/>
    <w:basedOn w:val="a0"/>
    <w:rsid w:val="00657589"/>
    <w:pPr>
      <w:spacing w:after="120"/>
      <w:ind w:leftChars="800" w:left="1680"/>
      <w:contextualSpacing/>
    </w:pPr>
  </w:style>
  <w:style w:type="paragraph" w:styleId="52">
    <w:name w:val="List Continue 5"/>
    <w:basedOn w:val="a0"/>
    <w:rsid w:val="00657589"/>
    <w:pPr>
      <w:spacing w:after="120"/>
      <w:ind w:leftChars="1000" w:left="2100"/>
      <w:contextualSpacing/>
    </w:pPr>
  </w:style>
  <w:style w:type="paragraph" w:styleId="af6">
    <w:name w:val="List"/>
    <w:basedOn w:val="a0"/>
    <w:rsid w:val="00657589"/>
    <w:pPr>
      <w:ind w:left="200" w:hangingChars="200" w:hanging="200"/>
      <w:contextualSpacing/>
    </w:pPr>
  </w:style>
  <w:style w:type="paragraph" w:styleId="23">
    <w:name w:val="List 2"/>
    <w:basedOn w:val="a0"/>
    <w:rsid w:val="00657589"/>
    <w:pPr>
      <w:ind w:leftChars="200" w:left="100" w:hangingChars="200" w:hanging="200"/>
      <w:contextualSpacing/>
    </w:pPr>
  </w:style>
  <w:style w:type="paragraph" w:styleId="33">
    <w:name w:val="List 3"/>
    <w:basedOn w:val="a0"/>
    <w:rsid w:val="00657589"/>
    <w:pPr>
      <w:ind w:leftChars="400" w:left="100" w:hangingChars="200" w:hanging="200"/>
      <w:contextualSpacing/>
    </w:pPr>
  </w:style>
  <w:style w:type="paragraph" w:customStyle="1" w:styleId="footertext">
    <w:name w:val="footer_text"/>
    <w:basedOn w:val="description"/>
    <w:qFormat/>
    <w:rsid w:val="003F445C"/>
    <w:rPr>
      <w:rFonts w:cs="Times New Roman (正文 CS 字体)"/>
      <w:color w:val="808080" w:themeColor="background1" w:themeShade="80"/>
      <w:sz w:val="21"/>
    </w:rPr>
  </w:style>
  <w:style w:type="character" w:styleId="af7">
    <w:name w:val="FollowedHyperlink"/>
    <w:basedOn w:val="a2"/>
    <w:rsid w:val="00BB570F"/>
    <w:rPr>
      <w:color w:val="96607D" w:themeColor="followedHyperlink"/>
      <w:u w:val="single"/>
    </w:rPr>
  </w:style>
  <w:style w:type="character" w:styleId="af8">
    <w:name w:val="Unresolved Mention"/>
    <w:basedOn w:val="a2"/>
    <w:uiPriority w:val="99"/>
    <w:semiHidden/>
    <w:unhideWhenUsed/>
    <w:rsid w:val="00FF327F"/>
    <w:rPr>
      <w:color w:val="605E5C"/>
      <w:shd w:val="clear" w:color="auto" w:fill="E1DFDD"/>
    </w:rPr>
  </w:style>
  <w:style w:type="paragraph" w:customStyle="1" w:styleId="21bc9c4b-6a32-43e5-beaa-fd2d792c5735">
    <w:name w:val="21bc9c4b-6a32-43e5-beaa-fd2d792c5735"/>
    <w:basedOn w:val="1"/>
    <w:next w:val="acbfdd8b-e11b-4d36-88ff-6049b138f862"/>
    <w:link w:val="21bc9c4b-6a32-43e5-beaa-fd2d792c57350"/>
    <w:rsid w:val="00C33CD1"/>
    <w:pPr>
      <w:adjustRightInd w:val="0"/>
      <w:spacing w:before="0" w:after="0" w:line="288" w:lineRule="auto"/>
    </w:pPr>
    <w:rPr>
      <w:rFonts w:ascii="微软雅黑" w:eastAsia="微软雅黑" w:hAnsi="微软雅黑"/>
      <w:color w:val="000000"/>
      <w:sz w:val="32"/>
    </w:rPr>
  </w:style>
  <w:style w:type="character" w:customStyle="1" w:styleId="headline0">
    <w:name w:val="headline 字符"/>
    <w:basedOn w:val="a2"/>
    <w:link w:val="headline"/>
    <w:rsid w:val="00C33CD1"/>
    <w:rPr>
      <w:rFonts w:asciiTheme="minorEastAsia" w:hAnsiTheme="minorEastAsia"/>
      <w:b/>
      <w:bCs/>
      <w:sz w:val="52"/>
      <w:szCs w:val="52"/>
      <w:lang w:eastAsia="zh-CN"/>
    </w:rPr>
  </w:style>
  <w:style w:type="character" w:customStyle="1" w:styleId="21bc9c4b-6a32-43e5-beaa-fd2d792c57350">
    <w:name w:val="21bc9c4b-6a32-43e5-beaa-fd2d792c5735 字符"/>
    <w:basedOn w:val="headline0"/>
    <w:link w:val="21bc9c4b-6a32-43e5-beaa-fd2d792c5735"/>
    <w:rsid w:val="00C33CD1"/>
    <w:rPr>
      <w:rFonts w:ascii="微软雅黑" w:eastAsia="微软雅黑" w:hAnsi="微软雅黑" w:cstheme="majorBidi"/>
      <w:b/>
      <w:bCs w:val="0"/>
      <w:color w:val="000000"/>
      <w:sz w:val="32"/>
      <w:szCs w:val="40"/>
      <w:lang w:eastAsia="zh-CN"/>
    </w:rPr>
  </w:style>
  <w:style w:type="paragraph" w:customStyle="1" w:styleId="acbfdd8b-e11b-4d36-88ff-6049b138f862">
    <w:name w:val="acbfdd8b-e11b-4d36-88ff-6049b138f862"/>
    <w:basedOn w:val="a1"/>
    <w:link w:val="acbfdd8b-e11b-4d36-88ff-6049b138f8620"/>
    <w:rsid w:val="00C33CD1"/>
    <w:pPr>
      <w:adjustRightInd w:val="0"/>
      <w:spacing w:before="0" w:after="0" w:line="288" w:lineRule="auto"/>
    </w:pPr>
    <w:rPr>
      <w:rFonts w:ascii="微软雅黑" w:eastAsia="微软雅黑" w:hAnsi="微软雅黑"/>
      <w:color w:val="000000"/>
      <w:sz w:val="22"/>
    </w:rPr>
  </w:style>
  <w:style w:type="character" w:customStyle="1" w:styleId="acbfdd8b-e11b-4d36-88ff-6049b138f8620">
    <w:name w:val="acbfdd8b-e11b-4d36-88ff-6049b138f862 字符"/>
    <w:basedOn w:val="headline0"/>
    <w:link w:val="acbfdd8b-e11b-4d36-88ff-6049b138f862"/>
    <w:rsid w:val="00C33CD1"/>
    <w:rPr>
      <w:rFonts w:ascii="微软雅黑" w:eastAsia="微软雅黑" w:hAnsi="微软雅黑"/>
      <w:b w:val="0"/>
      <w:bCs w:val="0"/>
      <w:color w:val="000000"/>
      <w:sz w:val="22"/>
      <w:szCs w:val="28"/>
      <w:lang w:eastAsia="zh-CN"/>
    </w:rPr>
  </w:style>
  <w:style w:type="paragraph" w:customStyle="1" w:styleId="71e7dc79-1ff7-45e8-997d-0ebda3762b91">
    <w:name w:val="71e7dc79-1ff7-45e8-997d-0ebda3762b91"/>
    <w:basedOn w:val="20"/>
    <w:next w:val="acbfdd8b-e11b-4d36-88ff-6049b138f862"/>
    <w:link w:val="71e7dc79-1ff7-45e8-997d-0ebda3762b910"/>
    <w:rsid w:val="00C33CD1"/>
    <w:pPr>
      <w:adjustRightInd w:val="0"/>
      <w:spacing w:before="0" w:after="0" w:line="288" w:lineRule="auto"/>
    </w:pPr>
    <w:rPr>
      <w:rFonts w:ascii="微软雅黑" w:eastAsia="微软雅黑" w:hAnsi="微软雅黑"/>
      <w:color w:val="000000"/>
      <w:sz w:val="28"/>
    </w:rPr>
  </w:style>
  <w:style w:type="character" w:customStyle="1" w:styleId="71e7dc79-1ff7-45e8-997d-0ebda3762b910">
    <w:name w:val="71e7dc79-1ff7-45e8-997d-0ebda3762b91 字符"/>
    <w:basedOn w:val="21bc9c4b-6a32-43e5-beaa-fd2d792c57350"/>
    <w:link w:val="71e7dc79-1ff7-45e8-997d-0ebda3762b91"/>
    <w:rsid w:val="00C33CD1"/>
    <w:rPr>
      <w:rFonts w:ascii="微软雅黑" w:eastAsia="微软雅黑" w:hAnsi="微软雅黑" w:cstheme="majorBidi"/>
      <w:b/>
      <w:bCs w:val="0"/>
      <w:color w:val="000000"/>
      <w:sz w:val="28"/>
      <w:szCs w:val="32"/>
      <w:lang w:eastAsia="zh-CN"/>
    </w:rPr>
  </w:style>
  <w:style w:type="paragraph" w:customStyle="1" w:styleId="be358f00-9758-446e-aec5-cde8345aeef3">
    <w:name w:val="be358f00-9758-446e-aec5-cde8345aeef3"/>
    <w:basedOn w:val="a1"/>
    <w:link w:val="be358f00-9758-446e-aec5-cde8345aeef30"/>
    <w:rsid w:val="00C33CD1"/>
    <w:pPr>
      <w:adjustRightInd w:val="0"/>
      <w:spacing w:before="0" w:after="0" w:line="288" w:lineRule="auto"/>
      <w:ind w:firstLine="440"/>
    </w:pPr>
    <w:rPr>
      <w:rFonts w:ascii="微软雅黑" w:eastAsia="微软雅黑" w:hAnsi="微软雅黑"/>
      <w:color w:val="000000"/>
      <w:sz w:val="22"/>
    </w:rPr>
  </w:style>
  <w:style w:type="character" w:customStyle="1" w:styleId="be358f00-9758-446e-aec5-cde8345aeef30">
    <w:name w:val="be358f00-9758-446e-aec5-cde8345aeef3 字符"/>
    <w:basedOn w:val="acbfdd8b-e11b-4d36-88ff-6049b138f8620"/>
    <w:link w:val="be358f00-9758-446e-aec5-cde8345aeef3"/>
    <w:rsid w:val="00C33CD1"/>
    <w:rPr>
      <w:rFonts w:ascii="微软雅黑" w:eastAsia="微软雅黑" w:hAnsi="微软雅黑"/>
      <w:b w:val="0"/>
      <w:bCs w:val="0"/>
      <w:color w:val="000000"/>
      <w:sz w:val="22"/>
      <w:szCs w:val="28"/>
      <w:lang w:eastAsia="zh-CN"/>
    </w:rPr>
  </w:style>
  <w:style w:type="paragraph" w:customStyle="1" w:styleId="17babae4-54f0-44fa-a444-1068224df0ac">
    <w:name w:val="17babae4-54f0-44fa-a444-1068224df0ac"/>
    <w:basedOn w:val="af9"/>
    <w:next w:val="acbfdd8b-e11b-4d36-88ff-6049b138f862"/>
    <w:link w:val="17babae4-54f0-44fa-a444-1068224df0ac0"/>
    <w:rsid w:val="00C33CD1"/>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be358f00-9758-446e-aec5-cde8345aeef30"/>
    <w:link w:val="17babae4-54f0-44fa-a444-1068224df0ac"/>
    <w:rsid w:val="00C33CD1"/>
    <w:rPr>
      <w:rFonts w:ascii="微软雅黑" w:eastAsia="微软雅黑" w:hAnsi="微软雅黑" w:cstheme="majorBidi"/>
      <w:b/>
      <w:bCs/>
      <w:color w:val="000000"/>
      <w:sz w:val="40"/>
      <w:szCs w:val="32"/>
      <w:lang w:eastAsia="zh-CN"/>
    </w:rPr>
  </w:style>
  <w:style w:type="paragraph" w:styleId="af9">
    <w:name w:val="Title"/>
    <w:basedOn w:val="a0"/>
    <w:next w:val="a0"/>
    <w:link w:val="afa"/>
    <w:rsid w:val="00C33CD1"/>
    <w:pPr>
      <w:spacing w:before="240" w:after="60"/>
      <w:jc w:val="center"/>
      <w:outlineLvl w:val="0"/>
    </w:pPr>
    <w:rPr>
      <w:rFonts w:asciiTheme="majorHAnsi" w:eastAsiaTheme="majorEastAsia" w:hAnsiTheme="majorHAnsi" w:cstheme="majorBidi"/>
      <w:b/>
      <w:bCs/>
      <w:sz w:val="32"/>
      <w:szCs w:val="32"/>
    </w:rPr>
  </w:style>
  <w:style w:type="character" w:customStyle="1" w:styleId="afa">
    <w:name w:val="标题 字符"/>
    <w:basedOn w:val="a2"/>
    <w:link w:val="af9"/>
    <w:rsid w:val="00C33CD1"/>
    <w:rPr>
      <w:rFonts w:asciiTheme="majorHAnsi" w:eastAsiaTheme="majorEastAsia" w:hAnsiTheme="majorHAnsi" w:cstheme="majorBidi"/>
      <w:b/>
      <w:bCs/>
      <w:sz w:val="32"/>
      <w:szCs w:val="32"/>
      <w:lang w:eastAsia="zh-CN"/>
    </w:rPr>
  </w:style>
  <w:style w:type="paragraph" w:styleId="afb">
    <w:name w:val="List Paragraph"/>
    <w:basedOn w:val="a0"/>
    <w:rsid w:val="004D0F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5048">
      <w:bodyDiv w:val="1"/>
      <w:marLeft w:val="0"/>
      <w:marRight w:val="0"/>
      <w:marTop w:val="0"/>
      <w:marBottom w:val="0"/>
      <w:divBdr>
        <w:top w:val="none" w:sz="0" w:space="0" w:color="auto"/>
        <w:left w:val="none" w:sz="0" w:space="0" w:color="auto"/>
        <w:bottom w:val="none" w:sz="0" w:space="0" w:color="auto"/>
        <w:right w:val="none" w:sz="0" w:space="0" w:color="auto"/>
      </w:divBdr>
    </w:div>
    <w:div w:id="895899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c.ncbi.nlm.nih.gov/articles/PMC12036618/pdf" TargetMode="External"/><Relationship Id="rId18" Type="http://schemas.openxmlformats.org/officeDocument/2006/relationships/hyperlink" Target="https://pubmed.ncbi.nlm.nih.gov/40426687/" TargetMode="External"/><Relationship Id="rId26" Type="http://schemas.openxmlformats.org/officeDocument/2006/relationships/hyperlink" Target="https://pubmed.ncbi.nlm.nih.gov/40426666/" TargetMode="External"/><Relationship Id="rId39" Type="http://schemas.openxmlformats.org/officeDocument/2006/relationships/hyperlink" Target="https://pmc.ncbi.nlm.nih.gov/articles/PMC12106527/pdf" TargetMode="External"/><Relationship Id="rId21" Type="http://schemas.openxmlformats.org/officeDocument/2006/relationships/hyperlink" Target="https://pmc.ncbi.nlm.nih.gov/articles/PMC7237755/pdf" TargetMode="External"/><Relationship Id="rId34" Type="http://schemas.openxmlformats.org/officeDocument/2006/relationships/hyperlink" Target="https://pubmed.ncbi.nlm.nih.gov/40426687/" TargetMode="External"/><Relationship Id="rId42" Type="http://schemas.openxmlformats.org/officeDocument/2006/relationships/hyperlink" Target="https://pubmed.ncbi.nlm.nih.gov/40194485/" TargetMode="External"/><Relationship Id="rId47" Type="http://schemas.openxmlformats.org/officeDocument/2006/relationships/hyperlink" Target="https://pmc.ncbi.nlm.nih.gov/articles/PMC7237755/pdf" TargetMode="External"/><Relationship Id="rId50" Type="http://schemas.openxmlformats.org/officeDocument/2006/relationships/hyperlink" Target="https://pubmed.ncbi.nlm.nih.gov/40426687/" TargetMode="External"/><Relationship Id="rId55" Type="http://schemas.openxmlformats.org/officeDocument/2006/relationships/hyperlink" Target="https://pubmed.ncbi.nlm.nih.gov/40426687/" TargetMode="External"/><Relationship Id="rId63" Type="http://schemas.openxmlformats.org/officeDocument/2006/relationships/hyperlink" Target="https://pmc.ncbi.nlm.nih.gov/articles/PMC12056111/pdf" TargetMode="External"/><Relationship Id="rId68" Type="http://schemas.openxmlformats.org/officeDocument/2006/relationships/hyperlink" Target="https://pmc.ncbi.nlm.nih.gov/articles/PMC12101125/pdf" TargetMode="External"/><Relationship Id="rId76" Type="http://schemas.openxmlformats.org/officeDocument/2006/relationships/hyperlink" Target="https://pubmed.ncbi.nlm.nih.gov/40426666/" TargetMode="External"/><Relationship Id="rId84" Type="http://schemas.openxmlformats.org/officeDocument/2006/relationships/hyperlink" Target="https://pmc.ncbi.nlm.nih.gov/articles/PMC12036618/pdf" TargetMode="External"/><Relationship Id="rId89" Type="http://schemas.openxmlformats.org/officeDocument/2006/relationships/hyperlink" Target="https://pmc.ncbi.nlm.nih.gov/articles/PMC11421159/pdf" TargetMode="External"/><Relationship Id="rId7" Type="http://schemas.openxmlformats.org/officeDocument/2006/relationships/endnotes" Target="endnotes.xml"/><Relationship Id="rId71" Type="http://schemas.openxmlformats.org/officeDocument/2006/relationships/hyperlink" Target="https://pmc.ncbi.nlm.nih.gov/articles/PMC12098500/pdf" TargetMode="External"/><Relationship Id="rId92" Type="http://schemas.openxmlformats.org/officeDocument/2006/relationships/hyperlink" Target="https://pmc.ncbi.nlm.nih.gov/articles/PMC11977824/pdf" TargetMode="External"/><Relationship Id="rId2" Type="http://schemas.openxmlformats.org/officeDocument/2006/relationships/numbering" Target="numbering.xml"/><Relationship Id="rId16" Type="http://schemas.openxmlformats.org/officeDocument/2006/relationships/hyperlink" Target="https://pmc.ncbi.nlm.nih.gov/articles/PMC12036618/pdf" TargetMode="External"/><Relationship Id="rId29" Type="http://schemas.openxmlformats.org/officeDocument/2006/relationships/hyperlink" Target="https://pmc.ncbi.nlm.nih.gov/articles/PMC7237755/pdf" TargetMode="External"/><Relationship Id="rId11" Type="http://schemas.openxmlformats.org/officeDocument/2006/relationships/hyperlink" Target="https://pmc.ncbi.nlm.nih.gov/articles/PMC11421159/pdf" TargetMode="External"/><Relationship Id="rId24" Type="http://schemas.openxmlformats.org/officeDocument/2006/relationships/hyperlink" Target="https://pmc.ncbi.nlm.nih.gov/articles/PMC7237755/pdf" TargetMode="External"/><Relationship Id="rId32" Type="http://schemas.openxmlformats.org/officeDocument/2006/relationships/hyperlink" Target="https://pmc.ncbi.nlm.nih.gov/articles/PMC12056111/pdf" TargetMode="External"/><Relationship Id="rId37" Type="http://schemas.openxmlformats.org/officeDocument/2006/relationships/hyperlink" Target="https://pmc.ncbi.nlm.nih.gov/articles/PMC12034735/pdf" TargetMode="External"/><Relationship Id="rId40" Type="http://schemas.openxmlformats.org/officeDocument/2006/relationships/hyperlink" Target="https://pmc.ncbi.nlm.nih.gov/articles/PMC7237755/pdf" TargetMode="External"/><Relationship Id="rId45" Type="http://schemas.openxmlformats.org/officeDocument/2006/relationships/hyperlink" Target="https://pmc.ncbi.nlm.nih.gov/articles/PMC12036618/pdf" TargetMode="External"/><Relationship Id="rId53" Type="http://schemas.openxmlformats.org/officeDocument/2006/relationships/hyperlink" Target="https://pmc.ncbi.nlm.nih.gov/articles/PMC12056111/pdf" TargetMode="External"/><Relationship Id="rId58" Type="http://schemas.openxmlformats.org/officeDocument/2006/relationships/hyperlink" Target="https://pubmed.ncbi.nlm.nih.gov/40426687/" TargetMode="External"/><Relationship Id="rId66" Type="http://schemas.openxmlformats.org/officeDocument/2006/relationships/hyperlink" Target="https://pubmed.ncbi.nlm.nih.gov/40437555/" TargetMode="External"/><Relationship Id="rId74" Type="http://schemas.openxmlformats.org/officeDocument/2006/relationships/hyperlink" Target="https://pubmed.ncbi.nlm.nih.gov/39938387/" TargetMode="External"/><Relationship Id="rId79" Type="http://schemas.openxmlformats.org/officeDocument/2006/relationships/hyperlink" Target="https://pmc.ncbi.nlm.nih.gov/articles/PMC12058672/pdf" TargetMode="External"/><Relationship Id="rId87" Type="http://schemas.openxmlformats.org/officeDocument/2006/relationships/hyperlink" Target="https://pmc.ncbi.nlm.nih.gov/articles/PMC11582913/pdf" TargetMode="External"/><Relationship Id="rId5" Type="http://schemas.openxmlformats.org/officeDocument/2006/relationships/webSettings" Target="webSettings.xml"/><Relationship Id="rId61" Type="http://schemas.openxmlformats.org/officeDocument/2006/relationships/hyperlink" Target="https://pmc.ncbi.nlm.nih.gov/articles/PMC12098500/pdf" TargetMode="External"/><Relationship Id="rId82" Type="http://schemas.openxmlformats.org/officeDocument/2006/relationships/hyperlink" Target="https://pmc.ncbi.nlm.nih.gov/articles/PMC7237755/pdf" TargetMode="External"/><Relationship Id="rId90" Type="http://schemas.openxmlformats.org/officeDocument/2006/relationships/hyperlink" Target="https://pubmed.ncbi.nlm.nih.gov/40426183/" TargetMode="External"/><Relationship Id="rId95" Type="http://schemas.openxmlformats.org/officeDocument/2006/relationships/theme" Target="theme/theme1.xml"/><Relationship Id="rId19" Type="http://schemas.openxmlformats.org/officeDocument/2006/relationships/hyperlink" Target="https://pmc.ncbi.nlm.nih.gov/articles/PMC12036618/pdf" TargetMode="External"/><Relationship Id="rId14" Type="http://schemas.openxmlformats.org/officeDocument/2006/relationships/hyperlink" Target="https://pmc.ncbi.nlm.nih.gov/articles/PMC11669749/pdf" TargetMode="External"/><Relationship Id="rId22" Type="http://schemas.openxmlformats.org/officeDocument/2006/relationships/hyperlink" Target="https://pubmed.ncbi.nlm.nih.gov/40426687/" TargetMode="External"/><Relationship Id="rId27" Type="http://schemas.openxmlformats.org/officeDocument/2006/relationships/hyperlink" Target="https://pmc.ncbi.nlm.nih.gov/articles/PMC12056111/pdf" TargetMode="External"/><Relationship Id="rId30" Type="http://schemas.openxmlformats.org/officeDocument/2006/relationships/hyperlink" Target="https://pmc.ncbi.nlm.nih.gov/articles/PMC10475550/pdf" TargetMode="External"/><Relationship Id="rId35" Type="http://schemas.openxmlformats.org/officeDocument/2006/relationships/hyperlink" Target="https://pubmed.ncbi.nlm.nih.gov/40426687/" TargetMode="External"/><Relationship Id="rId43" Type="http://schemas.openxmlformats.org/officeDocument/2006/relationships/hyperlink" Target="https://pmc.ncbi.nlm.nih.gov/articles/PMC12036618/pdf" TargetMode="External"/><Relationship Id="rId48" Type="http://schemas.openxmlformats.org/officeDocument/2006/relationships/hyperlink" Target="https://pubmed.ncbi.nlm.nih.gov/40426687/" TargetMode="External"/><Relationship Id="rId56" Type="http://schemas.openxmlformats.org/officeDocument/2006/relationships/hyperlink" Target="https://pmc.ncbi.nlm.nih.gov/articles/PMC12036618/pdf" TargetMode="External"/><Relationship Id="rId64" Type="http://schemas.openxmlformats.org/officeDocument/2006/relationships/hyperlink" Target="https://pmc.ncbi.nlm.nih.gov/articles/PMC10475550/pdf" TargetMode="External"/><Relationship Id="rId69" Type="http://schemas.openxmlformats.org/officeDocument/2006/relationships/hyperlink" Target="https://pubmed.ncbi.nlm.nih.gov/40437636/" TargetMode="External"/><Relationship Id="rId77" Type="http://schemas.openxmlformats.org/officeDocument/2006/relationships/hyperlink" Target="https://pmc.ncbi.nlm.nih.gov/articles/PMC12106527/pdf" TargetMode="External"/><Relationship Id="rId8" Type="http://schemas.openxmlformats.org/officeDocument/2006/relationships/hyperlink" Target="https://pmc.ncbi.nlm.nih.gov/articles/PMC12036618/pdf" TargetMode="External"/><Relationship Id="rId51" Type="http://schemas.openxmlformats.org/officeDocument/2006/relationships/hyperlink" Target="https://pmc.ncbi.nlm.nih.gov/articles/PMC12098500/pdf" TargetMode="External"/><Relationship Id="rId72" Type="http://schemas.openxmlformats.org/officeDocument/2006/relationships/hyperlink" Target="https://pmc.ncbi.nlm.nih.gov/articles/PMC12034735/pdf" TargetMode="External"/><Relationship Id="rId80" Type="http://schemas.openxmlformats.org/officeDocument/2006/relationships/hyperlink" Target="https://pmc.ncbi.nlm.nih.gov/articles/PMC12053435/pdf" TargetMode="External"/><Relationship Id="rId85" Type="http://schemas.openxmlformats.org/officeDocument/2006/relationships/hyperlink" Target="https://pmc.ncbi.nlm.nih.gov/articles/PMC11669749/pdf" TargetMode="External"/><Relationship Id="rId93" Type="http://schemas.openxmlformats.org/officeDocument/2006/relationships/hyperlink" Target="https://pmc.ncbi.nlm.nih.gov/articles/PMC11820151/pdf" TargetMode="External"/><Relationship Id="rId3" Type="http://schemas.openxmlformats.org/officeDocument/2006/relationships/styles" Target="styles.xml"/><Relationship Id="rId12" Type="http://schemas.openxmlformats.org/officeDocument/2006/relationships/hyperlink" Target="https://pmc.ncbi.nlm.nih.gov/articles/PMC12056111/pdf" TargetMode="External"/><Relationship Id="rId17" Type="http://schemas.openxmlformats.org/officeDocument/2006/relationships/hyperlink" Target="https://pmc.ncbi.nlm.nih.gov/articles/PMC12056111/pdf" TargetMode="External"/><Relationship Id="rId25" Type="http://schemas.openxmlformats.org/officeDocument/2006/relationships/hyperlink" Target="https://pmc.ncbi.nlm.nih.gov/articles/PMC12058672/pdf" TargetMode="External"/><Relationship Id="rId33" Type="http://schemas.openxmlformats.org/officeDocument/2006/relationships/hyperlink" Target="https://pmc.ncbi.nlm.nih.gov/articles/PMC7237755/pdf" TargetMode="External"/><Relationship Id="rId38" Type="http://schemas.openxmlformats.org/officeDocument/2006/relationships/hyperlink" Target="https://pmc.ncbi.nlm.nih.gov/articles/PMC12106527/pdf" TargetMode="External"/><Relationship Id="rId46" Type="http://schemas.openxmlformats.org/officeDocument/2006/relationships/hyperlink" Target="https://pmc.ncbi.nlm.nih.gov/articles/PMC12056111/pdf" TargetMode="External"/><Relationship Id="rId59" Type="http://schemas.openxmlformats.org/officeDocument/2006/relationships/hyperlink" Target="https://pmc.ncbi.nlm.nih.gov/articles/PMC12056111/pdf" TargetMode="External"/><Relationship Id="rId67" Type="http://schemas.openxmlformats.org/officeDocument/2006/relationships/hyperlink" Target="https://pubmed.ncbi.nlm.nih.gov/40437559/" TargetMode="External"/><Relationship Id="rId20" Type="http://schemas.openxmlformats.org/officeDocument/2006/relationships/hyperlink" Target="https://pmc.ncbi.nlm.nih.gov/articles/PMC12056111/pdf" TargetMode="External"/><Relationship Id="rId41" Type="http://schemas.openxmlformats.org/officeDocument/2006/relationships/hyperlink" Target="https://pmc.ncbi.nlm.nih.gov/articles/PMC12106345/pdf" TargetMode="External"/><Relationship Id="rId54" Type="http://schemas.openxmlformats.org/officeDocument/2006/relationships/hyperlink" Target="https://pubmed.ncbi.nlm.nih.gov/40426687/" TargetMode="External"/><Relationship Id="rId62" Type="http://schemas.openxmlformats.org/officeDocument/2006/relationships/hyperlink" Target="https://pmc.ncbi.nlm.nih.gov/articles/PMC12034735/pdf" TargetMode="External"/><Relationship Id="rId70" Type="http://schemas.openxmlformats.org/officeDocument/2006/relationships/hyperlink" Target="https://pubmed.ncbi.nlm.nih.gov/40426687/" TargetMode="External"/><Relationship Id="rId75" Type="http://schemas.openxmlformats.org/officeDocument/2006/relationships/hyperlink" Target="https://pubmed.ncbi.nlm.nih.gov/40427512/" TargetMode="External"/><Relationship Id="rId83" Type="http://schemas.openxmlformats.org/officeDocument/2006/relationships/hyperlink" Target="https://pmc.ncbi.nlm.nih.gov/articles/PMC12036618/pdf" TargetMode="External"/><Relationship Id="rId88" Type="http://schemas.openxmlformats.org/officeDocument/2006/relationships/hyperlink" Target="https://pmc.ncbi.nlm.nih.gov/articles/PMC11555561/pdf" TargetMode="External"/><Relationship Id="rId91" Type="http://schemas.openxmlformats.org/officeDocument/2006/relationships/hyperlink" Target="https://pmc.ncbi.nlm.nih.gov/articles/PMC10475550/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mc.ncbi.nlm.nih.gov/articles/PMC10475550/pdf" TargetMode="External"/><Relationship Id="rId23" Type="http://schemas.openxmlformats.org/officeDocument/2006/relationships/hyperlink" Target="https://pmc.ncbi.nlm.nih.gov/articles/PMC12056111/pdf" TargetMode="External"/><Relationship Id="rId28" Type="http://schemas.openxmlformats.org/officeDocument/2006/relationships/hyperlink" Target="https://pmc.ncbi.nlm.nih.gov/articles/PMC12036618/pdf" TargetMode="External"/><Relationship Id="rId36" Type="http://schemas.openxmlformats.org/officeDocument/2006/relationships/hyperlink" Target="https://pmc.ncbi.nlm.nih.gov/articles/PMC12036618/pdf" TargetMode="External"/><Relationship Id="rId49" Type="http://schemas.openxmlformats.org/officeDocument/2006/relationships/hyperlink" Target="https://pmc.ncbi.nlm.nih.gov/articles/PMC10475550/pdf" TargetMode="External"/><Relationship Id="rId57" Type="http://schemas.openxmlformats.org/officeDocument/2006/relationships/hyperlink" Target="https://pmc.ncbi.nlm.nih.gov/articles/PMC12034735/pdf" TargetMode="External"/><Relationship Id="rId10" Type="http://schemas.openxmlformats.org/officeDocument/2006/relationships/hyperlink" Target="https://pmc.ncbi.nlm.nih.gov/articles/PMC7237755/pdf" TargetMode="External"/><Relationship Id="rId31" Type="http://schemas.openxmlformats.org/officeDocument/2006/relationships/hyperlink" Target="https://pubmed.ncbi.nlm.nih.gov/40426687/" TargetMode="External"/><Relationship Id="rId44" Type="http://schemas.openxmlformats.org/officeDocument/2006/relationships/hyperlink" Target="https://pubmed.ncbi.nlm.nih.gov/40426666/" TargetMode="External"/><Relationship Id="rId52" Type="http://schemas.openxmlformats.org/officeDocument/2006/relationships/hyperlink" Target="https://pmc.ncbi.nlm.nih.gov/articles/PMC12036618/pdf" TargetMode="External"/><Relationship Id="rId60" Type="http://schemas.openxmlformats.org/officeDocument/2006/relationships/hyperlink" Target="https://pmc.ncbi.nlm.nih.gov/articles/PMC7237755/pdf" TargetMode="External"/><Relationship Id="rId65" Type="http://schemas.openxmlformats.org/officeDocument/2006/relationships/hyperlink" Target="https://pubmed.ncbi.nlm.nih.gov/40426687/" TargetMode="External"/><Relationship Id="rId73" Type="http://schemas.openxmlformats.org/officeDocument/2006/relationships/hyperlink" Target="https://pubmed.ncbi.nlm.nih.gov/40194485/" TargetMode="External"/><Relationship Id="rId78" Type="http://schemas.openxmlformats.org/officeDocument/2006/relationships/hyperlink" Target="https://pmc.ncbi.nlm.nih.gov/articles/PMC12106345/pdf" TargetMode="External"/><Relationship Id="rId81" Type="http://schemas.openxmlformats.org/officeDocument/2006/relationships/hyperlink" Target="https://pmc.ncbi.nlm.nih.gov/articles/PMC12056111/pdf" TargetMode="External"/><Relationship Id="rId86" Type="http://schemas.openxmlformats.org/officeDocument/2006/relationships/hyperlink" Target="https://pmc.ncbi.nlm.nih.gov/articles/PMC12024182/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med.ncbi.nlm.nih.gov/40426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40D83-E32D-44AA-B8ED-B0845968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18</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陈熙 欧阳</cp:lastModifiedBy>
  <cp:revision>17</cp:revision>
  <dcterms:created xsi:type="dcterms:W3CDTF">2025-05-29T14:04:00Z</dcterms:created>
  <dcterms:modified xsi:type="dcterms:W3CDTF">2025-06-17T13:43:00Z</dcterms:modified>
</cp:coreProperties>
</file>