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3989"/>
        <w15:color w:val="DBDBDB"/>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bookmarkStart w:id="0" w:name="_Toc29212_WPSOffice_Type1"/>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6"/>
            <w:tabs>
              <w:tab w:val="right" w:leader="dot" w:pos="8306"/>
            </w:tabs>
          </w:pPr>
          <w:r>
            <w:fldChar w:fldCharType="begin"/>
          </w:r>
          <w:r>
            <w:instrText xml:space="preserve"> HYPERLINK \l _Toc3974_WPSOffice_Level1 </w:instrText>
          </w:r>
          <w:r>
            <w:fldChar w:fldCharType="separate"/>
          </w:r>
          <w:sdt>
            <w:sdtPr>
              <w:rPr>
                <w:rFonts w:ascii="Arial" w:hAnsi="Arial" w:eastAsia="黑体" w:cstheme="minorBidi"/>
                <w:b/>
                <w:kern w:val="2"/>
                <w:sz w:val="24"/>
                <w:szCs w:val="24"/>
                <w:lang w:val="en-US" w:eastAsia="zh-CN" w:bidi="ar-SA"/>
              </w:rPr>
              <w:id w:val="147463989"/>
              <w:placeholder>
                <w:docPart w:val="{3c1e44c3-a411-41c9-91a9-f453a3548c38}"/>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一、 使用场景</w:t>
              </w:r>
            </w:sdtContent>
          </w:sdt>
          <w:r>
            <w:tab/>
          </w:r>
          <w:bookmarkStart w:id="1" w:name="_Toc3974_WPSOffice_Level1Page"/>
          <w:r>
            <w:t>1</w:t>
          </w:r>
          <w:bookmarkEnd w:id="1"/>
          <w:r>
            <w:fldChar w:fldCharType="end"/>
          </w:r>
        </w:p>
        <w:p>
          <w:pPr>
            <w:pStyle w:val="16"/>
            <w:tabs>
              <w:tab w:val="right" w:leader="dot" w:pos="8306"/>
            </w:tabs>
          </w:pPr>
          <w:r>
            <w:fldChar w:fldCharType="begin"/>
          </w:r>
          <w:r>
            <w:instrText xml:space="preserve"> HYPERLINK \l _Toc29212_WPSOffice_Level1 </w:instrText>
          </w:r>
          <w:r>
            <w:fldChar w:fldCharType="separate"/>
          </w:r>
          <w:sdt>
            <w:sdtPr>
              <w:rPr>
                <w:rFonts w:ascii="Arial" w:hAnsi="Arial" w:eastAsia="黑体" w:cstheme="minorBidi"/>
                <w:b/>
                <w:kern w:val="2"/>
                <w:sz w:val="24"/>
                <w:szCs w:val="24"/>
                <w:lang w:val="en-US" w:eastAsia="zh-CN" w:bidi="ar-SA"/>
              </w:rPr>
              <w:id w:val="147463989"/>
              <w:placeholder>
                <w:docPart w:val="{5aadb76c-d1c7-402b-890b-bef9d66f1c9d}"/>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二、 为什么是RocketMQ</w:t>
              </w:r>
            </w:sdtContent>
          </w:sdt>
          <w:r>
            <w:tab/>
          </w:r>
          <w:bookmarkStart w:id="2" w:name="_Toc29212_WPSOffice_Level1Page"/>
          <w:r>
            <w:t>1</w:t>
          </w:r>
          <w:bookmarkEnd w:id="2"/>
          <w:r>
            <w:fldChar w:fldCharType="end"/>
          </w:r>
        </w:p>
        <w:p>
          <w:pPr>
            <w:pStyle w:val="16"/>
            <w:tabs>
              <w:tab w:val="right" w:leader="dot" w:pos="8306"/>
            </w:tabs>
          </w:pPr>
          <w:r>
            <w:fldChar w:fldCharType="begin"/>
          </w:r>
          <w:r>
            <w:instrText xml:space="preserve"> HYPERLINK \l _Toc30007_WPSOffice_Level1 </w:instrText>
          </w:r>
          <w:r>
            <w:fldChar w:fldCharType="separate"/>
          </w:r>
          <w:sdt>
            <w:sdtPr>
              <w:rPr>
                <w:rFonts w:ascii="Arial" w:hAnsi="Arial" w:eastAsia="黑体" w:cstheme="minorBidi"/>
                <w:b/>
                <w:kern w:val="2"/>
                <w:sz w:val="24"/>
                <w:szCs w:val="24"/>
                <w:lang w:val="en-US" w:eastAsia="zh-CN" w:bidi="ar-SA"/>
              </w:rPr>
              <w:id w:val="147463989"/>
              <w:placeholder>
                <w:docPart w:val="{7ae6721b-60be-440b-b397-636725108f2b}"/>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三、 整体介绍</w:t>
              </w:r>
            </w:sdtContent>
          </w:sdt>
          <w:r>
            <w:tab/>
          </w:r>
          <w:bookmarkStart w:id="3" w:name="_Toc30007_WPSOffice_Level1Page"/>
          <w:r>
            <w:t>2</w:t>
          </w:r>
          <w:bookmarkEnd w:id="3"/>
          <w:r>
            <w:fldChar w:fldCharType="end"/>
          </w:r>
        </w:p>
        <w:p>
          <w:pPr>
            <w:pStyle w:val="16"/>
            <w:tabs>
              <w:tab w:val="right" w:leader="dot" w:pos="8306"/>
            </w:tabs>
          </w:pPr>
          <w:r>
            <w:fldChar w:fldCharType="begin"/>
          </w:r>
          <w:r>
            <w:instrText xml:space="preserve"> HYPERLINK \l _Toc25890_WPSOffice_Level1 </w:instrText>
          </w:r>
          <w:r>
            <w:fldChar w:fldCharType="separate"/>
          </w:r>
          <w:sdt>
            <w:sdtPr>
              <w:rPr>
                <w:rFonts w:ascii="Arial" w:hAnsi="Arial" w:eastAsia="黑体" w:cstheme="minorBidi"/>
                <w:b/>
                <w:kern w:val="2"/>
                <w:sz w:val="24"/>
                <w:szCs w:val="24"/>
                <w:lang w:val="en-US" w:eastAsia="zh-CN" w:bidi="ar-SA"/>
              </w:rPr>
              <w:id w:val="147463989"/>
              <w:placeholder>
                <w:docPart w:val="{7c48f62c-b8d8-4899-a486-6257871c270e}"/>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四、 消息队列要素</w:t>
              </w:r>
            </w:sdtContent>
          </w:sdt>
          <w:r>
            <w:tab/>
          </w:r>
          <w:bookmarkStart w:id="4" w:name="_Toc25890_WPSOffice_Level1Page"/>
          <w:r>
            <w:t>7</w:t>
          </w:r>
          <w:bookmarkEnd w:id="4"/>
          <w:r>
            <w:fldChar w:fldCharType="end"/>
          </w:r>
        </w:p>
        <w:p>
          <w:pPr>
            <w:pStyle w:val="16"/>
            <w:tabs>
              <w:tab w:val="right" w:leader="dot" w:pos="8306"/>
            </w:tabs>
          </w:pPr>
          <w:r>
            <w:fldChar w:fldCharType="begin"/>
          </w:r>
          <w:r>
            <w:instrText xml:space="preserve"> HYPERLINK \l _Toc29280_WPSOffice_Level1 </w:instrText>
          </w:r>
          <w:r>
            <w:fldChar w:fldCharType="separate"/>
          </w:r>
          <w:sdt>
            <w:sdtPr>
              <w:rPr>
                <w:rFonts w:ascii="Arial" w:hAnsi="Arial" w:eastAsia="黑体" w:cstheme="minorBidi"/>
                <w:b/>
                <w:kern w:val="2"/>
                <w:sz w:val="24"/>
                <w:szCs w:val="24"/>
                <w:lang w:val="en-US" w:eastAsia="zh-CN" w:bidi="ar-SA"/>
              </w:rPr>
              <w:id w:val="147463989"/>
              <w:placeholder>
                <w:docPart w:val="{b68f0d89-12da-446a-bced-f3b8142f7cb3}"/>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五、 部署方式</w:t>
              </w:r>
            </w:sdtContent>
          </w:sdt>
          <w:r>
            <w:tab/>
          </w:r>
          <w:bookmarkStart w:id="5" w:name="_Toc29280_WPSOffice_Level1Page"/>
          <w:r>
            <w:t>11</w:t>
          </w:r>
          <w:bookmarkEnd w:id="5"/>
          <w:r>
            <w:fldChar w:fldCharType="end"/>
          </w:r>
        </w:p>
        <w:p>
          <w:pPr>
            <w:pStyle w:val="16"/>
            <w:tabs>
              <w:tab w:val="right" w:leader="dot" w:pos="8306"/>
            </w:tabs>
            <w:outlineLvl w:val="9"/>
          </w:pPr>
          <w:r>
            <w:fldChar w:fldCharType="begin"/>
          </w:r>
          <w:r>
            <w:instrText xml:space="preserve"> HYPERLINK \l _Toc6547_WPSOffice_Level1 </w:instrText>
          </w:r>
          <w:r>
            <w:fldChar w:fldCharType="separate"/>
          </w:r>
          <w:sdt>
            <w:sdtPr>
              <w:rPr>
                <w:rFonts w:ascii="Arial" w:hAnsi="Arial" w:eastAsia="黑体" w:cstheme="minorBidi"/>
                <w:b/>
                <w:kern w:val="2"/>
                <w:sz w:val="24"/>
                <w:szCs w:val="24"/>
                <w:lang w:val="en-US" w:eastAsia="zh-CN" w:bidi="ar-SA"/>
              </w:rPr>
              <w:id w:val="147463989"/>
              <w:placeholder>
                <w:docPart w:val="{f3637361-15e6-41ee-832d-581b687b4daf}"/>
              </w:placeholder>
              <w15:color w:val="509DF3"/>
            </w:sdtPr>
            <w:sdtEndPr>
              <w:rPr>
                <w:rFonts w:ascii="Arial" w:hAnsi="Arial" w:eastAsia="黑体" w:cstheme="minorBidi"/>
                <w:b/>
                <w:kern w:val="2"/>
                <w:sz w:val="24"/>
                <w:szCs w:val="24"/>
                <w:lang w:val="en-US" w:eastAsia="zh-CN" w:bidi="ar-SA"/>
              </w:rPr>
            </w:sdtEndPr>
            <w:sdtContent>
              <w:r>
                <w:rPr>
                  <w:rFonts w:hint="eastAsia" w:asciiTheme="minorEastAsia" w:hAnsiTheme="minorEastAsia" w:eastAsiaTheme="minorEastAsia" w:cstheme="minorEastAsia"/>
                </w:rPr>
                <w:t>六、 消息类型及发送</w:t>
              </w:r>
            </w:sdtContent>
          </w:sdt>
          <w:r>
            <w:tab/>
          </w:r>
          <w:bookmarkStart w:id="6" w:name="_Toc6547_WPSOffice_Level1Page"/>
          <w:r>
            <w:t>12</w:t>
          </w:r>
          <w:bookmarkEnd w:id="6"/>
          <w:r>
            <w:fldChar w:fldCharType="end"/>
          </w:r>
        </w:p>
        <w:p>
          <w:pPr>
            <w:pStyle w:val="16"/>
            <w:tabs>
              <w:tab w:val="right" w:leader="dot" w:pos="8306"/>
            </w:tabs>
          </w:pPr>
          <w:r>
            <w:fldChar w:fldCharType="begin"/>
          </w:r>
          <w:r>
            <w:instrText xml:space="preserve"> HYPERLINK \l _Toc17762_WPSOffice_Level1 </w:instrText>
          </w:r>
          <w:r>
            <w:fldChar w:fldCharType="separate"/>
          </w:r>
          <w:sdt>
            <w:sdtPr>
              <w:rPr>
                <w:rFonts w:ascii="Arial" w:hAnsi="Arial" w:eastAsia="黑体" w:cstheme="minorBidi"/>
                <w:b/>
                <w:kern w:val="2"/>
                <w:sz w:val="24"/>
                <w:szCs w:val="24"/>
                <w:lang w:val="en-US" w:eastAsia="zh-CN" w:bidi="ar-SA"/>
              </w:rPr>
              <w:id w:val="147463989"/>
              <w:placeholder>
                <w:docPart w:val="{2e85b383-43c3-403d-a56f-31eea4355c27}"/>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七、 场景硬伤</w:t>
              </w:r>
            </w:sdtContent>
          </w:sdt>
          <w:r>
            <w:tab/>
          </w:r>
          <w:bookmarkStart w:id="7" w:name="_Toc17762_WPSOffice_Level1Page"/>
          <w:r>
            <w:t>14</w:t>
          </w:r>
          <w:bookmarkEnd w:id="7"/>
          <w:r>
            <w:fldChar w:fldCharType="end"/>
          </w:r>
        </w:p>
        <w:p>
          <w:pPr>
            <w:pStyle w:val="16"/>
            <w:tabs>
              <w:tab w:val="right" w:leader="dot" w:pos="8306"/>
            </w:tabs>
          </w:pPr>
          <w:r>
            <w:fldChar w:fldCharType="begin"/>
          </w:r>
          <w:r>
            <w:instrText xml:space="preserve"> HYPERLINK \l _Toc29489_WPSOffice_Level1 </w:instrText>
          </w:r>
          <w:r>
            <w:fldChar w:fldCharType="separate"/>
          </w:r>
          <w:sdt>
            <w:sdtPr>
              <w:rPr>
                <w:rFonts w:ascii="Arial" w:hAnsi="Arial" w:eastAsia="黑体" w:cstheme="minorBidi"/>
                <w:b/>
                <w:kern w:val="2"/>
                <w:sz w:val="24"/>
                <w:szCs w:val="24"/>
                <w:lang w:val="en-US" w:eastAsia="zh-CN" w:bidi="ar-SA"/>
              </w:rPr>
              <w:id w:val="147463989"/>
              <w:placeholder>
                <w:docPart w:val="{64773ce8-c486-4bcf-9ea0-a48fa1c85c48}"/>
              </w:placeholder>
              <w15:color w:val="509DF3"/>
            </w:sdtPr>
            <w:sdtEndPr>
              <w:rPr>
                <w:rFonts w:ascii="Arial" w:hAnsi="Arial" w:eastAsia="黑体" w:cstheme="minorBidi"/>
                <w:b/>
                <w:kern w:val="2"/>
                <w:sz w:val="24"/>
                <w:szCs w:val="24"/>
                <w:lang w:val="en-US" w:eastAsia="zh-CN" w:bidi="ar-SA"/>
              </w:rPr>
            </w:sdtEndPr>
            <w:sdtContent>
              <w:r>
                <w:rPr>
                  <w:rFonts w:hint="eastAsia" w:asciiTheme="majorEastAsia" w:hAnsiTheme="majorEastAsia" w:eastAsiaTheme="majorEastAsia" w:cstheme="majorEastAsia"/>
                </w:rPr>
                <w:t>八、 最佳实践</w:t>
              </w:r>
            </w:sdtContent>
          </w:sdt>
          <w:r>
            <w:tab/>
          </w:r>
          <w:bookmarkStart w:id="8" w:name="_Toc29489_WPSOffice_Level1Page"/>
          <w:r>
            <w:t>15</w:t>
          </w:r>
          <w:bookmarkEnd w:id="8"/>
          <w:r>
            <w:fldChar w:fldCharType="end"/>
          </w:r>
          <w:bookmarkEnd w:id="0"/>
        </w:p>
      </w:sdtContent>
    </w:sdt>
    <w:p>
      <w:pPr>
        <w:pStyle w:val="7"/>
        <w:numPr>
          <w:numId w:val="0"/>
        </w:numPr>
        <w:bidi w:val="0"/>
        <w:ind w:left="420" w:leftChars="0"/>
        <w:rPr>
          <w:rFonts w:hint="eastAsia" w:asciiTheme="majorEastAsia" w:hAnsiTheme="majorEastAsia" w:eastAsiaTheme="majorEastAsia" w:cstheme="majorEastAsia"/>
          <w:lang w:val="en-US" w:eastAsia="zh-CN"/>
        </w:rPr>
      </w:pPr>
    </w:p>
    <w:p>
      <w:pPr>
        <w:rPr>
          <w:rFonts w:hint="eastAsia"/>
          <w:lang w:val="en-US" w:eastAsia="zh-CN"/>
        </w:rPr>
      </w:pPr>
    </w:p>
    <w:p>
      <w:pPr>
        <w:pStyle w:val="7"/>
        <w:numPr>
          <w:ilvl w:val="0"/>
          <w:numId w:val="1"/>
        </w:numPr>
        <w:bidi w:val="0"/>
        <w:ind w:left="0" w:leftChars="0" w:firstLine="420" w:firstLineChars="0"/>
        <w:rPr>
          <w:rFonts w:hint="eastAsia" w:asciiTheme="majorEastAsia" w:hAnsiTheme="majorEastAsia" w:eastAsiaTheme="majorEastAsia" w:cstheme="majorEastAsia"/>
          <w:lang w:val="en-US" w:eastAsia="zh-CN"/>
        </w:rPr>
      </w:pPr>
      <w:bookmarkStart w:id="9" w:name="_Toc3974_WPSOffice_Level1"/>
      <w:r>
        <w:rPr>
          <w:rFonts w:hint="eastAsia" w:asciiTheme="majorEastAsia" w:hAnsiTheme="majorEastAsia" w:eastAsiaTheme="majorEastAsia" w:cstheme="majorEastAsia"/>
          <w:lang w:val="en-US" w:eastAsia="zh-CN"/>
        </w:rPr>
        <w:t>使用场景</w:t>
      </w:r>
      <w:bookmarkEnd w:id="9"/>
    </w:p>
    <w:p>
      <w:pPr>
        <w:numPr>
          <w:ilvl w:val="0"/>
          <w:numId w:val="2"/>
        </w:numPr>
        <w:ind w:left="420" w:leftChars="0" w:hanging="420" w:firstLineChars="0"/>
        <w:rPr>
          <w:rFonts w:hint="eastAsia"/>
          <w:b/>
          <w:bCs/>
          <w:lang w:val="en-US" w:eastAsia="zh-CN"/>
        </w:rPr>
      </w:pPr>
      <w:r>
        <w:rPr>
          <w:rFonts w:hint="eastAsia"/>
          <w:b/>
          <w:bCs/>
          <w:lang w:val="en-US" w:eastAsia="zh-CN"/>
        </w:rPr>
        <w:t>解耦</w:t>
      </w:r>
    </w:p>
    <w:p>
      <w:pPr>
        <w:ind w:firstLine="420" w:firstLineChars="200"/>
        <w:rPr>
          <w:rFonts w:hint="eastAsia"/>
          <w:lang w:val="en-US" w:eastAsia="zh-CN"/>
        </w:rPr>
      </w:pPr>
      <w:r>
        <w:rPr>
          <w:rFonts w:hint="eastAsia"/>
          <w:lang w:val="en-US" w:eastAsia="zh-CN"/>
        </w:rPr>
        <w:t>解耦是消息队列的核心，一个流程要区分主要和次要节点，只关心核心的节点，次要并且不是那么重要的节点通知即可，不需要等待结果。例如交易流程，用户付款完成之后需要消息服务给用户发送邮件，该流程的主要节点是付款、更新订单、扣库存等，而发送邮件是次要节点，能否发送成功并不影响付款，所以解耦主要和次要节点，通知消息服务即可。</w:t>
      </w:r>
    </w:p>
    <w:p>
      <w:pPr>
        <w:ind w:firstLine="420" w:firstLineChars="200"/>
        <w:rPr>
          <w:rFonts w:hint="default"/>
          <w:lang w:val="en-US" w:eastAsia="zh-CN"/>
        </w:rPr>
      </w:pPr>
    </w:p>
    <w:p>
      <w:pPr>
        <w:numPr>
          <w:ilvl w:val="0"/>
          <w:numId w:val="2"/>
        </w:numPr>
        <w:ind w:left="420" w:leftChars="0" w:hanging="420" w:firstLineChars="0"/>
        <w:rPr>
          <w:rFonts w:hint="eastAsia"/>
          <w:b/>
          <w:bCs/>
          <w:lang w:val="en-US" w:eastAsia="zh-CN"/>
        </w:rPr>
      </w:pPr>
      <w:r>
        <w:rPr>
          <w:rFonts w:hint="eastAsia"/>
          <w:b/>
          <w:bCs/>
          <w:lang w:val="en-US" w:eastAsia="zh-CN"/>
        </w:rPr>
        <w:t>错峰</w:t>
      </w:r>
    </w:p>
    <w:p>
      <w:pPr>
        <w:ind w:firstLine="420" w:firstLineChars="200"/>
        <w:rPr>
          <w:rFonts w:hint="default"/>
          <w:lang w:val="en-US" w:eastAsia="zh-CN"/>
        </w:rPr>
      </w:pPr>
      <w:r>
        <w:rPr>
          <w:rFonts w:hint="eastAsia"/>
          <w:lang w:val="en-US" w:eastAsia="zh-CN"/>
        </w:rPr>
        <w:t>应用服务能处理的请求是恒定的，出现峰值的时间段超出服务的能力，空闲状态资源都处于空置，不管是峰值或空闲都要保证服务的高质量，所以在流量高峰期要进行削峰，将耗资源、次要的节点延时异步化，以减少后端压力</w:t>
      </w:r>
    </w:p>
    <w:p>
      <w:pPr>
        <w:rPr>
          <w:rFonts w:hint="eastAsia"/>
          <w:lang w:val="en-US" w:eastAsia="zh-CN"/>
        </w:rPr>
      </w:pPr>
    </w:p>
    <w:p>
      <w:pPr>
        <w:numPr>
          <w:ilvl w:val="0"/>
          <w:numId w:val="2"/>
        </w:numPr>
        <w:ind w:left="420" w:leftChars="0" w:hanging="420" w:firstLineChars="0"/>
        <w:rPr>
          <w:rFonts w:hint="eastAsia"/>
          <w:b/>
          <w:bCs/>
          <w:lang w:val="en-US" w:eastAsia="zh-CN"/>
        </w:rPr>
      </w:pPr>
      <w:r>
        <w:rPr>
          <w:rFonts w:hint="eastAsia"/>
          <w:b/>
          <w:bCs/>
          <w:lang w:val="en-US" w:eastAsia="zh-CN"/>
        </w:rPr>
        <w:t>广播</w:t>
      </w:r>
    </w:p>
    <w:p>
      <w:pPr>
        <w:ind w:firstLine="420" w:firstLineChars="200"/>
        <w:rPr>
          <w:rFonts w:hint="default"/>
          <w:lang w:val="en-US" w:eastAsia="zh-CN"/>
        </w:rPr>
      </w:pPr>
      <w:r>
        <w:rPr>
          <w:rFonts w:hint="eastAsia"/>
          <w:lang w:val="en-US" w:eastAsia="zh-CN"/>
        </w:rPr>
        <w:t>消息生产者发送的每一条消息， Consumer 集群内所有的 Consumer 实例消费一次。例如商品变更后，索引服务和数据异构等服务都需要订阅该消息进行各自的处理，生产者只需将消息安全的发送出去，至于哪些服务需要订阅处理是不关心的。</w:t>
      </w:r>
    </w:p>
    <w:p>
      <w:pPr>
        <w:rPr>
          <w:rFonts w:hint="eastAsia"/>
          <w:lang w:val="en-US" w:eastAsia="zh-CN"/>
        </w:rPr>
      </w:pPr>
    </w:p>
    <w:p>
      <w:pPr>
        <w:numPr>
          <w:ilvl w:val="0"/>
          <w:numId w:val="2"/>
        </w:numPr>
        <w:ind w:left="420" w:leftChars="0" w:hanging="420" w:firstLineChars="0"/>
        <w:rPr>
          <w:rFonts w:hint="eastAsia"/>
          <w:b/>
          <w:bCs/>
          <w:lang w:val="en-US" w:eastAsia="zh-CN"/>
        </w:rPr>
      </w:pPr>
      <w:r>
        <w:rPr>
          <w:rFonts w:hint="eastAsia"/>
          <w:b/>
          <w:bCs/>
          <w:lang w:val="en-US" w:eastAsia="zh-CN"/>
        </w:rPr>
        <w:t>最终一致</w:t>
      </w:r>
    </w:p>
    <w:p>
      <w:pPr>
        <w:ind w:firstLine="420" w:firstLineChars="200"/>
        <w:rPr>
          <w:rFonts w:hint="default"/>
          <w:lang w:val="en-US" w:eastAsia="zh-CN"/>
        </w:rPr>
      </w:pPr>
      <w:r>
        <w:rPr>
          <w:rFonts w:hint="eastAsia"/>
          <w:lang w:val="en-US" w:eastAsia="zh-CN"/>
        </w:rPr>
        <w:t>大多数互联网的场景只需保证数据的最终一致，将跨服务的大事务拆解成多个本地小事务+MQ，减少服务之间的交互，利用MQ的重试机制保证消息At-Least-Once消费，达到数据最终一致。例如用积分兑换付款后，账户服务需要扣除用户的积分，账户服务扣除积分与付款要么都成功要么都失败。</w:t>
      </w:r>
    </w:p>
    <w:p>
      <w:pPr>
        <w:rPr>
          <w:rFonts w:hint="eastAsia"/>
          <w:lang w:val="en-US" w:eastAsia="zh-CN"/>
        </w:rPr>
      </w:pPr>
    </w:p>
    <w:p>
      <w:pPr>
        <w:pStyle w:val="7"/>
        <w:numPr>
          <w:ilvl w:val="0"/>
          <w:numId w:val="1"/>
        </w:numPr>
        <w:bidi w:val="0"/>
        <w:ind w:left="0" w:leftChars="0" w:firstLine="420" w:firstLineChars="0"/>
        <w:rPr>
          <w:rFonts w:hint="eastAsia" w:asciiTheme="majorEastAsia" w:hAnsiTheme="majorEastAsia" w:eastAsiaTheme="majorEastAsia" w:cstheme="majorEastAsia"/>
          <w:lang w:val="en-US" w:eastAsia="zh-CN"/>
        </w:rPr>
      </w:pPr>
      <w:bookmarkStart w:id="10" w:name="_Toc29212_WPSOffice_Level1"/>
      <w:r>
        <w:rPr>
          <w:rFonts w:hint="eastAsia" w:asciiTheme="majorEastAsia" w:hAnsiTheme="majorEastAsia" w:eastAsiaTheme="majorEastAsia" w:cstheme="majorEastAsia"/>
          <w:lang w:val="en-US" w:eastAsia="zh-CN"/>
        </w:rPr>
        <w:t>为什么是RocketMQ</w:t>
      </w:r>
      <w:bookmarkEnd w:id="10"/>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常见的三类消息中间件Kafka、RabbitMQ、RocketMQ</w:t>
      </w:r>
    </w:p>
    <w:p>
      <w:pPr>
        <w:numPr>
          <w:ilvl w:val="0"/>
          <w:numId w:val="3"/>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afka是LinkedIn开源的分布式发布-订阅消息系统。Kafka主要特点是基于Pull的模式来处理消息消费，追求高吞吐量，一开始的目的就是用于日志收集和传输，不支持事务，对消息的重复、丢失、错误没有严格要求，适合产生大量数据的互联网服务的数据收集业务。</w:t>
      </w:r>
    </w:p>
    <w:p>
      <w:pPr>
        <w:rPr>
          <w:rFonts w:hint="default"/>
          <w:lang w:val="en-US" w:eastAsia="zh-CN"/>
        </w:rPr>
      </w:pPr>
    </w:p>
    <w:p>
      <w:pPr>
        <w:numPr>
          <w:ilvl w:val="0"/>
          <w:numId w:val="3"/>
        </w:numPr>
        <w:ind w:left="420" w:leftChars="0" w:hanging="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RabbitMQ是使用Erlang语言开发的开源消息队列系统，基于AMQP协议来实现。AMQP的主要特征是面向消息、队列、路由（包括点对点和发布/订阅）、可靠性、安全。AMQP协议更多用在企业系统内，对数据一致性、稳定性和可靠性要求很高的场景，对性能和吞吐量的要求还在其次。</w:t>
      </w:r>
    </w:p>
    <w:p>
      <w:pPr>
        <w:rPr>
          <w:rFonts w:hint="default"/>
          <w:lang w:val="en-US" w:eastAsia="zh-CN"/>
        </w:rPr>
      </w:pPr>
    </w:p>
    <w:p>
      <w:pPr>
        <w:numPr>
          <w:ilvl w:val="0"/>
          <w:numId w:val="3"/>
        </w:numPr>
        <w:ind w:left="420" w:leftChars="0" w:hanging="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RocketMQ是阿里开源的消息中间件，它是纯Java开发，具有高吞吐量、高可用性、适合大规模分布式系统应用的特点</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lang w:val="en-US" w:eastAsia="zh-CN"/>
        </w:rPr>
        <w:t>被广泛应用于交易、充值、流计算、消息推送、日志流式处理、binglog分发等场景。</w:t>
      </w: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drawing>
          <wp:inline distT="0" distB="0" distL="114300" distR="114300">
            <wp:extent cx="4648200" cy="2762250"/>
            <wp:effectExtent l="0" t="0" r="0" b="0"/>
            <wp:docPr id="17" name="图片 17" descr="QQ截图201907231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190723170001"/>
                    <pic:cNvPicPr>
                      <a:picLocks noChangeAspect="1"/>
                    </pic:cNvPicPr>
                  </pic:nvPicPr>
                  <pic:blipFill>
                    <a:blip r:embed="rId4"/>
                    <a:stretch>
                      <a:fillRect/>
                    </a:stretch>
                  </pic:blipFill>
                  <pic:spPr>
                    <a:xfrm>
                      <a:off x="0" y="0"/>
                      <a:ext cx="4648200" cy="2762250"/>
                    </a:xfrm>
                    <a:prstGeom prst="rect">
                      <a:avLst/>
                    </a:prstGeom>
                  </pic:spPr>
                </pic:pic>
              </a:graphicData>
            </a:graphic>
          </wp:inline>
        </w:drawing>
      </w: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在同步发送场景中，三个消息中间件的表现区分明显：</w:t>
      </w:r>
    </w:p>
    <w:p>
      <w:pPr>
        <w:numPr>
          <w:ilvl w:val="0"/>
          <w:numId w:val="3"/>
        </w:numPr>
        <w:ind w:left="420" w:leftChars="0" w:hanging="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Kafka的吞吐量高达17.3w/s，这主要取决于它的队列模式保证了写磁盘的过程是线性IO</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lang w:val="en-US" w:eastAsia="zh-CN"/>
        </w:rPr>
        <w:t>此时broker磁盘IO已达瓶颈。</w:t>
      </w:r>
    </w:p>
    <w:p>
      <w:pPr>
        <w:ind w:firstLine="420" w:firstLineChars="200"/>
        <w:rPr>
          <w:rFonts w:hint="default"/>
          <w:lang w:val="en-US" w:eastAsia="zh-CN"/>
        </w:rPr>
      </w:pPr>
    </w:p>
    <w:p>
      <w:pPr>
        <w:numPr>
          <w:ilvl w:val="0"/>
          <w:numId w:val="3"/>
        </w:numPr>
        <w:ind w:left="420" w:leftChars="0" w:hanging="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RocketMQ也表现不俗，吞吐量在11.6w/s，磁盘IO %util已接近100%。RocketMQ的消息写入内存后即返回ack，由单独的线程专门做刷盘的操作，所有的消息均是顺序写文件。</w:t>
      </w:r>
    </w:p>
    <w:p>
      <w:pPr>
        <w:ind w:firstLine="420" w:firstLineChars="200"/>
        <w:rPr>
          <w:rFonts w:hint="default"/>
          <w:lang w:val="en-US" w:eastAsia="zh-CN"/>
        </w:rPr>
      </w:pPr>
    </w:p>
    <w:p>
      <w:pPr>
        <w:numPr>
          <w:ilvl w:val="0"/>
          <w:numId w:val="3"/>
        </w:numPr>
        <w:ind w:left="420" w:leftChars="0" w:hanging="420" w:firstLineChars="0"/>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t>RabbitMQ的吞吐量5.95w/s，CPU资源消耗较高。它支持AMQP协议，实现非常重量级，为了保证消息的可靠性在吞吐量上做了取舍</w:t>
      </w:r>
      <w:r>
        <w:rPr>
          <w:rFonts w:hint="eastAsia" w:asciiTheme="minorEastAsia" w:hAnsiTheme="minorEastAsia" w:eastAsiaTheme="minorEastAsia" w:cstheme="minorEastAsia"/>
          <w:lang w:val="en-US" w:eastAsia="zh-CN"/>
        </w:rPr>
        <w:t>，</w:t>
      </w:r>
      <w:r>
        <w:rPr>
          <w:rFonts w:hint="default" w:asciiTheme="minorEastAsia" w:hAnsiTheme="minorEastAsia" w:eastAsiaTheme="minorEastAsia" w:cstheme="minorEastAsia"/>
          <w:lang w:val="en-US" w:eastAsia="zh-CN"/>
        </w:rPr>
        <w:t>RabbitMQ在消息持久化场景下的性能测试，吞吐量在2.6w/s左右。</w:t>
      </w:r>
    </w:p>
    <w:p>
      <w:pPr>
        <w:ind w:firstLine="420" w:firstLineChars="200"/>
        <w:rPr>
          <w:rFonts w:hint="default"/>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在服务端处理同步发送的性能上，Kafka&gt;RocketMQ&gt;RabbitMQ。</w:t>
      </w:r>
    </w:p>
    <w:p>
      <w:pPr>
        <w:rPr>
          <w:rFonts w:hint="default"/>
          <w:lang w:val="en-US" w:eastAsia="zh-CN"/>
        </w:rPr>
      </w:pPr>
    </w:p>
    <w:p>
      <w:pPr>
        <w:pStyle w:val="7"/>
        <w:numPr>
          <w:ilvl w:val="0"/>
          <w:numId w:val="1"/>
        </w:numPr>
        <w:bidi w:val="0"/>
        <w:ind w:left="0" w:leftChars="0" w:firstLine="420" w:firstLineChars="0"/>
        <w:rPr>
          <w:rFonts w:hint="default" w:asciiTheme="majorEastAsia" w:hAnsiTheme="majorEastAsia" w:eastAsiaTheme="majorEastAsia" w:cstheme="majorEastAsia"/>
          <w:lang w:val="en-US" w:eastAsia="zh-CN"/>
        </w:rPr>
      </w:pPr>
      <w:bookmarkStart w:id="11" w:name="_Toc30007_WPSOffice_Level1"/>
      <w:r>
        <w:rPr>
          <w:rFonts w:hint="eastAsia" w:asciiTheme="majorEastAsia" w:hAnsiTheme="majorEastAsia" w:eastAsiaTheme="majorEastAsia" w:cstheme="majorEastAsia"/>
          <w:lang w:val="en-US" w:eastAsia="zh-CN"/>
        </w:rPr>
        <w:t>整体介绍</w:t>
      </w:r>
      <w:bookmarkEnd w:id="11"/>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整个RocketMQ包含了Name Server、Broker、Producer、Consumer，具体关系如图：</w:t>
      </w:r>
    </w:p>
    <w:p>
      <w:pPr>
        <w:rPr>
          <w:rFonts w:hint="default"/>
          <w:lang w:val="en-US" w:eastAsia="zh-CN"/>
        </w:rPr>
      </w:pPr>
      <w:r>
        <w:rPr>
          <w:rFonts w:hint="default"/>
          <w:lang w:val="en-US" w:eastAsia="zh-CN"/>
        </w:rPr>
        <w:drawing>
          <wp:inline distT="0" distB="0" distL="114300" distR="114300">
            <wp:extent cx="5267960" cy="3740150"/>
            <wp:effectExtent l="0" t="0" r="8890" b="12700"/>
            <wp:docPr id="5" name="图片 5" descr="852983-20161026171045234-204309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852983-20161026171045234-2043094729"/>
                    <pic:cNvPicPr>
                      <a:picLocks noChangeAspect="1"/>
                    </pic:cNvPicPr>
                  </pic:nvPicPr>
                  <pic:blipFill>
                    <a:blip r:embed="rId5"/>
                    <a:stretch>
                      <a:fillRect/>
                    </a:stretch>
                  </pic:blipFill>
                  <pic:spPr>
                    <a:xfrm>
                      <a:off x="0" y="0"/>
                      <a:ext cx="5267960" cy="3740150"/>
                    </a:xfrm>
                    <a:prstGeom prst="rect">
                      <a:avLst/>
                    </a:prstGeom>
                  </pic:spPr>
                </pic:pic>
              </a:graphicData>
            </a:graphic>
          </wp:inline>
        </w:drawing>
      </w:r>
    </w:p>
    <w:p>
      <w:pPr>
        <w:rPr>
          <w:rFonts w:hint="eastAsia"/>
          <w:lang w:val="en-US" w:eastAsia="zh-CN"/>
        </w:rPr>
      </w:pPr>
    </w:p>
    <w:p>
      <w:pPr>
        <w:numPr>
          <w:ilvl w:val="0"/>
          <w:numId w:val="2"/>
        </w:numPr>
        <w:ind w:left="420" w:leftChars="0" w:hanging="420" w:firstLineChars="0"/>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Name Server</w:t>
      </w:r>
    </w:p>
    <w:p>
      <w:pPr>
        <w:ind w:firstLine="420" w:firstLineChars="200"/>
        <w:rPr>
          <w:rFonts w:hint="eastAsia"/>
          <w:lang w:val="en-US" w:eastAsia="zh-CN"/>
        </w:rPr>
      </w:pPr>
      <w:r>
        <w:rPr>
          <w:rFonts w:hint="eastAsia"/>
          <w:lang w:val="en-US" w:eastAsia="zh-CN"/>
        </w:rPr>
        <w:t>在MQ集群中是一个命名服务的角色，用于Borker、Producer和Consumer节点信息的注册和发现，同时还提供 Topic信息的查询。集群中每个Name Server都是一个无状态的节点，节点之间无任何信息同步。</w:t>
      </w:r>
    </w:p>
    <w:p>
      <w:pPr>
        <w:ind w:firstLine="420" w:firstLineChars="200"/>
        <w:rPr>
          <w:rFonts w:hint="default"/>
          <w:lang w:val="en-US" w:eastAsia="zh-CN"/>
        </w:rPr>
      </w:pPr>
    </w:p>
    <w:p>
      <w:pPr>
        <w:numPr>
          <w:ilvl w:val="0"/>
          <w:numId w:val="2"/>
        </w:numPr>
        <w:ind w:left="420" w:leftChars="0" w:hanging="420" w:firstLineChars="0"/>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Broker</w:t>
      </w:r>
    </w:p>
    <w:p>
      <w:pPr>
        <w:ind w:firstLine="420" w:firstLineChars="200"/>
        <w:rPr>
          <w:rFonts w:hint="eastAsia"/>
          <w:lang w:val="en-US" w:eastAsia="zh-CN"/>
        </w:rPr>
      </w:pPr>
      <w:r>
        <w:rPr>
          <w:rFonts w:hint="eastAsia"/>
          <w:lang w:val="en-US" w:eastAsia="zh-CN"/>
        </w:rPr>
        <w:t>消息队列中的中转角色，负责消息的存储和转发，是RocketMQ的核心，主要功能如下：</w:t>
      </w:r>
    </w:p>
    <w:p>
      <w:pPr>
        <w:numPr>
          <w:ilvl w:val="0"/>
          <w:numId w:val="4"/>
        </w:numPr>
        <w:ind w:left="420" w:leftChars="0" w:hanging="420" w:firstLineChars="0"/>
        <w:rPr>
          <w:rFonts w:hint="eastAsia"/>
          <w:lang w:val="en-US" w:eastAsia="zh-CN"/>
        </w:rPr>
      </w:pPr>
      <w:r>
        <w:rPr>
          <w:rFonts w:hint="eastAsia"/>
          <w:lang w:val="en-US" w:eastAsia="zh-CN"/>
        </w:rPr>
        <w:t>与Name Server保持通信</w:t>
      </w:r>
    </w:p>
    <w:p>
      <w:pPr>
        <w:numPr>
          <w:ilvl w:val="0"/>
          <w:numId w:val="4"/>
        </w:numPr>
        <w:ind w:left="420" w:leftChars="0" w:hanging="420" w:firstLineChars="0"/>
        <w:rPr>
          <w:rFonts w:hint="default"/>
          <w:lang w:val="en-US" w:eastAsia="zh-CN"/>
        </w:rPr>
      </w:pPr>
      <w:r>
        <w:rPr>
          <w:rFonts w:hint="eastAsia"/>
          <w:lang w:val="en-US" w:eastAsia="zh-CN"/>
        </w:rPr>
        <w:t>消息的持久化存储</w:t>
      </w:r>
    </w:p>
    <w:p>
      <w:pPr>
        <w:numPr>
          <w:ilvl w:val="0"/>
          <w:numId w:val="4"/>
        </w:numPr>
        <w:ind w:left="420" w:leftChars="0" w:hanging="420" w:firstLineChars="0"/>
        <w:rPr>
          <w:rFonts w:hint="eastAsia"/>
          <w:lang w:val="en-US" w:eastAsia="zh-CN"/>
        </w:rPr>
      </w:pPr>
      <w:r>
        <w:rPr>
          <w:rFonts w:hint="eastAsia"/>
          <w:lang w:val="en-US" w:eastAsia="zh-CN"/>
        </w:rPr>
        <w:t>接收Producer发送的消息</w:t>
      </w:r>
    </w:p>
    <w:p>
      <w:pPr>
        <w:numPr>
          <w:ilvl w:val="0"/>
          <w:numId w:val="4"/>
        </w:numPr>
        <w:ind w:left="420" w:leftChars="0" w:hanging="420" w:firstLineChars="0"/>
        <w:rPr>
          <w:rFonts w:hint="eastAsia"/>
          <w:lang w:val="en-US" w:eastAsia="zh-CN"/>
        </w:rPr>
      </w:pPr>
      <w:r>
        <w:rPr>
          <w:rFonts w:hint="eastAsia"/>
          <w:lang w:val="en-US" w:eastAsia="zh-CN"/>
        </w:rPr>
        <w:t>处理Consumer的消息消费</w:t>
      </w:r>
    </w:p>
    <w:p>
      <w:pPr>
        <w:rPr>
          <w:rFonts w:hint="eastAsia"/>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每个Broker与Name Server集群中的所有节点建立长连接，每隔30s向所有Name Server发送心跳，包含Topic信息</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每隔10s扫描所有存活broker的连接，如果Name Server超过2分钟没有收到心跳，则Name Server断开与Broker的连接，并更新topic与Broker的关系，但是不会通知Producer和Consumer</w:t>
      </w:r>
    </w:p>
    <w:p>
      <w:pPr>
        <w:ind w:firstLine="420" w:firstLineChars="200"/>
        <w:rPr>
          <w:rFonts w:hint="eastAsia"/>
          <w:lang w:val="en-US" w:eastAsia="zh-CN"/>
        </w:rPr>
      </w:pPr>
    </w:p>
    <w:p>
      <w:pPr>
        <w:ind w:firstLine="420" w:firstLineChars="200"/>
        <w:rPr>
          <w:rFonts w:hint="eastAsia"/>
          <w:lang w:val="en-US" w:eastAsia="zh-CN"/>
        </w:rPr>
      </w:pPr>
    </w:p>
    <w:p>
      <w:pPr>
        <w:ind w:firstLine="422" w:firstLineChars="200"/>
        <w:rPr>
          <w:rFonts w:hint="eastAsia"/>
          <w:b/>
          <w:bCs/>
          <w:lang w:val="en-US" w:eastAsia="zh-CN"/>
        </w:rPr>
      </w:pPr>
      <w:r>
        <w:rPr>
          <w:rFonts w:hint="eastAsia"/>
          <w:b/>
          <w:bCs/>
          <w:lang w:val="en-US" w:eastAsia="zh-CN"/>
        </w:rPr>
        <w:t>消息的存储结构</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RocketMQ的存储是由ConsumeQueue和CommitLog配合完成的，如图：</w:t>
      </w:r>
    </w:p>
    <w:p>
      <w:pPr>
        <w:ind w:firstLine="420" w:firstLineChars="200"/>
        <w:rPr>
          <w:rFonts w:hint="default"/>
          <w:lang w:val="en-US" w:eastAsia="zh-CN"/>
        </w:rPr>
      </w:pPr>
      <w:r>
        <w:rPr>
          <w:rFonts w:hint="default"/>
          <w:lang w:val="en-US" w:eastAsia="zh-CN"/>
        </w:rPr>
        <w:drawing>
          <wp:inline distT="0" distB="0" distL="114300" distR="114300">
            <wp:extent cx="5273675" cy="850265"/>
            <wp:effectExtent l="0" t="0" r="3175" b="6985"/>
            <wp:docPr id="2" name="图片 2" descr="932062-20181201104753391-152276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32062-20181201104753391-1522761065"/>
                    <pic:cNvPicPr>
                      <a:picLocks noChangeAspect="1"/>
                    </pic:cNvPicPr>
                  </pic:nvPicPr>
                  <pic:blipFill>
                    <a:blip r:embed="rId6"/>
                    <a:stretch>
                      <a:fillRect/>
                    </a:stretch>
                  </pic:blipFill>
                  <pic:spPr>
                    <a:xfrm>
                      <a:off x="0" y="0"/>
                      <a:ext cx="5273675" cy="85026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drawing>
          <wp:inline distT="0" distB="0" distL="114300" distR="114300">
            <wp:extent cx="5269230" cy="3592830"/>
            <wp:effectExtent l="0" t="0" r="7620" b="7620"/>
            <wp:docPr id="3" name="图片 3" descr="932062-20181201104223032-1661797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932062-20181201104223032-1661797725"/>
                    <pic:cNvPicPr>
                      <a:picLocks noChangeAspect="1"/>
                    </pic:cNvPicPr>
                  </pic:nvPicPr>
                  <pic:blipFill>
                    <a:blip r:embed="rId7"/>
                    <a:stretch>
                      <a:fillRect/>
                    </a:stretch>
                  </pic:blipFill>
                  <pic:spPr>
                    <a:xfrm>
                      <a:off x="0" y="0"/>
                      <a:ext cx="5269230" cy="3592830"/>
                    </a:xfrm>
                    <a:prstGeom prst="rect">
                      <a:avLst/>
                    </a:prstGeom>
                  </pic:spPr>
                </pic:pic>
              </a:graphicData>
            </a:graphic>
          </wp:inline>
        </w:drawing>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CommitLog以物理文件的方式存放，每个Broker上的ConsumeQueue指向当前Broker的CommitLog</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CommitLog中一个消息的存储长度是不固定的，RocketMQ采用了一些机制，尽量向CommitLog中顺序写随机读，CommitLog顺序写可以大大提高写入的效率；虽然是随机读，但是利用package机制可以批量地从磁盘读取，然后缓存到内存中，可加快读取速度。CommitLog里存储了Consume Queues、Message Queue、Tag等所有信息，即使ConsumeQueue丢失，也可以通过commitLog完全恢复出来。</w:t>
      </w:r>
    </w:p>
    <w:p>
      <w:pPr>
        <w:ind w:firstLine="420" w:firstLineChars="200"/>
        <w:rPr>
          <w:rFonts w:hint="default"/>
          <w:lang w:val="en-US" w:eastAsia="zh-CN"/>
        </w:rPr>
      </w:pPr>
    </w:p>
    <w:p>
      <w:pPr>
        <w:ind w:firstLine="420" w:firstLineChars="200"/>
        <w:rPr>
          <w:rFonts w:hint="default"/>
          <w:lang w:val="en-US" w:eastAsia="zh-CN"/>
        </w:rPr>
      </w:pPr>
    </w:p>
    <w:p>
      <w:pPr>
        <w:ind w:firstLine="420" w:firstLineChars="200"/>
        <w:rPr>
          <w:rFonts w:hint="default"/>
          <w:lang w:val="en-US" w:eastAsia="zh-CN"/>
        </w:rPr>
      </w:pPr>
    </w:p>
    <w:p>
      <w:pPr>
        <w:numPr>
          <w:ilvl w:val="0"/>
          <w:numId w:val="2"/>
        </w:numPr>
        <w:ind w:left="420" w:leftChars="0" w:hanging="420" w:firstLineChars="0"/>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Producer</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消息的生产者，Producer作为客户端发送消息时候，根据Msg的Topic从本地缓存的TopicPublishInfoTable获取路由信息，如果没有则从NameServer上重新拉取并更新路由信息。</w:t>
      </w:r>
    </w:p>
    <w:p>
      <w:pPr>
        <w:numPr>
          <w:ilvl w:val="0"/>
          <w:numId w:val="5"/>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与Name Server关系</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Producer与Name Server集群中的其中一个节点(随机选择)建立长连接，定时从Name Server查询Topic路由信息，如果该Name Server宕机，生产者会自动与下一个Name Server建立连接，并且能自动重连。</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默认情况，生产者每隔30S从Name server获取所有topic队列的最新信息，这意味着如果Broker不可用，生产者最多30s才能感知，在此期间内发往Broker的所有消息都会失败。</w:t>
      </w:r>
    </w:p>
    <w:p>
      <w:pPr>
        <w:numPr>
          <w:ilvl w:val="0"/>
          <w:numId w:val="5"/>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与Broker关系</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生产者和该生产者关联的所有Broker保持长连接，每隔30秒向所有Broker发送心跳，该时间由DefaultMQProducer的heartbeatBrokerInterval参数决定，可手动配置。Broker每隔10秒钟(此时间无法更改)，扫描所有存活Broker的长连接，若超过2分钟(此时间无法更改)没有发送心跳数据，则关闭连接，并移除broker上的生产者信息。</w:t>
      </w:r>
    </w:p>
    <w:p>
      <w:pPr>
        <w:rPr>
          <w:rFonts w:hint="eastAsia"/>
          <w:lang w:val="en-US" w:eastAsia="zh-CN"/>
        </w:rPr>
      </w:pPr>
    </w:p>
    <w:p>
      <w:pPr>
        <w:rPr>
          <w:rFonts w:hint="eastAsia"/>
          <w:lang w:val="en-US" w:eastAsia="zh-CN"/>
        </w:rPr>
      </w:pPr>
    </w:p>
    <w:p>
      <w:pPr>
        <w:rPr>
          <w:rFonts w:hint="eastAsia"/>
          <w:lang w:val="en-US" w:eastAsia="zh-CN"/>
        </w:rPr>
      </w:pPr>
    </w:p>
    <w:p>
      <w:pPr>
        <w:numPr>
          <w:ilvl w:val="0"/>
          <w:numId w:val="2"/>
        </w:numPr>
        <w:ind w:left="420" w:leftChars="0" w:hanging="420" w:firstLineChars="0"/>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Consumer</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消息的消费者，支持push和pull两种模式，同事也支持集群消费和广播消费，Consumer既可以从Master/Slave订阅消息，订阅规则由Broker配置决定。</w:t>
      </w:r>
    </w:p>
    <w:p>
      <w:pPr>
        <w:numPr>
          <w:ilvl w:val="0"/>
          <w:numId w:val="6"/>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与Name Server关系</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Consumer与Name Server集群中的其中一个节点(随机选择)建立长连接，定时从Name Server查询Topic路由信息，如果该Name Server宕机，生产者会自动与下一个Name Server建立连接，并且能自动重连。</w:t>
      </w:r>
    </w:p>
    <w:p>
      <w:pPr>
        <w:ind w:firstLine="420" w:firstLineChars="200"/>
        <w:rPr>
          <w:rFonts w:hint="eastAsia" w:asciiTheme="minorEastAsia" w:hAnsiTheme="minorEastAsia" w:eastAsiaTheme="minorEastAsia" w:cstheme="minorEastAsia"/>
          <w:i w:val="0"/>
          <w:caps w:val="0"/>
          <w:color w:val="333333"/>
          <w:spacing w:val="0"/>
          <w:sz w:val="21"/>
          <w:szCs w:val="21"/>
          <w:shd w:val="clear" w:fill="FFFFFF"/>
          <w:lang w:val="en-US" w:eastAsia="zh-CN"/>
        </w:rPr>
      </w:pPr>
      <w:r>
        <w:rPr>
          <w:rFonts w:hint="eastAsia" w:asciiTheme="minorEastAsia" w:hAnsiTheme="minorEastAsia" w:eastAsiaTheme="minorEastAsia" w:cstheme="minorEastAsia"/>
          <w:sz w:val="21"/>
          <w:szCs w:val="21"/>
          <w:lang w:val="en-US" w:eastAsia="zh-CN"/>
        </w:rPr>
        <w:t>默认情况，消费者每隔30秒从nameserver获取所有topic队列的最新信息，这意味着如果Broker不可用，生产者最多30s才能感知。</w:t>
      </w:r>
    </w:p>
    <w:p>
      <w:pPr>
        <w:numPr>
          <w:ilvl w:val="0"/>
          <w:numId w:val="6"/>
        </w:numPr>
        <w:ind w:left="420" w:leftChars="0" w:hanging="42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与Broker关系</w:t>
      </w:r>
    </w:p>
    <w:p>
      <w:pPr>
        <w:ind w:firstLine="420" w:firstLineChars="20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消费者与该消费者关联的所有Broker建立长连接，消每隔30秒向所有broker发送心跳，该时间由DefaultMQPushConsumer的heartbeatBrokerInterval参数决定，可手动配置。broker每隔10秒钟（此时间无法更改），扫描所有存活Broker的长连接，若超过2分钟内（此时间无法更改）没有发送心跳数据，则关闭连接，并向该Consumer Group的所有Consumer发出通知，Group内的Consumer重新分配Broker，然后继续消费。</w:t>
      </w:r>
    </w:p>
    <w:p>
      <w:pPr>
        <w:ind w:firstLine="420" w:firstLineChars="200"/>
        <w:rPr>
          <w:rFonts w:hint="eastAsia"/>
          <w:lang w:val="en-US" w:eastAsia="zh-CN"/>
        </w:rPr>
      </w:pPr>
    </w:p>
    <w:p>
      <w:pPr>
        <w:ind w:firstLine="420" w:firstLineChars="200"/>
        <w:rPr>
          <w:rFonts w:hint="eastAsia"/>
          <w:lang w:val="en-US" w:eastAsia="zh-CN"/>
        </w:rPr>
      </w:pPr>
    </w:p>
    <w:p>
      <w:pPr>
        <w:numPr>
          <w:ilvl w:val="0"/>
          <w:numId w:val="2"/>
        </w:numPr>
        <w:ind w:left="420" w:leftChars="0" w:hanging="420" w:firstLineChars="0"/>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消费机制</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费者有一个拉取线程【不间断】的从Broker拉取消息，消息拉取到本地队列，然后本地消费线程消费本地队列，这是一个异步过程，拉取线程不会等待本地消费线程，这种模式实时性非常高。对消费者对本地队列有一个保护，因此本地消息队列不能无限大，否则可能会占用大量内存，本地消息队列大小由DefaultMQPushConsumer的pullThresholdForQueue属性控制，默认1000，可手动设置。</w:t>
      </w:r>
    </w:p>
    <w:p>
      <w:pPr>
        <w:ind w:firstLine="420" w:firstLineChars="200"/>
        <w:rPr>
          <w:rFonts w:hint="eastAsia"/>
          <w:lang w:val="en-US" w:eastAsia="zh-CN"/>
        </w:rPr>
      </w:pPr>
      <w:r>
        <w:rPr>
          <w:rFonts w:hint="eastAsia" w:asciiTheme="minorEastAsia" w:hAnsiTheme="minorEastAsia" w:eastAsiaTheme="minorEastAsia" w:cstheme="minorEastAsia"/>
          <w:lang w:val="en-US" w:eastAsia="zh-CN"/>
        </w:rPr>
        <w:t>不间断的间隔时间由DefaultMQPushConsumer的pullInterval属性控制，默认为0。每次拉取默认1条消息，由DefaultMQPushConsumer的consumeMessageBatchMaxSize属性控制</w:t>
      </w:r>
    </w:p>
    <w:p>
      <w:pPr>
        <w:rPr>
          <w:rFonts w:hint="eastAsia"/>
          <w:lang w:val="en-US" w:eastAsia="zh-CN"/>
        </w:rPr>
      </w:pPr>
    </w:p>
    <w:p>
      <w:pPr>
        <w:rPr>
          <w:rFonts w:hint="eastAsia"/>
          <w:lang w:val="en-US" w:eastAsia="zh-CN"/>
        </w:rPr>
      </w:pPr>
    </w:p>
    <w:p>
      <w:pPr>
        <w:numPr>
          <w:ilvl w:val="0"/>
          <w:numId w:val="2"/>
        </w:numPr>
        <w:ind w:left="420" w:leftChars="0" w:hanging="420" w:firstLineChars="0"/>
        <w:rPr>
          <w:rFonts w:hint="default"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消息主体</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一条消息由Topic、Tag、Key组成</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 Topic 对不同的业务消息进行分类，比如商品消息、物流消息等，一般一个应用尽可能用一个Topic，消息子类型用tag来标识，只有发送消息设置了tag，消费方在订阅消息时，才可以利用tag 在broker做消息过滤。</w:t>
      </w:r>
    </w:p>
    <w:p>
      <w:pPr>
        <w:ind w:firstLine="420" w:firstLineChars="200"/>
        <w:rPr>
          <w:rFonts w:hint="eastAsia" w:asciiTheme="minorEastAsia" w:hAnsiTheme="minorEastAsia" w:eastAsiaTheme="minorEastAsia" w:cstheme="minorEastAsia"/>
          <w:lang w:val="en-US" w:eastAsia="zh-CN"/>
        </w:rPr>
      </w:pPr>
    </w:p>
    <w:p>
      <w:pPr>
        <w:numPr>
          <w:ilvl w:val="0"/>
          <w:numId w:val="7"/>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Topic表示消息主题，是最细粒度的订阅单位，一个topic可以分布在多个broker上，一个broker可以配置多个topic，消息量大的topic可以分布在多个broker上分摊broker的压力。</w:t>
      </w:r>
    </w:p>
    <w:p>
      <w:pPr>
        <w:ind w:firstLine="420" w:firstLineChars="200"/>
        <w:rPr>
          <w:rFonts w:hint="eastAsia" w:asciiTheme="minorEastAsia" w:hAnsiTheme="minorEastAsia" w:eastAsiaTheme="minorEastAsia" w:cstheme="minorEastAsia"/>
          <w:lang w:val="en-US" w:eastAsia="zh-CN"/>
        </w:rPr>
      </w:pPr>
    </w:p>
    <w:p>
      <w:pPr>
        <w:numPr>
          <w:ilvl w:val="0"/>
          <w:numId w:val="7"/>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Tag表示消息标签，</w:t>
      </w:r>
      <w:r>
        <w:rPr>
          <w:rFonts w:hint="eastAsia" w:asciiTheme="minorEastAsia" w:hAnsiTheme="minorEastAsia" w:eastAsiaTheme="minorEastAsia" w:cstheme="minorEastAsia"/>
          <w:lang w:val="en-US" w:eastAsia="zh-CN"/>
        </w:rPr>
        <w:t>是Topic下的二级分类，用于区分应用下的不同模块，例如商品消息可以下分为创建商品消息、变更商品消息等。</w:t>
      </w:r>
    </w:p>
    <w:p>
      <w:pPr>
        <w:ind w:firstLine="420" w:firstLineChars="200"/>
        <w:rPr>
          <w:rFonts w:hint="eastAsia" w:asciiTheme="minorEastAsia" w:hAnsiTheme="minorEastAsia" w:eastAsiaTheme="minorEastAsia" w:cstheme="minorEastAsia"/>
          <w:lang w:val="en-US" w:eastAsia="zh-CN"/>
        </w:rPr>
      </w:pPr>
    </w:p>
    <w:p>
      <w:pPr>
        <w:numPr>
          <w:ilvl w:val="0"/>
          <w:numId w:val="7"/>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Key是每个消息的唯一标识码，可以定位到唯一一条消息以及消息被谁消费，系统默认会生成key，也可自定义，但是一定要保证唯一。</w:t>
      </w:r>
    </w:p>
    <w:p>
      <w:pPr>
        <w:ind w:firstLine="420" w:firstLineChars="200"/>
        <w:rPr>
          <w:rFonts w:hint="eastAsia" w:asciiTheme="minorEastAsia" w:hAnsiTheme="minorEastAsia" w:eastAsiaTheme="minorEastAsia" w:cstheme="minorEastAsia"/>
          <w:lang w:val="en-US" w:eastAsia="zh-CN"/>
        </w:rPr>
      </w:pPr>
    </w:p>
    <w:p>
      <w:pPr>
        <w:numPr>
          <w:ilvl w:val="0"/>
          <w:numId w:val="7"/>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Message Queue是消息的物理管理单位，一个Topic下可以有多个Queue，Queue的引入使得消息的【存储】可以分布式集群化，具有了水平扩展能力。</w:t>
      </w:r>
    </w:p>
    <w:p>
      <w:pPr>
        <w:numPr>
          <w:numId w:val="0"/>
        </w:numPr>
        <w:ind w:leftChars="0"/>
        <w:rPr>
          <w:rFonts w:hint="eastAsia" w:asciiTheme="minorEastAsia" w:hAnsiTheme="minorEastAsia" w:eastAsiaTheme="minorEastAsia" w:cstheme="minorEastAsia"/>
          <w:lang w:val="en-US" w:eastAsia="zh-CN"/>
        </w:rPr>
      </w:pPr>
    </w:p>
    <w:p>
      <w:pPr>
        <w:rPr>
          <w:rFonts w:hint="default"/>
          <w:lang w:val="en-US" w:eastAsia="zh-CN"/>
        </w:rPr>
      </w:pPr>
      <w:r>
        <w:rPr>
          <w:rFonts w:hint="default"/>
          <w:lang w:val="en-US" w:eastAsia="zh-CN"/>
        </w:rPr>
        <w:drawing>
          <wp:inline distT="0" distB="0" distL="114300" distR="114300">
            <wp:extent cx="5272405" cy="3118485"/>
            <wp:effectExtent l="0" t="0" r="4445" b="5715"/>
            <wp:docPr id="7" name="图片 7" descr="QQ截图2019071913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190719135807"/>
                    <pic:cNvPicPr>
                      <a:picLocks noChangeAspect="1"/>
                    </pic:cNvPicPr>
                  </pic:nvPicPr>
                  <pic:blipFill>
                    <a:blip r:embed="rId8"/>
                    <a:stretch>
                      <a:fillRect/>
                    </a:stretch>
                  </pic:blipFill>
                  <pic:spPr>
                    <a:xfrm>
                      <a:off x="0" y="0"/>
                      <a:ext cx="5272405" cy="3118485"/>
                    </a:xfrm>
                    <a:prstGeom prst="rect">
                      <a:avLst/>
                    </a:prstGeom>
                  </pic:spPr>
                </pic:pic>
              </a:graphicData>
            </a:graphic>
          </wp:inline>
        </w:drawing>
      </w:r>
    </w:p>
    <w:p>
      <w:pPr>
        <w:ind w:firstLine="420" w:firstLineChars="200"/>
        <w:rPr>
          <w:rFonts w:hint="default"/>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 RocketMQ 中所有消息队列都是持久化，长度无限的数据结构，所谓长度无限是指队列中的每个存储单元都是定长，访问其中的存储单元使用 Offset 来访问，也可以认为 Message Queue 是一个长度无限的数组，Offset 就是下标。</w:t>
      </w:r>
    </w:p>
    <w:p>
      <w:pPr>
        <w:ind w:firstLine="420" w:firstLineChars="200"/>
        <w:rPr>
          <w:rFonts w:hint="default" w:asciiTheme="minorEastAsia" w:hAnsiTheme="minorEastAsia" w:eastAsiaTheme="minorEastAsia" w:cstheme="minorEastAsia"/>
          <w:lang w:val="en-US" w:eastAsia="zh-CN"/>
        </w:rPr>
      </w:pPr>
    </w:p>
    <w:p>
      <w:pPr>
        <w:rPr>
          <w:rFonts w:hint="eastAsia"/>
          <w:lang w:val="en-US" w:eastAsia="zh-CN"/>
        </w:rPr>
      </w:pPr>
    </w:p>
    <w:p>
      <w:pPr>
        <w:numPr>
          <w:ilvl w:val="0"/>
          <w:numId w:val="2"/>
        </w:numPr>
        <w:ind w:left="420" w:leftChars="0" w:hanging="420" w:firstLineChars="0"/>
        <w:rPr>
          <w:rFonts w:hint="eastAsia" w:asciiTheme="majorEastAsia" w:hAnsiTheme="majorEastAsia" w:eastAsiaTheme="majorEastAsia" w:cstheme="majorEastAsia"/>
          <w:b/>
          <w:bCs/>
          <w:lang w:val="en-US" w:eastAsia="zh-CN"/>
        </w:rPr>
      </w:pPr>
      <w:r>
        <w:rPr>
          <w:rFonts w:hint="eastAsia" w:asciiTheme="majorEastAsia" w:hAnsiTheme="majorEastAsia" w:eastAsiaTheme="majorEastAsia" w:cstheme="majorEastAsia"/>
          <w:b/>
          <w:bCs/>
          <w:lang w:val="en-US" w:eastAsia="zh-CN"/>
        </w:rPr>
        <w:t>消费模式</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RocketMQ有两种消费模式：BROADCASTING广播模式，CLUSTERING集群模式，默认的是集群消费模式。</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消息队列 RocketMQ 是基于发布/订阅模型的消息系统。消息的订阅方订阅关注的 Topic，以获取并消费消息。由于订阅方应用一般是分布式系统，以集群方式部署有多台机器。因此消息队列 RocketMQ 约定以下概念</w:t>
      </w:r>
    </w:p>
    <w:p>
      <w:pPr>
        <w:ind w:firstLine="420" w:firstLineChars="200"/>
        <w:rPr>
          <w:rFonts w:hint="default"/>
          <w:lang w:val="en-US" w:eastAsia="zh-CN"/>
        </w:rPr>
      </w:pPr>
    </w:p>
    <w:p>
      <w:pPr>
        <w:ind w:firstLine="420" w:firstLineChars="200"/>
        <w:rPr>
          <w:rFonts w:hint="eastAsia"/>
          <w:lang w:val="en-US" w:eastAsia="zh-CN"/>
        </w:rPr>
      </w:pPr>
    </w:p>
    <w:p>
      <w:pPr>
        <w:numPr>
          <w:ilvl w:val="0"/>
          <w:numId w:val="8"/>
        </w:numPr>
        <w:ind w:left="420" w:leftChars="0" w:hanging="420" w:firstLineChars="0"/>
        <w:rPr>
          <w:rFonts w:hint="eastAsia"/>
          <w:lang w:val="en-US" w:eastAsia="zh-CN"/>
        </w:rPr>
      </w:pPr>
      <w:r>
        <w:rPr>
          <w:rFonts w:hint="eastAsia"/>
          <w:lang w:val="en-US" w:eastAsia="zh-CN"/>
        </w:rPr>
        <w:t>集群消费</w:t>
      </w:r>
    </w:p>
    <w:p>
      <w:pPr>
        <w:rPr>
          <w:rFonts w:hint="eastAsia"/>
          <w:lang w:val="en-US" w:eastAsia="zh-CN"/>
        </w:rPr>
      </w:pPr>
      <w:r>
        <w:rPr>
          <w:rFonts w:hint="eastAsia"/>
          <w:lang w:val="en-US" w:eastAsia="zh-CN"/>
        </w:rPr>
        <w:t xml:space="preserve">    </w:t>
      </w:r>
      <w:r>
        <w:rPr>
          <w:rFonts w:hint="default"/>
          <w:lang w:val="en-US" w:eastAsia="zh-CN"/>
        </w:rPr>
        <w:drawing>
          <wp:inline distT="0" distB="0" distL="114300" distR="114300">
            <wp:extent cx="5272405" cy="1652905"/>
            <wp:effectExtent l="0" t="0" r="4445" b="4445"/>
            <wp:docPr id="8" name="图片 8" descr="group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roupid"/>
                    <pic:cNvPicPr>
                      <a:picLocks noChangeAspect="1"/>
                    </pic:cNvPicPr>
                  </pic:nvPicPr>
                  <pic:blipFill>
                    <a:blip r:embed="rId9"/>
                    <a:stretch>
                      <a:fillRect/>
                    </a:stretch>
                  </pic:blipFill>
                  <pic:spPr>
                    <a:xfrm>
                      <a:off x="0" y="0"/>
                      <a:ext cx="5272405" cy="1652905"/>
                    </a:xfrm>
                    <a:prstGeom prst="rect">
                      <a:avLst/>
                    </a:prstGeom>
                  </pic:spPr>
                </pic:pic>
              </a:graphicData>
            </a:graphic>
          </wp:inline>
        </w:drawing>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当使用集群消费模式时，消息队列 RocketMQ 认为任意一条消息只需要被集群内的任意一个Consumer消费即可，RocketMQ默认使用平均分配算法决定Queue由哪个Consumer消费。例如某个Topic有9条消息，ConsumerGroup有3个实例，那么每个实例只消费其中部分，消费完的消息不能被其他实例消费。</w:t>
      </w:r>
    </w:p>
    <w:p>
      <w:pPr>
        <w:ind w:firstLine="420" w:firstLineChars="200"/>
        <w:rPr>
          <w:rFonts w:hint="eastAsia"/>
          <w:lang w:val="en-US" w:eastAsia="zh-CN"/>
        </w:rPr>
      </w:pPr>
    </w:p>
    <w:p>
      <w:pPr>
        <w:ind w:firstLine="420" w:firstLineChars="200"/>
        <w:rPr>
          <w:rFonts w:hint="eastAsia"/>
          <w:lang w:val="en-US" w:eastAsia="zh-CN"/>
        </w:rPr>
      </w:pPr>
    </w:p>
    <w:p>
      <w:pPr>
        <w:numPr>
          <w:ilvl w:val="0"/>
          <w:numId w:val="8"/>
        </w:numPr>
        <w:ind w:left="420" w:leftChars="0" w:hanging="420" w:firstLineChars="0"/>
        <w:rPr>
          <w:rFonts w:hint="eastAsia"/>
          <w:lang w:val="en-US" w:eastAsia="zh-CN"/>
        </w:rPr>
      </w:pPr>
      <w:r>
        <w:rPr>
          <w:rFonts w:hint="eastAsia"/>
          <w:lang w:val="en-US" w:eastAsia="zh-CN"/>
        </w:rPr>
        <w:t>广播消费</w:t>
      </w:r>
    </w:p>
    <w:p>
      <w:pPr>
        <w:rPr>
          <w:rFonts w:hint="eastAsia"/>
          <w:lang w:val="en-US" w:eastAsia="zh-CN"/>
        </w:rPr>
      </w:pPr>
      <w:r>
        <w:rPr>
          <w:rFonts w:hint="eastAsia"/>
          <w:lang w:val="en-US" w:eastAsia="zh-CN"/>
        </w:rPr>
        <w:drawing>
          <wp:inline distT="0" distB="0" distL="114300" distR="114300">
            <wp:extent cx="5272405" cy="1649095"/>
            <wp:effectExtent l="0" t="0" r="4445" b="8255"/>
            <wp:docPr id="9" name="图片 9" descr="groupid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groupid111"/>
                    <pic:cNvPicPr>
                      <a:picLocks noChangeAspect="1"/>
                    </pic:cNvPicPr>
                  </pic:nvPicPr>
                  <pic:blipFill>
                    <a:blip r:embed="rId10"/>
                    <a:stretch>
                      <a:fillRect/>
                    </a:stretch>
                  </pic:blipFill>
                  <pic:spPr>
                    <a:xfrm>
                      <a:off x="0" y="0"/>
                      <a:ext cx="5272405" cy="1649095"/>
                    </a:xfrm>
                    <a:prstGeom prst="rect">
                      <a:avLst/>
                    </a:prstGeom>
                  </pic:spPr>
                </pic:pic>
              </a:graphicData>
            </a:graphic>
          </wp:inline>
        </w:drawing>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当使用广播消费模式时，消息队列 RocketMQ 会将每条消息推送给集群内所有注册过的客户端，保证消息至少被每台机器消费一次</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一条消息被多个consumer消费，即使这些consumer属于同一个ConsumerGroup,消息也会被ConsumerGroup中的每个Consumer都消费一次。</w:t>
      </w:r>
    </w:p>
    <w:p>
      <w:pPr>
        <w:ind w:firstLine="420" w:firstLineChars="200"/>
        <w:rPr>
          <w:rFonts w:hint="default"/>
          <w:lang w:val="en-US" w:eastAsia="zh-CN"/>
        </w:rPr>
      </w:pPr>
    </w:p>
    <w:p>
      <w:pPr>
        <w:ind w:firstLine="420" w:firstLineChars="200"/>
        <w:rPr>
          <w:rFonts w:hint="default"/>
          <w:lang w:val="en-US" w:eastAsia="zh-CN"/>
        </w:rPr>
      </w:pPr>
    </w:p>
    <w:p>
      <w:pPr>
        <w:rPr>
          <w:rFonts w:hint="eastAsia"/>
          <w:lang w:val="en-US" w:eastAsia="zh-CN"/>
        </w:rPr>
      </w:pPr>
    </w:p>
    <w:p>
      <w:pPr>
        <w:pStyle w:val="7"/>
        <w:numPr>
          <w:ilvl w:val="0"/>
          <w:numId w:val="1"/>
        </w:numPr>
        <w:bidi w:val="0"/>
        <w:ind w:left="0" w:leftChars="0" w:firstLine="420" w:firstLineChars="0"/>
        <w:rPr>
          <w:rFonts w:hint="eastAsia" w:asciiTheme="majorEastAsia" w:hAnsiTheme="majorEastAsia" w:eastAsiaTheme="majorEastAsia" w:cstheme="majorEastAsia"/>
          <w:lang w:val="en-US" w:eastAsia="zh-CN"/>
        </w:rPr>
      </w:pPr>
      <w:bookmarkStart w:id="12" w:name="_Toc25890_WPSOffice_Level1"/>
      <w:r>
        <w:rPr>
          <w:rFonts w:hint="eastAsia" w:asciiTheme="majorEastAsia" w:hAnsiTheme="majorEastAsia" w:eastAsiaTheme="majorEastAsia" w:cstheme="majorEastAsia"/>
          <w:lang w:val="en-US" w:eastAsia="zh-CN"/>
        </w:rPr>
        <w:t>消息队列要素</w:t>
      </w:r>
      <w:bookmarkEnd w:id="12"/>
    </w:p>
    <w:p>
      <w:pPr>
        <w:numPr>
          <w:ilvl w:val="0"/>
          <w:numId w:val="9"/>
        </w:numPr>
        <w:ind w:left="420" w:leftChars="0" w:hanging="420" w:firstLineChars="0"/>
        <w:rPr>
          <w:rFonts w:hint="eastAsia"/>
          <w:lang w:val="en-US" w:eastAsia="zh-CN"/>
        </w:rPr>
      </w:pPr>
      <w:r>
        <w:rPr>
          <w:rFonts w:hint="eastAsia"/>
          <w:lang w:val="en-US" w:eastAsia="zh-CN"/>
        </w:rPr>
        <w:t>推拉模式</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Consumer消费消息支持PUSH和PULL两种模式</w:t>
      </w:r>
    </w:p>
    <w:p>
      <w:pPr>
        <w:ind w:firstLine="420" w:firstLineChars="200"/>
        <w:rPr>
          <w:rFonts w:hint="eastAsia" w:asciiTheme="minorEastAsia" w:hAnsiTheme="minorEastAsia" w:eastAsiaTheme="minorEastAsia" w:cstheme="minorEastAsia"/>
          <w:lang w:val="en-US" w:eastAsia="zh-CN"/>
        </w:rPr>
      </w:pPr>
    </w:p>
    <w:p>
      <w:pPr>
        <w:numPr>
          <w:ilvl w:val="0"/>
          <w:numId w:val="10"/>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PUSH是Broker主动向Consumer推消息，但其本质还是pull，consumer把轮询过程封装了，并注册MessageListener监听器，取到消息后唤醒MessageListener的consumeMessage()来消费。由于PUSH的主动权是Broker，</w:t>
      </w:r>
      <w:r>
        <w:rPr>
          <w:rFonts w:hint="eastAsia" w:asciiTheme="minorEastAsia" w:hAnsiTheme="minorEastAsia" w:cstheme="minorEastAsia"/>
          <w:lang w:val="en-US" w:eastAsia="zh-CN"/>
        </w:rPr>
        <w:t>所以</w:t>
      </w:r>
      <w:r>
        <w:rPr>
          <w:rFonts w:hint="eastAsia" w:asciiTheme="minorEastAsia" w:hAnsiTheme="minorEastAsia" w:eastAsiaTheme="minorEastAsia" w:cstheme="minorEastAsia"/>
          <w:lang w:val="en-US" w:eastAsia="zh-CN"/>
        </w:rPr>
        <w:t>Broker不会考虑消费者的消费能力，只要有消息就会推送给Consumer，会导致消费端缓冲区溢出或异常。</w:t>
      </w:r>
    </w:p>
    <w:p>
      <w:pPr>
        <w:rPr>
          <w:rFonts w:hint="eastAsia"/>
          <w:lang w:val="en-US" w:eastAsia="zh-CN"/>
        </w:rPr>
      </w:pPr>
    </w:p>
    <w:p>
      <w:pPr>
        <w:numPr>
          <w:ilvl w:val="0"/>
          <w:numId w:val="10"/>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ULL是Consumer主动的从Broker拉取消息，可以实现批量的消费消息。Pull方式中取消息的过程需要自行维护，首先通过打算消费的Topic拿到MessageQueue的集合，遍历MessageQueue集合，然后针对每个MessageQueue批量取消息，一次取完后记录该队列下一次要取的开始offset,直到取完了，再换另一个MessageQueue。</w:t>
      </w:r>
    </w:p>
    <w:p>
      <w:pPr>
        <w:numPr>
          <w:numId w:val="0"/>
        </w:numPr>
        <w:ind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优点：Pull模式consumer可以根据自身的消费能力消费，比较合适消费者能力比较弱的场景。</w:t>
      </w:r>
    </w:p>
    <w:p>
      <w:pPr>
        <w:numPr>
          <w:numId w:val="0"/>
        </w:numPr>
        <w:ind w:leftChars="0"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缺点：由于主动权在消费者，消费者无法准确地决定何时去拉取最新的消息，所以解决的方案是长轮询，消费者如果尝试拉取失败不是直接return，而是把连接挂在那里wait,服务端如果有新的消息就会通知连接，但海量的长连接Broker对系统的开销还是不容小觑的，需要合理的设置时间间隔。</w:t>
      </w:r>
    </w:p>
    <w:p>
      <w:pPr>
        <w:rPr>
          <w:rFonts w:hint="eastAsia"/>
          <w:lang w:val="en-US" w:eastAsia="zh-CN"/>
        </w:rPr>
      </w:pPr>
    </w:p>
    <w:p>
      <w:pPr>
        <w:rPr>
          <w:rFonts w:hint="eastAsia"/>
          <w:lang w:val="en-US" w:eastAsia="zh-CN"/>
        </w:rPr>
      </w:pPr>
    </w:p>
    <w:p>
      <w:pPr>
        <w:numPr>
          <w:ilvl w:val="0"/>
          <w:numId w:val="9"/>
        </w:numPr>
        <w:ind w:left="420" w:leftChars="0" w:hanging="420" w:firstLineChars="0"/>
        <w:rPr>
          <w:rFonts w:hint="eastAsia"/>
          <w:lang w:val="en-US" w:eastAsia="zh-CN"/>
        </w:rPr>
      </w:pPr>
      <w:r>
        <w:rPr>
          <w:rFonts w:hint="eastAsia"/>
          <w:lang w:val="en-US" w:eastAsia="zh-CN"/>
        </w:rPr>
        <w:t>持久化</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息的存储是消息队列中最复杂和重要的部分，消息中间件应该尽量减少对于外部第三方中间件的依赖，依赖的外部系统越多会导致本身的设计越复杂，所以RocketMQ采用的是消息刷盘至所部署虚拟机/物理机的文件系统来做持久化，除非部署MQ机器本身或是本地磁盘挂了。但是频繁的刷盘会导致磁盘IO性能拖累系统性，那么RocketMQ是怎么解决呢？</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存储设计图</w:t>
      </w:r>
    </w:p>
    <w:p>
      <w:pPr>
        <w:ind w:firstLine="420" w:firstLineChars="200"/>
        <w:jc w:val="both"/>
        <w:rPr>
          <w:rFonts w:hint="eastAsia"/>
          <w:lang w:val="en-US" w:eastAsia="zh-CN"/>
        </w:rPr>
      </w:pPr>
      <w:r>
        <w:rPr>
          <w:rFonts w:hint="eastAsia"/>
          <w:lang w:val="en-US" w:eastAsia="zh-CN"/>
        </w:rPr>
        <w:drawing>
          <wp:inline distT="0" distB="0" distL="114300" distR="114300">
            <wp:extent cx="5273040" cy="2669540"/>
            <wp:effectExtent l="0" t="0" r="3810" b="16510"/>
            <wp:docPr id="14" name="图片 14" descr="13372770-b90efea0bf4d86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3372770-b90efea0bf4d86f8"/>
                    <pic:cNvPicPr>
                      <a:picLocks noChangeAspect="1"/>
                    </pic:cNvPicPr>
                  </pic:nvPicPr>
                  <pic:blipFill>
                    <a:blip r:embed="rId11"/>
                    <a:stretch>
                      <a:fillRect/>
                    </a:stretch>
                  </pic:blipFill>
                  <pic:spPr>
                    <a:xfrm>
                      <a:off x="0" y="0"/>
                      <a:ext cx="5273040" cy="2669540"/>
                    </a:xfrm>
                    <a:prstGeom prst="rect">
                      <a:avLst/>
                    </a:prstGeom>
                  </pic:spPr>
                </pic:pic>
              </a:graphicData>
            </a:graphic>
          </wp:inline>
        </w:drawing>
      </w:r>
    </w:p>
    <w:p>
      <w:pPr>
        <w:ind w:firstLine="420" w:firstLineChars="200"/>
        <w:rPr>
          <w:rFonts w:hint="eastAsia"/>
          <w:lang w:val="en-US" w:eastAsia="zh-CN"/>
        </w:rPr>
      </w:pPr>
    </w:p>
    <w:p>
      <w:pPr>
        <w:rPr>
          <w:rFonts w:hint="eastAsia" w:asciiTheme="minorEastAsia" w:hAnsiTheme="minorEastAsia" w:eastAsiaTheme="minorEastAsia" w:cstheme="minorEastAsia"/>
          <w:lang w:val="en-US" w:eastAsia="zh-CN"/>
        </w:rPr>
      </w:pPr>
      <w:r>
        <w:rPr>
          <w:rFonts w:hint="eastAsia"/>
          <w:lang w:val="en-US" w:eastAsia="zh-CN"/>
        </w:rPr>
        <w:t xml:space="preserve">    </w:t>
      </w:r>
      <w:r>
        <w:rPr>
          <w:rFonts w:hint="eastAsia" w:asciiTheme="minorEastAsia" w:hAnsiTheme="minorEastAsia" w:eastAsiaTheme="minorEastAsia" w:cstheme="minorEastAsia"/>
          <w:lang w:val="en-US" w:eastAsia="zh-CN"/>
        </w:rPr>
        <w:t>RocketMQ的存储主要有三个文件</w:t>
      </w:r>
    </w:p>
    <w:p>
      <w:pPr>
        <w:numPr>
          <w:ilvl w:val="0"/>
          <w:numId w:val="11"/>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CommitLog：消息存储文件，所有的消息存在这里，Broker单个实例下所有的Message Queue共用一个日志数据文件CommitLog来存储，每个文件大小默认1G</w:t>
      </w:r>
    </w:p>
    <w:p>
      <w:pPr>
        <w:numPr>
          <w:numId w:val="0"/>
        </w:numPr>
        <w:ind w:leftChars="0"/>
        <w:rPr>
          <w:rFonts w:hint="eastAsia" w:asciiTheme="minorEastAsia" w:hAnsiTheme="minorEastAsia" w:eastAsiaTheme="minorEastAsia" w:cstheme="minorEastAsia"/>
          <w:lang w:val="en-US" w:eastAsia="zh-CN"/>
        </w:rPr>
      </w:pPr>
    </w:p>
    <w:p>
      <w:pPr>
        <w:numPr>
          <w:ilvl w:val="0"/>
          <w:numId w:val="11"/>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ConsumeQueue：消费队列文件，消息在存储到CommitLog后，会将消息所在CommitLog偏移量、大小、tag的hashcode异步转发到消费队列文件存储，其类似于数据库的索引文件，存储的是指向物理存储的地址。每个Topic下的每个Message Queue都有一个对应的ConsumeQueue文件，目的在于提高Topic与ConsumeQueue检索消息的速度。</w:t>
      </w:r>
    </w:p>
    <w:p>
      <w:pPr>
        <w:numPr>
          <w:numId w:val="0"/>
        </w:numPr>
        <w:ind w:leftChars="0"/>
        <w:rPr>
          <w:rFonts w:hint="eastAsia" w:asciiTheme="minorEastAsia" w:hAnsiTheme="minorEastAsia" w:eastAsiaTheme="minorEastAsia" w:cstheme="minorEastAsia"/>
          <w:lang w:val="en-US" w:eastAsia="zh-CN"/>
        </w:rPr>
      </w:pPr>
    </w:p>
    <w:p>
      <w:pPr>
        <w:numPr>
          <w:ilvl w:val="0"/>
          <w:numId w:val="11"/>
        </w:numPr>
        <w:ind w:left="420" w:leftChars="0" w:hanging="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Index：索引文件，消息在存储到CommitLog后，会将消息key与消息所在CommitLog偏移量转发到索引文件存储，可根据key查询到消息的信息</w:t>
      </w:r>
    </w:p>
    <w:p>
      <w:pPr>
        <w:rPr>
          <w:rFonts w:hint="eastAsia"/>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从图中可看出，Producer发送消息至Broker端，然后Broker端对消息刷盘持久化，保存至CommitLog中，只要消息被刷盘持久化至磁盘文件CommitLog中，那么Producer发送的消息就不会丢失。</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FF0000"/>
          <w:lang w:val="en-US" w:eastAsia="zh-CN"/>
        </w:rPr>
        <w:t>每个Topic的消息由CommitLog的多个Message Queue分别存储，每个Message Queue对应单独的Consumer Queue文件。</w:t>
      </w:r>
      <w:r>
        <w:rPr>
          <w:rFonts w:hint="eastAsia" w:asciiTheme="minorEastAsia" w:hAnsiTheme="minorEastAsia" w:eastAsiaTheme="minorEastAsia" w:cstheme="minorEastAsia"/>
          <w:lang w:val="en-US" w:eastAsia="zh-CN"/>
        </w:rPr>
        <w:t>Consumer端先从ConsumeQueue读取持久化消息的起始物理位置偏移量offset、大小size和消息Tag的HashCode值，根据偏移量offset定位到消息所在的commitLog物理文件，再从CommitLog中读取待拉取消息的实体内容消费。</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RocketMQ采用了全部消息都存入一个CommitLog文件中，并且对写操作加锁</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putMessageLock</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，保证串行</w:t>
      </w:r>
      <w:r>
        <w:rPr>
          <w:rFonts w:hint="eastAsia" w:asciiTheme="minorEastAsia" w:hAnsiTheme="minorEastAsia" w:eastAsiaTheme="minorEastAsia" w:cstheme="minorEastAsia"/>
          <w:color w:val="FF0000"/>
          <w:lang w:val="en-US" w:eastAsia="zh-CN"/>
        </w:rPr>
        <w:t>顺序</w:t>
      </w:r>
      <w:r>
        <w:rPr>
          <w:rFonts w:hint="eastAsia" w:asciiTheme="minorEastAsia" w:hAnsiTheme="minorEastAsia" w:eastAsiaTheme="minorEastAsia" w:cstheme="minorEastAsia"/>
          <w:lang w:val="en-US" w:eastAsia="zh-CN"/>
        </w:rPr>
        <w:t>写入消息，避免磁盘竟争导致IO wait增高提高写入效率。</w:t>
      </w:r>
    </w:p>
    <w:p>
      <w:pPr>
        <w:keepNext w:val="0"/>
        <w:keepLines w:val="0"/>
        <w:widowControl/>
        <w:suppressLineNumbers w:val="0"/>
        <w:jc w:val="left"/>
        <w:rPr>
          <w:rFonts w:hint="eastAsia"/>
          <w:lang w:val="en-US" w:eastAsia="zh-CN"/>
        </w:rPr>
      </w:pPr>
      <w:r>
        <w:rPr>
          <w:rFonts w:ascii="宋体" w:hAnsi="宋体" w:eastAsia="宋体" w:cs="宋体"/>
          <w:kern w:val="0"/>
          <w:sz w:val="24"/>
          <w:szCs w:val="24"/>
          <w:lang w:val="en-US" w:eastAsia="zh-CN" w:bidi="ar"/>
        </w:rPr>
        <w:br w:type="textWrapping"/>
      </w:r>
    </w:p>
    <w:p>
      <w:pPr>
        <w:numPr>
          <w:ilvl w:val="0"/>
          <w:numId w:val="9"/>
        </w:numPr>
        <w:ind w:left="420" w:leftChars="0" w:hanging="420" w:firstLineChars="0"/>
        <w:rPr>
          <w:rFonts w:hint="eastAsia"/>
          <w:lang w:val="en-US" w:eastAsia="zh-CN"/>
        </w:rPr>
      </w:pPr>
      <w:r>
        <w:rPr>
          <w:rFonts w:hint="eastAsia"/>
          <w:lang w:val="en-US" w:eastAsia="zh-CN"/>
        </w:rPr>
        <w:t>可靠投递</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RocketMQ的消息投递分分为两种：一种是生产者往MQ Broker中投递；另外一种则是Broker往消费者投递。</w:t>
      </w:r>
    </w:p>
    <w:p>
      <w:pPr>
        <w:ind w:firstLine="420" w:firstLineChars="200"/>
        <w:jc w:val="both"/>
        <w:rPr>
          <w:rFonts w:hint="default"/>
          <w:lang w:val="en-US" w:eastAsia="zh-CN"/>
        </w:rPr>
      </w:pPr>
      <w:r>
        <w:rPr>
          <w:rFonts w:hint="default"/>
          <w:lang w:val="en-US" w:eastAsia="zh-CN"/>
        </w:rPr>
        <w:drawing>
          <wp:inline distT="0" distB="0" distL="114300" distR="114300">
            <wp:extent cx="5273040" cy="3295015"/>
            <wp:effectExtent l="0" t="0" r="3810" b="635"/>
            <wp:docPr id="15" name="图片 15" descr="2019061012145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610121458367"/>
                    <pic:cNvPicPr>
                      <a:picLocks noChangeAspect="1"/>
                    </pic:cNvPicPr>
                  </pic:nvPicPr>
                  <pic:blipFill>
                    <a:blip r:embed="rId12"/>
                    <a:stretch>
                      <a:fillRect/>
                    </a:stretch>
                  </pic:blipFill>
                  <pic:spPr>
                    <a:xfrm>
                      <a:off x="0" y="0"/>
                      <a:ext cx="5273040" cy="3295015"/>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一个Topic可能对应多个实际的消息队列(MessgeQueue)</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在底层实现上，为了提高MQ的可用性和灵活性，一个Topic在实际存储的过程中，采用了多队列的方式，每个消息队列在使用中应当保证先入先出（FIFO,First In First Out）的方式进行消费。</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生产者在发送相同Topic的消息时，消息体应当被存储到哪一个消息队列(MessageQueue)中是基于Producer投递消息的策略。</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Producer默认基于</w:t>
      </w:r>
      <w:r>
        <w:rPr>
          <w:rFonts w:hint="eastAsia" w:asciiTheme="minorEastAsia" w:hAnsiTheme="minorEastAsia" w:eastAsiaTheme="minorEastAsia" w:cstheme="minorEastAsia"/>
          <w:color w:val="FF0000"/>
          <w:lang w:val="en-US" w:eastAsia="zh-CN"/>
        </w:rPr>
        <w:t>Queue队列轮询算法</w:t>
      </w:r>
      <w:r>
        <w:rPr>
          <w:rFonts w:hint="eastAsia" w:asciiTheme="minorEastAsia" w:hAnsiTheme="minorEastAsia" w:eastAsiaTheme="minorEastAsia" w:cstheme="minorEastAsia"/>
          <w:lang w:val="en-US" w:eastAsia="zh-CN"/>
        </w:rPr>
        <w:t>，保证每一个Queue队列的消息投递数量尽可能均匀。</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有些Queue队列可能由于投递的过程比较长，对于这样的Queue队列会影响后续投递的效果，基于该问题RocketMQ在每发送一个MQ消息后，都会统计一下消息投递的时间延迟，根据这个时间延迟可以知道往哪些Queue队列投递的速度快。在这种场景下，</w:t>
      </w:r>
      <w:r>
        <w:rPr>
          <w:rFonts w:hint="eastAsia" w:asciiTheme="minorEastAsia" w:hAnsiTheme="minorEastAsia" w:eastAsiaTheme="minorEastAsia" w:cstheme="minorEastAsia"/>
          <w:u w:val="double"/>
          <w:lang w:val="en-US" w:eastAsia="zh-CN"/>
        </w:rPr>
        <w:t>会优先使用消息投递</w:t>
      </w:r>
      <w:r>
        <w:rPr>
          <w:rFonts w:hint="eastAsia" w:asciiTheme="minorEastAsia" w:hAnsiTheme="minorEastAsia" w:eastAsiaTheme="minorEastAsia" w:cstheme="minorEastAsia"/>
          <w:color w:val="FF0000"/>
          <w:u w:val="double"/>
          <w:lang w:val="en-US" w:eastAsia="zh-CN"/>
        </w:rPr>
        <w:t>延迟最小</w:t>
      </w:r>
      <w:r>
        <w:rPr>
          <w:rFonts w:hint="eastAsia" w:asciiTheme="minorEastAsia" w:hAnsiTheme="minorEastAsia" w:eastAsiaTheme="minorEastAsia" w:cstheme="minorEastAsia"/>
          <w:u w:val="double"/>
          <w:lang w:val="en-US" w:eastAsia="zh-CN"/>
        </w:rPr>
        <w:t>的策略，如果没有生效再使用Queue队列轮询的方式</w:t>
      </w:r>
      <w:r>
        <w:rPr>
          <w:rFonts w:hint="eastAsia" w:asciiTheme="minorEastAsia" w:hAnsiTheme="minorEastAsia" w:eastAsiaTheme="minorEastAsia" w:cstheme="minorEastAsia"/>
          <w:lang w:val="en-US" w:eastAsia="zh-CN"/>
        </w:rPr>
        <w:t>。</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以上两种投递方式【轮询策略】【延迟最小策略】属于对消息投递的顺序没有要求的场景，这种投递的速度和效率比较高，而在有些场景下，是需要保证同类型消息投递的顺序性，可以发送【</w:t>
      </w:r>
      <w:r>
        <w:rPr>
          <w:rFonts w:hint="eastAsia" w:asciiTheme="minorEastAsia" w:hAnsiTheme="minorEastAsia" w:eastAsiaTheme="minorEastAsia" w:cstheme="minorEastAsia"/>
          <w:lang w:val="en-US" w:eastAsia="zh-CN"/>
        </w:rPr>
        <w:fldChar w:fldCharType="begin"/>
      </w:r>
      <w:r>
        <w:rPr>
          <w:rFonts w:hint="eastAsia" w:asciiTheme="minorEastAsia" w:hAnsiTheme="minorEastAsia" w:eastAsiaTheme="minorEastAsia" w:cstheme="minorEastAsia"/>
          <w:lang w:val="en-US" w:eastAsia="zh-CN"/>
        </w:rPr>
        <w:instrText xml:space="preserve"> HYPERLINK \l "_顺序消息" </w:instrText>
      </w:r>
      <w:r>
        <w:rPr>
          <w:rFonts w:hint="eastAsia" w:asciiTheme="minorEastAsia" w:hAnsiTheme="minorEastAsia" w:eastAsiaTheme="minorEastAsia" w:cstheme="minorEastAsia"/>
          <w:lang w:val="en-US" w:eastAsia="zh-CN"/>
        </w:rPr>
        <w:fldChar w:fldCharType="separate"/>
      </w:r>
      <w:r>
        <w:rPr>
          <w:rStyle w:val="14"/>
          <w:rFonts w:hint="eastAsia" w:asciiTheme="minorEastAsia" w:hAnsiTheme="minorEastAsia" w:eastAsiaTheme="minorEastAsia" w:cstheme="minorEastAsia"/>
          <w:lang w:val="en-US" w:eastAsia="zh-CN"/>
        </w:rPr>
        <w:t>顺序消息</w:t>
      </w:r>
      <w:r>
        <w:rPr>
          <w:rFonts w:hint="eastAsia" w:asciiTheme="minorEastAsia" w:hAnsiTheme="minorEastAsia" w:eastAsiaTheme="minorEastAsia" w:cstheme="minorEastAsia"/>
          <w:lang w:val="en-US" w:eastAsia="zh-CN"/>
        </w:rPr>
        <w:fldChar w:fldCharType="end"/>
      </w:r>
      <w:r>
        <w:rPr>
          <w:rFonts w:hint="eastAsia" w:asciiTheme="minorEastAsia" w:hAnsiTheme="minorEastAsia" w:eastAsiaTheme="minorEastAsia" w:cstheme="minorEastAsia"/>
          <w:lang w:val="en-US" w:eastAsia="zh-CN"/>
        </w:rPr>
        <w:t>】</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消息投递失败，默认情况重试2次，可通过retryTimesWhenSendFailed定义重试次数，通过设置sendMsgTimeout来定义超时时间，消息最终能否可靠投递到Broker并落地，是依靠Broker的刷盘机制，确保刷盘成功才返回客户端结果。</w:t>
      </w:r>
    </w:p>
    <w:p>
      <w:pPr>
        <w:rPr>
          <w:rFonts w:hint="eastAsia"/>
          <w:lang w:val="en-US" w:eastAsia="zh-CN"/>
        </w:rPr>
      </w:pPr>
    </w:p>
    <w:p>
      <w:pPr>
        <w:rPr>
          <w:rFonts w:hint="eastAsia"/>
          <w:lang w:val="en-US" w:eastAsia="zh-CN"/>
        </w:rPr>
      </w:pPr>
    </w:p>
    <w:p>
      <w:pPr>
        <w:numPr>
          <w:ilvl w:val="0"/>
          <w:numId w:val="9"/>
        </w:numPr>
        <w:ind w:left="420" w:leftChars="0" w:hanging="420" w:firstLineChars="0"/>
        <w:rPr>
          <w:rFonts w:hint="eastAsia"/>
          <w:lang w:val="en-US" w:eastAsia="zh-CN"/>
        </w:rPr>
      </w:pPr>
      <w:r>
        <w:rPr>
          <w:rFonts w:hint="eastAsia"/>
          <w:lang w:val="en-US" w:eastAsia="zh-CN"/>
        </w:rPr>
        <w:t>消费确认</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当Broker把消息投递给Producer后，默认自动 ack，但是消费者并不能保证消费一定成功，但是Producer也可以在消费成功后手动ack保证【At least Once】，任何的异常情况(包含业务异常、断电等)都会默认ConsumeConcurrentlyStatus.RECONSUME_LATER可以重复投递消费，为了保证消息至少消费成功一次，RocketMQ会把消息重发回Broker的Retry Topic，在延迟的某个时间点后，再次投递到这个ConsumerGroup消费，而这条失败的消息即使立刻重试消费，99%也不成功，所以最好提供一种定时重试机制，即过10s秒后再重试，而如果一直这样重复消费都持续失败到一定次数(16次)，就会投递到DLQ死信队列，可以监控死信队列来做人工干预。但是一般的业务场景消费失败就算重试16次也是会失败，既浪费时间也浪费资源，可以设置重试多少次message.getReconsumeTimes()后不再重试</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但是消息的重试消费会导致业务数据的错乱，例如Producer已经处理完业务事务，在发起ack的那一刻宕机，Producer会收到Broker的重复消息投递。这就需要Producer保证业务的幂等性，可利用状态机、唯一请求流水号等机制保证幂等性。</w:t>
      </w:r>
    </w:p>
    <w:p>
      <w:pPr>
        <w:rPr>
          <w:rFonts w:hint="default"/>
          <w:lang w:val="en-US" w:eastAsia="zh-CN"/>
        </w:rPr>
      </w:pPr>
    </w:p>
    <w:p>
      <w:pPr>
        <w:rPr>
          <w:rFonts w:hint="default"/>
          <w:lang w:val="en-US" w:eastAsia="zh-CN"/>
        </w:rPr>
      </w:pPr>
    </w:p>
    <w:p>
      <w:pPr>
        <w:numPr>
          <w:ilvl w:val="0"/>
          <w:numId w:val="9"/>
        </w:numPr>
        <w:ind w:left="420" w:leftChars="0" w:hanging="420" w:firstLineChars="0"/>
        <w:rPr>
          <w:rFonts w:hint="eastAsia"/>
          <w:lang w:val="en-US" w:eastAsia="zh-CN"/>
        </w:rPr>
      </w:pPr>
      <w:r>
        <w:rPr>
          <w:rFonts w:hint="eastAsia"/>
          <w:lang w:val="en-US" w:eastAsia="zh-CN"/>
        </w:rPr>
        <w:t>复制和刷盘</w:t>
      </w:r>
    </w:p>
    <w:p>
      <w:pPr>
        <w:ind w:firstLine="420" w:firstLineChars="200"/>
        <w:rPr>
          <w:rFonts w:hint="eastAsia"/>
          <w:lang w:val="en-US" w:eastAsia="zh-CN"/>
        </w:rPr>
      </w:pPr>
      <w:r>
        <w:rPr>
          <w:rFonts w:hint="eastAsia"/>
          <w:lang w:val="en-US" w:eastAsia="zh-CN"/>
        </w:rPr>
        <w:t>复制</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复制是消息从Master到Slave的同步过程，复制方式属性brokerRole分为同步复制(SYNC_MASTER)和异步复制(ASYNC_MASTER)，默认为异步同步，具体区别如图：</w:t>
      </w:r>
    </w:p>
    <w:p>
      <w:pPr>
        <w:ind w:firstLine="420" w:firstLineChars="200"/>
        <w:rPr>
          <w:rFonts w:hint="eastAsia"/>
          <w:lang w:val="en-US" w:eastAsia="zh-CN"/>
        </w:rPr>
      </w:pPr>
      <w:r>
        <w:rPr>
          <w:rFonts w:hint="eastAsia"/>
          <w:lang w:val="en-US" w:eastAsia="zh-CN"/>
        </w:rPr>
        <w:drawing>
          <wp:inline distT="0" distB="0" distL="114300" distR="114300">
            <wp:extent cx="5257800" cy="1107440"/>
            <wp:effectExtent l="0" t="0" r="0" b="16510"/>
            <wp:docPr id="13" name="图片 13" descr="932062-20181201132318186-181768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32062-20181201132318186-1817680077"/>
                    <pic:cNvPicPr>
                      <a:picLocks noChangeAspect="1"/>
                    </pic:cNvPicPr>
                  </pic:nvPicPr>
                  <pic:blipFill>
                    <a:blip r:embed="rId13"/>
                    <a:stretch>
                      <a:fillRect/>
                    </a:stretch>
                  </pic:blipFill>
                  <pic:spPr>
                    <a:xfrm>
                      <a:off x="0" y="0"/>
                      <a:ext cx="5257800" cy="1107440"/>
                    </a:xfrm>
                    <a:prstGeom prst="rect">
                      <a:avLst/>
                    </a:prstGeom>
                  </pic:spPr>
                </pic:pic>
              </a:graphicData>
            </a:graphic>
          </wp:inline>
        </w:drawing>
      </w:r>
    </w:p>
    <w:p>
      <w:pPr>
        <w:ind w:firstLine="420"/>
        <w:rPr>
          <w:rFonts w:hint="default"/>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刷盘</w:t>
      </w:r>
    </w:p>
    <w:p>
      <w:pPr>
        <w:ind w:firstLine="420" w:firstLineChars="200"/>
        <w:rPr>
          <w:rFonts w:hint="eastAsia"/>
          <w:lang w:val="en-US" w:eastAsia="zh-CN"/>
        </w:rPr>
      </w:pPr>
      <w:r>
        <w:rPr>
          <w:rFonts w:hint="eastAsia" w:asciiTheme="minorEastAsia" w:hAnsiTheme="minorEastAsia" w:eastAsiaTheme="minorEastAsia" w:cstheme="minorEastAsia"/>
          <w:lang w:val="en-US" w:eastAsia="zh-CN"/>
        </w:rPr>
        <w:t>刷盘是消息持久化的操作，刷盘方式属性flushDiskType分为同步(SYNC_FLUSH)和异步(ASYNC_FLUSH)，默认为异步刷盘，具体区别如图：</w:t>
      </w:r>
    </w:p>
    <w:p>
      <w:pPr>
        <w:rPr>
          <w:rFonts w:hint="default"/>
          <w:lang w:val="en-US" w:eastAsia="zh-CN"/>
        </w:rPr>
      </w:pPr>
      <w:r>
        <w:rPr>
          <w:rFonts w:hint="default"/>
          <w:lang w:val="en-US" w:eastAsia="zh-CN"/>
        </w:rPr>
        <w:drawing>
          <wp:inline distT="0" distB="0" distL="114300" distR="114300">
            <wp:extent cx="5274310" cy="2131060"/>
            <wp:effectExtent l="0" t="0" r="2540" b="2540"/>
            <wp:docPr id="4" name="图片 4" descr="932062-20181201131411152-665229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32062-20181201131411152-665229894"/>
                    <pic:cNvPicPr>
                      <a:picLocks noChangeAspect="1"/>
                    </pic:cNvPicPr>
                  </pic:nvPicPr>
                  <pic:blipFill>
                    <a:blip r:embed="rId14"/>
                    <a:stretch>
                      <a:fillRect/>
                    </a:stretch>
                  </pic:blipFill>
                  <pic:spPr>
                    <a:xfrm>
                      <a:off x="0" y="0"/>
                      <a:ext cx="5274310" cy="2131060"/>
                    </a:xfrm>
                    <a:prstGeom prst="rect">
                      <a:avLst/>
                    </a:prstGeom>
                  </pic:spPr>
                </pic:pic>
              </a:graphicData>
            </a:graphic>
          </wp:inline>
        </w:drawing>
      </w:r>
    </w:p>
    <w:p>
      <w:pPr>
        <w:rPr>
          <w:rFonts w:hint="default"/>
          <w:lang w:val="en-US" w:eastAsia="zh-CN"/>
        </w:rPr>
      </w:pPr>
    </w:p>
    <w:p>
      <w:pPr>
        <w:ind w:firstLine="420" w:firstLineChars="200"/>
        <w:rPr>
          <w:rFonts w:hint="default"/>
          <w:lang w:val="en-US" w:eastAsia="zh-CN"/>
        </w:rPr>
      </w:pPr>
      <w:r>
        <w:rPr>
          <w:rFonts w:hint="eastAsia"/>
          <w:lang w:val="en-US" w:eastAsia="zh-CN"/>
        </w:rPr>
        <w:t>在实际场景中要合理的设置复制和刷盘策略，需要权衡吞吐量和数据安全，通常会设置为同步复制、异步刷盘。</w:t>
      </w:r>
    </w:p>
    <w:p>
      <w:pPr>
        <w:rPr>
          <w:rFonts w:hint="default"/>
          <w:lang w:val="en-US" w:eastAsia="zh-CN"/>
        </w:rPr>
      </w:pPr>
    </w:p>
    <w:p>
      <w:pPr>
        <w:pStyle w:val="7"/>
        <w:numPr>
          <w:ilvl w:val="0"/>
          <w:numId w:val="1"/>
        </w:numPr>
        <w:bidi w:val="0"/>
        <w:ind w:left="0" w:leftChars="0" w:firstLine="420" w:firstLineChars="0"/>
        <w:rPr>
          <w:rFonts w:hint="eastAsia" w:asciiTheme="majorEastAsia" w:hAnsiTheme="majorEastAsia" w:eastAsiaTheme="majorEastAsia" w:cstheme="majorEastAsia"/>
          <w:lang w:val="en-US" w:eastAsia="zh-CN"/>
        </w:rPr>
      </w:pPr>
      <w:bookmarkStart w:id="13" w:name="_Toc29280_WPSOffice_Level1"/>
      <w:r>
        <w:rPr>
          <w:rFonts w:hint="eastAsia" w:asciiTheme="majorEastAsia" w:hAnsiTheme="majorEastAsia" w:eastAsiaTheme="majorEastAsia" w:cstheme="majorEastAsia"/>
          <w:lang w:val="en-US" w:eastAsia="zh-CN"/>
        </w:rPr>
        <w:t>部署方式</w:t>
      </w:r>
      <w:bookmarkEnd w:id="13"/>
    </w:p>
    <w:p>
      <w:pPr>
        <w:rPr>
          <w:rFonts w:hint="eastAsia"/>
          <w:lang w:val="en-US" w:eastAsia="zh-CN"/>
        </w:rPr>
      </w:pPr>
      <w:r>
        <w:rPr>
          <w:rFonts w:hint="eastAsia"/>
          <w:lang w:val="en-US" w:eastAsia="zh-CN"/>
        </w:rPr>
        <w:drawing>
          <wp:inline distT="0" distB="0" distL="114300" distR="114300">
            <wp:extent cx="5269865" cy="3035935"/>
            <wp:effectExtent l="0" t="0" r="6985" b="12065"/>
            <wp:docPr id="6" name="图片 6" descr="201905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52932"/>
                    <pic:cNvPicPr>
                      <a:picLocks noChangeAspect="1"/>
                    </pic:cNvPicPr>
                  </pic:nvPicPr>
                  <pic:blipFill>
                    <a:blip r:embed="rId15"/>
                    <a:stretch>
                      <a:fillRect/>
                    </a:stretch>
                  </pic:blipFill>
                  <pic:spPr>
                    <a:xfrm>
                      <a:off x="0" y="0"/>
                      <a:ext cx="5269865" cy="3035935"/>
                    </a:xfrm>
                    <a:prstGeom prst="rect">
                      <a:avLst/>
                    </a:prstGeom>
                  </pic:spPr>
                </pic:pic>
              </a:graphicData>
            </a:graphic>
          </wp:inline>
        </w:drawing>
      </w:r>
    </w:p>
    <w:p>
      <w:pPr>
        <w:numPr>
          <w:ilvl w:val="0"/>
          <w:numId w:val="9"/>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单Master</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不可靠，一旦这个 master 节点宕机，那么整个服务就不可用</w:t>
      </w:r>
    </w:p>
    <w:p>
      <w:pPr>
        <w:rPr>
          <w:rFonts w:hint="eastAsia" w:asciiTheme="minorEastAsia" w:hAnsiTheme="minorEastAsia" w:eastAsiaTheme="minorEastAsia" w:cstheme="minorEastAsia"/>
          <w:lang w:val="en-US" w:eastAsia="zh-CN"/>
        </w:rPr>
      </w:pPr>
    </w:p>
    <w:p>
      <w:pPr>
        <w:numPr>
          <w:ilvl w:val="0"/>
          <w:numId w:val="9"/>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多Master</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多个 master 节点组成集群，单个 master 节点宕机或者重启对应用没有影响，但是单个 master 节点宕机期间，未被消费的消息在节点恢复之前消息不能被消费，同时Topic 相对应的 Message Queue应该分布在集群中各个节点，否则该节点宕机会对订阅该 topic 的Producer造成影响。</w:t>
      </w:r>
    </w:p>
    <w:p>
      <w:pPr>
        <w:rPr>
          <w:rFonts w:hint="eastAsia" w:asciiTheme="minorEastAsia" w:hAnsiTheme="minorEastAsia" w:eastAsiaTheme="minorEastAsia" w:cstheme="minorEastAsia"/>
          <w:lang w:val="en-US" w:eastAsia="zh-CN"/>
        </w:rPr>
      </w:pPr>
    </w:p>
    <w:p>
      <w:pPr>
        <w:numPr>
          <w:ilvl w:val="0"/>
          <w:numId w:val="9"/>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多Master多Slave模式</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b w:val="0"/>
          <w:bCs w:val="0"/>
          <w:lang w:val="en-US" w:eastAsia="zh-CN"/>
        </w:rPr>
        <w:t>异步复制</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在每个 master 节点都有至少一个对应的 slave，master节点可读可写，但是 slave 只能读不能写。集群采用异步复制方式，主从有毫秒级延迟。在 master 宕机时，消费者可以从 slave 读取消息，但是异步复制的同步方式有可能会有消息丢失的问题。</w:t>
      </w:r>
    </w:p>
    <w:p>
      <w:pPr>
        <w:rPr>
          <w:rFonts w:hint="eastAsia" w:asciiTheme="minorEastAsia" w:hAnsiTheme="minorEastAsia" w:eastAsiaTheme="minorEastAsia" w:cstheme="minorEastAsia"/>
          <w:lang w:val="en-US" w:eastAsia="zh-CN"/>
        </w:rPr>
      </w:pP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cstheme="minorEastAsia"/>
          <w:lang w:val="en-US" w:eastAsia="zh-CN"/>
        </w:rPr>
        <w:t xml:space="preserve">  </w:t>
      </w:r>
      <w:r>
        <w:rPr>
          <w:rFonts w:hint="eastAsia" w:asciiTheme="minorEastAsia" w:hAnsiTheme="minorEastAsia" w:eastAsiaTheme="minorEastAsia" w:cstheme="minorEastAsia"/>
          <w:lang w:val="en-US" w:eastAsia="zh-CN"/>
        </w:rPr>
        <w:t>同步双写</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同多 master 多 slave 异步复制模式类似，区别在于 master 和 slave 之间的数据同步是同步双写，这样能保证数据不丢失，但是消息 RT 会略长，性能相比异步复制低10%左右。</w:t>
      </w:r>
    </w:p>
    <w:p>
      <w:pPr>
        <w:rPr>
          <w:rFonts w:hint="eastAsia" w:asciiTheme="minorEastAsia" w:hAnsiTheme="minorEastAsia" w:eastAsiaTheme="minorEastAsia" w:cstheme="minorEastAsia"/>
          <w:lang w:val="en-US" w:eastAsia="zh-CN"/>
        </w:rPr>
      </w:pPr>
    </w:p>
    <w:p>
      <w:pPr>
        <w:ind w:firstLine="420" w:firstLineChars="200"/>
        <w:rPr>
          <w:rFonts w:hint="eastAsia" w:asciiTheme="minorEastAsia" w:hAnsiTheme="minorEastAsia" w:eastAsiaTheme="minorEastAsia" w:cstheme="minorEastAsia"/>
          <w:color w:val="FF0000"/>
          <w:lang w:val="en-US" w:eastAsia="zh-CN"/>
        </w:rPr>
      </w:pPr>
      <w:r>
        <w:rPr>
          <w:rFonts w:hint="eastAsia" w:asciiTheme="minorEastAsia" w:hAnsiTheme="minorEastAsia" w:eastAsiaTheme="minorEastAsia" w:cstheme="minorEastAsia"/>
          <w:color w:val="FF0000"/>
          <w:lang w:val="en-US" w:eastAsia="zh-CN"/>
        </w:rPr>
        <w:t>RocketMQ建议两主两从异步或同步复制数据</w:t>
      </w:r>
    </w:p>
    <w:p>
      <w:pPr>
        <w:rPr>
          <w:rFonts w:hint="eastAsia" w:asciiTheme="minorEastAsia" w:hAnsiTheme="minorEastAsia" w:eastAsiaTheme="minorEastAsia" w:cstheme="minorEastAsia"/>
          <w:lang w:val="en-US" w:eastAsia="zh-CN"/>
        </w:rPr>
      </w:pPr>
    </w:p>
    <w:p>
      <w:pPr>
        <w:pStyle w:val="7"/>
        <w:numPr>
          <w:ilvl w:val="0"/>
          <w:numId w:val="1"/>
        </w:numPr>
        <w:bidi w:val="0"/>
        <w:ind w:left="0" w:leftChars="0" w:firstLine="420" w:firstLineChars="0"/>
        <w:rPr>
          <w:rFonts w:hint="eastAsia" w:asciiTheme="minorEastAsia" w:hAnsiTheme="minorEastAsia" w:eastAsiaTheme="minorEastAsia" w:cstheme="minorEastAsia"/>
          <w:lang w:val="en-US" w:eastAsia="zh-CN"/>
        </w:rPr>
      </w:pPr>
      <w:bookmarkStart w:id="14" w:name="_Toc6547_WPSOffice_Level1"/>
      <w:bookmarkStart w:id="18" w:name="_GoBack"/>
      <w:bookmarkEnd w:id="18"/>
      <w:r>
        <w:rPr>
          <w:rFonts w:hint="eastAsia" w:asciiTheme="minorEastAsia" w:hAnsiTheme="minorEastAsia" w:eastAsiaTheme="minorEastAsia" w:cstheme="minorEastAsia"/>
          <w:lang w:val="en-US" w:eastAsia="zh-CN"/>
        </w:rPr>
        <w:t>消息类型及发送</w:t>
      </w:r>
      <w:bookmarkEnd w:id="14"/>
    </w:p>
    <w:p>
      <w:pPr>
        <w:rPr>
          <w:rFonts w:hint="eastAsia" w:asciiTheme="minorEastAsia" w:hAnsiTheme="minorEastAsia" w:eastAsiaTheme="minorEastAsia" w:cstheme="minorEastAsia"/>
          <w:lang w:val="en-US" w:eastAsia="zh-CN"/>
        </w:rPr>
      </w:pPr>
    </w:p>
    <w:p>
      <w:pPr>
        <w:numPr>
          <w:ilvl w:val="0"/>
          <w:numId w:val="9"/>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消息类型</w:t>
      </w:r>
    </w:p>
    <w:p>
      <w:pPr>
        <w:numPr>
          <w:ilvl w:val="0"/>
          <w:numId w:val="12"/>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普通消息</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普通消息是指消息队列 RocketMQ 中无特性的消息，区别于有特性的定时/延时消息、顺序消息和事务消息。</w:t>
      </w:r>
    </w:p>
    <w:p>
      <w:pPr>
        <w:ind w:firstLine="420" w:firstLineChars="200"/>
        <w:rPr>
          <w:rFonts w:hint="eastAsia"/>
          <w:lang w:val="en-US" w:eastAsia="zh-CN"/>
        </w:rPr>
      </w:pPr>
    </w:p>
    <w:p>
      <w:pPr>
        <w:numPr>
          <w:ilvl w:val="0"/>
          <w:numId w:val="12"/>
        </w:numPr>
        <w:ind w:left="420" w:leftChars="0" w:hanging="420" w:firstLineChars="0"/>
        <w:rPr>
          <w:rFonts w:hint="eastAsia" w:asciiTheme="minorEastAsia" w:hAnsiTheme="minorEastAsia" w:eastAsiaTheme="minorEastAsia" w:cstheme="minorEastAsia"/>
          <w:lang w:val="en-US" w:eastAsia="zh-CN"/>
        </w:rPr>
      </w:pPr>
      <w:bookmarkStart w:id="15" w:name="_顺序消息"/>
      <w:r>
        <w:rPr>
          <w:rFonts w:hint="eastAsia" w:asciiTheme="minorEastAsia" w:hAnsiTheme="minorEastAsia" w:eastAsiaTheme="minorEastAsia" w:cstheme="minorEastAsia"/>
          <w:lang w:val="en-US" w:eastAsia="zh-CN"/>
        </w:rPr>
        <w:t>顺序消息</w:t>
      </w:r>
    </w:p>
    <w:bookmarkEnd w:id="15"/>
    <w:p>
      <w:pPr>
        <w:rPr>
          <w:rFonts w:hint="eastAsia" w:asciiTheme="minorEastAsia" w:hAnsiTheme="minorEastAsia" w:eastAsiaTheme="minorEastAsia" w:cstheme="minorEastAsia"/>
          <w:lang w:val="en-US" w:eastAsia="zh-CN"/>
        </w:rPr>
      </w:pPr>
      <w:r>
        <w:rPr>
          <w:rFonts w:hint="eastAsia"/>
          <w:lang w:val="en-US" w:eastAsia="zh-CN"/>
        </w:rPr>
        <w:t xml:space="preserve">    </w:t>
      </w:r>
      <w:r>
        <w:rPr>
          <w:rFonts w:hint="eastAsia" w:asciiTheme="minorEastAsia" w:hAnsiTheme="minorEastAsia" w:eastAsiaTheme="minorEastAsia" w:cstheme="minorEastAsia"/>
          <w:lang w:val="en-US" w:eastAsia="zh-CN"/>
        </w:rPr>
        <w:t xml:space="preserve">消息（FIFO 消息）是消息队列 RocketMQ 提供的一种严格按照顺序进行发布和消费的消息类型，顺序消息指消息发布和消息消费都按顺序进行。 </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顺序发布：对于指定的一个 Topic，客户端将按照一定的先后顺序发送消息。</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顺序消费：对于指定的一个 Topic，按照一定的先后顺序接收消息，即先发送的消息一定会先被客户端接收到。</w:t>
      </w:r>
    </w:p>
    <w:p>
      <w:pPr>
        <w:ind w:firstLine="420" w:firstLineChars="200"/>
        <w:rPr>
          <w:rFonts w:hint="eastAsia" w:asciiTheme="minorEastAsia" w:hAnsiTheme="minorEastAsia" w:eastAsiaTheme="minorEastAsia" w:cstheme="minorEastAsia"/>
          <w:lang w:val="en-US" w:eastAsia="zh-CN"/>
        </w:rPr>
      </w:pP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顺序消息分为全局顺序和分区顺序</w:t>
      </w:r>
    </w:p>
    <w:p>
      <w:pPr>
        <w:numPr>
          <w:ilvl w:val="0"/>
          <w:numId w:val="13"/>
        </w:numPr>
        <w:ind w:left="420" w:leftChars="0" w:hanging="420" w:firstLineChars="0"/>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全局顺序</w:t>
      </w:r>
    </w:p>
    <w:p>
      <w:pPr>
        <w:ind w:firstLine="420" w:firstLineChars="200"/>
        <w:rPr>
          <w:rFonts w:hint="eastAsia"/>
          <w:lang w:val="en-US" w:eastAsia="zh-CN"/>
        </w:rPr>
      </w:pPr>
      <w:r>
        <w:rPr>
          <w:rFonts w:hint="eastAsia"/>
          <w:lang w:val="en-US" w:eastAsia="zh-CN"/>
        </w:rPr>
        <w:drawing>
          <wp:inline distT="0" distB="0" distL="114300" distR="114300">
            <wp:extent cx="5273040" cy="1090295"/>
            <wp:effectExtent l="0" t="0" r="3810" b="14605"/>
            <wp:docPr id="10" name="图片 10" descr="全局顺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全局顺序"/>
                    <pic:cNvPicPr>
                      <a:picLocks noChangeAspect="1"/>
                    </pic:cNvPicPr>
                  </pic:nvPicPr>
                  <pic:blipFill>
                    <a:blip r:embed="rId16"/>
                    <a:stretch>
                      <a:fillRect/>
                    </a:stretch>
                  </pic:blipFill>
                  <pic:spPr>
                    <a:xfrm>
                      <a:off x="0" y="0"/>
                      <a:ext cx="5273040" cy="1090295"/>
                    </a:xfrm>
                    <a:prstGeom prst="rect">
                      <a:avLst/>
                    </a:prstGeom>
                  </pic:spPr>
                </pic:pic>
              </a:graphicData>
            </a:graphic>
          </wp:inline>
        </w:drawing>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全局顺序消息对于指定的一个 Topic，所有消息按照严格的先入先出（FIFO）的顺序进行发布和消费。适用于性能要求不高，所有的消息严格按照 FIFO 原则进行消息发布和消费的场景。</w:t>
      </w:r>
    </w:p>
    <w:p>
      <w:pPr>
        <w:ind w:firstLine="420" w:firstLineChars="200"/>
        <w:rPr>
          <w:rFonts w:hint="eastAsia"/>
          <w:lang w:val="en-US" w:eastAsia="zh-CN"/>
        </w:rPr>
      </w:pPr>
    </w:p>
    <w:p>
      <w:pPr>
        <w:ind w:firstLine="420" w:firstLineChars="200"/>
        <w:rPr>
          <w:rFonts w:hint="eastAsia"/>
          <w:lang w:val="en-US" w:eastAsia="zh-CN"/>
        </w:rPr>
      </w:pPr>
    </w:p>
    <w:p>
      <w:pPr>
        <w:numPr>
          <w:ilvl w:val="0"/>
          <w:numId w:val="13"/>
        </w:numPr>
        <w:ind w:left="420" w:leftChars="0" w:hanging="420" w:firstLineChars="0"/>
        <w:rPr>
          <w:rFonts w:hint="default" w:asciiTheme="minorEastAsia" w:hAnsiTheme="minorEastAsia" w:cstheme="minorEastAsia"/>
          <w:lang w:val="en-US" w:eastAsia="zh-CN"/>
        </w:rPr>
      </w:pPr>
      <w:r>
        <w:rPr>
          <w:rFonts w:hint="eastAsia" w:asciiTheme="minorEastAsia" w:hAnsiTheme="minorEastAsia" w:cstheme="minorEastAsia"/>
          <w:lang w:val="en-US" w:eastAsia="zh-CN"/>
        </w:rPr>
        <w:t>分区消息</w:t>
      </w:r>
    </w:p>
    <w:p>
      <w:pPr>
        <w:ind w:firstLine="420" w:firstLineChars="200"/>
        <w:rPr>
          <w:rFonts w:hint="eastAsia"/>
          <w:lang w:val="en-US" w:eastAsia="zh-CN"/>
        </w:rPr>
      </w:pPr>
      <w:r>
        <w:rPr>
          <w:rFonts w:hint="eastAsia"/>
          <w:lang w:val="en-US" w:eastAsia="zh-CN"/>
        </w:rPr>
        <w:drawing>
          <wp:inline distT="0" distB="0" distL="114300" distR="114300">
            <wp:extent cx="5266055" cy="2220595"/>
            <wp:effectExtent l="0" t="0" r="10795" b="8255"/>
            <wp:docPr id="11" name="图片 11" descr="分区顺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分区顺序2"/>
                    <pic:cNvPicPr>
                      <a:picLocks noChangeAspect="1"/>
                    </pic:cNvPicPr>
                  </pic:nvPicPr>
                  <pic:blipFill>
                    <a:blip r:embed="rId17"/>
                    <a:stretch>
                      <a:fillRect/>
                    </a:stretch>
                  </pic:blipFill>
                  <pic:spPr>
                    <a:xfrm>
                      <a:off x="0" y="0"/>
                      <a:ext cx="5266055" cy="2220595"/>
                    </a:xfrm>
                    <a:prstGeom prst="rect">
                      <a:avLst/>
                    </a:prstGeom>
                  </pic:spPr>
                </pic:pic>
              </a:graphicData>
            </a:graphic>
          </wp:inline>
        </w:drawing>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分区顺序消息对于指定的一个 Topic，所有消息根据 sharding key 进行区块分区，同一个分区内的消息按照严格的 FIFO 顺序进行发布和消费。适用于性能要求高，以 sharding key 作为分区字段，在同一个区块中严格的按照 FIFO 原则进行消息发布和消费的场景。</w:t>
      </w:r>
    </w:p>
    <w:p>
      <w:pPr>
        <w:rPr>
          <w:rFonts w:hint="eastAsia" w:asciiTheme="minorEastAsia" w:hAnsiTheme="minorEastAsia" w:eastAsiaTheme="minorEastAsia" w:cstheme="minorEastAsia"/>
          <w:lang w:val="en-US" w:eastAsia="zh-CN"/>
        </w:rPr>
      </w:pPr>
    </w:p>
    <w:p>
      <w:pPr>
        <w:ind w:firstLine="420" w:firstLineChars="200"/>
        <w:rPr>
          <w:rFonts w:hint="default" w:asciiTheme="minorEastAsia" w:hAnsiTheme="minorEastAsia" w:eastAsiaTheme="minorEastAsia" w:cstheme="minorEastAsia"/>
          <w:lang w:val="en-US" w:eastAsia="zh-CN"/>
        </w:rPr>
      </w:pPr>
      <w:r>
        <w:rPr>
          <w:rFonts w:hint="eastAsia" w:asciiTheme="minorEastAsia" w:hAnsiTheme="minorEastAsia" w:cstheme="minorEastAsia"/>
          <w:lang w:val="en-US" w:eastAsia="zh-CN"/>
        </w:rPr>
        <w:t>但是顺序消息有以下几个缺点：</w:t>
      </w:r>
    </w:p>
    <w:p>
      <w:pPr>
        <w:numPr>
          <w:ilvl w:val="0"/>
          <w:numId w:val="14"/>
        </w:numPr>
        <w:ind w:left="42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顺序消息不支持异步发送方式，否则将无法严格保证顺序</w:t>
      </w:r>
    </w:p>
    <w:p>
      <w:pPr>
        <w:numPr>
          <w:ilvl w:val="0"/>
          <w:numId w:val="14"/>
        </w:numPr>
        <w:ind w:left="42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顺序消息暂不支持广播模式</w:t>
      </w:r>
    </w:p>
    <w:p>
      <w:pPr>
        <w:numPr>
          <w:ilvl w:val="0"/>
          <w:numId w:val="14"/>
        </w:numPr>
        <w:ind w:left="425" w:leftChars="0" w:hanging="425"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顺序消息无法利用集群Fail Over特性消费顺序消息的并行度依赖于队列数量队列热点问题，个别队列由于哈希不均导致消息过多，消费速度跟不上，产生消息堆积问题遇到消息失败的消息，无法跳过，当前队列消费暂停。</w:t>
      </w:r>
    </w:p>
    <w:p>
      <w:pPr>
        <w:ind w:firstLine="420" w:firstLineChars="200"/>
        <w:rPr>
          <w:rFonts w:hint="default"/>
          <w:lang w:val="en-US" w:eastAsia="zh-CN"/>
        </w:rPr>
      </w:pPr>
    </w:p>
    <w:p>
      <w:pPr>
        <w:ind w:firstLine="420" w:firstLineChars="200"/>
        <w:rPr>
          <w:rFonts w:hint="default"/>
          <w:lang w:val="en-US" w:eastAsia="zh-CN"/>
        </w:rPr>
      </w:pPr>
      <w:r>
        <w:rPr>
          <w:rFonts w:hint="default"/>
          <w:lang w:val="en-US" w:eastAsia="zh-CN"/>
        </w:rPr>
        <w:t>全局顺序与分区顺序对比</w:t>
      </w:r>
    </w:p>
    <w:p>
      <w:pPr>
        <w:ind w:firstLine="420" w:firstLineChars="200"/>
        <w:rPr>
          <w:rFonts w:hint="default"/>
          <w:lang w:val="en-US" w:eastAsia="zh-CN"/>
        </w:rPr>
      </w:pPr>
      <w:r>
        <w:rPr>
          <w:rFonts w:hint="eastAsia"/>
          <w:lang w:val="en-US" w:eastAsia="zh-CN"/>
        </w:rPr>
        <w:t>【</w:t>
      </w:r>
      <w:r>
        <w:rPr>
          <w:rFonts w:hint="default"/>
          <w:lang w:val="en-US" w:eastAsia="zh-CN"/>
        </w:rPr>
        <w:t>消息类型对比</w:t>
      </w:r>
      <w:r>
        <w:rPr>
          <w:rFonts w:hint="eastAsia"/>
          <w:lang w:val="en-US" w:eastAsia="zh-CN"/>
        </w:rPr>
        <w:t>】</w:t>
      </w:r>
    </w:p>
    <w:tbl>
      <w:tblPr>
        <w:tblStyle w:val="11"/>
        <w:tblW w:w="85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863"/>
        <w:gridCol w:w="1732"/>
        <w:gridCol w:w="2577"/>
        <w:gridCol w:w="1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2863" w:type="dxa"/>
            <w:tcBorders>
              <w:top w:val="nil"/>
              <w:left w:val="nil"/>
              <w:bottom w:val="nil"/>
              <w:right w:val="single" w:color="DFDFDF" w:sz="6" w:space="0"/>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Topic 的消息类型</w:t>
            </w:r>
          </w:p>
        </w:tc>
        <w:tc>
          <w:tcPr>
            <w:tcW w:w="1732" w:type="dxa"/>
            <w:tcBorders>
              <w:top w:val="nil"/>
              <w:left w:val="single" w:color="DFDFDF" w:sz="6" w:space="0"/>
              <w:bottom w:val="nil"/>
              <w:right w:val="single" w:color="DFDFDF" w:sz="6" w:space="0"/>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支持事务消息</w:t>
            </w:r>
          </w:p>
        </w:tc>
        <w:tc>
          <w:tcPr>
            <w:tcW w:w="2577" w:type="dxa"/>
            <w:tcBorders>
              <w:top w:val="nil"/>
              <w:left w:val="single" w:color="DFDFDF" w:sz="6" w:space="0"/>
              <w:bottom w:val="nil"/>
              <w:right w:val="single" w:color="DFDFDF" w:sz="6" w:space="0"/>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支持定时/延时消息</w:t>
            </w:r>
          </w:p>
        </w:tc>
        <w:tc>
          <w:tcPr>
            <w:tcW w:w="1398" w:type="dxa"/>
            <w:tcBorders>
              <w:top w:val="nil"/>
              <w:left w:val="single" w:color="DFDFDF" w:sz="6" w:space="0"/>
              <w:bottom w:val="nil"/>
              <w:right w:val="nil"/>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性能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863" w:type="dxa"/>
            <w:tcBorders>
              <w:top w:val="single" w:color="DFDFDF" w:sz="6" w:space="0"/>
              <w:left w:val="nil"/>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无序消息（普通、事务、定时/延时消息）</w:t>
            </w:r>
          </w:p>
        </w:tc>
        <w:tc>
          <w:tcPr>
            <w:tcW w:w="1732"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c>
          <w:tcPr>
            <w:tcW w:w="2577"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c>
          <w:tcPr>
            <w:tcW w:w="1398" w:type="dxa"/>
            <w:tcBorders>
              <w:top w:val="single" w:color="DFDFDF" w:sz="6" w:space="0"/>
              <w:left w:val="single" w:color="DFDFDF" w:sz="6" w:space="0"/>
              <w:bottom w:val="single" w:color="DFDFDF" w:sz="6" w:space="0"/>
              <w:right w:val="nil"/>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最高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863" w:type="dxa"/>
            <w:tcBorders>
              <w:top w:val="single" w:color="DFDFDF" w:sz="6" w:space="0"/>
              <w:left w:val="nil"/>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分区顺序消息</w:t>
            </w:r>
          </w:p>
        </w:tc>
        <w:tc>
          <w:tcPr>
            <w:tcW w:w="1732"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c>
          <w:tcPr>
            <w:tcW w:w="2577"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c>
          <w:tcPr>
            <w:tcW w:w="1398" w:type="dxa"/>
            <w:tcBorders>
              <w:top w:val="single" w:color="DFDFDF" w:sz="6" w:space="0"/>
              <w:left w:val="single" w:color="DFDFDF" w:sz="6" w:space="0"/>
              <w:bottom w:val="single" w:color="DFDFDF" w:sz="6" w:space="0"/>
              <w:right w:val="nil"/>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2863" w:type="dxa"/>
            <w:tcBorders>
              <w:top w:val="single" w:color="DFDFDF" w:sz="6" w:space="0"/>
              <w:left w:val="nil"/>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全局顺序消息</w:t>
            </w:r>
          </w:p>
        </w:tc>
        <w:tc>
          <w:tcPr>
            <w:tcW w:w="1732"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c>
          <w:tcPr>
            <w:tcW w:w="2577"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c>
          <w:tcPr>
            <w:tcW w:w="1398" w:type="dxa"/>
            <w:tcBorders>
              <w:top w:val="single" w:color="DFDFDF" w:sz="6" w:space="0"/>
              <w:left w:val="single" w:color="DFDFDF" w:sz="6" w:space="0"/>
              <w:bottom w:val="single" w:color="DFDFDF" w:sz="6" w:space="0"/>
              <w:right w:val="nil"/>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一般</w:t>
            </w:r>
          </w:p>
        </w:tc>
      </w:tr>
    </w:tbl>
    <w:p>
      <w:pPr>
        <w:rPr>
          <w:rFonts w:hint="default"/>
          <w:lang w:val="en-US" w:eastAsia="zh-CN"/>
        </w:rPr>
      </w:pPr>
    </w:p>
    <w:p>
      <w:pPr>
        <w:rPr>
          <w:rFonts w:hint="default"/>
          <w:lang w:val="en-US" w:eastAsia="zh-CN"/>
        </w:rPr>
      </w:pPr>
    </w:p>
    <w:p>
      <w:pPr>
        <w:ind w:firstLine="420" w:firstLineChars="200"/>
        <w:rPr>
          <w:rFonts w:hint="default"/>
          <w:lang w:val="en-US" w:eastAsia="zh-CN"/>
        </w:rPr>
      </w:pPr>
      <w:r>
        <w:rPr>
          <w:rFonts w:hint="eastAsia"/>
          <w:lang w:val="en-US" w:eastAsia="zh-CN"/>
        </w:rPr>
        <w:t>【</w:t>
      </w:r>
      <w:r>
        <w:rPr>
          <w:rFonts w:hint="default"/>
          <w:lang w:val="en-US" w:eastAsia="zh-CN"/>
        </w:rPr>
        <w:t>发送方式对比</w:t>
      </w:r>
      <w:r>
        <w:rPr>
          <w:rFonts w:hint="eastAsia"/>
          <w:lang w:val="en-US" w:eastAsia="zh-CN"/>
        </w:rPr>
        <w:t>】</w:t>
      </w:r>
    </w:p>
    <w:tbl>
      <w:tblPr>
        <w:tblStyle w:val="11"/>
        <w:tblW w:w="85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981"/>
        <w:gridCol w:w="2110"/>
        <w:gridCol w:w="2122"/>
        <w:gridCol w:w="23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trPr>
        <w:tc>
          <w:tcPr>
            <w:tcW w:w="1981" w:type="dxa"/>
            <w:tcBorders>
              <w:top w:val="nil"/>
              <w:left w:val="nil"/>
              <w:bottom w:val="nil"/>
              <w:right w:val="single" w:color="DFDFDF" w:sz="6" w:space="0"/>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消息类型</w:t>
            </w:r>
          </w:p>
        </w:tc>
        <w:tc>
          <w:tcPr>
            <w:tcW w:w="2110" w:type="dxa"/>
            <w:tcBorders>
              <w:top w:val="nil"/>
              <w:left w:val="single" w:color="DFDFDF" w:sz="6" w:space="0"/>
              <w:bottom w:val="nil"/>
              <w:right w:val="single" w:color="DFDFDF" w:sz="6" w:space="0"/>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支持可靠同步发送</w:t>
            </w:r>
          </w:p>
        </w:tc>
        <w:tc>
          <w:tcPr>
            <w:tcW w:w="2122" w:type="dxa"/>
            <w:tcBorders>
              <w:top w:val="nil"/>
              <w:left w:val="single" w:color="DFDFDF" w:sz="6" w:space="0"/>
              <w:bottom w:val="nil"/>
              <w:right w:val="single" w:color="DFDFDF" w:sz="6" w:space="0"/>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支持可靠异步发送</w:t>
            </w:r>
          </w:p>
        </w:tc>
        <w:tc>
          <w:tcPr>
            <w:tcW w:w="2367" w:type="dxa"/>
            <w:tcBorders>
              <w:top w:val="nil"/>
              <w:left w:val="single" w:color="DFDFDF" w:sz="6" w:space="0"/>
              <w:bottom w:val="nil"/>
              <w:right w:val="nil"/>
            </w:tcBorders>
            <w:shd w:val="clear" w:color="auto" w:fill="F2F2F2"/>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b/>
                <w:i w:val="0"/>
                <w:caps w:val="0"/>
                <w:color w:val="333333"/>
                <w:spacing w:val="0"/>
                <w:sz w:val="21"/>
                <w:szCs w:val="21"/>
              </w:rPr>
            </w:pPr>
            <w:r>
              <w:rPr>
                <w:rFonts w:hint="default" w:ascii="Arial" w:hAnsi="Arial" w:eastAsia="Arial" w:cs="Arial"/>
                <w:b/>
                <w:i w:val="0"/>
                <w:caps w:val="0"/>
                <w:color w:val="333333"/>
                <w:spacing w:val="0"/>
                <w:kern w:val="0"/>
                <w:sz w:val="21"/>
                <w:szCs w:val="21"/>
                <w:lang w:val="en-US" w:eastAsia="zh-CN" w:bidi="ar"/>
              </w:rPr>
              <w:t>Oneway 发送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981" w:type="dxa"/>
            <w:tcBorders>
              <w:top w:val="single" w:color="DFDFDF" w:sz="6" w:space="0"/>
              <w:left w:val="nil"/>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无序消息（普通、事务、定时/延时消息）</w:t>
            </w:r>
          </w:p>
        </w:tc>
        <w:tc>
          <w:tcPr>
            <w:tcW w:w="2110"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c>
          <w:tcPr>
            <w:tcW w:w="2122"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c>
          <w:tcPr>
            <w:tcW w:w="2367" w:type="dxa"/>
            <w:tcBorders>
              <w:top w:val="single" w:color="DFDFDF" w:sz="6" w:space="0"/>
              <w:left w:val="single" w:color="DFDFDF" w:sz="6" w:space="0"/>
              <w:bottom w:val="single" w:color="DFDFDF" w:sz="6" w:space="0"/>
              <w:right w:val="nil"/>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1" w:type="dxa"/>
            <w:tcBorders>
              <w:top w:val="single" w:color="DFDFDF" w:sz="6" w:space="0"/>
              <w:left w:val="nil"/>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分区顺序消息</w:t>
            </w:r>
          </w:p>
        </w:tc>
        <w:tc>
          <w:tcPr>
            <w:tcW w:w="2110"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c>
          <w:tcPr>
            <w:tcW w:w="2122"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c>
          <w:tcPr>
            <w:tcW w:w="2367" w:type="dxa"/>
            <w:tcBorders>
              <w:top w:val="single" w:color="DFDFDF" w:sz="6" w:space="0"/>
              <w:left w:val="single" w:color="DFDFDF" w:sz="6" w:space="0"/>
              <w:bottom w:val="single" w:color="DFDFDF" w:sz="6" w:space="0"/>
              <w:right w:val="nil"/>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981" w:type="dxa"/>
            <w:tcBorders>
              <w:top w:val="single" w:color="DFDFDF" w:sz="6" w:space="0"/>
              <w:left w:val="nil"/>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全局顺序消息</w:t>
            </w:r>
          </w:p>
        </w:tc>
        <w:tc>
          <w:tcPr>
            <w:tcW w:w="2110"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是</w:t>
            </w:r>
          </w:p>
        </w:tc>
        <w:tc>
          <w:tcPr>
            <w:tcW w:w="2122" w:type="dxa"/>
            <w:tcBorders>
              <w:top w:val="single" w:color="DFDFDF" w:sz="6" w:space="0"/>
              <w:left w:val="single" w:color="DFDFDF" w:sz="6" w:space="0"/>
              <w:bottom w:val="single" w:color="DFDFDF" w:sz="6" w:space="0"/>
              <w:right w:val="single" w:color="DFDFDF" w:sz="6" w:space="0"/>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c>
          <w:tcPr>
            <w:tcW w:w="2367" w:type="dxa"/>
            <w:tcBorders>
              <w:top w:val="single" w:color="DFDFDF" w:sz="6" w:space="0"/>
              <w:left w:val="single" w:color="DFDFDF" w:sz="6" w:space="0"/>
              <w:bottom w:val="single" w:color="DFDFDF" w:sz="6" w:space="0"/>
              <w:right w:val="nil"/>
            </w:tcBorders>
            <w:shd w:val="clear" w:color="auto" w:fill="FFFFFF"/>
            <w:tcMar>
              <w:top w:w="150" w:type="dxa"/>
              <w:left w:w="195" w:type="dxa"/>
              <w:bottom w:w="150" w:type="dxa"/>
              <w:right w:w="195" w:type="dxa"/>
            </w:tcMar>
            <w:vAlign w:val="center"/>
          </w:tcPr>
          <w:p>
            <w:pPr>
              <w:keepNext w:val="0"/>
              <w:keepLines w:val="0"/>
              <w:widowControl/>
              <w:suppressLineNumbers w:val="0"/>
              <w:spacing w:before="0" w:beforeAutospacing="0" w:after="0" w:afterAutospacing="0"/>
              <w:ind w:left="0" w:right="0" w:firstLine="0"/>
              <w:jc w:val="left"/>
              <w:rPr>
                <w:rFonts w:hint="default" w:ascii="Arial" w:hAnsi="Arial" w:eastAsia="Arial" w:cs="Arial"/>
                <w:i w:val="0"/>
                <w:caps w:val="0"/>
                <w:color w:val="333333"/>
                <w:spacing w:val="0"/>
                <w:sz w:val="21"/>
                <w:szCs w:val="21"/>
              </w:rPr>
            </w:pPr>
            <w:r>
              <w:rPr>
                <w:rFonts w:hint="default" w:ascii="Arial" w:hAnsi="Arial" w:eastAsia="Arial" w:cs="Arial"/>
                <w:i w:val="0"/>
                <w:caps w:val="0"/>
                <w:color w:val="333333"/>
                <w:spacing w:val="0"/>
                <w:kern w:val="0"/>
                <w:sz w:val="21"/>
                <w:szCs w:val="21"/>
                <w:lang w:val="en-US" w:eastAsia="zh-CN" w:bidi="ar"/>
              </w:rPr>
              <w:t>否</w:t>
            </w:r>
          </w:p>
        </w:tc>
      </w:tr>
    </w:tbl>
    <w:p>
      <w:pPr>
        <w:rPr>
          <w:rFonts w:hint="default"/>
          <w:lang w:val="en-US" w:eastAsia="zh-CN"/>
        </w:rPr>
      </w:pPr>
    </w:p>
    <w:p>
      <w:pPr>
        <w:rPr>
          <w:rFonts w:hint="default"/>
          <w:lang w:val="en-US" w:eastAsia="zh-CN"/>
        </w:rPr>
      </w:pPr>
    </w:p>
    <w:p>
      <w:pPr>
        <w:rPr>
          <w:rFonts w:hint="default"/>
          <w:lang w:val="en-US" w:eastAsia="zh-CN"/>
        </w:rPr>
      </w:pPr>
    </w:p>
    <w:p>
      <w:pPr>
        <w:numPr>
          <w:ilvl w:val="0"/>
          <w:numId w:val="12"/>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延时消息</w:t>
      </w:r>
    </w:p>
    <w:p>
      <w:pPr>
        <w:ind w:firstLine="420" w:firstLineChars="200"/>
        <w:rPr>
          <w:rFonts w:hint="eastAsia"/>
          <w:lang w:val="en-US" w:eastAsia="zh-CN"/>
        </w:rPr>
      </w:pPr>
      <w:r>
        <w:rPr>
          <w:rFonts w:hint="eastAsia" w:asciiTheme="minorEastAsia" w:hAnsiTheme="minorEastAsia" w:eastAsiaTheme="minorEastAsia" w:cstheme="minorEastAsia"/>
          <w:lang w:val="en-US" w:eastAsia="zh-CN"/>
        </w:rPr>
        <w:t>Producer 将消息发送到消息队列 RocketMQ 服务端，但并不期望这条消息立马投递，而是延迟一定时间后才投递到 Consumer 进行消费，该消息即延时消息。延时消息时需要设定一个延时时间长度，消息将从当前发送时间点开始延迟固定时间之后才开始投递。</w:t>
      </w:r>
    </w:p>
    <w:p>
      <w:pPr>
        <w:ind w:firstLine="420" w:firstLineChars="200"/>
        <w:rPr>
          <w:rFonts w:hint="eastAsia"/>
          <w:lang w:val="en-US" w:eastAsia="zh-CN"/>
        </w:rPr>
      </w:pPr>
    </w:p>
    <w:p>
      <w:pPr>
        <w:numPr>
          <w:ilvl w:val="0"/>
          <w:numId w:val="12"/>
        </w:numPr>
        <w:ind w:left="420" w:leftChars="0" w:hanging="420" w:firstLineChars="0"/>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定时消息</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Producer 将消息发送到消息队列 RocketMQ 服务端，但并不期望这条消息立马投递，而是推迟到在当前时间点之后的某一个时间投递到 Consumer 进行消费，该消息即定时消息。定时消息需要明确指定消息发送时间点之后的某一时间点作为消息投递的时间点。</w:t>
      </w:r>
    </w:p>
    <w:p>
      <w:pPr>
        <w:rPr>
          <w:rFonts w:hint="eastAsia" w:ascii="Arial" w:hAnsi="Arial" w:eastAsia="Arial" w:cs="Arial"/>
          <w:i w:val="0"/>
          <w:caps w:val="0"/>
          <w:color w:val="333333"/>
          <w:spacing w:val="0"/>
          <w:sz w:val="21"/>
          <w:szCs w:val="21"/>
          <w:shd w:val="clear" w:fill="FFFFFF"/>
          <w:lang w:val="en-US" w:eastAsia="zh-CN"/>
        </w:rPr>
      </w:pPr>
    </w:p>
    <w:p>
      <w:pPr>
        <w:rPr>
          <w:rFonts w:hint="eastAsia" w:ascii="Arial" w:hAnsi="Arial" w:eastAsia="Arial" w:cs="Arial"/>
          <w:i w:val="0"/>
          <w:caps w:val="0"/>
          <w:color w:val="333333"/>
          <w:spacing w:val="0"/>
          <w:sz w:val="21"/>
          <w:szCs w:val="21"/>
          <w:shd w:val="clear" w:fill="FFFFFF"/>
          <w:lang w:val="en-US" w:eastAsia="zh-CN"/>
        </w:rPr>
      </w:pPr>
    </w:p>
    <w:p>
      <w:pPr>
        <w:numPr>
          <w:ilvl w:val="0"/>
          <w:numId w:val="9"/>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普通消息发送方式</w:t>
      </w:r>
    </w:p>
    <w:p>
      <w:pPr>
        <w:numPr>
          <w:ilvl w:val="0"/>
          <w:numId w:val="15"/>
        </w:numPr>
        <w:ind w:left="420" w:leftChars="0" w:hanging="420" w:firstLineChars="0"/>
        <w:rPr>
          <w:rFonts w:hint="eastAsia"/>
          <w:lang w:val="en-US" w:eastAsia="zh-CN"/>
        </w:rPr>
      </w:pPr>
      <w:r>
        <w:rPr>
          <w:rFonts w:hint="eastAsia"/>
          <w:lang w:val="en-US" w:eastAsia="zh-CN"/>
        </w:rPr>
        <w:t>可靠同步</w:t>
      </w:r>
    </w:p>
    <w:p>
      <w:pPr>
        <w:ind w:firstLine="420" w:firstLineChars="200"/>
        <w:rPr>
          <w:rFonts w:hint="eastAsia"/>
          <w:lang w:val="en-US" w:eastAsia="zh-CN"/>
        </w:rPr>
      </w:pPr>
      <w:r>
        <w:rPr>
          <w:rFonts w:hint="eastAsia"/>
          <w:lang w:val="en-US" w:eastAsia="zh-CN"/>
        </w:rPr>
        <w:t>同步发送是指消息发送方发出数据后，会在收到接收方发回响应之后才发下一个数据包的通讯方式。</w:t>
      </w:r>
    </w:p>
    <w:p>
      <w:pPr>
        <w:ind w:firstLine="420" w:firstLineChars="200"/>
        <w:rPr>
          <w:rFonts w:hint="eastAsia"/>
          <w:lang w:val="en-US" w:eastAsia="zh-CN"/>
        </w:rPr>
      </w:pPr>
    </w:p>
    <w:p>
      <w:pPr>
        <w:numPr>
          <w:ilvl w:val="0"/>
          <w:numId w:val="15"/>
        </w:numPr>
        <w:ind w:left="420" w:leftChars="0" w:hanging="420" w:firstLineChars="0"/>
        <w:rPr>
          <w:rFonts w:hint="eastAsia"/>
          <w:lang w:val="en-US" w:eastAsia="zh-CN"/>
        </w:rPr>
      </w:pPr>
      <w:r>
        <w:rPr>
          <w:rFonts w:hint="eastAsia"/>
          <w:lang w:val="en-US" w:eastAsia="zh-CN"/>
        </w:rPr>
        <w:t>可靠异步</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异步发送是指发送方发出数据后，不等接收方发回响应，接着发送下个数据包的通讯方式。 消息队列 RocketMQ 的异步发送，需要用户实现异步发送回调接口（SendCallback）。发送方通过回调接口接收服务器响应，并对响应结果进行处理。异步发送一般用于链路耗时较长，对 RT 响应时间较为敏感的业务场景，例如签约服务完成签约后通知业务应用签约结果，业务应用根据结果做后续的处理。</w:t>
      </w:r>
    </w:p>
    <w:p>
      <w:pPr>
        <w:rPr>
          <w:rFonts w:hint="eastAsia"/>
          <w:lang w:val="en-US" w:eastAsia="zh-CN"/>
        </w:rPr>
      </w:pPr>
    </w:p>
    <w:p>
      <w:pPr>
        <w:numPr>
          <w:ilvl w:val="0"/>
          <w:numId w:val="15"/>
        </w:numPr>
        <w:ind w:left="420" w:leftChars="0" w:hanging="420" w:firstLineChars="0"/>
        <w:rPr>
          <w:rFonts w:hint="eastAsia"/>
          <w:lang w:val="en-US" w:eastAsia="zh-CN"/>
        </w:rPr>
      </w:pPr>
      <w:r>
        <w:rPr>
          <w:rFonts w:hint="eastAsia"/>
          <w:lang w:val="en-US" w:eastAsia="zh-CN"/>
        </w:rPr>
        <w:t>单向</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单向（Oneway）发送特点为发送方只负责发送消息，不等待服务器回应且没有回调函数触发，即只发送请求不等待应答。 此方式发送消息的过程耗时非常短，一般在微秒级别。</w:t>
      </w:r>
    </w:p>
    <w:p>
      <w:pPr>
        <w:rPr>
          <w:rFonts w:hint="default"/>
          <w:lang w:val="en-US" w:eastAsia="zh-CN"/>
        </w:rPr>
      </w:pPr>
    </w:p>
    <w:p>
      <w:pPr>
        <w:rPr>
          <w:rFonts w:hint="default"/>
          <w:lang w:val="en-US" w:eastAsia="zh-CN"/>
        </w:rPr>
      </w:pPr>
    </w:p>
    <w:p>
      <w:pPr>
        <w:pStyle w:val="7"/>
        <w:numPr>
          <w:ilvl w:val="0"/>
          <w:numId w:val="1"/>
        </w:numPr>
        <w:bidi w:val="0"/>
        <w:ind w:left="0" w:leftChars="0" w:firstLine="420" w:firstLineChars="0"/>
        <w:rPr>
          <w:rFonts w:hint="eastAsia" w:asciiTheme="majorEastAsia" w:hAnsiTheme="majorEastAsia" w:eastAsiaTheme="majorEastAsia" w:cstheme="majorEastAsia"/>
          <w:lang w:val="en-US" w:eastAsia="zh-CN"/>
        </w:rPr>
      </w:pPr>
      <w:bookmarkStart w:id="16" w:name="_Toc17762_WPSOffice_Level1"/>
      <w:r>
        <w:rPr>
          <w:rFonts w:hint="eastAsia" w:asciiTheme="majorEastAsia" w:hAnsiTheme="majorEastAsia" w:eastAsiaTheme="majorEastAsia" w:cstheme="majorEastAsia"/>
          <w:lang w:val="en-US" w:eastAsia="zh-CN"/>
        </w:rPr>
        <w:t>场景硬伤</w:t>
      </w:r>
      <w:bookmarkEnd w:id="16"/>
    </w:p>
    <w:p>
      <w:pPr>
        <w:rPr>
          <w:rFonts w:hint="eastAsia"/>
          <w:lang w:val="en-US" w:eastAsia="zh-CN"/>
        </w:rPr>
      </w:pPr>
      <w:r>
        <w:rPr>
          <w:rFonts w:hint="eastAsia"/>
          <w:lang w:val="en-US" w:eastAsia="zh-CN"/>
        </w:rPr>
        <w:t xml:space="preserve">   </w:t>
      </w:r>
      <w:r>
        <w:rPr>
          <w:rFonts w:hint="eastAsia" w:asciiTheme="minorEastAsia" w:hAnsiTheme="minorEastAsia" w:eastAsiaTheme="minorEastAsia" w:cstheme="minorEastAsia"/>
          <w:lang w:val="en-US" w:eastAsia="zh-CN"/>
        </w:rPr>
        <w:t>RocketMQ作为一款高性能、高吞吐量的消息中间件，消息的重复问题和消息事务是不可避免的三大问题。</w:t>
      </w:r>
    </w:p>
    <w:p>
      <w:pPr>
        <w:rPr>
          <w:rFonts w:hint="eastAsia"/>
          <w:lang w:val="en-US" w:eastAsia="zh-CN"/>
        </w:rPr>
      </w:pPr>
    </w:p>
    <w:p>
      <w:pPr>
        <w:numPr>
          <w:ilvl w:val="0"/>
          <w:numId w:val="16"/>
        </w:numPr>
        <w:ind w:left="420" w:leftChars="0" w:hanging="420" w:firstLineChars="0"/>
        <w:rPr>
          <w:rFonts w:hint="eastAsia"/>
          <w:lang w:val="en-US" w:eastAsia="zh-CN"/>
        </w:rPr>
      </w:pPr>
      <w:r>
        <w:rPr>
          <w:rFonts w:hint="eastAsia"/>
          <w:lang w:val="en-US" w:eastAsia="zh-CN"/>
        </w:rPr>
        <w:t>重复消费</w:t>
      </w:r>
    </w:p>
    <w:p>
      <w:pPr>
        <w:ind w:firstLine="420" w:firstLineChars="200"/>
        <w:rPr>
          <w:rFonts w:hint="eastAsia"/>
          <w:lang w:val="en-US" w:eastAsia="zh-CN"/>
        </w:rPr>
      </w:pPr>
      <w:r>
        <w:rPr>
          <w:rFonts w:hint="eastAsia"/>
          <w:lang w:val="en-US" w:eastAsia="zh-CN"/>
        </w:rPr>
        <w:t>造成消息重复的根本原因是：网络不可达。只要通过网络交换数据，就无法避免这个问题。所以解决这个问题的办法就是绕过这个问题。那么问题就变成了：如果消费端收到两条一样的消息，应该怎样处理？</w:t>
      </w:r>
    </w:p>
    <w:p>
      <w:pPr>
        <w:numPr>
          <w:ilvl w:val="0"/>
          <w:numId w:val="17"/>
        </w:numPr>
        <w:ind w:left="420" w:leftChars="0" w:hanging="420" w:firstLineChars="0"/>
        <w:rPr>
          <w:rFonts w:hint="eastAsia"/>
          <w:lang w:val="en-US" w:eastAsia="zh-CN"/>
        </w:rPr>
      </w:pPr>
      <w:r>
        <w:rPr>
          <w:rFonts w:hint="eastAsia"/>
          <w:lang w:val="en-US" w:eastAsia="zh-CN"/>
        </w:rPr>
        <w:t>消费端处理消息的业务逻辑保持幂等性</w:t>
      </w:r>
    </w:p>
    <w:p>
      <w:pPr>
        <w:numPr>
          <w:ilvl w:val="0"/>
          <w:numId w:val="17"/>
        </w:numPr>
        <w:ind w:left="420" w:leftChars="0" w:hanging="420" w:firstLineChars="0"/>
        <w:rPr>
          <w:rFonts w:hint="eastAsia"/>
          <w:lang w:val="en-US" w:eastAsia="zh-CN"/>
        </w:rPr>
      </w:pPr>
      <w:r>
        <w:rPr>
          <w:rFonts w:hint="eastAsia"/>
          <w:lang w:val="en-US" w:eastAsia="zh-CN"/>
        </w:rPr>
        <w:t>保证每条消息都有唯一编号且保证消息处理成功与去重表的日志同时出现</w:t>
      </w:r>
    </w:p>
    <w:p>
      <w:pPr>
        <w:ind w:firstLine="420" w:firstLineChars="200"/>
        <w:rPr>
          <w:rFonts w:hint="eastAsia"/>
          <w:lang w:val="en-US" w:eastAsia="zh-CN"/>
        </w:rPr>
      </w:pPr>
      <w:r>
        <w:rPr>
          <w:rFonts w:hint="eastAsia"/>
          <w:lang w:val="en-US" w:eastAsia="zh-CN"/>
        </w:rPr>
        <w:t>RocketMQ不保证消息不重复，如果你的业务需要保证严格的不重复消息，需要在业务端去重。</w:t>
      </w:r>
    </w:p>
    <w:p>
      <w:pPr>
        <w:ind w:firstLine="420" w:firstLineChars="200"/>
        <w:rPr>
          <w:rFonts w:hint="eastAsia"/>
          <w:lang w:val="en-US" w:eastAsia="zh-CN"/>
        </w:rPr>
      </w:pPr>
    </w:p>
    <w:p>
      <w:pPr>
        <w:ind w:firstLine="420" w:firstLineChars="200"/>
        <w:rPr>
          <w:rFonts w:hint="eastAsia"/>
          <w:lang w:val="en-US" w:eastAsia="zh-CN"/>
        </w:rPr>
      </w:pPr>
    </w:p>
    <w:p>
      <w:pPr>
        <w:numPr>
          <w:ilvl w:val="0"/>
          <w:numId w:val="16"/>
        </w:numPr>
        <w:ind w:left="420" w:leftChars="0" w:hanging="420" w:firstLineChars="0"/>
        <w:rPr>
          <w:rFonts w:hint="eastAsia"/>
          <w:lang w:val="en-US" w:eastAsia="zh-CN"/>
        </w:rPr>
      </w:pPr>
      <w:r>
        <w:rPr>
          <w:rFonts w:hint="eastAsia"/>
          <w:lang w:val="en-US" w:eastAsia="zh-CN"/>
        </w:rPr>
        <w:t>事务消息</w:t>
      </w:r>
    </w:p>
    <w:p>
      <w:pPr>
        <w:rPr>
          <w:rFonts w:hint="default"/>
          <w:lang w:val="en-US" w:eastAsia="zh-CN"/>
        </w:rPr>
      </w:pPr>
      <w:r>
        <w:rPr>
          <w:rFonts w:hint="default"/>
          <w:lang w:val="en-US" w:eastAsia="zh-CN"/>
        </w:rPr>
        <w:drawing>
          <wp:inline distT="0" distB="0" distL="114300" distR="114300">
            <wp:extent cx="5269230" cy="2814320"/>
            <wp:effectExtent l="0" t="0" r="7620" b="5080"/>
            <wp:docPr id="16" name="图片 16" descr="QQ截图2019072316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截图20190723162550"/>
                    <pic:cNvPicPr>
                      <a:picLocks noChangeAspect="1"/>
                    </pic:cNvPicPr>
                  </pic:nvPicPr>
                  <pic:blipFill>
                    <a:blip r:embed="rId18"/>
                    <a:stretch>
                      <a:fillRect/>
                    </a:stretch>
                  </pic:blipFill>
                  <pic:spPr>
                    <a:xfrm>
                      <a:off x="0" y="0"/>
                      <a:ext cx="5269230" cy="2814320"/>
                    </a:xfrm>
                    <a:prstGeom prst="rect">
                      <a:avLst/>
                    </a:prstGeom>
                  </pic:spPr>
                </pic:pic>
              </a:graphicData>
            </a:graphic>
          </wp:inline>
        </w:drawing>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其实RocketMQ总共分为3个阶段：发送Prepared消息、执行本地事务、发送确认消息。</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RocketMQ第一阶段发送Prepared消息时拿到消息的地址，第二阶段执行本地事物，第三阶段通过消息的地址去访问消息并修改消息的状态。</w:t>
      </w:r>
    </w:p>
    <w:p>
      <w:pPr>
        <w:ind w:firstLine="420" w:firstLineChars="20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确认消息发送失败了怎么办？RocketMQ会定期(默认1分钟)扫描消息集群中的事物消息，如果发现了Prepared消息，它会向消息Producer发起CheckTransaction确认本地事务是否执行成功，Producer再根据事务设置的策略来决定是回滚事务还是继续发送确认消息,这样就保证了消息发送与本地事务同时成功或同时失败。</w:t>
      </w:r>
    </w:p>
    <w:p>
      <w:pPr>
        <w:ind w:firstLine="420" w:firstLineChars="200"/>
        <w:rPr>
          <w:rFonts w:hint="default"/>
          <w:lang w:val="en-US" w:eastAsia="zh-CN"/>
        </w:rPr>
      </w:pPr>
      <w:r>
        <w:rPr>
          <w:rFonts w:hint="eastAsia" w:asciiTheme="minorEastAsia" w:hAnsiTheme="minorEastAsia" w:eastAsiaTheme="minorEastAsia" w:cstheme="minorEastAsia"/>
          <w:lang w:val="en-US" w:eastAsia="zh-CN"/>
        </w:rPr>
        <w:t>在一个跨系统的大事务处理中，一般利用【大事务 = 多个小事务 + 异步】的方式，通过异步重试机制保证多个小事务的一致性。</w:t>
      </w:r>
    </w:p>
    <w:p>
      <w:pPr>
        <w:ind w:firstLine="420" w:firstLineChars="200"/>
        <w:rPr>
          <w:rFonts w:hint="default"/>
          <w:lang w:val="en-US" w:eastAsia="zh-CN"/>
        </w:rPr>
      </w:pPr>
    </w:p>
    <w:p>
      <w:pPr>
        <w:rPr>
          <w:rFonts w:hint="default"/>
          <w:lang w:val="en-US" w:eastAsia="zh-CN"/>
        </w:rPr>
      </w:pPr>
    </w:p>
    <w:p>
      <w:pPr>
        <w:pStyle w:val="7"/>
        <w:numPr>
          <w:ilvl w:val="0"/>
          <w:numId w:val="1"/>
        </w:numPr>
        <w:bidi w:val="0"/>
        <w:ind w:left="0" w:leftChars="0" w:firstLine="420" w:firstLineChars="0"/>
        <w:rPr>
          <w:rFonts w:hint="eastAsia" w:asciiTheme="majorEastAsia" w:hAnsiTheme="majorEastAsia" w:eastAsiaTheme="majorEastAsia" w:cstheme="majorEastAsia"/>
          <w:lang w:val="en-US" w:eastAsia="zh-CN"/>
        </w:rPr>
      </w:pPr>
      <w:bookmarkStart w:id="17" w:name="_Toc29489_WPSOffice_Level1"/>
      <w:r>
        <w:rPr>
          <w:rFonts w:hint="eastAsia" w:asciiTheme="majorEastAsia" w:hAnsiTheme="majorEastAsia" w:eastAsiaTheme="majorEastAsia" w:cstheme="majorEastAsia"/>
          <w:lang w:val="en-US" w:eastAsia="zh-CN"/>
        </w:rPr>
        <w:t>最佳实践</w:t>
      </w:r>
      <w:bookmarkEnd w:id="17"/>
    </w:p>
    <w:p>
      <w:pPr>
        <w:numPr>
          <w:ilvl w:val="0"/>
          <w:numId w:val="16"/>
        </w:numPr>
        <w:ind w:left="420" w:leftChars="0" w:hanging="420" w:firstLineChars="0"/>
        <w:rPr>
          <w:rFonts w:hint="default"/>
          <w:lang w:val="en-US" w:eastAsia="zh-CN"/>
        </w:rPr>
      </w:pPr>
      <w:r>
        <w:rPr>
          <w:rFonts w:hint="eastAsia"/>
          <w:lang w:val="en-US" w:eastAsia="zh-CN"/>
        </w:rPr>
        <w:t>Producer</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一个应用尽可能用一个 Topic，消息子类型用 tags 来标识</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每个消息在业务层面的唯一标识码，要设置到 keys 字段，方便将来定位消息丢失问题</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对于消息不可丢失应用，务必要有人工重发机制</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某些应用如果不关注消息是否发送成功，请直接使用sendOneWay方法发送消息</w:t>
      </w:r>
    </w:p>
    <w:p>
      <w:pPr>
        <w:rPr>
          <w:rFonts w:hint="eastAsia" w:asciiTheme="minorEastAsia" w:hAnsiTheme="minorEastAsia" w:eastAsiaTheme="minorEastAsia" w:cstheme="minorEastAsia"/>
          <w:lang w:val="en-US" w:eastAsia="zh-CN"/>
        </w:rPr>
      </w:pPr>
    </w:p>
    <w:p>
      <w:pPr>
        <w:numPr>
          <w:ilvl w:val="0"/>
          <w:numId w:val="16"/>
        </w:numPr>
        <w:ind w:left="420" w:leftChars="0" w:hanging="420" w:firstLineChars="0"/>
        <w:rPr>
          <w:rFonts w:hint="default"/>
          <w:lang w:val="en-US" w:eastAsia="zh-CN"/>
        </w:rPr>
      </w:pPr>
      <w:r>
        <w:rPr>
          <w:rFonts w:hint="eastAsia"/>
          <w:lang w:val="en-US" w:eastAsia="zh-CN"/>
        </w:rPr>
        <w:t>Consumer</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消费过程要做到幂等</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尽量使用批量方式消费方式，可以很大程度上提高消费吞吐量</w:t>
      </w:r>
    </w:p>
    <w:p>
      <w:pPr>
        <w:numPr>
          <w:ilvl w:val="0"/>
          <w:numId w:val="18"/>
        </w:numPr>
        <w:ind w:left="420" w:leftChars="0" w:hanging="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线上应该关闭autoCreateTopicEnable，即在配置文件中将其设置为false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0002A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94B64F"/>
    <w:multiLevelType w:val="singleLevel"/>
    <w:tmpl w:val="8594B64F"/>
    <w:lvl w:ilvl="0" w:tentative="0">
      <w:start w:val="1"/>
      <w:numFmt w:val="bullet"/>
      <w:lvlText w:val=""/>
      <w:lvlJc w:val="left"/>
      <w:pPr>
        <w:ind w:left="420" w:hanging="420"/>
      </w:pPr>
      <w:rPr>
        <w:rFonts w:hint="default" w:ascii="Wingdings" w:hAnsi="Wingdings"/>
      </w:rPr>
    </w:lvl>
  </w:abstractNum>
  <w:abstractNum w:abstractNumId="1">
    <w:nsid w:val="89DAE47E"/>
    <w:multiLevelType w:val="singleLevel"/>
    <w:tmpl w:val="89DAE47E"/>
    <w:lvl w:ilvl="0" w:tentative="0">
      <w:start w:val="1"/>
      <w:numFmt w:val="bullet"/>
      <w:lvlText w:val=""/>
      <w:lvlJc w:val="left"/>
      <w:pPr>
        <w:ind w:left="420" w:hanging="420"/>
      </w:pPr>
      <w:rPr>
        <w:rFonts w:hint="default" w:ascii="Wingdings" w:hAnsi="Wingdings"/>
      </w:rPr>
    </w:lvl>
  </w:abstractNum>
  <w:abstractNum w:abstractNumId="2">
    <w:nsid w:val="900A8BDC"/>
    <w:multiLevelType w:val="singleLevel"/>
    <w:tmpl w:val="900A8BDC"/>
    <w:lvl w:ilvl="0" w:tentative="0">
      <w:start w:val="1"/>
      <w:numFmt w:val="bullet"/>
      <w:lvlText w:val=""/>
      <w:lvlJc w:val="left"/>
      <w:pPr>
        <w:ind w:left="420" w:hanging="420"/>
      </w:pPr>
      <w:rPr>
        <w:rFonts w:hint="default" w:ascii="Wingdings" w:hAnsi="Wingdings"/>
      </w:rPr>
    </w:lvl>
  </w:abstractNum>
  <w:abstractNum w:abstractNumId="3">
    <w:nsid w:val="90FC203E"/>
    <w:multiLevelType w:val="singleLevel"/>
    <w:tmpl w:val="90FC203E"/>
    <w:lvl w:ilvl="0" w:tentative="0">
      <w:start w:val="1"/>
      <w:numFmt w:val="bullet"/>
      <w:lvlText w:val=""/>
      <w:lvlJc w:val="left"/>
      <w:pPr>
        <w:ind w:left="420" w:hanging="420"/>
      </w:pPr>
      <w:rPr>
        <w:rFonts w:hint="default" w:ascii="Wingdings" w:hAnsi="Wingdings"/>
      </w:rPr>
    </w:lvl>
  </w:abstractNum>
  <w:abstractNum w:abstractNumId="4">
    <w:nsid w:val="93594645"/>
    <w:multiLevelType w:val="singleLevel"/>
    <w:tmpl w:val="93594645"/>
    <w:lvl w:ilvl="0" w:tentative="0">
      <w:start w:val="1"/>
      <w:numFmt w:val="bullet"/>
      <w:lvlText w:val=""/>
      <w:lvlJc w:val="left"/>
      <w:pPr>
        <w:ind w:left="420" w:hanging="420"/>
      </w:pPr>
      <w:rPr>
        <w:rFonts w:hint="default" w:ascii="Wingdings" w:hAnsi="Wingdings"/>
      </w:rPr>
    </w:lvl>
  </w:abstractNum>
  <w:abstractNum w:abstractNumId="5">
    <w:nsid w:val="A42F154D"/>
    <w:multiLevelType w:val="singleLevel"/>
    <w:tmpl w:val="A42F154D"/>
    <w:lvl w:ilvl="0" w:tentative="0">
      <w:start w:val="1"/>
      <w:numFmt w:val="bullet"/>
      <w:lvlText w:val=""/>
      <w:lvlJc w:val="left"/>
      <w:pPr>
        <w:ind w:left="420" w:hanging="420"/>
      </w:pPr>
      <w:rPr>
        <w:rFonts w:hint="default" w:ascii="Wingdings" w:hAnsi="Wingdings"/>
      </w:rPr>
    </w:lvl>
  </w:abstractNum>
  <w:abstractNum w:abstractNumId="6">
    <w:nsid w:val="C654F199"/>
    <w:multiLevelType w:val="singleLevel"/>
    <w:tmpl w:val="C654F199"/>
    <w:lvl w:ilvl="0" w:tentative="0">
      <w:start w:val="1"/>
      <w:numFmt w:val="bullet"/>
      <w:lvlText w:val=""/>
      <w:lvlJc w:val="left"/>
      <w:pPr>
        <w:ind w:left="420" w:hanging="420"/>
      </w:pPr>
      <w:rPr>
        <w:rFonts w:hint="default" w:ascii="Wingdings" w:hAnsi="Wingdings"/>
      </w:rPr>
    </w:lvl>
  </w:abstractNum>
  <w:abstractNum w:abstractNumId="7">
    <w:nsid w:val="D6530BAF"/>
    <w:multiLevelType w:val="singleLevel"/>
    <w:tmpl w:val="D6530BAF"/>
    <w:lvl w:ilvl="0" w:tentative="0">
      <w:start w:val="1"/>
      <w:numFmt w:val="bullet"/>
      <w:lvlText w:val=""/>
      <w:lvlJc w:val="left"/>
      <w:pPr>
        <w:ind w:left="420" w:hanging="420"/>
      </w:pPr>
      <w:rPr>
        <w:rFonts w:hint="default" w:ascii="Wingdings" w:hAnsi="Wingdings"/>
      </w:rPr>
    </w:lvl>
  </w:abstractNum>
  <w:abstractNum w:abstractNumId="8">
    <w:nsid w:val="EDC40254"/>
    <w:multiLevelType w:val="singleLevel"/>
    <w:tmpl w:val="EDC40254"/>
    <w:lvl w:ilvl="0" w:tentative="0">
      <w:start w:val="1"/>
      <w:numFmt w:val="bullet"/>
      <w:lvlText w:val=""/>
      <w:lvlJc w:val="left"/>
      <w:pPr>
        <w:ind w:left="420" w:hanging="420"/>
      </w:pPr>
      <w:rPr>
        <w:rFonts w:hint="default" w:ascii="Wingdings" w:hAnsi="Wingdings"/>
      </w:rPr>
    </w:lvl>
  </w:abstractNum>
  <w:abstractNum w:abstractNumId="9">
    <w:nsid w:val="F168F50B"/>
    <w:multiLevelType w:val="singleLevel"/>
    <w:tmpl w:val="F168F50B"/>
    <w:lvl w:ilvl="0" w:tentative="0">
      <w:start w:val="1"/>
      <w:numFmt w:val="bullet"/>
      <w:lvlText w:val=""/>
      <w:lvlJc w:val="left"/>
      <w:pPr>
        <w:ind w:left="420" w:hanging="420"/>
      </w:pPr>
      <w:rPr>
        <w:rFonts w:hint="default" w:ascii="Wingdings" w:hAnsi="Wingdings"/>
      </w:rPr>
    </w:lvl>
  </w:abstractNum>
  <w:abstractNum w:abstractNumId="10">
    <w:nsid w:val="F618548A"/>
    <w:multiLevelType w:val="singleLevel"/>
    <w:tmpl w:val="F618548A"/>
    <w:lvl w:ilvl="0" w:tentative="0">
      <w:start w:val="1"/>
      <w:numFmt w:val="decimal"/>
      <w:lvlText w:val="%1."/>
      <w:lvlJc w:val="left"/>
      <w:pPr>
        <w:ind w:left="425" w:hanging="425"/>
      </w:pPr>
      <w:rPr>
        <w:rFonts w:hint="default"/>
      </w:rPr>
    </w:lvl>
  </w:abstractNum>
  <w:abstractNum w:abstractNumId="11">
    <w:nsid w:val="145A9187"/>
    <w:multiLevelType w:val="singleLevel"/>
    <w:tmpl w:val="145A9187"/>
    <w:lvl w:ilvl="0" w:tentative="0">
      <w:start w:val="1"/>
      <w:numFmt w:val="bullet"/>
      <w:lvlText w:val=""/>
      <w:lvlJc w:val="left"/>
      <w:pPr>
        <w:ind w:left="420" w:hanging="420"/>
      </w:pPr>
      <w:rPr>
        <w:rFonts w:hint="default" w:ascii="Wingdings" w:hAnsi="Wingdings"/>
      </w:rPr>
    </w:lvl>
  </w:abstractNum>
  <w:abstractNum w:abstractNumId="12">
    <w:nsid w:val="2950B0F6"/>
    <w:multiLevelType w:val="singleLevel"/>
    <w:tmpl w:val="2950B0F6"/>
    <w:lvl w:ilvl="0" w:tentative="0">
      <w:start w:val="1"/>
      <w:numFmt w:val="bullet"/>
      <w:lvlText w:val=""/>
      <w:lvlJc w:val="left"/>
      <w:pPr>
        <w:ind w:left="420" w:hanging="420"/>
      </w:pPr>
      <w:rPr>
        <w:rFonts w:hint="default" w:ascii="Wingdings" w:hAnsi="Wingdings"/>
      </w:rPr>
    </w:lvl>
  </w:abstractNum>
  <w:abstractNum w:abstractNumId="13">
    <w:nsid w:val="2EDDCDD1"/>
    <w:multiLevelType w:val="singleLevel"/>
    <w:tmpl w:val="2EDDCDD1"/>
    <w:lvl w:ilvl="0" w:tentative="0">
      <w:start w:val="1"/>
      <w:numFmt w:val="bullet"/>
      <w:lvlText w:val=""/>
      <w:lvlJc w:val="left"/>
      <w:pPr>
        <w:ind w:left="420" w:hanging="420"/>
      </w:pPr>
      <w:rPr>
        <w:rFonts w:hint="default" w:ascii="Wingdings" w:hAnsi="Wingdings"/>
      </w:rPr>
    </w:lvl>
  </w:abstractNum>
  <w:abstractNum w:abstractNumId="14">
    <w:nsid w:val="4268BE97"/>
    <w:multiLevelType w:val="singleLevel"/>
    <w:tmpl w:val="4268BE97"/>
    <w:lvl w:ilvl="0" w:tentative="0">
      <w:start w:val="1"/>
      <w:numFmt w:val="chineseCounting"/>
      <w:suff w:val="nothing"/>
      <w:lvlText w:val="%1、"/>
      <w:lvlJc w:val="left"/>
      <w:pPr>
        <w:ind w:left="0" w:firstLine="420"/>
      </w:pPr>
      <w:rPr>
        <w:rFonts w:hint="eastAsia"/>
      </w:rPr>
    </w:lvl>
  </w:abstractNum>
  <w:abstractNum w:abstractNumId="15">
    <w:nsid w:val="448C0EB2"/>
    <w:multiLevelType w:val="singleLevel"/>
    <w:tmpl w:val="448C0EB2"/>
    <w:lvl w:ilvl="0" w:tentative="0">
      <w:start w:val="1"/>
      <w:numFmt w:val="bullet"/>
      <w:lvlText w:val=""/>
      <w:lvlJc w:val="left"/>
      <w:pPr>
        <w:ind w:left="420" w:hanging="420"/>
      </w:pPr>
      <w:rPr>
        <w:rFonts w:hint="default" w:ascii="Wingdings" w:hAnsi="Wingdings"/>
      </w:rPr>
    </w:lvl>
  </w:abstractNum>
  <w:abstractNum w:abstractNumId="16">
    <w:nsid w:val="5D8C978D"/>
    <w:multiLevelType w:val="singleLevel"/>
    <w:tmpl w:val="5D8C978D"/>
    <w:lvl w:ilvl="0" w:tentative="0">
      <w:start w:val="1"/>
      <w:numFmt w:val="bullet"/>
      <w:lvlText w:val=""/>
      <w:lvlJc w:val="left"/>
      <w:pPr>
        <w:ind w:left="420" w:hanging="420"/>
      </w:pPr>
      <w:rPr>
        <w:rFonts w:hint="default" w:ascii="Wingdings" w:hAnsi="Wingdings"/>
      </w:rPr>
    </w:lvl>
  </w:abstractNum>
  <w:abstractNum w:abstractNumId="17">
    <w:nsid w:val="64DE519D"/>
    <w:multiLevelType w:val="singleLevel"/>
    <w:tmpl w:val="64DE519D"/>
    <w:lvl w:ilvl="0" w:tentative="0">
      <w:start w:val="1"/>
      <w:numFmt w:val="bullet"/>
      <w:lvlText w:val=""/>
      <w:lvlJc w:val="left"/>
      <w:pPr>
        <w:ind w:left="420" w:hanging="420"/>
      </w:pPr>
      <w:rPr>
        <w:rFonts w:hint="default" w:ascii="Wingdings" w:hAnsi="Wingdings"/>
      </w:rPr>
    </w:lvl>
  </w:abstractNum>
  <w:num w:numId="1">
    <w:abstractNumId w:val="14"/>
  </w:num>
  <w:num w:numId="2">
    <w:abstractNumId w:val="12"/>
  </w:num>
  <w:num w:numId="3">
    <w:abstractNumId w:val="9"/>
  </w:num>
  <w:num w:numId="4">
    <w:abstractNumId w:val="15"/>
  </w:num>
  <w:num w:numId="5">
    <w:abstractNumId w:val="13"/>
  </w:num>
  <w:num w:numId="6">
    <w:abstractNumId w:val="11"/>
  </w:num>
  <w:num w:numId="7">
    <w:abstractNumId w:val="17"/>
  </w:num>
  <w:num w:numId="8">
    <w:abstractNumId w:val="3"/>
  </w:num>
  <w:num w:numId="9">
    <w:abstractNumId w:val="8"/>
  </w:num>
  <w:num w:numId="10">
    <w:abstractNumId w:val="16"/>
  </w:num>
  <w:num w:numId="11">
    <w:abstractNumId w:val="1"/>
  </w:num>
  <w:num w:numId="12">
    <w:abstractNumId w:val="2"/>
  </w:num>
  <w:num w:numId="13">
    <w:abstractNumId w:val="4"/>
  </w:num>
  <w:num w:numId="14">
    <w:abstractNumId w:val="10"/>
  </w:num>
  <w:num w:numId="15">
    <w:abstractNumId w:val="0"/>
  </w:num>
  <w:num w:numId="16">
    <w:abstractNumId w:val="7"/>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68D1"/>
    <w:rsid w:val="00152E04"/>
    <w:rsid w:val="0020369A"/>
    <w:rsid w:val="002C6C56"/>
    <w:rsid w:val="003346A1"/>
    <w:rsid w:val="003F18CC"/>
    <w:rsid w:val="00407A9B"/>
    <w:rsid w:val="0056332A"/>
    <w:rsid w:val="005D5CA0"/>
    <w:rsid w:val="006D7A0C"/>
    <w:rsid w:val="00870E64"/>
    <w:rsid w:val="00875C04"/>
    <w:rsid w:val="00AC22DE"/>
    <w:rsid w:val="00F92C05"/>
    <w:rsid w:val="00FB26E2"/>
    <w:rsid w:val="01136B06"/>
    <w:rsid w:val="011F48BF"/>
    <w:rsid w:val="01211640"/>
    <w:rsid w:val="01221209"/>
    <w:rsid w:val="01262234"/>
    <w:rsid w:val="01391C10"/>
    <w:rsid w:val="0199756A"/>
    <w:rsid w:val="01A91E0B"/>
    <w:rsid w:val="01B609B0"/>
    <w:rsid w:val="01BA32A3"/>
    <w:rsid w:val="021910FD"/>
    <w:rsid w:val="021E540F"/>
    <w:rsid w:val="022724E7"/>
    <w:rsid w:val="023B1096"/>
    <w:rsid w:val="026B2354"/>
    <w:rsid w:val="02887DD1"/>
    <w:rsid w:val="02C8247A"/>
    <w:rsid w:val="02E1742A"/>
    <w:rsid w:val="02E2567E"/>
    <w:rsid w:val="02FE7E38"/>
    <w:rsid w:val="03353F65"/>
    <w:rsid w:val="035B7C0D"/>
    <w:rsid w:val="03743338"/>
    <w:rsid w:val="0389372A"/>
    <w:rsid w:val="03923FC1"/>
    <w:rsid w:val="03F94FC1"/>
    <w:rsid w:val="04213989"/>
    <w:rsid w:val="045D5BD5"/>
    <w:rsid w:val="045E28E5"/>
    <w:rsid w:val="0482658C"/>
    <w:rsid w:val="048779C1"/>
    <w:rsid w:val="04C03A94"/>
    <w:rsid w:val="04FF79F2"/>
    <w:rsid w:val="050313D8"/>
    <w:rsid w:val="05104D47"/>
    <w:rsid w:val="051B3D0C"/>
    <w:rsid w:val="052B13E0"/>
    <w:rsid w:val="05462F60"/>
    <w:rsid w:val="05652969"/>
    <w:rsid w:val="05716379"/>
    <w:rsid w:val="057F26E6"/>
    <w:rsid w:val="057F6876"/>
    <w:rsid w:val="05A163EC"/>
    <w:rsid w:val="05A81EE6"/>
    <w:rsid w:val="05B775AB"/>
    <w:rsid w:val="05BA5B1A"/>
    <w:rsid w:val="05C31A51"/>
    <w:rsid w:val="05F444A0"/>
    <w:rsid w:val="0623584E"/>
    <w:rsid w:val="062F613E"/>
    <w:rsid w:val="06546CEF"/>
    <w:rsid w:val="065A3CFD"/>
    <w:rsid w:val="06645E1F"/>
    <w:rsid w:val="06720504"/>
    <w:rsid w:val="06AB13A3"/>
    <w:rsid w:val="06C56CBD"/>
    <w:rsid w:val="06CD6433"/>
    <w:rsid w:val="06DF6C6E"/>
    <w:rsid w:val="06F32C2C"/>
    <w:rsid w:val="071815E3"/>
    <w:rsid w:val="07257822"/>
    <w:rsid w:val="07296448"/>
    <w:rsid w:val="07511E3D"/>
    <w:rsid w:val="079D6B1B"/>
    <w:rsid w:val="07C90C4A"/>
    <w:rsid w:val="07CF7701"/>
    <w:rsid w:val="07DC0C84"/>
    <w:rsid w:val="08192953"/>
    <w:rsid w:val="082A67A8"/>
    <w:rsid w:val="084156C0"/>
    <w:rsid w:val="084815B1"/>
    <w:rsid w:val="084C33B2"/>
    <w:rsid w:val="085B7B82"/>
    <w:rsid w:val="089167EA"/>
    <w:rsid w:val="0895383B"/>
    <w:rsid w:val="08D06D06"/>
    <w:rsid w:val="0909221B"/>
    <w:rsid w:val="091F3C09"/>
    <w:rsid w:val="09652847"/>
    <w:rsid w:val="096D1834"/>
    <w:rsid w:val="09A70E40"/>
    <w:rsid w:val="09D9732C"/>
    <w:rsid w:val="09DB4750"/>
    <w:rsid w:val="09FF51C0"/>
    <w:rsid w:val="0A2C1BD9"/>
    <w:rsid w:val="0A325A62"/>
    <w:rsid w:val="0A4F4789"/>
    <w:rsid w:val="0A796C0A"/>
    <w:rsid w:val="0A8171BB"/>
    <w:rsid w:val="0A975045"/>
    <w:rsid w:val="0AAA5448"/>
    <w:rsid w:val="0AB93EED"/>
    <w:rsid w:val="0AC94FA5"/>
    <w:rsid w:val="0ADC28BB"/>
    <w:rsid w:val="0AE02E57"/>
    <w:rsid w:val="0B024B1D"/>
    <w:rsid w:val="0B086AA8"/>
    <w:rsid w:val="0B0A7030"/>
    <w:rsid w:val="0B20186E"/>
    <w:rsid w:val="0B2176FB"/>
    <w:rsid w:val="0B270AA4"/>
    <w:rsid w:val="0B320550"/>
    <w:rsid w:val="0B383453"/>
    <w:rsid w:val="0B3C07A1"/>
    <w:rsid w:val="0B79784A"/>
    <w:rsid w:val="0B8D29F4"/>
    <w:rsid w:val="0B990B20"/>
    <w:rsid w:val="0B9D3799"/>
    <w:rsid w:val="0BA23043"/>
    <w:rsid w:val="0BCC1EC0"/>
    <w:rsid w:val="0BDB38F1"/>
    <w:rsid w:val="0BDC0CA2"/>
    <w:rsid w:val="0BFE6378"/>
    <w:rsid w:val="0C204E46"/>
    <w:rsid w:val="0C2616D0"/>
    <w:rsid w:val="0C461868"/>
    <w:rsid w:val="0C6B3C39"/>
    <w:rsid w:val="0C9F5118"/>
    <w:rsid w:val="0CC44A67"/>
    <w:rsid w:val="0D6656B4"/>
    <w:rsid w:val="0D687DDD"/>
    <w:rsid w:val="0D7645F5"/>
    <w:rsid w:val="0D8A2EF9"/>
    <w:rsid w:val="0D99103C"/>
    <w:rsid w:val="0DAF70B3"/>
    <w:rsid w:val="0DC81F65"/>
    <w:rsid w:val="0DD56053"/>
    <w:rsid w:val="0DD70E62"/>
    <w:rsid w:val="0DF17E85"/>
    <w:rsid w:val="0E0926A5"/>
    <w:rsid w:val="0E2D0ABB"/>
    <w:rsid w:val="0E3E2E76"/>
    <w:rsid w:val="0E3E4ACE"/>
    <w:rsid w:val="0E5A6FED"/>
    <w:rsid w:val="0E5C46E7"/>
    <w:rsid w:val="0E934E56"/>
    <w:rsid w:val="0EC654FD"/>
    <w:rsid w:val="0F1876C1"/>
    <w:rsid w:val="0F193D61"/>
    <w:rsid w:val="0F28716F"/>
    <w:rsid w:val="0F7A63E9"/>
    <w:rsid w:val="0F7C034C"/>
    <w:rsid w:val="0F854F09"/>
    <w:rsid w:val="0FAA1B49"/>
    <w:rsid w:val="0FAE306B"/>
    <w:rsid w:val="0FE975D0"/>
    <w:rsid w:val="0FF24FC1"/>
    <w:rsid w:val="10143091"/>
    <w:rsid w:val="10300C55"/>
    <w:rsid w:val="10544A82"/>
    <w:rsid w:val="105B7285"/>
    <w:rsid w:val="106F5F5A"/>
    <w:rsid w:val="10B66361"/>
    <w:rsid w:val="10C87E6F"/>
    <w:rsid w:val="10D4367B"/>
    <w:rsid w:val="10ED1293"/>
    <w:rsid w:val="112A1352"/>
    <w:rsid w:val="112E362B"/>
    <w:rsid w:val="116515F3"/>
    <w:rsid w:val="11672FAF"/>
    <w:rsid w:val="1175012E"/>
    <w:rsid w:val="118B044D"/>
    <w:rsid w:val="11CD76AC"/>
    <w:rsid w:val="11DB2504"/>
    <w:rsid w:val="1227469A"/>
    <w:rsid w:val="125E604E"/>
    <w:rsid w:val="12752E43"/>
    <w:rsid w:val="12865AC9"/>
    <w:rsid w:val="12BC4946"/>
    <w:rsid w:val="12C90901"/>
    <w:rsid w:val="130A29B9"/>
    <w:rsid w:val="130E1F63"/>
    <w:rsid w:val="131E041B"/>
    <w:rsid w:val="13367CC5"/>
    <w:rsid w:val="13440FE2"/>
    <w:rsid w:val="13704CF6"/>
    <w:rsid w:val="13C67E4A"/>
    <w:rsid w:val="13C9684E"/>
    <w:rsid w:val="13E37CFF"/>
    <w:rsid w:val="13E46541"/>
    <w:rsid w:val="13FB5B15"/>
    <w:rsid w:val="13FF25E3"/>
    <w:rsid w:val="140502A0"/>
    <w:rsid w:val="14283295"/>
    <w:rsid w:val="14570E21"/>
    <w:rsid w:val="14B32105"/>
    <w:rsid w:val="14B54248"/>
    <w:rsid w:val="14DE562A"/>
    <w:rsid w:val="14FB4F30"/>
    <w:rsid w:val="150505F4"/>
    <w:rsid w:val="15077B86"/>
    <w:rsid w:val="154C6282"/>
    <w:rsid w:val="15591A69"/>
    <w:rsid w:val="155F1488"/>
    <w:rsid w:val="159869B0"/>
    <w:rsid w:val="15C154FA"/>
    <w:rsid w:val="15CE161C"/>
    <w:rsid w:val="15D97D48"/>
    <w:rsid w:val="15FD7D8D"/>
    <w:rsid w:val="16053976"/>
    <w:rsid w:val="16312A9B"/>
    <w:rsid w:val="163F7BF2"/>
    <w:rsid w:val="164835F1"/>
    <w:rsid w:val="167D7007"/>
    <w:rsid w:val="16A80E0C"/>
    <w:rsid w:val="16AA7D82"/>
    <w:rsid w:val="16AE03C5"/>
    <w:rsid w:val="16C54FCD"/>
    <w:rsid w:val="16C818BF"/>
    <w:rsid w:val="16CF0D88"/>
    <w:rsid w:val="16ED3705"/>
    <w:rsid w:val="16ED7F42"/>
    <w:rsid w:val="17372479"/>
    <w:rsid w:val="17646158"/>
    <w:rsid w:val="177D1A92"/>
    <w:rsid w:val="178A5856"/>
    <w:rsid w:val="17A826D0"/>
    <w:rsid w:val="17AE11C7"/>
    <w:rsid w:val="17B07E0E"/>
    <w:rsid w:val="184152D6"/>
    <w:rsid w:val="18C642C0"/>
    <w:rsid w:val="18F47EF8"/>
    <w:rsid w:val="18F548A7"/>
    <w:rsid w:val="190D0DB9"/>
    <w:rsid w:val="19330C75"/>
    <w:rsid w:val="196D0145"/>
    <w:rsid w:val="196F7400"/>
    <w:rsid w:val="197068C9"/>
    <w:rsid w:val="197436A3"/>
    <w:rsid w:val="19846599"/>
    <w:rsid w:val="19937260"/>
    <w:rsid w:val="199F4C9F"/>
    <w:rsid w:val="19B803FE"/>
    <w:rsid w:val="19BB394B"/>
    <w:rsid w:val="19EC4EC5"/>
    <w:rsid w:val="1A013738"/>
    <w:rsid w:val="1A116783"/>
    <w:rsid w:val="1A175FC9"/>
    <w:rsid w:val="1A34418D"/>
    <w:rsid w:val="1A4927C5"/>
    <w:rsid w:val="1A676B51"/>
    <w:rsid w:val="1AD20656"/>
    <w:rsid w:val="1AF1071B"/>
    <w:rsid w:val="1B626C73"/>
    <w:rsid w:val="1BAB3B05"/>
    <w:rsid w:val="1BCF690B"/>
    <w:rsid w:val="1BFD3EC1"/>
    <w:rsid w:val="1C0D11AA"/>
    <w:rsid w:val="1CDD7E76"/>
    <w:rsid w:val="1CE06468"/>
    <w:rsid w:val="1D0654C7"/>
    <w:rsid w:val="1D28742C"/>
    <w:rsid w:val="1D493A48"/>
    <w:rsid w:val="1D4F42A8"/>
    <w:rsid w:val="1D565B3E"/>
    <w:rsid w:val="1D7B3F2C"/>
    <w:rsid w:val="1D7F7786"/>
    <w:rsid w:val="1DE82B42"/>
    <w:rsid w:val="1E045362"/>
    <w:rsid w:val="1E1A3BB3"/>
    <w:rsid w:val="1E1C6DDB"/>
    <w:rsid w:val="1E750EE0"/>
    <w:rsid w:val="1E94580F"/>
    <w:rsid w:val="1E97356C"/>
    <w:rsid w:val="1EAD32FD"/>
    <w:rsid w:val="1EB027CB"/>
    <w:rsid w:val="1EB51172"/>
    <w:rsid w:val="1EBB4B83"/>
    <w:rsid w:val="1EC95965"/>
    <w:rsid w:val="1F0F4C90"/>
    <w:rsid w:val="1F2A6853"/>
    <w:rsid w:val="1F4917A2"/>
    <w:rsid w:val="1F6F56CA"/>
    <w:rsid w:val="1F961C32"/>
    <w:rsid w:val="1FDB5518"/>
    <w:rsid w:val="1FE15E20"/>
    <w:rsid w:val="1FE65125"/>
    <w:rsid w:val="1FF0375B"/>
    <w:rsid w:val="20085C7B"/>
    <w:rsid w:val="201F44FB"/>
    <w:rsid w:val="202849F2"/>
    <w:rsid w:val="20491F20"/>
    <w:rsid w:val="206F7012"/>
    <w:rsid w:val="207168F6"/>
    <w:rsid w:val="207A4A8A"/>
    <w:rsid w:val="208806F0"/>
    <w:rsid w:val="20A65882"/>
    <w:rsid w:val="20A8213F"/>
    <w:rsid w:val="20AE7D50"/>
    <w:rsid w:val="20B34DF3"/>
    <w:rsid w:val="20B75154"/>
    <w:rsid w:val="20E73BC0"/>
    <w:rsid w:val="20F10E20"/>
    <w:rsid w:val="21021F35"/>
    <w:rsid w:val="2106616E"/>
    <w:rsid w:val="212029F6"/>
    <w:rsid w:val="213332ED"/>
    <w:rsid w:val="215E33B1"/>
    <w:rsid w:val="21B25006"/>
    <w:rsid w:val="21BB4185"/>
    <w:rsid w:val="21CF7FC5"/>
    <w:rsid w:val="21D56C5D"/>
    <w:rsid w:val="21DC5293"/>
    <w:rsid w:val="21EB4B5D"/>
    <w:rsid w:val="21F51860"/>
    <w:rsid w:val="221B1550"/>
    <w:rsid w:val="221F7502"/>
    <w:rsid w:val="223D52EA"/>
    <w:rsid w:val="225B6F3B"/>
    <w:rsid w:val="22A35B61"/>
    <w:rsid w:val="22A478FD"/>
    <w:rsid w:val="22AD7561"/>
    <w:rsid w:val="22C357F7"/>
    <w:rsid w:val="22D14EDA"/>
    <w:rsid w:val="232A6F0A"/>
    <w:rsid w:val="232F201F"/>
    <w:rsid w:val="23457FD8"/>
    <w:rsid w:val="235A4ADE"/>
    <w:rsid w:val="2380603F"/>
    <w:rsid w:val="239D248E"/>
    <w:rsid w:val="23BC423A"/>
    <w:rsid w:val="23CD4DB1"/>
    <w:rsid w:val="24084843"/>
    <w:rsid w:val="24085198"/>
    <w:rsid w:val="2416305C"/>
    <w:rsid w:val="2428726F"/>
    <w:rsid w:val="242D6CBE"/>
    <w:rsid w:val="243D6DC4"/>
    <w:rsid w:val="245536CA"/>
    <w:rsid w:val="24A95654"/>
    <w:rsid w:val="24E76E65"/>
    <w:rsid w:val="25AB4BE3"/>
    <w:rsid w:val="25FB7A98"/>
    <w:rsid w:val="260048BE"/>
    <w:rsid w:val="261B6CD4"/>
    <w:rsid w:val="261E0A45"/>
    <w:rsid w:val="26353322"/>
    <w:rsid w:val="26376A94"/>
    <w:rsid w:val="266E1262"/>
    <w:rsid w:val="266E43B9"/>
    <w:rsid w:val="26A34CC2"/>
    <w:rsid w:val="26C36235"/>
    <w:rsid w:val="27011DF6"/>
    <w:rsid w:val="270B128B"/>
    <w:rsid w:val="27126254"/>
    <w:rsid w:val="271B2B31"/>
    <w:rsid w:val="272C2F21"/>
    <w:rsid w:val="274B04F0"/>
    <w:rsid w:val="275373CE"/>
    <w:rsid w:val="2756682D"/>
    <w:rsid w:val="278B6A0D"/>
    <w:rsid w:val="27937831"/>
    <w:rsid w:val="27C056F3"/>
    <w:rsid w:val="27C61723"/>
    <w:rsid w:val="27D1798E"/>
    <w:rsid w:val="27E67F52"/>
    <w:rsid w:val="28070233"/>
    <w:rsid w:val="281C0B64"/>
    <w:rsid w:val="281F661F"/>
    <w:rsid w:val="28454C42"/>
    <w:rsid w:val="284840D7"/>
    <w:rsid w:val="288C3E82"/>
    <w:rsid w:val="28B45AB0"/>
    <w:rsid w:val="28BE6046"/>
    <w:rsid w:val="28C83A9E"/>
    <w:rsid w:val="28D64507"/>
    <w:rsid w:val="28FA1AB6"/>
    <w:rsid w:val="29993FFF"/>
    <w:rsid w:val="29E3305D"/>
    <w:rsid w:val="2A0B5A35"/>
    <w:rsid w:val="2A10576D"/>
    <w:rsid w:val="2A13342B"/>
    <w:rsid w:val="2A186583"/>
    <w:rsid w:val="2A2A6014"/>
    <w:rsid w:val="2A3D604C"/>
    <w:rsid w:val="2A5345E9"/>
    <w:rsid w:val="2A7A445C"/>
    <w:rsid w:val="2A8E434D"/>
    <w:rsid w:val="2A9D2B83"/>
    <w:rsid w:val="2AA04D0E"/>
    <w:rsid w:val="2ADA42AE"/>
    <w:rsid w:val="2AFB39D2"/>
    <w:rsid w:val="2AFF5B39"/>
    <w:rsid w:val="2B2250E2"/>
    <w:rsid w:val="2B645614"/>
    <w:rsid w:val="2B972116"/>
    <w:rsid w:val="2BA367A7"/>
    <w:rsid w:val="2BD60F54"/>
    <w:rsid w:val="2BDB0620"/>
    <w:rsid w:val="2BF14C98"/>
    <w:rsid w:val="2C0D28E1"/>
    <w:rsid w:val="2C4D12C2"/>
    <w:rsid w:val="2C617E2F"/>
    <w:rsid w:val="2C741900"/>
    <w:rsid w:val="2C7939C4"/>
    <w:rsid w:val="2C977136"/>
    <w:rsid w:val="2CA874E0"/>
    <w:rsid w:val="2CC23D94"/>
    <w:rsid w:val="2CEE7240"/>
    <w:rsid w:val="2CF265D6"/>
    <w:rsid w:val="2D274990"/>
    <w:rsid w:val="2D5006F2"/>
    <w:rsid w:val="2D5D4EF6"/>
    <w:rsid w:val="2D5F5B1E"/>
    <w:rsid w:val="2D794554"/>
    <w:rsid w:val="2D925906"/>
    <w:rsid w:val="2DDE4432"/>
    <w:rsid w:val="2E3F612E"/>
    <w:rsid w:val="2E516121"/>
    <w:rsid w:val="2EDC50D5"/>
    <w:rsid w:val="2EF41719"/>
    <w:rsid w:val="2F0E071F"/>
    <w:rsid w:val="2F194CDE"/>
    <w:rsid w:val="2F627D14"/>
    <w:rsid w:val="2F733F86"/>
    <w:rsid w:val="2FA5460D"/>
    <w:rsid w:val="2FE66894"/>
    <w:rsid w:val="2FFF5C09"/>
    <w:rsid w:val="30184D1C"/>
    <w:rsid w:val="30683A08"/>
    <w:rsid w:val="30A07176"/>
    <w:rsid w:val="30E50253"/>
    <w:rsid w:val="30FB2F29"/>
    <w:rsid w:val="31003443"/>
    <w:rsid w:val="31033C22"/>
    <w:rsid w:val="31054BC8"/>
    <w:rsid w:val="312162A2"/>
    <w:rsid w:val="31527C74"/>
    <w:rsid w:val="315A1BFB"/>
    <w:rsid w:val="319B0E58"/>
    <w:rsid w:val="31AE320C"/>
    <w:rsid w:val="31C33001"/>
    <w:rsid w:val="31DD02C8"/>
    <w:rsid w:val="31E55091"/>
    <w:rsid w:val="31FB696A"/>
    <w:rsid w:val="321112FE"/>
    <w:rsid w:val="32160A02"/>
    <w:rsid w:val="32164015"/>
    <w:rsid w:val="3232092D"/>
    <w:rsid w:val="32562712"/>
    <w:rsid w:val="32581A82"/>
    <w:rsid w:val="32695D7D"/>
    <w:rsid w:val="326A06F2"/>
    <w:rsid w:val="327F121D"/>
    <w:rsid w:val="32BE6F9C"/>
    <w:rsid w:val="32C24B7F"/>
    <w:rsid w:val="32D8661F"/>
    <w:rsid w:val="32E076DE"/>
    <w:rsid w:val="32E36591"/>
    <w:rsid w:val="33016F6F"/>
    <w:rsid w:val="336857FD"/>
    <w:rsid w:val="33A470A0"/>
    <w:rsid w:val="33AB22A4"/>
    <w:rsid w:val="33B30B74"/>
    <w:rsid w:val="33C80EAB"/>
    <w:rsid w:val="33C96A65"/>
    <w:rsid w:val="33CA66DA"/>
    <w:rsid w:val="33CB1E71"/>
    <w:rsid w:val="33CF3FC3"/>
    <w:rsid w:val="33DA4482"/>
    <w:rsid w:val="33E565F3"/>
    <w:rsid w:val="33E70F7C"/>
    <w:rsid w:val="33FA226B"/>
    <w:rsid w:val="340D783D"/>
    <w:rsid w:val="34711AFC"/>
    <w:rsid w:val="34A5246E"/>
    <w:rsid w:val="34DF566B"/>
    <w:rsid w:val="34E9450E"/>
    <w:rsid w:val="34FF2DBB"/>
    <w:rsid w:val="350E4EEC"/>
    <w:rsid w:val="35177117"/>
    <w:rsid w:val="352A6086"/>
    <w:rsid w:val="35501E6B"/>
    <w:rsid w:val="356370F3"/>
    <w:rsid w:val="35657172"/>
    <w:rsid w:val="356D43A3"/>
    <w:rsid w:val="35C32228"/>
    <w:rsid w:val="35CC603E"/>
    <w:rsid w:val="35D976C7"/>
    <w:rsid w:val="35EE1E62"/>
    <w:rsid w:val="35FA427F"/>
    <w:rsid w:val="35FB0AF5"/>
    <w:rsid w:val="36081C35"/>
    <w:rsid w:val="36162318"/>
    <w:rsid w:val="362D25AE"/>
    <w:rsid w:val="36352284"/>
    <w:rsid w:val="364B0967"/>
    <w:rsid w:val="36533A28"/>
    <w:rsid w:val="365F7D11"/>
    <w:rsid w:val="36697C2D"/>
    <w:rsid w:val="367B145A"/>
    <w:rsid w:val="36C85C11"/>
    <w:rsid w:val="36E37977"/>
    <w:rsid w:val="36E60DE8"/>
    <w:rsid w:val="36F84853"/>
    <w:rsid w:val="36F93C0F"/>
    <w:rsid w:val="370B4D0E"/>
    <w:rsid w:val="372009F9"/>
    <w:rsid w:val="374865E7"/>
    <w:rsid w:val="378100E9"/>
    <w:rsid w:val="37A32E6C"/>
    <w:rsid w:val="37A333D1"/>
    <w:rsid w:val="37AB55DB"/>
    <w:rsid w:val="37B60FD4"/>
    <w:rsid w:val="37C90701"/>
    <w:rsid w:val="37EF60AC"/>
    <w:rsid w:val="3800298E"/>
    <w:rsid w:val="3804204F"/>
    <w:rsid w:val="38110C26"/>
    <w:rsid w:val="38437698"/>
    <w:rsid w:val="384F7B44"/>
    <w:rsid w:val="385123B9"/>
    <w:rsid w:val="38A9617C"/>
    <w:rsid w:val="38B54657"/>
    <w:rsid w:val="38B55311"/>
    <w:rsid w:val="38CB3CD9"/>
    <w:rsid w:val="38CD4E08"/>
    <w:rsid w:val="38DA7CFA"/>
    <w:rsid w:val="394103BB"/>
    <w:rsid w:val="394C0992"/>
    <w:rsid w:val="3953404C"/>
    <w:rsid w:val="395C1D2B"/>
    <w:rsid w:val="396D1D1F"/>
    <w:rsid w:val="39754B20"/>
    <w:rsid w:val="398E624D"/>
    <w:rsid w:val="39B11B63"/>
    <w:rsid w:val="39D85AE8"/>
    <w:rsid w:val="39DD261C"/>
    <w:rsid w:val="3A2C2A5D"/>
    <w:rsid w:val="3A3F0E16"/>
    <w:rsid w:val="3A4C7A17"/>
    <w:rsid w:val="3A9E6B64"/>
    <w:rsid w:val="3AB06C89"/>
    <w:rsid w:val="3ACB3BD0"/>
    <w:rsid w:val="3B170F97"/>
    <w:rsid w:val="3B222601"/>
    <w:rsid w:val="3B3C5189"/>
    <w:rsid w:val="3B4678A0"/>
    <w:rsid w:val="3BAD4546"/>
    <w:rsid w:val="3BBE3C3A"/>
    <w:rsid w:val="3BC54827"/>
    <w:rsid w:val="3BDE13C9"/>
    <w:rsid w:val="3C525DFC"/>
    <w:rsid w:val="3C531746"/>
    <w:rsid w:val="3C562428"/>
    <w:rsid w:val="3C7311F0"/>
    <w:rsid w:val="3CA14A3B"/>
    <w:rsid w:val="3CB2723E"/>
    <w:rsid w:val="3CE96437"/>
    <w:rsid w:val="3D0F343E"/>
    <w:rsid w:val="3D1248F8"/>
    <w:rsid w:val="3D3320D9"/>
    <w:rsid w:val="3D3E6112"/>
    <w:rsid w:val="3D691E7C"/>
    <w:rsid w:val="3D6B0406"/>
    <w:rsid w:val="3D865821"/>
    <w:rsid w:val="3DA60557"/>
    <w:rsid w:val="3DB40094"/>
    <w:rsid w:val="3E2C520F"/>
    <w:rsid w:val="3E2C64CA"/>
    <w:rsid w:val="3E2F6BEA"/>
    <w:rsid w:val="3E466CC9"/>
    <w:rsid w:val="3E7A4D06"/>
    <w:rsid w:val="3E823D4E"/>
    <w:rsid w:val="3E980985"/>
    <w:rsid w:val="3EB42531"/>
    <w:rsid w:val="3EB43081"/>
    <w:rsid w:val="3EB6144C"/>
    <w:rsid w:val="3EB776C4"/>
    <w:rsid w:val="3EE8157F"/>
    <w:rsid w:val="3F986661"/>
    <w:rsid w:val="3FA371D5"/>
    <w:rsid w:val="3FA45B95"/>
    <w:rsid w:val="3FF10B28"/>
    <w:rsid w:val="402819FB"/>
    <w:rsid w:val="40333404"/>
    <w:rsid w:val="404648B3"/>
    <w:rsid w:val="404D5DB2"/>
    <w:rsid w:val="405172F7"/>
    <w:rsid w:val="405A6A18"/>
    <w:rsid w:val="40613BA4"/>
    <w:rsid w:val="40803EBA"/>
    <w:rsid w:val="40A612B0"/>
    <w:rsid w:val="40C53DF6"/>
    <w:rsid w:val="411948B2"/>
    <w:rsid w:val="413951CF"/>
    <w:rsid w:val="4153114C"/>
    <w:rsid w:val="41633581"/>
    <w:rsid w:val="41D0611A"/>
    <w:rsid w:val="41DC655E"/>
    <w:rsid w:val="42083AF2"/>
    <w:rsid w:val="421D68E6"/>
    <w:rsid w:val="4238434B"/>
    <w:rsid w:val="42881707"/>
    <w:rsid w:val="42B74DFF"/>
    <w:rsid w:val="42DF021D"/>
    <w:rsid w:val="430B60CB"/>
    <w:rsid w:val="434C1C72"/>
    <w:rsid w:val="439220EE"/>
    <w:rsid w:val="43A00C00"/>
    <w:rsid w:val="43AC4179"/>
    <w:rsid w:val="43CE5C9C"/>
    <w:rsid w:val="43CF24D9"/>
    <w:rsid w:val="43D7283F"/>
    <w:rsid w:val="43DA679A"/>
    <w:rsid w:val="43F66F41"/>
    <w:rsid w:val="43FA4C39"/>
    <w:rsid w:val="44660B7B"/>
    <w:rsid w:val="447B46BE"/>
    <w:rsid w:val="44F06C8E"/>
    <w:rsid w:val="450676B4"/>
    <w:rsid w:val="45317CBC"/>
    <w:rsid w:val="453B7918"/>
    <w:rsid w:val="45500DFF"/>
    <w:rsid w:val="455F3B32"/>
    <w:rsid w:val="45721017"/>
    <w:rsid w:val="45736BD6"/>
    <w:rsid w:val="458D462B"/>
    <w:rsid w:val="459F5C42"/>
    <w:rsid w:val="45B101DA"/>
    <w:rsid w:val="45B45C19"/>
    <w:rsid w:val="45EC4229"/>
    <w:rsid w:val="45F7362E"/>
    <w:rsid w:val="45F92DCE"/>
    <w:rsid w:val="46135479"/>
    <w:rsid w:val="46181F78"/>
    <w:rsid w:val="4650035A"/>
    <w:rsid w:val="466C6E14"/>
    <w:rsid w:val="46900551"/>
    <w:rsid w:val="46B552D9"/>
    <w:rsid w:val="46ED4B2A"/>
    <w:rsid w:val="47030326"/>
    <w:rsid w:val="471263A2"/>
    <w:rsid w:val="471A2F62"/>
    <w:rsid w:val="472D4C69"/>
    <w:rsid w:val="47492275"/>
    <w:rsid w:val="477B4B60"/>
    <w:rsid w:val="47973DE1"/>
    <w:rsid w:val="47C128F4"/>
    <w:rsid w:val="47CB3467"/>
    <w:rsid w:val="47D41B03"/>
    <w:rsid w:val="48024131"/>
    <w:rsid w:val="480C2264"/>
    <w:rsid w:val="48300100"/>
    <w:rsid w:val="488666FC"/>
    <w:rsid w:val="48B74C26"/>
    <w:rsid w:val="48C40C98"/>
    <w:rsid w:val="48CC56F3"/>
    <w:rsid w:val="48DA5A0B"/>
    <w:rsid w:val="491231F0"/>
    <w:rsid w:val="493851CE"/>
    <w:rsid w:val="4964506B"/>
    <w:rsid w:val="49856578"/>
    <w:rsid w:val="49AF26AE"/>
    <w:rsid w:val="49B56278"/>
    <w:rsid w:val="49C76F2D"/>
    <w:rsid w:val="49F23BC5"/>
    <w:rsid w:val="4A8C755E"/>
    <w:rsid w:val="4AAA52A8"/>
    <w:rsid w:val="4ABC4047"/>
    <w:rsid w:val="4AC14328"/>
    <w:rsid w:val="4AD210CD"/>
    <w:rsid w:val="4B0A363A"/>
    <w:rsid w:val="4B212F95"/>
    <w:rsid w:val="4B323161"/>
    <w:rsid w:val="4B384601"/>
    <w:rsid w:val="4B4F7D23"/>
    <w:rsid w:val="4B8748FA"/>
    <w:rsid w:val="4B883D1D"/>
    <w:rsid w:val="4B9A3526"/>
    <w:rsid w:val="4BA557DB"/>
    <w:rsid w:val="4C036303"/>
    <w:rsid w:val="4C353C38"/>
    <w:rsid w:val="4C3D1A0A"/>
    <w:rsid w:val="4C411018"/>
    <w:rsid w:val="4C4326D9"/>
    <w:rsid w:val="4C7517CD"/>
    <w:rsid w:val="4C9A2B49"/>
    <w:rsid w:val="4CA850DB"/>
    <w:rsid w:val="4CB11D9B"/>
    <w:rsid w:val="4CD7205C"/>
    <w:rsid w:val="4CF820CF"/>
    <w:rsid w:val="4CFA27B3"/>
    <w:rsid w:val="4D1013EA"/>
    <w:rsid w:val="4D5349C7"/>
    <w:rsid w:val="4D585893"/>
    <w:rsid w:val="4D63408B"/>
    <w:rsid w:val="4D7D4D91"/>
    <w:rsid w:val="4D8D6F7A"/>
    <w:rsid w:val="4DEC5F81"/>
    <w:rsid w:val="4E372CC7"/>
    <w:rsid w:val="4E3C7A90"/>
    <w:rsid w:val="4E5D5F44"/>
    <w:rsid w:val="4E670950"/>
    <w:rsid w:val="4F0F43A9"/>
    <w:rsid w:val="4F1E2A22"/>
    <w:rsid w:val="4F2E29FC"/>
    <w:rsid w:val="4F380342"/>
    <w:rsid w:val="4F453E5C"/>
    <w:rsid w:val="4F4961F7"/>
    <w:rsid w:val="4F4B32FA"/>
    <w:rsid w:val="4F7A79EA"/>
    <w:rsid w:val="4FD61293"/>
    <w:rsid w:val="4FD754FF"/>
    <w:rsid w:val="4FFF44F0"/>
    <w:rsid w:val="500306CE"/>
    <w:rsid w:val="502020C7"/>
    <w:rsid w:val="502134C7"/>
    <w:rsid w:val="50255362"/>
    <w:rsid w:val="50364CAD"/>
    <w:rsid w:val="50526FC1"/>
    <w:rsid w:val="50574FDE"/>
    <w:rsid w:val="50621618"/>
    <w:rsid w:val="50852BA5"/>
    <w:rsid w:val="50B55DD4"/>
    <w:rsid w:val="50E069AD"/>
    <w:rsid w:val="50EF30B6"/>
    <w:rsid w:val="510138ED"/>
    <w:rsid w:val="51161FE5"/>
    <w:rsid w:val="5130078A"/>
    <w:rsid w:val="51390440"/>
    <w:rsid w:val="51423FD4"/>
    <w:rsid w:val="5176175F"/>
    <w:rsid w:val="51C435AB"/>
    <w:rsid w:val="51EC3231"/>
    <w:rsid w:val="51EF2FDB"/>
    <w:rsid w:val="51F47CBC"/>
    <w:rsid w:val="520825D2"/>
    <w:rsid w:val="524454C6"/>
    <w:rsid w:val="525217AE"/>
    <w:rsid w:val="526A4B52"/>
    <w:rsid w:val="529A057D"/>
    <w:rsid w:val="52A41E10"/>
    <w:rsid w:val="52DA2266"/>
    <w:rsid w:val="531B1CD3"/>
    <w:rsid w:val="531C325C"/>
    <w:rsid w:val="533070EC"/>
    <w:rsid w:val="537D5368"/>
    <w:rsid w:val="538155E4"/>
    <w:rsid w:val="53960A87"/>
    <w:rsid w:val="53992B77"/>
    <w:rsid w:val="539F4B38"/>
    <w:rsid w:val="53C23CEA"/>
    <w:rsid w:val="53C965AC"/>
    <w:rsid w:val="53CE28E9"/>
    <w:rsid w:val="53D51116"/>
    <w:rsid w:val="53D73DEE"/>
    <w:rsid w:val="53DB1BCA"/>
    <w:rsid w:val="54007342"/>
    <w:rsid w:val="543566F0"/>
    <w:rsid w:val="544B059A"/>
    <w:rsid w:val="544C0106"/>
    <w:rsid w:val="545713AC"/>
    <w:rsid w:val="54605357"/>
    <w:rsid w:val="54626F0B"/>
    <w:rsid w:val="54637BFA"/>
    <w:rsid w:val="546C1874"/>
    <w:rsid w:val="54744104"/>
    <w:rsid w:val="5481782C"/>
    <w:rsid w:val="549467DB"/>
    <w:rsid w:val="549A2F68"/>
    <w:rsid w:val="54A77344"/>
    <w:rsid w:val="54B1661B"/>
    <w:rsid w:val="54CD23D1"/>
    <w:rsid w:val="553A4064"/>
    <w:rsid w:val="55595529"/>
    <w:rsid w:val="555D0CF6"/>
    <w:rsid w:val="55760C21"/>
    <w:rsid w:val="55804BA8"/>
    <w:rsid w:val="558447D7"/>
    <w:rsid w:val="55920ABA"/>
    <w:rsid w:val="559C02A0"/>
    <w:rsid w:val="55A75EB5"/>
    <w:rsid w:val="55AA75C7"/>
    <w:rsid w:val="55BE7331"/>
    <w:rsid w:val="55FC7683"/>
    <w:rsid w:val="56196763"/>
    <w:rsid w:val="565D37F4"/>
    <w:rsid w:val="56A8223F"/>
    <w:rsid w:val="56A86E76"/>
    <w:rsid w:val="56DE7CDA"/>
    <w:rsid w:val="56F603AC"/>
    <w:rsid w:val="57184773"/>
    <w:rsid w:val="574F50D1"/>
    <w:rsid w:val="57670BBF"/>
    <w:rsid w:val="579034EB"/>
    <w:rsid w:val="57B120DA"/>
    <w:rsid w:val="57D961D3"/>
    <w:rsid w:val="57EA64B5"/>
    <w:rsid w:val="57EF2101"/>
    <w:rsid w:val="58250ED3"/>
    <w:rsid w:val="58884EBB"/>
    <w:rsid w:val="589020E7"/>
    <w:rsid w:val="58902A91"/>
    <w:rsid w:val="58A274CF"/>
    <w:rsid w:val="58E24AFD"/>
    <w:rsid w:val="59063393"/>
    <w:rsid w:val="590B13CD"/>
    <w:rsid w:val="591A453F"/>
    <w:rsid w:val="59224C28"/>
    <w:rsid w:val="59262BA3"/>
    <w:rsid w:val="596E3455"/>
    <w:rsid w:val="597C0E42"/>
    <w:rsid w:val="597E4DA0"/>
    <w:rsid w:val="597F09AA"/>
    <w:rsid w:val="5A1570D4"/>
    <w:rsid w:val="5A193A54"/>
    <w:rsid w:val="5A346DE8"/>
    <w:rsid w:val="5A592C18"/>
    <w:rsid w:val="5A6A31CC"/>
    <w:rsid w:val="5A7F5A33"/>
    <w:rsid w:val="5A891DE6"/>
    <w:rsid w:val="5A8A6CD6"/>
    <w:rsid w:val="5AAD1DA2"/>
    <w:rsid w:val="5AB643EC"/>
    <w:rsid w:val="5AC3178F"/>
    <w:rsid w:val="5AD54490"/>
    <w:rsid w:val="5B14111C"/>
    <w:rsid w:val="5B242511"/>
    <w:rsid w:val="5B3E6C58"/>
    <w:rsid w:val="5B4E0DB1"/>
    <w:rsid w:val="5B71055B"/>
    <w:rsid w:val="5B7126B9"/>
    <w:rsid w:val="5B741DE3"/>
    <w:rsid w:val="5B766494"/>
    <w:rsid w:val="5B8A4051"/>
    <w:rsid w:val="5BB9394B"/>
    <w:rsid w:val="5BBE5467"/>
    <w:rsid w:val="5BFE3445"/>
    <w:rsid w:val="5C3555B2"/>
    <w:rsid w:val="5C5C2B29"/>
    <w:rsid w:val="5C5D1056"/>
    <w:rsid w:val="5C620202"/>
    <w:rsid w:val="5C680F3D"/>
    <w:rsid w:val="5CCA7795"/>
    <w:rsid w:val="5CD629D6"/>
    <w:rsid w:val="5CDB55AA"/>
    <w:rsid w:val="5D01792E"/>
    <w:rsid w:val="5D0D0465"/>
    <w:rsid w:val="5D2153F9"/>
    <w:rsid w:val="5D21655C"/>
    <w:rsid w:val="5D4343E0"/>
    <w:rsid w:val="5D47170A"/>
    <w:rsid w:val="5D63674B"/>
    <w:rsid w:val="5D8C34FA"/>
    <w:rsid w:val="5D8E1B0B"/>
    <w:rsid w:val="5D9C284F"/>
    <w:rsid w:val="5DAC281A"/>
    <w:rsid w:val="5DD1137E"/>
    <w:rsid w:val="5DD84369"/>
    <w:rsid w:val="5DE675D7"/>
    <w:rsid w:val="5DF4392B"/>
    <w:rsid w:val="5E003FC7"/>
    <w:rsid w:val="5E07653E"/>
    <w:rsid w:val="5E1E24BA"/>
    <w:rsid w:val="5E342F83"/>
    <w:rsid w:val="5E4158EC"/>
    <w:rsid w:val="5E4762FF"/>
    <w:rsid w:val="5E651A41"/>
    <w:rsid w:val="5E860CDA"/>
    <w:rsid w:val="5E906E36"/>
    <w:rsid w:val="5E972B0A"/>
    <w:rsid w:val="5EB8770A"/>
    <w:rsid w:val="5ECC1576"/>
    <w:rsid w:val="5ED42EA0"/>
    <w:rsid w:val="5EEC0290"/>
    <w:rsid w:val="5EF70AC7"/>
    <w:rsid w:val="5F2E2E3D"/>
    <w:rsid w:val="5F6C38F3"/>
    <w:rsid w:val="5FA07CBD"/>
    <w:rsid w:val="5FB303E1"/>
    <w:rsid w:val="600803DA"/>
    <w:rsid w:val="603D2CC1"/>
    <w:rsid w:val="60AD0DDB"/>
    <w:rsid w:val="60C158C3"/>
    <w:rsid w:val="60D85C5E"/>
    <w:rsid w:val="60F93DB6"/>
    <w:rsid w:val="60FD5A4D"/>
    <w:rsid w:val="60FF2190"/>
    <w:rsid w:val="610E2CEC"/>
    <w:rsid w:val="611C7855"/>
    <w:rsid w:val="617C0F15"/>
    <w:rsid w:val="618B4385"/>
    <w:rsid w:val="61C764F9"/>
    <w:rsid w:val="61EC426E"/>
    <w:rsid w:val="620B119F"/>
    <w:rsid w:val="62334A41"/>
    <w:rsid w:val="62505AF1"/>
    <w:rsid w:val="625258BC"/>
    <w:rsid w:val="625F721C"/>
    <w:rsid w:val="6285731E"/>
    <w:rsid w:val="62993634"/>
    <w:rsid w:val="62C03467"/>
    <w:rsid w:val="62DA7703"/>
    <w:rsid w:val="635D0161"/>
    <w:rsid w:val="63A04DD8"/>
    <w:rsid w:val="63A54B0B"/>
    <w:rsid w:val="63C401EF"/>
    <w:rsid w:val="63C838CA"/>
    <w:rsid w:val="63C8483A"/>
    <w:rsid w:val="63D67851"/>
    <w:rsid w:val="64321235"/>
    <w:rsid w:val="64585D00"/>
    <w:rsid w:val="64A54C9D"/>
    <w:rsid w:val="64D07E22"/>
    <w:rsid w:val="64E02414"/>
    <w:rsid w:val="64F35888"/>
    <w:rsid w:val="650763CC"/>
    <w:rsid w:val="65333C1D"/>
    <w:rsid w:val="654416D3"/>
    <w:rsid w:val="65755E21"/>
    <w:rsid w:val="6589734D"/>
    <w:rsid w:val="6594525B"/>
    <w:rsid w:val="65966E93"/>
    <w:rsid w:val="65AD0CC4"/>
    <w:rsid w:val="65C64989"/>
    <w:rsid w:val="65CD2BAD"/>
    <w:rsid w:val="664C3F36"/>
    <w:rsid w:val="669C1A90"/>
    <w:rsid w:val="669E4961"/>
    <w:rsid w:val="66B04E73"/>
    <w:rsid w:val="66BC449E"/>
    <w:rsid w:val="66BD1A63"/>
    <w:rsid w:val="66C01454"/>
    <w:rsid w:val="66C475A2"/>
    <w:rsid w:val="67027D87"/>
    <w:rsid w:val="67063FD4"/>
    <w:rsid w:val="672D4100"/>
    <w:rsid w:val="6734484E"/>
    <w:rsid w:val="676B190F"/>
    <w:rsid w:val="67920CD3"/>
    <w:rsid w:val="679455F5"/>
    <w:rsid w:val="67E83307"/>
    <w:rsid w:val="680554AE"/>
    <w:rsid w:val="683B749D"/>
    <w:rsid w:val="6847650F"/>
    <w:rsid w:val="684B048A"/>
    <w:rsid w:val="684C1EFA"/>
    <w:rsid w:val="689A36DC"/>
    <w:rsid w:val="68D3382B"/>
    <w:rsid w:val="68EC4204"/>
    <w:rsid w:val="69066B32"/>
    <w:rsid w:val="69184D53"/>
    <w:rsid w:val="69487E86"/>
    <w:rsid w:val="696769A2"/>
    <w:rsid w:val="696D320F"/>
    <w:rsid w:val="69814685"/>
    <w:rsid w:val="69AD1522"/>
    <w:rsid w:val="69CE5D00"/>
    <w:rsid w:val="69E0090A"/>
    <w:rsid w:val="6A4F5214"/>
    <w:rsid w:val="6A5C2829"/>
    <w:rsid w:val="6A804D1D"/>
    <w:rsid w:val="6A807858"/>
    <w:rsid w:val="6A9357EB"/>
    <w:rsid w:val="6A940E17"/>
    <w:rsid w:val="6AB562F3"/>
    <w:rsid w:val="6B032636"/>
    <w:rsid w:val="6B4E0F9A"/>
    <w:rsid w:val="6B501B71"/>
    <w:rsid w:val="6B716BC9"/>
    <w:rsid w:val="6BAB6EA6"/>
    <w:rsid w:val="6BBB1EDD"/>
    <w:rsid w:val="6BC75A7F"/>
    <w:rsid w:val="6C141D88"/>
    <w:rsid w:val="6C2639B8"/>
    <w:rsid w:val="6C2A6CDB"/>
    <w:rsid w:val="6C6E5D0B"/>
    <w:rsid w:val="6C6F4A72"/>
    <w:rsid w:val="6CA04B99"/>
    <w:rsid w:val="6CAA490F"/>
    <w:rsid w:val="6D0F5AF7"/>
    <w:rsid w:val="6D1D7167"/>
    <w:rsid w:val="6D63479A"/>
    <w:rsid w:val="6D7F2B00"/>
    <w:rsid w:val="6D854E15"/>
    <w:rsid w:val="6D87724F"/>
    <w:rsid w:val="6DBA7BD1"/>
    <w:rsid w:val="6DDB3E3E"/>
    <w:rsid w:val="6DF46B19"/>
    <w:rsid w:val="6E044A63"/>
    <w:rsid w:val="6E0C7E26"/>
    <w:rsid w:val="6E331874"/>
    <w:rsid w:val="6E374046"/>
    <w:rsid w:val="6E5A17BA"/>
    <w:rsid w:val="6E630547"/>
    <w:rsid w:val="6E746919"/>
    <w:rsid w:val="6E8F3F7B"/>
    <w:rsid w:val="6E924C59"/>
    <w:rsid w:val="6EA04EB1"/>
    <w:rsid w:val="6EA07114"/>
    <w:rsid w:val="6EA07842"/>
    <w:rsid w:val="6EA17C67"/>
    <w:rsid w:val="6F706A3F"/>
    <w:rsid w:val="6F71427C"/>
    <w:rsid w:val="6F897527"/>
    <w:rsid w:val="6F8A45AD"/>
    <w:rsid w:val="6FD56698"/>
    <w:rsid w:val="6FE15D68"/>
    <w:rsid w:val="6FF4400C"/>
    <w:rsid w:val="6FFC1443"/>
    <w:rsid w:val="70096A69"/>
    <w:rsid w:val="701D44C1"/>
    <w:rsid w:val="7072583C"/>
    <w:rsid w:val="707D77F7"/>
    <w:rsid w:val="70C9008D"/>
    <w:rsid w:val="70CC1886"/>
    <w:rsid w:val="7141057A"/>
    <w:rsid w:val="716E7C98"/>
    <w:rsid w:val="71877D99"/>
    <w:rsid w:val="71AD2BBA"/>
    <w:rsid w:val="71B429DC"/>
    <w:rsid w:val="71BA188F"/>
    <w:rsid w:val="71EB7C5E"/>
    <w:rsid w:val="71F82AD9"/>
    <w:rsid w:val="71FE6C49"/>
    <w:rsid w:val="720C768F"/>
    <w:rsid w:val="72351678"/>
    <w:rsid w:val="72396619"/>
    <w:rsid w:val="728D29F9"/>
    <w:rsid w:val="72A378E5"/>
    <w:rsid w:val="72AE0278"/>
    <w:rsid w:val="72D8650E"/>
    <w:rsid w:val="72E42514"/>
    <w:rsid w:val="730C468A"/>
    <w:rsid w:val="731A6B25"/>
    <w:rsid w:val="73286434"/>
    <w:rsid w:val="73356EB5"/>
    <w:rsid w:val="734E0D3C"/>
    <w:rsid w:val="735B7038"/>
    <w:rsid w:val="735C4AA1"/>
    <w:rsid w:val="737C3FB0"/>
    <w:rsid w:val="7382623A"/>
    <w:rsid w:val="7399445F"/>
    <w:rsid w:val="73B61E6A"/>
    <w:rsid w:val="73BB08E0"/>
    <w:rsid w:val="73D86E72"/>
    <w:rsid w:val="7410348D"/>
    <w:rsid w:val="747C3602"/>
    <w:rsid w:val="747E512F"/>
    <w:rsid w:val="74875BAD"/>
    <w:rsid w:val="74897BC6"/>
    <w:rsid w:val="748B3D9D"/>
    <w:rsid w:val="74AF0CAF"/>
    <w:rsid w:val="74BF1C4B"/>
    <w:rsid w:val="74C273B7"/>
    <w:rsid w:val="751828D6"/>
    <w:rsid w:val="752E5C78"/>
    <w:rsid w:val="75343268"/>
    <w:rsid w:val="754A01D0"/>
    <w:rsid w:val="754B5B1B"/>
    <w:rsid w:val="75955F64"/>
    <w:rsid w:val="75B86256"/>
    <w:rsid w:val="75DC4B81"/>
    <w:rsid w:val="760F22E1"/>
    <w:rsid w:val="76110E6E"/>
    <w:rsid w:val="761D0C75"/>
    <w:rsid w:val="765327CF"/>
    <w:rsid w:val="76916E46"/>
    <w:rsid w:val="76933C24"/>
    <w:rsid w:val="769770DE"/>
    <w:rsid w:val="76A24ADE"/>
    <w:rsid w:val="76A36E67"/>
    <w:rsid w:val="76D0345F"/>
    <w:rsid w:val="76F642A9"/>
    <w:rsid w:val="77125138"/>
    <w:rsid w:val="77195291"/>
    <w:rsid w:val="77222E86"/>
    <w:rsid w:val="773B19EC"/>
    <w:rsid w:val="7742368E"/>
    <w:rsid w:val="77700B3A"/>
    <w:rsid w:val="77816740"/>
    <w:rsid w:val="77AD7CF7"/>
    <w:rsid w:val="77AF0002"/>
    <w:rsid w:val="77BB4F7B"/>
    <w:rsid w:val="780365C6"/>
    <w:rsid w:val="78286C54"/>
    <w:rsid w:val="78352F7F"/>
    <w:rsid w:val="78460E74"/>
    <w:rsid w:val="78673E74"/>
    <w:rsid w:val="788D4B3E"/>
    <w:rsid w:val="78A13C6C"/>
    <w:rsid w:val="78A858D1"/>
    <w:rsid w:val="78C00E30"/>
    <w:rsid w:val="78C405E0"/>
    <w:rsid w:val="78EC0A81"/>
    <w:rsid w:val="78EF6B41"/>
    <w:rsid w:val="78F32199"/>
    <w:rsid w:val="791B078D"/>
    <w:rsid w:val="79262371"/>
    <w:rsid w:val="7950403E"/>
    <w:rsid w:val="7970624C"/>
    <w:rsid w:val="79F12E98"/>
    <w:rsid w:val="79F51117"/>
    <w:rsid w:val="7A072887"/>
    <w:rsid w:val="7A2E760D"/>
    <w:rsid w:val="7A374E61"/>
    <w:rsid w:val="7A3A6B52"/>
    <w:rsid w:val="7A451FDA"/>
    <w:rsid w:val="7A5F5CC6"/>
    <w:rsid w:val="7A6078F5"/>
    <w:rsid w:val="7A672AB5"/>
    <w:rsid w:val="7A70202F"/>
    <w:rsid w:val="7A973074"/>
    <w:rsid w:val="7AD713E1"/>
    <w:rsid w:val="7AD969AE"/>
    <w:rsid w:val="7AE56515"/>
    <w:rsid w:val="7AF82AF9"/>
    <w:rsid w:val="7B227C9C"/>
    <w:rsid w:val="7B385A8F"/>
    <w:rsid w:val="7B911F65"/>
    <w:rsid w:val="7B9E687C"/>
    <w:rsid w:val="7BD31793"/>
    <w:rsid w:val="7C0A2F97"/>
    <w:rsid w:val="7C13049A"/>
    <w:rsid w:val="7C2E7DB1"/>
    <w:rsid w:val="7C813E91"/>
    <w:rsid w:val="7CB94279"/>
    <w:rsid w:val="7CCC053C"/>
    <w:rsid w:val="7CD361D9"/>
    <w:rsid w:val="7CE67FC0"/>
    <w:rsid w:val="7CFC56A3"/>
    <w:rsid w:val="7D0C02D3"/>
    <w:rsid w:val="7D115B13"/>
    <w:rsid w:val="7D2600B4"/>
    <w:rsid w:val="7D31390B"/>
    <w:rsid w:val="7D344FCC"/>
    <w:rsid w:val="7D444900"/>
    <w:rsid w:val="7D5E1307"/>
    <w:rsid w:val="7D87064D"/>
    <w:rsid w:val="7DA3404E"/>
    <w:rsid w:val="7DAF74B2"/>
    <w:rsid w:val="7DC50EFA"/>
    <w:rsid w:val="7DEC0CCA"/>
    <w:rsid w:val="7DED1A1F"/>
    <w:rsid w:val="7E034623"/>
    <w:rsid w:val="7E0576F9"/>
    <w:rsid w:val="7E29601B"/>
    <w:rsid w:val="7E370A4F"/>
    <w:rsid w:val="7E3E1565"/>
    <w:rsid w:val="7E5540A0"/>
    <w:rsid w:val="7E5C6430"/>
    <w:rsid w:val="7E7D4CE7"/>
    <w:rsid w:val="7EA274FD"/>
    <w:rsid w:val="7EA57AEF"/>
    <w:rsid w:val="7EAF32CB"/>
    <w:rsid w:val="7EF642D5"/>
    <w:rsid w:val="7F0C132F"/>
    <w:rsid w:val="7F0C2CFA"/>
    <w:rsid w:val="7F205A9A"/>
    <w:rsid w:val="7F404B8A"/>
    <w:rsid w:val="7F41606D"/>
    <w:rsid w:val="7F5F215A"/>
    <w:rsid w:val="7F6D2887"/>
    <w:rsid w:val="7FF739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2">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rPr>
      <w:sz w:val="24"/>
    </w:rPr>
  </w:style>
  <w:style w:type="character" w:styleId="13">
    <w:name w:val="Strong"/>
    <w:basedOn w:val="12"/>
    <w:qFormat/>
    <w:uiPriority w:val="0"/>
    <w:rPr>
      <w:b/>
    </w:rPr>
  </w:style>
  <w:style w:type="character" w:styleId="14">
    <w:name w:val="FollowedHyperlink"/>
    <w:basedOn w:val="12"/>
    <w:uiPriority w:val="0"/>
    <w:rPr>
      <w:color w:val="800080"/>
      <w:u w:val="single"/>
    </w:rPr>
  </w:style>
  <w:style w:type="character" w:styleId="15">
    <w:name w:val="Hyperlink"/>
    <w:basedOn w:val="12"/>
    <w:uiPriority w:val="0"/>
    <w:rPr>
      <w:color w:val="0000FF"/>
      <w:u w:val="single"/>
    </w:rPr>
  </w:style>
  <w:style w:type="paragraph" w:customStyle="1" w:styleId="16">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glossaryDocument" Target="glossary/document.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c1e44c3-a411-41c9-91a9-f453a3548c38}"/>
        <w:style w:val=""/>
        <w:category>
          <w:name w:val="常规"/>
          <w:gallery w:val="placeholder"/>
        </w:category>
        <w:types>
          <w:type w:val="bbPlcHdr"/>
        </w:types>
        <w:behaviors>
          <w:behavior w:val="content"/>
        </w:behaviors>
        <w:description w:val=""/>
        <w:guid w:val="{3c1e44c3-a411-41c9-91a9-f453a3548c38}"/>
      </w:docPartPr>
      <w:docPartBody>
        <w:p>
          <w:r>
            <w:rPr>
              <w:color w:val="808080"/>
            </w:rPr>
            <w:t>单击此处输入文字。</w:t>
          </w:r>
        </w:p>
      </w:docPartBody>
    </w:docPart>
    <w:docPart>
      <w:docPartPr>
        <w:name w:val="{5aadb76c-d1c7-402b-890b-bef9d66f1c9d}"/>
        <w:style w:val=""/>
        <w:category>
          <w:name w:val="常规"/>
          <w:gallery w:val="placeholder"/>
        </w:category>
        <w:types>
          <w:type w:val="bbPlcHdr"/>
        </w:types>
        <w:behaviors>
          <w:behavior w:val="content"/>
        </w:behaviors>
        <w:description w:val=""/>
        <w:guid w:val="{5aadb76c-d1c7-402b-890b-bef9d66f1c9d}"/>
      </w:docPartPr>
      <w:docPartBody>
        <w:p>
          <w:r>
            <w:rPr>
              <w:color w:val="808080"/>
            </w:rPr>
            <w:t>单击此处输入文字。</w:t>
          </w:r>
        </w:p>
      </w:docPartBody>
    </w:docPart>
    <w:docPart>
      <w:docPartPr>
        <w:name w:val="{7ae6721b-60be-440b-b397-636725108f2b}"/>
        <w:style w:val=""/>
        <w:category>
          <w:name w:val="常规"/>
          <w:gallery w:val="placeholder"/>
        </w:category>
        <w:types>
          <w:type w:val="bbPlcHdr"/>
        </w:types>
        <w:behaviors>
          <w:behavior w:val="content"/>
        </w:behaviors>
        <w:description w:val=""/>
        <w:guid w:val="{7ae6721b-60be-440b-b397-636725108f2b}"/>
      </w:docPartPr>
      <w:docPartBody>
        <w:p>
          <w:r>
            <w:rPr>
              <w:color w:val="808080"/>
            </w:rPr>
            <w:t>单击此处输入文字。</w:t>
          </w:r>
        </w:p>
      </w:docPartBody>
    </w:docPart>
    <w:docPart>
      <w:docPartPr>
        <w:name w:val="{7c48f62c-b8d8-4899-a486-6257871c270e}"/>
        <w:style w:val=""/>
        <w:category>
          <w:name w:val="常规"/>
          <w:gallery w:val="placeholder"/>
        </w:category>
        <w:types>
          <w:type w:val="bbPlcHdr"/>
        </w:types>
        <w:behaviors>
          <w:behavior w:val="content"/>
        </w:behaviors>
        <w:description w:val=""/>
        <w:guid w:val="{7c48f62c-b8d8-4899-a486-6257871c270e}"/>
      </w:docPartPr>
      <w:docPartBody>
        <w:p>
          <w:r>
            <w:rPr>
              <w:color w:val="808080"/>
            </w:rPr>
            <w:t>单击此处输入文字。</w:t>
          </w:r>
        </w:p>
      </w:docPartBody>
    </w:docPart>
    <w:docPart>
      <w:docPartPr>
        <w:name w:val="{b68f0d89-12da-446a-bced-f3b8142f7cb3}"/>
        <w:style w:val=""/>
        <w:category>
          <w:name w:val="常规"/>
          <w:gallery w:val="placeholder"/>
        </w:category>
        <w:types>
          <w:type w:val="bbPlcHdr"/>
        </w:types>
        <w:behaviors>
          <w:behavior w:val="content"/>
        </w:behaviors>
        <w:description w:val=""/>
        <w:guid w:val="{b68f0d89-12da-446a-bced-f3b8142f7cb3}"/>
      </w:docPartPr>
      <w:docPartBody>
        <w:p>
          <w:r>
            <w:rPr>
              <w:color w:val="808080"/>
            </w:rPr>
            <w:t>单击此处输入文字。</w:t>
          </w:r>
        </w:p>
      </w:docPartBody>
    </w:docPart>
    <w:docPart>
      <w:docPartPr>
        <w:name w:val="{f3637361-15e6-41ee-832d-581b687b4daf}"/>
        <w:style w:val=""/>
        <w:category>
          <w:name w:val="常规"/>
          <w:gallery w:val="placeholder"/>
        </w:category>
        <w:types>
          <w:type w:val="bbPlcHdr"/>
        </w:types>
        <w:behaviors>
          <w:behavior w:val="content"/>
        </w:behaviors>
        <w:description w:val=""/>
        <w:guid w:val="{f3637361-15e6-41ee-832d-581b687b4daf}"/>
      </w:docPartPr>
      <w:docPartBody>
        <w:p>
          <w:r>
            <w:rPr>
              <w:color w:val="808080"/>
            </w:rPr>
            <w:t>单击此处输入文字。</w:t>
          </w:r>
        </w:p>
      </w:docPartBody>
    </w:docPart>
    <w:docPart>
      <w:docPartPr>
        <w:name w:val="{2e85b383-43c3-403d-a56f-31eea4355c27}"/>
        <w:style w:val=""/>
        <w:category>
          <w:name w:val="常规"/>
          <w:gallery w:val="placeholder"/>
        </w:category>
        <w:types>
          <w:type w:val="bbPlcHdr"/>
        </w:types>
        <w:behaviors>
          <w:behavior w:val="content"/>
        </w:behaviors>
        <w:description w:val=""/>
        <w:guid w:val="{2e85b383-43c3-403d-a56f-31eea4355c27}"/>
      </w:docPartPr>
      <w:docPartBody>
        <w:p>
          <w:r>
            <w:rPr>
              <w:color w:val="808080"/>
            </w:rPr>
            <w:t>单击此处输入文字。</w:t>
          </w:r>
        </w:p>
      </w:docPartBody>
    </w:docPart>
    <w:docPart>
      <w:docPartPr>
        <w:name w:val="{64773ce8-c486-4bcf-9ea0-a48fa1c85c48}"/>
        <w:style w:val=""/>
        <w:category>
          <w:name w:val="常规"/>
          <w:gallery w:val="placeholder"/>
        </w:category>
        <w:types>
          <w:type w:val="bbPlcHdr"/>
        </w:types>
        <w:behaviors>
          <w:behavior w:val="content"/>
        </w:behaviors>
        <w:description w:val=""/>
        <w:guid w:val="{64773ce8-c486-4bcf-9ea0-a48fa1c85c48}"/>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Office_11.1.0.8888_F1E327BC-269C-435d-A152-05C5408002CA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snail</dc:creator>
  <cp:lastModifiedBy>汐慕</cp:lastModifiedBy>
  <dcterms:modified xsi:type="dcterms:W3CDTF">2019-07-24T01:23:18Z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2052-11.1.0.8888</vt:lpwstr>
  </property>
</Properties>
</file>