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34" w:rsidRDefault="00965934" w:rsidP="00965934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年度歸零作業</w:t>
      </w:r>
    </w:p>
    <w:p w:rsidR="00965934" w:rsidRDefault="00965934" w:rsidP="00965934">
      <w:pPr>
        <w:widowControl/>
        <w:rPr>
          <w:rFonts w:ascii="標楷體" w:eastAsia="標楷體" w:hAnsi="標楷體"/>
          <w:b/>
        </w:rPr>
      </w:pPr>
      <w:proofErr w:type="gramStart"/>
      <w:r>
        <w:rPr>
          <w:rFonts w:ascii="標楷體" w:eastAsia="標楷體" w:hAnsi="標楷體" w:hint="eastAsia"/>
          <w:b/>
          <w:sz w:val="32"/>
        </w:rPr>
        <w:t>年度節轉歸</w:t>
      </w:r>
      <w:proofErr w:type="gramEnd"/>
      <w:r>
        <w:rPr>
          <w:rFonts w:ascii="標楷體" w:eastAsia="標楷體" w:hAnsi="標楷體" w:hint="eastAsia"/>
          <w:b/>
          <w:sz w:val="32"/>
        </w:rPr>
        <w:t>零</w:t>
      </w:r>
    </w:p>
    <w:p w:rsidR="00965934" w:rsidRDefault="00965934" w:rsidP="00965934">
      <w:r>
        <w:rPr>
          <w:rFonts w:hint="eastAsia"/>
        </w:rPr>
        <w:t>路徑</w:t>
      </w:r>
      <w:r>
        <w:t>:</w:t>
      </w:r>
      <w:proofErr w:type="gramStart"/>
      <w:r>
        <w:rPr>
          <w:rFonts w:hint="eastAsia"/>
        </w:rPr>
        <w:t>系管功能</w:t>
      </w:r>
      <w:proofErr w:type="gramEnd"/>
      <w:r>
        <w:rPr>
          <w:rFonts w:hint="eastAsia"/>
        </w:rPr>
        <w:t>下</w:t>
      </w:r>
    </w:p>
    <w:p w:rsidR="00965934" w:rsidRDefault="00965934" w:rsidP="00965934">
      <w:r>
        <w:rPr>
          <w:rFonts w:hint="eastAsia"/>
        </w:rPr>
        <w:t>系統維護</w:t>
      </w:r>
      <w:r>
        <w:t>\</w:t>
      </w:r>
      <w:r>
        <w:rPr>
          <w:rFonts w:hint="eastAsia"/>
        </w:rPr>
        <w:t>其他</w:t>
      </w:r>
      <w:r>
        <w:t>\</w:t>
      </w:r>
      <w:proofErr w:type="gramStart"/>
      <w:r>
        <w:rPr>
          <w:rFonts w:hint="eastAsia"/>
        </w:rPr>
        <w:t>年度節轉歸</w:t>
      </w:r>
      <w:proofErr w:type="gramEnd"/>
      <w:r>
        <w:rPr>
          <w:rFonts w:hint="eastAsia"/>
        </w:rPr>
        <w:t>零。</w:t>
      </w:r>
    </w:p>
    <w:p w:rsidR="00965934" w:rsidRDefault="00965934" w:rsidP="00965934"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4" w:rsidRDefault="00965934" w:rsidP="00965934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kern w:val="0"/>
          <w:sz w:val="32"/>
        </w:rPr>
        <w:br w:type="page"/>
      </w:r>
      <w:r>
        <w:rPr>
          <w:rFonts w:ascii="標楷體" w:eastAsia="標楷體" w:hAnsi="標楷體" w:hint="eastAsia"/>
          <w:b/>
          <w:sz w:val="32"/>
        </w:rPr>
        <w:lastRenderedPageBreak/>
        <w:t>通知書部分</w:t>
      </w:r>
    </w:p>
    <w:p w:rsidR="00965934" w:rsidRDefault="00965934" w:rsidP="00965934">
      <w:r>
        <w:rPr>
          <w:rFonts w:hint="eastAsia"/>
        </w:rPr>
        <w:t>輸入方式</w:t>
      </w:r>
      <w:r>
        <w:t>:</w:t>
      </w:r>
      <w:r>
        <w:rPr>
          <w:rFonts w:hint="eastAsia"/>
        </w:rPr>
        <w:t>勾選要歸零的部分。</w:t>
      </w:r>
    </w:p>
    <w:p w:rsidR="00965934" w:rsidRDefault="00965934" w:rsidP="00965934">
      <w:r>
        <w:rPr>
          <w:rFonts w:hint="eastAsia"/>
        </w:rPr>
        <w:t>規費聯單部分可以勾選也可不勾選，規費系統內可以維護。</w:t>
      </w:r>
    </w:p>
    <w:p w:rsidR="00965934" w:rsidRDefault="00965934" w:rsidP="00965934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1745615</wp:posOffset>
                </wp:positionV>
                <wp:extent cx="664845" cy="196215"/>
                <wp:effectExtent l="0" t="0" r="20955" b="1333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845" cy="196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35.8pt;margin-top:137.45pt;width:52.35pt;height:1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" filled="f" strokecolor="red" strokeweight="2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4" w:rsidRDefault="00965934" w:rsidP="00965934">
      <w:pPr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規費系統維護</w:t>
      </w:r>
    </w:p>
    <w:p w:rsidR="00965934" w:rsidRDefault="00965934" w:rsidP="00965934">
      <w:r>
        <w:rPr>
          <w:rFonts w:hint="eastAsia"/>
        </w:rPr>
        <w:t>路徑</w:t>
      </w:r>
      <w:r>
        <w:t>:</w:t>
      </w:r>
      <w:r>
        <w:rPr>
          <w:rFonts w:hint="eastAsia"/>
        </w:rPr>
        <w:t>規費系統</w:t>
      </w:r>
      <w:r>
        <w:t>\</w:t>
      </w:r>
      <w:r>
        <w:rPr>
          <w:rFonts w:hint="eastAsia"/>
        </w:rPr>
        <w:t>管理維護作業</w:t>
      </w:r>
      <w:r>
        <w:t>\</w:t>
      </w:r>
      <w:r>
        <w:rPr>
          <w:rFonts w:hint="eastAsia"/>
        </w:rPr>
        <w:t>規費系統代碼維護作業</w:t>
      </w:r>
      <w:r>
        <w:t>\</w:t>
      </w:r>
      <w:r>
        <w:rPr>
          <w:rFonts w:hint="eastAsia"/>
        </w:rPr>
        <w:t>電腦流水號維護。</w:t>
      </w:r>
    </w:p>
    <w:p w:rsidR="00965934" w:rsidRDefault="00965934" w:rsidP="00965934">
      <w:r>
        <w:rPr>
          <w:rFonts w:hint="eastAsia"/>
        </w:rPr>
        <w:t>將紅色框框內</w:t>
      </w:r>
      <w:r>
        <w:t>(</w:t>
      </w:r>
      <w:r>
        <w:rPr>
          <w:rStyle w:val="a3"/>
          <w:rFonts w:ascii="標楷體" w:eastAsia="標楷體" w:hAnsi="標楷體" w:cs="Arial" w:hint="eastAsia"/>
          <w:sz w:val="22"/>
        </w:rPr>
        <w:t>規費聯單電腦流水號最終號</w:t>
      </w:r>
      <w:r>
        <w:t>)</w:t>
      </w:r>
      <w:r>
        <w:rPr>
          <w:rFonts w:hint="eastAsia"/>
        </w:rPr>
        <w:t>輸</w:t>
      </w:r>
      <w:r>
        <w:t>0</w:t>
      </w:r>
      <w:r>
        <w:rPr>
          <w:rFonts w:hint="eastAsia"/>
        </w:rPr>
        <w:t>即可。如其他功能有要歸零只需於該名稱對應輸入處輸入</w:t>
      </w:r>
      <w:r>
        <w:t>0</w:t>
      </w:r>
      <w:r>
        <w:rPr>
          <w:rFonts w:hint="eastAsia"/>
        </w:rPr>
        <w:t>即可。</w:t>
      </w:r>
      <w:r>
        <w:t>(</w:t>
      </w:r>
      <w:r w:rsidR="00D947CB">
        <w:rPr>
          <w:rFonts w:hint="eastAsia"/>
        </w:rPr>
        <w:t>建議都歸零</w:t>
      </w:r>
      <w:r>
        <w:t>)</w:t>
      </w:r>
    </w:p>
    <w:p w:rsidR="00965934" w:rsidRDefault="00965934" w:rsidP="0096593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1531620</wp:posOffset>
                </wp:positionV>
                <wp:extent cx="2546985" cy="207645"/>
                <wp:effectExtent l="0" t="0" r="24765" b="2095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985" cy="207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02.6pt;margin-top:120.6pt;width:200.55pt;height:1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" filled="f" strokecolor="red" strokeweight="2pt">
                <v:path arrowok="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4" w:rsidRDefault="00965934" w:rsidP="00965934">
      <w:pPr>
        <w:widowControl/>
        <w:rPr>
          <w:rFonts w:ascii="標楷體" w:eastAsia="標楷體" w:hAnsi="標楷體"/>
          <w:b/>
          <w:sz w:val="32"/>
        </w:rPr>
      </w:pPr>
      <w:r>
        <w:rPr>
          <w:kern w:val="0"/>
        </w:rPr>
        <w:br w:type="page"/>
      </w:r>
      <w:r>
        <w:rPr>
          <w:rFonts w:ascii="標楷體" w:eastAsia="標楷體" w:hAnsi="標楷體" w:hint="eastAsia"/>
          <w:b/>
          <w:sz w:val="32"/>
        </w:rPr>
        <w:lastRenderedPageBreak/>
        <w:t>非專業代理人</w:t>
      </w:r>
    </w:p>
    <w:p w:rsidR="00965934" w:rsidRDefault="00965934" w:rsidP="00965934">
      <w:r>
        <w:rPr>
          <w:rFonts w:hint="eastAsia"/>
        </w:rPr>
        <w:t>輸入說明</w:t>
      </w:r>
      <w:r>
        <w:t>:</w:t>
      </w:r>
      <w:r>
        <w:rPr>
          <w:rFonts w:hint="eastAsia"/>
        </w:rPr>
        <w:t>勾選要進行作業，點選確認進行歸零動作。</w:t>
      </w:r>
    </w:p>
    <w:p w:rsidR="00965934" w:rsidRDefault="00965934" w:rsidP="00965934">
      <w:r>
        <w:rPr>
          <w:rFonts w:hint="eastAsia"/>
        </w:rPr>
        <w:t>【備份非專業代理人收件資料】，將非專業代理人資料備份。</w:t>
      </w:r>
    </w:p>
    <w:p w:rsidR="00965934" w:rsidRDefault="00965934" w:rsidP="00965934">
      <w:r>
        <w:rPr>
          <w:rFonts w:hint="eastAsia"/>
        </w:rPr>
        <w:t>【清除先前備份之非代理人資料庫】如是於</w:t>
      </w:r>
      <w:r>
        <w:t>WEB</w:t>
      </w:r>
      <w:r>
        <w:rPr>
          <w:rFonts w:hint="eastAsia"/>
        </w:rPr>
        <w:t>版第一次作業則不需執行</w:t>
      </w:r>
    </w:p>
    <w:p w:rsidR="00965934" w:rsidRDefault="00965934" w:rsidP="00965934"/>
    <w:p w:rsidR="00965934" w:rsidRDefault="00965934" w:rsidP="00965934">
      <w:pPr>
        <w:rPr>
          <w:noProof/>
        </w:rPr>
      </w:pPr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4" w:rsidRDefault="00965934" w:rsidP="00965934">
      <w:pPr>
        <w:rPr>
          <w:b/>
          <w:noProof/>
        </w:rPr>
      </w:pPr>
      <w:r>
        <w:rPr>
          <w:rFonts w:hint="eastAsia"/>
          <w:b/>
          <w:noProof/>
        </w:rPr>
        <w:t>系統動作說明</w:t>
      </w:r>
      <w:r>
        <w:rPr>
          <w:b/>
          <w:noProof/>
        </w:rPr>
        <w:t>:</w:t>
      </w:r>
    </w:p>
    <w:p w:rsidR="00965934" w:rsidRDefault="00965934" w:rsidP="00965934">
      <w:pPr>
        <w:rPr>
          <w:noProof/>
        </w:rPr>
      </w:pPr>
      <w:r>
        <w:rPr>
          <w:rFonts w:hint="eastAsia"/>
          <w:noProof/>
        </w:rPr>
        <w:t>清除先前備份之非代理人資料庫</w:t>
      </w:r>
      <w:r>
        <w:rPr>
          <w:noProof/>
        </w:rPr>
        <w:t>-</w:t>
      </w:r>
    </w:p>
    <w:p w:rsidR="00965934" w:rsidRDefault="00965934" w:rsidP="00965934">
      <w:pPr>
        <w:rPr>
          <w:noProof/>
        </w:rPr>
      </w:pPr>
      <w:r>
        <w:rPr>
          <w:noProof/>
        </w:rPr>
        <w:t>DELETE FROM SCABRP_OLD</w:t>
      </w:r>
    </w:p>
    <w:p w:rsidR="00965934" w:rsidRDefault="00965934" w:rsidP="00965934">
      <w:pPr>
        <w:rPr>
          <w:noProof/>
        </w:rPr>
      </w:pPr>
    </w:p>
    <w:p w:rsidR="00965934" w:rsidRDefault="00965934" w:rsidP="00965934">
      <w:pPr>
        <w:rPr>
          <w:noProof/>
        </w:rPr>
      </w:pPr>
      <w:r>
        <w:rPr>
          <w:rFonts w:hint="eastAsia"/>
          <w:noProof/>
        </w:rPr>
        <w:t>備份非專業代理人收件資料</w:t>
      </w:r>
      <w:r>
        <w:rPr>
          <w:noProof/>
        </w:rPr>
        <w:t>(</w:t>
      </w:r>
      <w:r>
        <w:rPr>
          <w:rFonts w:hint="eastAsia"/>
          <w:noProof/>
        </w:rPr>
        <w:t>建議</w:t>
      </w:r>
      <w:r>
        <w:rPr>
          <w:noProof/>
        </w:rPr>
        <w:t>)-</w:t>
      </w:r>
    </w:p>
    <w:p w:rsidR="00965934" w:rsidRDefault="00965934" w:rsidP="00965934">
      <w:pPr>
        <w:rPr>
          <w:rFonts w:asciiTheme="majorHAnsi" w:hAnsiTheme="majorHAnsi"/>
          <w:noProof/>
          <w:sz w:val="20"/>
        </w:rPr>
      </w:pPr>
      <w:r>
        <w:rPr>
          <w:rFonts w:asciiTheme="majorHAnsi" w:hAnsiTheme="majorHAnsi"/>
          <w:noProof/>
          <w:sz w:val="20"/>
        </w:rPr>
        <w:t>DELETE FROM SCABRP_OLD</w:t>
      </w:r>
    </w:p>
    <w:p w:rsidR="00965934" w:rsidRDefault="00965934" w:rsidP="00965934">
      <w:pPr>
        <w:rPr>
          <w:rFonts w:asciiTheme="majorHAnsi" w:hAnsiTheme="majorHAnsi" w:cs="Courier"/>
          <w:color w:val="000000"/>
          <w:kern w:val="0"/>
          <w:sz w:val="20"/>
          <w:szCs w:val="20"/>
        </w:rPr>
      </w:pPr>
      <w:r>
        <w:rPr>
          <w:rFonts w:asciiTheme="majorHAnsi" w:hAnsiTheme="majorHAnsi" w:cs="Courier"/>
          <w:color w:val="0000FF"/>
          <w:kern w:val="0"/>
          <w:sz w:val="20"/>
          <w:szCs w:val="20"/>
          <w:highlight w:val="white"/>
        </w:rPr>
        <w:t>INSERT</w:t>
      </w:r>
      <w:r>
        <w:rPr>
          <w:rFonts w:asciiTheme="majorHAnsi" w:hAnsiTheme="majorHAnsi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Theme="majorHAnsi" w:hAnsiTheme="majorHAnsi" w:cs="Courier"/>
          <w:color w:val="0000FF"/>
          <w:kern w:val="0"/>
          <w:sz w:val="20"/>
          <w:szCs w:val="20"/>
          <w:highlight w:val="white"/>
        </w:rPr>
        <w:t>INTO</w:t>
      </w:r>
      <w:r>
        <w:rPr>
          <w:rFonts w:asciiTheme="majorHAnsi" w:hAnsiTheme="majorHAnsi" w:cs="Courier"/>
          <w:color w:val="000000"/>
          <w:kern w:val="0"/>
          <w:sz w:val="20"/>
          <w:szCs w:val="20"/>
          <w:highlight w:val="white"/>
        </w:rPr>
        <w:t xml:space="preserve"> SCABRP_OLD (</w:t>
      </w:r>
      <w:r>
        <w:rPr>
          <w:rFonts w:asciiTheme="majorHAnsi" w:hAnsiTheme="majorHAnsi" w:cs="Courier" w:hint="eastAsia"/>
          <w:color w:val="000000"/>
          <w:kern w:val="0"/>
          <w:sz w:val="20"/>
          <w:szCs w:val="20"/>
          <w:highlight w:val="white"/>
        </w:rPr>
        <w:t>沒條件，代理人</w:t>
      </w:r>
      <w:r>
        <w:rPr>
          <w:rFonts w:asciiTheme="majorHAnsi" w:hAnsiTheme="majorHAnsi" w:cs="Courier"/>
          <w:color w:val="000000"/>
          <w:kern w:val="0"/>
          <w:sz w:val="20"/>
          <w:szCs w:val="20"/>
          <w:highlight w:val="white"/>
        </w:rPr>
        <w:t>CABRP</w:t>
      </w:r>
      <w:r>
        <w:rPr>
          <w:rFonts w:asciiTheme="majorHAnsi" w:hAnsiTheme="majorHAnsi" w:cs="Courier" w:hint="eastAsia"/>
          <w:color w:val="000000"/>
          <w:kern w:val="0"/>
          <w:sz w:val="20"/>
          <w:szCs w:val="20"/>
          <w:highlight w:val="white"/>
        </w:rPr>
        <w:t>會全備份至</w:t>
      </w:r>
      <w:r>
        <w:rPr>
          <w:rFonts w:ascii="Cambria" w:hAnsi="Cambria" w:cs="Courier"/>
          <w:color w:val="000000"/>
          <w:kern w:val="0"/>
          <w:sz w:val="20"/>
          <w:szCs w:val="20"/>
          <w:highlight w:val="white"/>
        </w:rPr>
        <w:t>CABRP_OLD</w:t>
      </w:r>
      <w:r>
        <w:rPr>
          <w:rFonts w:asciiTheme="majorHAnsi" w:hAnsiTheme="majorHAnsi" w:cs="Courier"/>
          <w:color w:val="000000"/>
          <w:kern w:val="0"/>
          <w:sz w:val="20"/>
          <w:szCs w:val="20"/>
          <w:highlight w:val="white"/>
        </w:rPr>
        <w:t>)</w:t>
      </w:r>
    </w:p>
    <w:p w:rsidR="00965934" w:rsidRDefault="00965934" w:rsidP="00965934">
      <w:pPr>
        <w:rPr>
          <w:rFonts w:asciiTheme="majorHAnsi" w:hAnsiTheme="majorHAnsi" w:cs="Courier"/>
          <w:color w:val="000000"/>
          <w:kern w:val="0"/>
          <w:sz w:val="20"/>
          <w:szCs w:val="20"/>
        </w:rPr>
      </w:pPr>
    </w:p>
    <w:p w:rsidR="00965934" w:rsidRDefault="00965934" w:rsidP="00965934">
      <w:pPr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 w:hint="eastAsia"/>
          <w:color w:val="000000"/>
          <w:kern w:val="0"/>
          <w:szCs w:val="20"/>
        </w:rPr>
        <w:t>非專業代理人歸零動作</w:t>
      </w:r>
      <w:r>
        <w:rPr>
          <w:rFonts w:ascii="Courier" w:hAnsi="Courier" w:cs="Courier"/>
          <w:color w:val="000000"/>
          <w:kern w:val="0"/>
          <w:szCs w:val="20"/>
        </w:rPr>
        <w:t>-</w:t>
      </w:r>
    </w:p>
    <w:p w:rsidR="00965934" w:rsidRDefault="00965934" w:rsidP="00965934">
      <w:pPr>
        <w:rPr>
          <w:noProof/>
        </w:rPr>
      </w:pP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SCABRP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AB13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0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AB_FLAG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'N'</w:t>
      </w:r>
    </w:p>
    <w:p w:rsidR="00965934" w:rsidRDefault="00965934" w:rsidP="00965934">
      <w:pPr>
        <w:widowControl/>
        <w:rPr>
          <w:rFonts w:ascii="新細明體"/>
        </w:rPr>
      </w:pPr>
      <w:r>
        <w:t>AB1</w:t>
      </w:r>
      <w:r>
        <w:rPr>
          <w:rFonts w:ascii="新細明體" w:hAnsi="新細明體" w:hint="eastAsia"/>
        </w:rPr>
        <w:t>3</w:t>
      </w:r>
      <w:r>
        <w:rPr>
          <w:rFonts w:ascii="新細明體" w:hint="eastAsia"/>
        </w:rPr>
        <w:t>-</w:t>
      </w:r>
      <w:r>
        <w:rPr>
          <w:rFonts w:ascii="新細明體" w:hAnsi="新細明體" w:hint="eastAsia"/>
        </w:rPr>
        <w:t>當年度收件數。</w:t>
      </w:r>
    </w:p>
    <w:p w:rsidR="00965934" w:rsidRDefault="00965934" w:rsidP="00965934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新細明體" w:hAnsi="新細明體" w:hint="eastAsia"/>
        </w:rPr>
        <w:t>AB23-累計收件數</w:t>
      </w:r>
      <w:r>
        <w:br w:type="page"/>
      </w:r>
      <w:r>
        <w:rPr>
          <w:rFonts w:ascii="標楷體" w:eastAsia="標楷體" w:hAnsi="標楷體" w:hint="eastAsia"/>
          <w:b/>
          <w:sz w:val="32"/>
        </w:rPr>
        <w:lastRenderedPageBreak/>
        <w:t>其他收件字</w:t>
      </w:r>
    </w:p>
    <w:p w:rsidR="00965934" w:rsidRDefault="00965934" w:rsidP="00965934">
      <w:r>
        <w:rPr>
          <w:rFonts w:hint="eastAsia"/>
        </w:rPr>
        <w:t>輸入說明</w:t>
      </w:r>
      <w:r>
        <w:t>:</w:t>
      </w:r>
      <w:r>
        <w:rPr>
          <w:rFonts w:hint="eastAsia"/>
        </w:rPr>
        <w:t>勾選要歸零的收件字，如有不歸零的收件字請不要勾選即可。</w:t>
      </w:r>
    </w:p>
    <w:p w:rsidR="00965934" w:rsidRDefault="00965934" w:rsidP="009659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76" w:rsidRDefault="00904176" w:rsidP="00965934">
      <w:pPr>
        <w:rPr>
          <w:rFonts w:hint="eastAsia"/>
        </w:rPr>
      </w:pPr>
    </w:p>
    <w:p w:rsidR="00904176" w:rsidRDefault="00904176" w:rsidP="00904176">
      <w:r>
        <w:rPr>
          <w:rFonts w:hint="eastAsia"/>
        </w:rPr>
        <w:t>歸零問題</w:t>
      </w:r>
      <w:r>
        <w:rPr>
          <w:rFonts w:hint="eastAsia"/>
        </w:rPr>
        <w:t>:</w:t>
      </w:r>
      <w:r>
        <w:rPr>
          <w:rFonts w:hint="eastAsia"/>
        </w:rPr>
        <w:t>台南市另外</w:t>
      </w:r>
      <w:r>
        <w:rPr>
          <w:rFonts w:hint="eastAsia"/>
        </w:rPr>
        <w:t>處理</w:t>
      </w:r>
      <w:r>
        <w:rPr>
          <w:rFonts w:hint="eastAsia"/>
        </w:rPr>
        <w:t>將</w:t>
      </w:r>
      <w:r>
        <w:rPr>
          <w:rFonts w:hint="eastAsia"/>
        </w:rPr>
        <w:t>108</w:t>
      </w:r>
      <w:r>
        <w:rPr>
          <w:rFonts w:hint="eastAsia"/>
        </w:rPr>
        <w:t>年多出的跨所收件字調整。</w:t>
      </w:r>
      <w:bookmarkStart w:id="0" w:name="_GoBack"/>
      <w:bookmarkEnd w:id="0"/>
    </w:p>
    <w:p w:rsidR="00904176" w:rsidRDefault="00904176" w:rsidP="00904176">
      <w:proofErr w:type="gramStart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update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srkeyn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set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kcnt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'-'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kcde_1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'00'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kcde_2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'D__A'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or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kcde_2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 w:val="20"/>
          <w:szCs w:val="20"/>
          <w:highlight w:val="white"/>
        </w:rPr>
        <w:t>'D__B'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kcde_2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)&lt;&gt;</w:t>
      </w:r>
      <w:proofErr w:type="spellStart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substr</w:t>
      </w:r>
      <w:proofErr w:type="spellEnd"/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 w:val="20"/>
          <w:szCs w:val="20"/>
          <w:highlight w:val="white"/>
        </w:rPr>
        <w:t>kcde_2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3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0000"/>
          <w:kern w:val="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kern w:val="0"/>
          <w:sz w:val="20"/>
          <w:szCs w:val="20"/>
          <w:highlight w:val="white"/>
        </w:rPr>
        <w:t>)</w:t>
      </w:r>
      <w:r>
        <w:rPr>
          <w:rFonts w:ascii="Courier" w:hAnsi="Courier" w:cs="Courier" w:hint="eastAsia"/>
          <w:color w:val="0000FF"/>
          <w:kern w:val="0"/>
          <w:sz w:val="20"/>
          <w:szCs w:val="20"/>
        </w:rPr>
        <w:t>;</w:t>
      </w:r>
    </w:p>
    <w:p w:rsidR="00904176" w:rsidRPr="00904176" w:rsidRDefault="00904176" w:rsidP="00965934"/>
    <w:p w:rsidR="00965934" w:rsidRDefault="00965934" w:rsidP="00965934">
      <w:pPr>
        <w:widowControl/>
        <w:rPr>
          <w:rFonts w:ascii="標楷體" w:eastAsia="標楷體" w:hAnsi="標楷體"/>
          <w:b/>
          <w:sz w:val="28"/>
        </w:rPr>
      </w:pPr>
      <w:r>
        <w:rPr>
          <w:kern w:val="0"/>
        </w:rPr>
        <w:br w:type="page"/>
      </w:r>
      <w:r>
        <w:rPr>
          <w:rFonts w:ascii="標楷體" w:eastAsia="標楷體" w:hAnsi="標楷體" w:hint="eastAsia"/>
          <w:b/>
          <w:sz w:val="28"/>
        </w:rPr>
        <w:lastRenderedPageBreak/>
        <w:t>謄本收件字</w:t>
      </w:r>
    </w:p>
    <w:p w:rsidR="00965934" w:rsidRDefault="00965934" w:rsidP="00965934">
      <w:pPr>
        <w:widowControl/>
      </w:pPr>
      <w:r>
        <w:rPr>
          <w:rFonts w:hint="eastAsia"/>
        </w:rPr>
        <w:t>代碼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維護將謄本收件字代碼註記改為當年</w:t>
      </w:r>
      <w:proofErr w:type="gramStart"/>
      <w:r>
        <w:rPr>
          <w:rFonts w:hint="eastAsia"/>
        </w:rPr>
        <w:t>年</w:t>
      </w:r>
      <w:proofErr w:type="gramEnd"/>
      <w:r>
        <w:rPr>
          <w:rFonts w:hint="eastAsia"/>
        </w:rPr>
        <w:t>期。</w:t>
      </w:r>
    </w:p>
    <w:p w:rsidR="00965934" w:rsidRDefault="00965934" w:rsidP="00965934">
      <w:pPr>
        <w:widowControl/>
      </w:pPr>
      <w:proofErr w:type="gramStart"/>
      <w:r>
        <w:rPr>
          <w:rFonts w:hint="eastAsia"/>
        </w:rPr>
        <w:t>代碼列別為</w:t>
      </w:r>
      <w:proofErr w:type="gramEnd"/>
      <w:r>
        <w:t>00</w:t>
      </w:r>
      <w:r>
        <w:rPr>
          <w:rFonts w:hint="eastAsia"/>
        </w:rPr>
        <w:t>，代碼代號為所內謄本收件字、代碼註記改為當年期</w:t>
      </w:r>
    </w:p>
    <w:p w:rsidR="00965934" w:rsidRDefault="00965934" w:rsidP="00965934">
      <w:pPr>
        <w:widowControl/>
      </w:pPr>
      <w:r>
        <w:rPr>
          <w:rFonts w:hint="eastAsia"/>
        </w:rPr>
        <w:t>例如</w:t>
      </w:r>
      <w:r>
        <w:t>:105</w:t>
      </w:r>
      <w:r>
        <w:rPr>
          <w:rFonts w:hint="eastAsia"/>
        </w:rPr>
        <w:t>年跨</w:t>
      </w:r>
      <w:r>
        <w:t>106</w:t>
      </w:r>
      <w:r>
        <w:rPr>
          <w:rFonts w:hint="eastAsia"/>
        </w:rPr>
        <w:t>年，請輸入</w:t>
      </w:r>
      <w:r>
        <w:t>106</w:t>
      </w:r>
      <w:r>
        <w:rPr>
          <w:rFonts w:hint="eastAsia"/>
        </w:rPr>
        <w:t>。</w:t>
      </w:r>
    </w:p>
    <w:p w:rsidR="00965934" w:rsidRDefault="00965934" w:rsidP="00965934">
      <w:pPr>
        <w:widowControl/>
      </w:pPr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34" w:rsidRDefault="00965934" w:rsidP="00965934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kern w:val="0"/>
          <w:sz w:val="32"/>
        </w:rPr>
        <w:br w:type="page"/>
      </w:r>
      <w:r>
        <w:rPr>
          <w:rFonts w:ascii="標楷體" w:eastAsia="標楷體" w:hAnsi="標楷體" w:hint="eastAsia"/>
          <w:b/>
          <w:sz w:val="32"/>
        </w:rPr>
        <w:lastRenderedPageBreak/>
        <w:t>申報地價年月修改(有重新規定地價才須執行此動作)</w:t>
      </w:r>
    </w:p>
    <w:p w:rsidR="00965934" w:rsidRDefault="00965934" w:rsidP="00965934">
      <w:r>
        <w:rPr>
          <w:rFonts w:hint="eastAsia"/>
        </w:rPr>
        <w:t>路徑</w:t>
      </w:r>
      <w:r>
        <w:t>:</w:t>
      </w:r>
      <w:proofErr w:type="gramStart"/>
      <w:r>
        <w:rPr>
          <w:rFonts w:hint="eastAsia"/>
        </w:rPr>
        <w:t>系管管理</w:t>
      </w:r>
      <w:proofErr w:type="gramEnd"/>
      <w:r>
        <w:rPr>
          <w:rFonts w:hint="eastAsia"/>
        </w:rPr>
        <w:t>系</w:t>
      </w:r>
      <w:r>
        <w:t>/</w:t>
      </w:r>
      <w:r>
        <w:rPr>
          <w:rFonts w:hint="eastAsia"/>
        </w:rPr>
        <w:t>代碼維護</w:t>
      </w:r>
      <w:r>
        <w:t>/</w:t>
      </w:r>
      <w:r>
        <w:rPr>
          <w:rFonts w:hint="eastAsia"/>
        </w:rPr>
        <w:t>代碼維護</w:t>
      </w:r>
    </w:p>
    <w:p w:rsidR="00965934" w:rsidRDefault="00965934" w:rsidP="00965934">
      <w:r>
        <w:rPr>
          <w:rFonts w:hint="eastAsia"/>
        </w:rPr>
        <w:t>輸入說明</w:t>
      </w:r>
      <w:r>
        <w:t>:</w:t>
      </w:r>
    </w:p>
    <w:p w:rsidR="00965934" w:rsidRDefault="00965934" w:rsidP="00965934">
      <w:r>
        <w:rPr>
          <w:rFonts w:hint="eastAsia"/>
        </w:rPr>
        <w:t>如該年度需要執行申報地價重新計算，則必須修改代碼</w:t>
      </w:r>
      <w:proofErr w:type="gramStart"/>
      <w:r>
        <w:rPr>
          <w:rFonts w:hint="eastAsia"/>
        </w:rPr>
        <w:t>檔</w:t>
      </w:r>
      <w:proofErr w:type="gramEnd"/>
    </w:p>
    <w:p w:rsidR="00965934" w:rsidRDefault="00965934" w:rsidP="00965934">
      <w:r>
        <w:rPr>
          <w:rFonts w:hint="eastAsia"/>
        </w:rPr>
        <w:t>代碼類別</w:t>
      </w:r>
      <w:r>
        <w:t>=00</w:t>
      </w:r>
      <w:r>
        <w:rPr>
          <w:rFonts w:hint="eastAsia"/>
        </w:rPr>
        <w:t>、代碼代號</w:t>
      </w:r>
      <w:r>
        <w:t>=V1</w:t>
      </w:r>
      <w:r>
        <w:rPr>
          <w:rFonts w:hint="eastAsia"/>
        </w:rPr>
        <w:t>、將代碼註記修改為申報地價年期例如</w:t>
      </w:r>
      <w:r>
        <w:t>:09901</w:t>
      </w:r>
      <w:r>
        <w:rPr>
          <w:rFonts w:hint="eastAsia"/>
        </w:rPr>
        <w:t>。</w:t>
      </w:r>
    </w:p>
    <w:p w:rsidR="00965934" w:rsidRDefault="00965934" w:rsidP="00965934">
      <w:r>
        <w:rPr>
          <w:noProof/>
        </w:rPr>
        <w:drawing>
          <wp:inline distT="0" distB="0" distL="0" distR="0">
            <wp:extent cx="5201285" cy="29260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661" w:rsidRDefault="003B1661"/>
    <w:sectPr w:rsidR="003B16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89" w:rsidRDefault="004C3489" w:rsidP="00475A4E">
      <w:r>
        <w:separator/>
      </w:r>
    </w:p>
  </w:endnote>
  <w:endnote w:type="continuationSeparator" w:id="0">
    <w:p w:rsidR="004C3489" w:rsidRDefault="004C3489" w:rsidP="00475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89" w:rsidRDefault="004C3489" w:rsidP="00475A4E">
      <w:r>
        <w:separator/>
      </w:r>
    </w:p>
  </w:footnote>
  <w:footnote w:type="continuationSeparator" w:id="0">
    <w:p w:rsidR="004C3489" w:rsidRDefault="004C3489" w:rsidP="00475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34"/>
    <w:rsid w:val="003B1661"/>
    <w:rsid w:val="00475A4E"/>
    <w:rsid w:val="004C3489"/>
    <w:rsid w:val="007B7F16"/>
    <w:rsid w:val="008B08FC"/>
    <w:rsid w:val="00904176"/>
    <w:rsid w:val="00965934"/>
    <w:rsid w:val="00D9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934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965934"/>
    <w:rPr>
      <w:rFonts w:ascii="Times New Roman" w:hAnsi="Times New Roman" w:cs="Times New Roman" w:hint="default"/>
      <w:b/>
      <w:bCs/>
    </w:rPr>
  </w:style>
  <w:style w:type="paragraph" w:styleId="a4">
    <w:name w:val="Balloon Text"/>
    <w:basedOn w:val="a"/>
    <w:link w:val="a5"/>
    <w:rsid w:val="00965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659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475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75A4E"/>
    <w:rPr>
      <w:rFonts w:ascii="Calibri" w:hAnsi="Calibri"/>
      <w:kern w:val="2"/>
    </w:rPr>
  </w:style>
  <w:style w:type="paragraph" w:styleId="a8">
    <w:name w:val="footer"/>
    <w:basedOn w:val="a"/>
    <w:link w:val="a9"/>
    <w:rsid w:val="00475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475A4E"/>
    <w:rPr>
      <w:rFonts w:ascii="Calibri" w:hAnsi="Calibri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5934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965934"/>
    <w:rPr>
      <w:rFonts w:ascii="Times New Roman" w:hAnsi="Times New Roman" w:cs="Times New Roman" w:hint="default"/>
      <w:b/>
      <w:bCs/>
    </w:rPr>
  </w:style>
  <w:style w:type="paragraph" w:styleId="a4">
    <w:name w:val="Balloon Text"/>
    <w:basedOn w:val="a"/>
    <w:link w:val="a5"/>
    <w:rsid w:val="00965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65934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rsid w:val="00475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475A4E"/>
    <w:rPr>
      <w:rFonts w:ascii="Calibri" w:hAnsi="Calibri"/>
      <w:kern w:val="2"/>
    </w:rPr>
  </w:style>
  <w:style w:type="paragraph" w:styleId="a8">
    <w:name w:val="footer"/>
    <w:basedOn w:val="a"/>
    <w:link w:val="a9"/>
    <w:rsid w:val="00475A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475A4E"/>
    <w:rPr>
      <w:rFonts w:ascii="Calibri" w:hAnsi="Calibr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4</cp:revision>
  <dcterms:created xsi:type="dcterms:W3CDTF">2016-12-13T09:21:00Z</dcterms:created>
  <dcterms:modified xsi:type="dcterms:W3CDTF">2020-12-07T06:56:00Z</dcterms:modified>
</cp:coreProperties>
</file>