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0" w:after="0" w:line="579" w:lineRule="auto"/>
        <w:jc w:val="center"/>
        <w:rPr>
          <w:rFonts w:ascii="等线" w:hAnsi="等线" w:eastAsia="等线" w:cs="等线"/>
          <w:b w:val="0"/>
          <w:bCs w:val="0"/>
          <w:sz w:val="36"/>
          <w:szCs w:val="36"/>
        </w:rPr>
      </w:pPr>
      <w:r>
        <w:rPr>
          <w:rFonts w:hint="eastAsia" w:ascii="等线" w:hAnsi="等线" w:eastAsia="等线" w:cs="等线"/>
          <w:sz w:val="36"/>
          <w:szCs w:val="36"/>
        </w:rPr>
        <w:t>《数据结构》个人资</w:t>
      </w:r>
      <w:bookmarkStart w:id="0" w:name="_GoBack"/>
      <w:bookmarkEnd w:id="0"/>
      <w:r>
        <w:rPr>
          <w:rFonts w:hint="eastAsia" w:ascii="等线" w:hAnsi="等线" w:eastAsia="等线" w:cs="等线"/>
          <w:sz w:val="36"/>
          <w:szCs w:val="36"/>
        </w:rPr>
        <w:t>料评分量表</w:t>
      </w:r>
    </w:p>
    <w:tbl>
      <w:tblPr>
        <w:tblStyle w:val="6"/>
        <w:tblpPr w:leftFromText="180" w:rightFromText="180" w:vertAnchor="page" w:horzAnchor="page" w:tblpX="1753" w:tblpY="244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"/>
        <w:gridCol w:w="676"/>
        <w:gridCol w:w="968"/>
        <w:gridCol w:w="5205"/>
        <w:gridCol w:w="6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shd w:val="clear" w:color="auto" w:fill="FBE5D6" w:themeFill="accent2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  <w:b/>
                <w:bCs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>指标项名称</w:t>
            </w:r>
          </w:p>
        </w:tc>
        <w:tc>
          <w:tcPr>
            <w:tcW w:w="676" w:type="dxa"/>
            <w:shd w:val="clear" w:color="auto" w:fill="FBE5D6" w:themeFill="accent2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  <w:b/>
                <w:bCs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>指标总分</w:t>
            </w:r>
          </w:p>
        </w:tc>
        <w:tc>
          <w:tcPr>
            <w:tcW w:w="968" w:type="dxa"/>
            <w:shd w:val="clear" w:color="auto" w:fill="FBE5D6" w:themeFill="accent2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  <w:b/>
                <w:bCs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>指标</w:t>
            </w:r>
          </w:p>
        </w:tc>
        <w:tc>
          <w:tcPr>
            <w:tcW w:w="5205" w:type="dxa"/>
            <w:shd w:val="clear" w:color="auto" w:fill="FBE5D6" w:themeFill="accent2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  <w:b/>
                <w:bCs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>评语</w:t>
            </w:r>
          </w:p>
        </w:tc>
        <w:tc>
          <w:tcPr>
            <w:tcW w:w="634" w:type="dxa"/>
            <w:shd w:val="clear" w:color="auto" w:fill="FBE5D6" w:themeFill="accent2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  <w:b/>
                <w:bCs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>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restart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提交规范和内容正确性与完整性</w:t>
            </w:r>
          </w:p>
        </w:tc>
        <w:tc>
          <w:tcPr>
            <w:tcW w:w="676" w:type="dxa"/>
            <w:vMerge w:val="restart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40</w:t>
            </w:r>
          </w:p>
        </w:tc>
        <w:tc>
          <w:tcPr>
            <w:tcW w:w="968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指标1</w:t>
            </w:r>
          </w:p>
        </w:tc>
        <w:tc>
          <w:tcPr>
            <w:tcW w:w="5205" w:type="dxa"/>
            <w:shd w:val="clear" w:color="auto" w:fill="FEF2CC" w:themeFill="accent4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按照要求提交课前收集准备的资料，报告格式规范和内容完整</w:t>
            </w:r>
          </w:p>
        </w:tc>
        <w:tc>
          <w:tcPr>
            <w:tcW w:w="634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指标2</w:t>
            </w:r>
          </w:p>
        </w:tc>
        <w:tc>
          <w:tcPr>
            <w:tcW w:w="5205" w:type="dxa"/>
            <w:shd w:val="clear" w:color="auto" w:fill="FEF2CC" w:themeFill="accent4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按照要求提交课前收集准备的资料，报告格式较规范和内容较完整</w:t>
            </w:r>
          </w:p>
        </w:tc>
        <w:tc>
          <w:tcPr>
            <w:tcW w:w="634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指标3</w:t>
            </w:r>
          </w:p>
        </w:tc>
        <w:tc>
          <w:tcPr>
            <w:tcW w:w="5205" w:type="dxa"/>
            <w:shd w:val="clear" w:color="auto" w:fill="FEF2CC" w:themeFill="accent4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能按照要求提交课前收集准备的资料，但报告格式不规范或内容不够完整</w:t>
            </w:r>
          </w:p>
        </w:tc>
        <w:tc>
          <w:tcPr>
            <w:tcW w:w="634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指标4</w:t>
            </w:r>
          </w:p>
        </w:tc>
        <w:tc>
          <w:tcPr>
            <w:tcW w:w="5205" w:type="dxa"/>
            <w:shd w:val="clear" w:color="auto" w:fill="FEF2CC" w:themeFill="accent4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提交方式不正确（没有用附件形式提交）</w:t>
            </w:r>
          </w:p>
        </w:tc>
        <w:tc>
          <w:tcPr>
            <w:tcW w:w="634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指标5</w:t>
            </w:r>
          </w:p>
        </w:tc>
        <w:tc>
          <w:tcPr>
            <w:tcW w:w="5205" w:type="dxa"/>
            <w:shd w:val="clear" w:color="auto" w:fill="FEF2CC" w:themeFill="accent4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文件格式和名字不正确（没有提交pdf文件或文件名不规范或泄露个人信息）</w:t>
            </w:r>
          </w:p>
        </w:tc>
        <w:tc>
          <w:tcPr>
            <w:tcW w:w="634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指标6</w:t>
            </w:r>
          </w:p>
        </w:tc>
        <w:tc>
          <w:tcPr>
            <w:tcW w:w="5205" w:type="dxa"/>
            <w:shd w:val="clear" w:color="auto" w:fill="FEF2CC" w:themeFill="accent4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提交内容与布置任务不符合</w:t>
            </w:r>
          </w:p>
        </w:tc>
        <w:tc>
          <w:tcPr>
            <w:tcW w:w="634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restart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文档内容排版格式</w:t>
            </w:r>
          </w:p>
        </w:tc>
        <w:tc>
          <w:tcPr>
            <w:tcW w:w="676" w:type="dxa"/>
            <w:vMerge w:val="restart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10</w:t>
            </w:r>
          </w:p>
        </w:tc>
        <w:tc>
          <w:tcPr>
            <w:tcW w:w="968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指标1</w:t>
            </w:r>
          </w:p>
        </w:tc>
        <w:tc>
          <w:tcPr>
            <w:tcW w:w="5205" w:type="dxa"/>
            <w:shd w:val="clear" w:color="auto" w:fill="DAE3F3" w:themeFill="accent5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排版格式规范</w:t>
            </w:r>
          </w:p>
        </w:tc>
        <w:tc>
          <w:tcPr>
            <w:tcW w:w="634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指标2</w:t>
            </w:r>
          </w:p>
        </w:tc>
        <w:tc>
          <w:tcPr>
            <w:tcW w:w="5205" w:type="dxa"/>
            <w:shd w:val="clear" w:color="auto" w:fill="DAE3F3" w:themeFill="accent5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排版格式较规范</w:t>
            </w:r>
          </w:p>
        </w:tc>
        <w:tc>
          <w:tcPr>
            <w:tcW w:w="634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指标3</w:t>
            </w:r>
          </w:p>
        </w:tc>
        <w:tc>
          <w:tcPr>
            <w:tcW w:w="5205" w:type="dxa"/>
            <w:shd w:val="clear" w:color="auto" w:fill="DAE3F3" w:themeFill="accent5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排版格式基本规范</w:t>
            </w:r>
          </w:p>
        </w:tc>
        <w:tc>
          <w:tcPr>
            <w:tcW w:w="634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指标4</w:t>
            </w:r>
          </w:p>
        </w:tc>
        <w:tc>
          <w:tcPr>
            <w:tcW w:w="5205" w:type="dxa"/>
            <w:shd w:val="clear" w:color="auto" w:fill="DAE3F3" w:themeFill="accent5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排版格式较差</w:t>
            </w:r>
          </w:p>
        </w:tc>
        <w:tc>
          <w:tcPr>
            <w:tcW w:w="634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restart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参考</w:t>
            </w:r>
          </w:p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文献</w:t>
            </w:r>
          </w:p>
        </w:tc>
        <w:tc>
          <w:tcPr>
            <w:tcW w:w="676" w:type="dxa"/>
            <w:vMerge w:val="restart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10</w:t>
            </w:r>
          </w:p>
        </w:tc>
        <w:tc>
          <w:tcPr>
            <w:tcW w:w="968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指标1</w:t>
            </w:r>
          </w:p>
        </w:tc>
        <w:tc>
          <w:tcPr>
            <w:tcW w:w="5205" w:type="dxa"/>
            <w:shd w:val="clear" w:color="auto" w:fill="FEF2CC" w:themeFill="accent4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参考文献引用规范</w:t>
            </w:r>
          </w:p>
        </w:tc>
        <w:tc>
          <w:tcPr>
            <w:tcW w:w="634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指标2</w:t>
            </w:r>
          </w:p>
        </w:tc>
        <w:tc>
          <w:tcPr>
            <w:tcW w:w="5205" w:type="dxa"/>
            <w:shd w:val="clear" w:color="auto" w:fill="FEF2CC" w:themeFill="accent4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参考文献引用较规范</w:t>
            </w:r>
          </w:p>
        </w:tc>
        <w:tc>
          <w:tcPr>
            <w:tcW w:w="634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指标3</w:t>
            </w:r>
          </w:p>
        </w:tc>
        <w:tc>
          <w:tcPr>
            <w:tcW w:w="5205" w:type="dxa"/>
            <w:shd w:val="clear" w:color="auto" w:fill="FEF2CC" w:themeFill="accent4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参考文献引用基本规范</w:t>
            </w:r>
          </w:p>
        </w:tc>
        <w:tc>
          <w:tcPr>
            <w:tcW w:w="634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指标4</w:t>
            </w:r>
          </w:p>
        </w:tc>
        <w:tc>
          <w:tcPr>
            <w:tcW w:w="5205" w:type="dxa"/>
            <w:shd w:val="clear" w:color="auto" w:fill="FEF2CC" w:themeFill="accent4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参考文献引用规范不规范</w:t>
            </w:r>
          </w:p>
        </w:tc>
        <w:tc>
          <w:tcPr>
            <w:tcW w:w="634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restart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报告素材内容</w:t>
            </w:r>
          </w:p>
        </w:tc>
        <w:tc>
          <w:tcPr>
            <w:tcW w:w="676" w:type="dxa"/>
            <w:vMerge w:val="restart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30</w:t>
            </w:r>
          </w:p>
        </w:tc>
        <w:tc>
          <w:tcPr>
            <w:tcW w:w="968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指标1</w:t>
            </w:r>
          </w:p>
        </w:tc>
        <w:tc>
          <w:tcPr>
            <w:tcW w:w="5205" w:type="dxa"/>
            <w:shd w:val="clear" w:color="auto" w:fill="DAE3F3" w:themeFill="accent5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内容素材合理有效，阐述清楚</w:t>
            </w:r>
          </w:p>
        </w:tc>
        <w:tc>
          <w:tcPr>
            <w:tcW w:w="634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指标2</w:t>
            </w:r>
          </w:p>
        </w:tc>
        <w:tc>
          <w:tcPr>
            <w:tcW w:w="5205" w:type="dxa"/>
            <w:shd w:val="clear" w:color="auto" w:fill="DAE3F3" w:themeFill="accent5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内容素材较合理有效，阐述较清楚</w:t>
            </w:r>
          </w:p>
        </w:tc>
        <w:tc>
          <w:tcPr>
            <w:tcW w:w="634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指标3</w:t>
            </w:r>
          </w:p>
        </w:tc>
        <w:tc>
          <w:tcPr>
            <w:tcW w:w="5205" w:type="dxa"/>
            <w:shd w:val="clear" w:color="auto" w:fill="DAE3F3" w:themeFill="accent5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内容有效，阐述基本清楚</w:t>
            </w:r>
          </w:p>
        </w:tc>
        <w:tc>
          <w:tcPr>
            <w:tcW w:w="634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指标4</w:t>
            </w:r>
          </w:p>
        </w:tc>
        <w:tc>
          <w:tcPr>
            <w:tcW w:w="5205" w:type="dxa"/>
            <w:shd w:val="clear" w:color="auto" w:fill="DAE3F3" w:themeFill="accent5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内容素材有较大问题或阐述不清</w:t>
            </w:r>
          </w:p>
        </w:tc>
        <w:tc>
          <w:tcPr>
            <w:tcW w:w="634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指标5</w:t>
            </w:r>
          </w:p>
        </w:tc>
        <w:tc>
          <w:tcPr>
            <w:tcW w:w="5205" w:type="dxa"/>
            <w:shd w:val="clear" w:color="auto" w:fill="DAE3F3" w:themeFill="accent5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内容与要求不符</w:t>
            </w:r>
          </w:p>
        </w:tc>
        <w:tc>
          <w:tcPr>
            <w:tcW w:w="634" w:type="dxa"/>
            <w:shd w:val="clear" w:color="auto" w:fill="DAE3F3" w:themeFill="accent5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restart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报告</w:t>
            </w:r>
            <w:r>
              <w:rPr>
                <w:rFonts w:ascii="等线" w:hAnsi="等线" w:eastAsia="等线" w:cs="等线"/>
              </w:rPr>
              <w:br w:type="textWrapping"/>
            </w:r>
            <w:r>
              <w:rPr>
                <w:rFonts w:hint="eastAsia" w:ascii="等线" w:hAnsi="等线" w:eastAsia="等线" w:cs="等线"/>
              </w:rPr>
              <w:t>水平</w:t>
            </w:r>
          </w:p>
        </w:tc>
        <w:tc>
          <w:tcPr>
            <w:tcW w:w="676" w:type="dxa"/>
            <w:vMerge w:val="restart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10</w:t>
            </w:r>
          </w:p>
        </w:tc>
        <w:tc>
          <w:tcPr>
            <w:tcW w:w="968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指标1</w:t>
            </w:r>
          </w:p>
        </w:tc>
        <w:tc>
          <w:tcPr>
            <w:tcW w:w="5205" w:type="dxa"/>
            <w:shd w:val="clear" w:color="auto" w:fill="FEF2CC" w:themeFill="accent4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能充分地运用数据结构与算法等课程知识整理素材，按照讨论要求完成报告</w:t>
            </w:r>
          </w:p>
        </w:tc>
        <w:tc>
          <w:tcPr>
            <w:tcW w:w="634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指标2</w:t>
            </w:r>
          </w:p>
        </w:tc>
        <w:tc>
          <w:tcPr>
            <w:tcW w:w="5205" w:type="dxa"/>
            <w:shd w:val="clear" w:color="auto" w:fill="FEF2CC" w:themeFill="accent4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能正确地运用数据结构与算法等课程知识整理素材，基本按照讨论要求完成报告</w:t>
            </w:r>
          </w:p>
        </w:tc>
        <w:tc>
          <w:tcPr>
            <w:tcW w:w="634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指标3</w:t>
            </w:r>
          </w:p>
        </w:tc>
        <w:tc>
          <w:tcPr>
            <w:tcW w:w="5205" w:type="dxa"/>
            <w:shd w:val="clear" w:color="auto" w:fill="FEF2CC" w:themeFill="accent4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能运用数据结构与算法等课程知识整理素材，基本按照讨论要求完成报告</w:t>
            </w:r>
          </w:p>
        </w:tc>
        <w:tc>
          <w:tcPr>
            <w:tcW w:w="634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指标4</w:t>
            </w:r>
          </w:p>
        </w:tc>
        <w:tc>
          <w:tcPr>
            <w:tcW w:w="5205" w:type="dxa"/>
            <w:shd w:val="clear" w:color="auto" w:fill="FEF2CC" w:themeFill="accent4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运用的数据结构与算法等课程知识有多处明显错误</w:t>
            </w:r>
          </w:p>
        </w:tc>
        <w:tc>
          <w:tcPr>
            <w:tcW w:w="634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9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676" w:type="dxa"/>
            <w:vMerge w:val="continue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</w:p>
        </w:tc>
        <w:tc>
          <w:tcPr>
            <w:tcW w:w="968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指标5</w:t>
            </w:r>
          </w:p>
        </w:tc>
        <w:tc>
          <w:tcPr>
            <w:tcW w:w="5205" w:type="dxa"/>
            <w:shd w:val="clear" w:color="auto" w:fill="FEF2CC" w:themeFill="accent4" w:themeFillTint="32"/>
            <w:vAlign w:val="center"/>
          </w:tcPr>
          <w:p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没有合理地运用数据结构与算法等课程知识整理素材</w:t>
            </w:r>
          </w:p>
        </w:tc>
        <w:tc>
          <w:tcPr>
            <w:tcW w:w="634" w:type="dxa"/>
            <w:shd w:val="clear" w:color="auto" w:fill="FEF2CC" w:themeFill="accent4" w:themeFillTint="32"/>
            <w:vAlign w:val="center"/>
          </w:tcPr>
          <w:p>
            <w:pPr>
              <w:jc w:val="center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0</w:t>
            </w:r>
          </w:p>
        </w:tc>
      </w:tr>
    </w:tbl>
    <w:p>
      <w:r>
        <w:rPr>
          <w:rFonts w:hint="eastAsia"/>
        </w:rPr>
        <w:t>注：以上指标项每项只能选择1个指标。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zVlYWI1MjRhNGMwMWUyYTU0NTNhZDg4MDhkMjhjZTEifQ=="/>
  </w:docVars>
  <w:rsids>
    <w:rsidRoot w:val="00E216C2"/>
    <w:rsid w:val="000E2477"/>
    <w:rsid w:val="004A594E"/>
    <w:rsid w:val="00684F52"/>
    <w:rsid w:val="00754813"/>
    <w:rsid w:val="00D92B16"/>
    <w:rsid w:val="00E216C2"/>
    <w:rsid w:val="018B2A3F"/>
    <w:rsid w:val="028F64F7"/>
    <w:rsid w:val="04871A41"/>
    <w:rsid w:val="064D686E"/>
    <w:rsid w:val="0716726F"/>
    <w:rsid w:val="077251ED"/>
    <w:rsid w:val="080467CD"/>
    <w:rsid w:val="09F7685D"/>
    <w:rsid w:val="0A337CE0"/>
    <w:rsid w:val="0A366133"/>
    <w:rsid w:val="0C4C5865"/>
    <w:rsid w:val="0CB15F4B"/>
    <w:rsid w:val="0EAA23D2"/>
    <w:rsid w:val="0EB741A6"/>
    <w:rsid w:val="0FF52753"/>
    <w:rsid w:val="10890880"/>
    <w:rsid w:val="109E169B"/>
    <w:rsid w:val="10AA3947"/>
    <w:rsid w:val="1163793C"/>
    <w:rsid w:val="12E70FD7"/>
    <w:rsid w:val="1474022D"/>
    <w:rsid w:val="151B158E"/>
    <w:rsid w:val="151D1BF8"/>
    <w:rsid w:val="16705285"/>
    <w:rsid w:val="171A6463"/>
    <w:rsid w:val="1758590C"/>
    <w:rsid w:val="17FC75FB"/>
    <w:rsid w:val="1AE91400"/>
    <w:rsid w:val="1AF7612B"/>
    <w:rsid w:val="1C992FD4"/>
    <w:rsid w:val="1DB71605"/>
    <w:rsid w:val="1FAA2822"/>
    <w:rsid w:val="219F1444"/>
    <w:rsid w:val="22A71738"/>
    <w:rsid w:val="22BC5350"/>
    <w:rsid w:val="238E3EE8"/>
    <w:rsid w:val="23BC6250"/>
    <w:rsid w:val="248E0823"/>
    <w:rsid w:val="26911CBF"/>
    <w:rsid w:val="28190853"/>
    <w:rsid w:val="284923EF"/>
    <w:rsid w:val="2863775D"/>
    <w:rsid w:val="286F14F0"/>
    <w:rsid w:val="2A473DE6"/>
    <w:rsid w:val="2A592053"/>
    <w:rsid w:val="2AE7467A"/>
    <w:rsid w:val="2D991265"/>
    <w:rsid w:val="2F22138D"/>
    <w:rsid w:val="308B7C5D"/>
    <w:rsid w:val="30AA1860"/>
    <w:rsid w:val="341B6FAB"/>
    <w:rsid w:val="345E56A2"/>
    <w:rsid w:val="354D3488"/>
    <w:rsid w:val="358812AB"/>
    <w:rsid w:val="362B18FD"/>
    <w:rsid w:val="372F4B32"/>
    <w:rsid w:val="394F0578"/>
    <w:rsid w:val="396F7B46"/>
    <w:rsid w:val="39C34681"/>
    <w:rsid w:val="3A4D66C1"/>
    <w:rsid w:val="3B3741A6"/>
    <w:rsid w:val="3B4C2275"/>
    <w:rsid w:val="3C3B6165"/>
    <w:rsid w:val="3FC1198C"/>
    <w:rsid w:val="41821381"/>
    <w:rsid w:val="41D037F7"/>
    <w:rsid w:val="42BB3E80"/>
    <w:rsid w:val="45C818F3"/>
    <w:rsid w:val="467C3D5C"/>
    <w:rsid w:val="47676A41"/>
    <w:rsid w:val="494375A7"/>
    <w:rsid w:val="49E30118"/>
    <w:rsid w:val="4B682BD7"/>
    <w:rsid w:val="4BF206B7"/>
    <w:rsid w:val="4CD87DF9"/>
    <w:rsid w:val="4EC23454"/>
    <w:rsid w:val="4EDA4DAC"/>
    <w:rsid w:val="530C0A1B"/>
    <w:rsid w:val="53207F09"/>
    <w:rsid w:val="54246F05"/>
    <w:rsid w:val="587D3364"/>
    <w:rsid w:val="58E27397"/>
    <w:rsid w:val="5A1C6994"/>
    <w:rsid w:val="5AFD2AED"/>
    <w:rsid w:val="5B1A3C83"/>
    <w:rsid w:val="5B965F5D"/>
    <w:rsid w:val="5BCE3252"/>
    <w:rsid w:val="604D40E9"/>
    <w:rsid w:val="632036BB"/>
    <w:rsid w:val="63993FC5"/>
    <w:rsid w:val="646947F4"/>
    <w:rsid w:val="64F62791"/>
    <w:rsid w:val="676E4101"/>
    <w:rsid w:val="68975F23"/>
    <w:rsid w:val="6B9E5E33"/>
    <w:rsid w:val="6EF168D5"/>
    <w:rsid w:val="6F255C2A"/>
    <w:rsid w:val="70DC351C"/>
    <w:rsid w:val="711E68E2"/>
    <w:rsid w:val="712A3DBF"/>
    <w:rsid w:val="71FA31E8"/>
    <w:rsid w:val="72870BBC"/>
    <w:rsid w:val="73537796"/>
    <w:rsid w:val="741D4A43"/>
    <w:rsid w:val="74C06E27"/>
    <w:rsid w:val="77421B83"/>
    <w:rsid w:val="78295E83"/>
    <w:rsid w:val="798472CF"/>
    <w:rsid w:val="798877AE"/>
    <w:rsid w:val="7A703F58"/>
    <w:rsid w:val="7B566420"/>
    <w:rsid w:val="7B7562DA"/>
    <w:rsid w:val="7C474BC0"/>
    <w:rsid w:val="7CBF4D12"/>
    <w:rsid w:val="7D077B80"/>
    <w:rsid w:val="7D182455"/>
    <w:rsid w:val="7D8677F5"/>
    <w:rsid w:val="7E305FB3"/>
    <w:rsid w:val="7E6113A5"/>
    <w:rsid w:val="7E6E01C4"/>
    <w:rsid w:val="7FAD571D"/>
    <w:rsid w:val="7FD4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Char"/>
    <w:basedOn w:val="7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116</Words>
  <Characters>665</Characters>
  <Lines>5</Lines>
  <Paragraphs>1</Paragraphs>
  <TotalTime>25</TotalTime>
  <ScaleCrop>false</ScaleCrop>
  <LinksUpToDate>false</LinksUpToDate>
  <CharactersWithSpaces>780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2021-02-24T06:37:00Z</dcterms:created>
  <dc:creator>24813</dc:creator>
  <cp:lastModifiedBy>夏</cp:lastModifiedBy>
  <dcterms:modified xsi:type="dcterms:W3CDTF">2024-12-11T14:41:56Z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4DDB227150754685BC55CEE61CB21F33</vt:lpwstr>
  </property>
</Properties>
</file>