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957" w:rsidRPr="00645BBE" w:rsidRDefault="009C32B4" w:rsidP="00645BBE">
      <w:pPr>
        <w:jc w:val="center"/>
        <w:rPr>
          <w:rFonts w:ascii="黑体" w:eastAsia="黑体" w:hAnsi="黑体"/>
          <w:b/>
          <w:sz w:val="32"/>
          <w:szCs w:val="32"/>
        </w:rPr>
      </w:pPr>
      <w:r>
        <w:rPr>
          <w:rFonts w:ascii="黑体" w:eastAsia="黑体" w:hAnsi="黑体" w:hint="eastAsia"/>
          <w:b/>
          <w:sz w:val="32"/>
          <w:szCs w:val="32"/>
        </w:rPr>
        <w:t>岭南师范学院软件服务外包</w:t>
      </w:r>
      <w:r w:rsidR="00A15ED9">
        <w:rPr>
          <w:rFonts w:ascii="黑体" w:eastAsia="黑体" w:hAnsi="黑体" w:hint="eastAsia"/>
          <w:b/>
          <w:sz w:val="32"/>
          <w:szCs w:val="32"/>
        </w:rPr>
        <w:t>专业</w:t>
      </w:r>
      <w:r>
        <w:rPr>
          <w:rFonts w:ascii="黑体" w:eastAsia="黑体" w:hAnsi="黑体" w:hint="eastAsia"/>
          <w:b/>
          <w:sz w:val="32"/>
          <w:szCs w:val="32"/>
        </w:rPr>
        <w:t>14</w:t>
      </w:r>
      <w:r w:rsidR="00A15ED9">
        <w:rPr>
          <w:rFonts w:ascii="黑体" w:eastAsia="黑体" w:hAnsi="黑体" w:hint="eastAsia"/>
          <w:b/>
          <w:sz w:val="32"/>
          <w:szCs w:val="32"/>
        </w:rPr>
        <w:t>级</w:t>
      </w:r>
      <w:r w:rsidR="00A15ED9">
        <w:rPr>
          <w:rFonts w:ascii="黑体" w:eastAsia="黑体" w:hAnsi="黑体"/>
          <w:b/>
          <w:sz w:val="32"/>
          <w:szCs w:val="32"/>
        </w:rPr>
        <w:t>东软</w:t>
      </w:r>
      <w:r w:rsidR="00312511">
        <w:rPr>
          <w:rFonts w:ascii="黑体" w:eastAsia="黑体" w:hAnsi="黑体" w:hint="eastAsia"/>
          <w:b/>
          <w:sz w:val="32"/>
          <w:szCs w:val="32"/>
        </w:rPr>
        <w:t>睿道</w:t>
      </w:r>
      <w:r w:rsidR="009A56E7">
        <w:rPr>
          <w:rFonts w:ascii="黑体" w:eastAsia="黑体" w:hAnsi="黑体" w:hint="eastAsia"/>
          <w:b/>
          <w:sz w:val="32"/>
          <w:szCs w:val="32"/>
        </w:rPr>
        <w:t>实训</w:t>
      </w:r>
      <w:r w:rsidR="00645BBE" w:rsidRPr="00645BBE">
        <w:rPr>
          <w:rFonts w:ascii="黑体" w:eastAsia="黑体" w:hAnsi="黑体" w:hint="eastAsia"/>
          <w:b/>
          <w:sz w:val="32"/>
          <w:szCs w:val="32"/>
        </w:rPr>
        <w:t>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2154"/>
        <w:gridCol w:w="851"/>
        <w:gridCol w:w="1523"/>
        <w:gridCol w:w="1236"/>
        <w:gridCol w:w="2747"/>
      </w:tblGrid>
      <w:tr w:rsidR="00307871" w:rsidRPr="00150C07" w:rsidTr="00307871">
        <w:trPr>
          <w:trHeight w:val="510"/>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学号</w:t>
            </w:r>
          </w:p>
        </w:tc>
        <w:tc>
          <w:tcPr>
            <w:tcW w:w="2154" w:type="dxa"/>
            <w:shd w:val="clear" w:color="auto" w:fill="auto"/>
            <w:vAlign w:val="center"/>
          </w:tcPr>
          <w:p w:rsidR="00645BBE" w:rsidRPr="00150C07" w:rsidRDefault="009C32B4" w:rsidP="00150C07">
            <w:pPr>
              <w:rPr>
                <w:rFonts w:ascii="宋体" w:hAnsi="宋体"/>
                <w:sz w:val="24"/>
                <w:szCs w:val="24"/>
              </w:rPr>
            </w:pPr>
            <w:r>
              <w:rPr>
                <w:rFonts w:ascii="宋体" w:hAnsi="宋体" w:hint="eastAsia"/>
                <w:sz w:val="24"/>
                <w:szCs w:val="24"/>
              </w:rPr>
              <w:t>2014874135</w:t>
            </w:r>
          </w:p>
        </w:tc>
        <w:tc>
          <w:tcPr>
            <w:tcW w:w="851"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姓名</w:t>
            </w:r>
          </w:p>
        </w:tc>
        <w:tc>
          <w:tcPr>
            <w:tcW w:w="1523" w:type="dxa"/>
            <w:shd w:val="clear" w:color="auto" w:fill="auto"/>
            <w:vAlign w:val="center"/>
          </w:tcPr>
          <w:p w:rsidR="00645BBE" w:rsidRPr="00150C07" w:rsidRDefault="009C32B4" w:rsidP="00150C07">
            <w:pPr>
              <w:rPr>
                <w:rFonts w:ascii="宋体" w:hAnsi="宋体"/>
                <w:sz w:val="24"/>
                <w:szCs w:val="24"/>
              </w:rPr>
            </w:pPr>
            <w:r>
              <w:rPr>
                <w:rFonts w:ascii="宋体" w:hAnsi="宋体" w:hint="eastAsia"/>
                <w:sz w:val="24"/>
                <w:szCs w:val="24"/>
              </w:rPr>
              <w:t>邓家要</w:t>
            </w:r>
          </w:p>
        </w:tc>
        <w:tc>
          <w:tcPr>
            <w:tcW w:w="123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年级专业</w:t>
            </w:r>
          </w:p>
        </w:tc>
        <w:tc>
          <w:tcPr>
            <w:tcW w:w="2747" w:type="dxa"/>
            <w:shd w:val="clear" w:color="auto" w:fill="auto"/>
            <w:vAlign w:val="center"/>
          </w:tcPr>
          <w:p w:rsidR="00645BBE" w:rsidRPr="00150C07" w:rsidRDefault="009C32B4" w:rsidP="00150C07">
            <w:pPr>
              <w:rPr>
                <w:rFonts w:ascii="宋体" w:hAnsi="宋体"/>
                <w:sz w:val="24"/>
                <w:szCs w:val="24"/>
              </w:rPr>
            </w:pPr>
            <w:r>
              <w:rPr>
                <w:rFonts w:ascii="宋体" w:hAnsi="宋体" w:hint="eastAsia"/>
                <w:sz w:val="24"/>
                <w:szCs w:val="24"/>
              </w:rPr>
              <w:t>14级软件服务外包</w:t>
            </w:r>
          </w:p>
        </w:tc>
      </w:tr>
      <w:tr w:rsidR="00307871" w:rsidRPr="00150C07" w:rsidTr="00150C07">
        <w:trPr>
          <w:trHeight w:val="559"/>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实习公司</w:t>
            </w:r>
          </w:p>
        </w:tc>
        <w:tc>
          <w:tcPr>
            <w:tcW w:w="4528" w:type="dxa"/>
            <w:gridSpan w:val="3"/>
            <w:shd w:val="clear" w:color="auto" w:fill="auto"/>
            <w:vAlign w:val="center"/>
          </w:tcPr>
          <w:p w:rsidR="00645BBE" w:rsidRPr="00150C07" w:rsidRDefault="009C32B4" w:rsidP="00150C07">
            <w:pPr>
              <w:rPr>
                <w:rFonts w:ascii="宋体" w:hAnsi="宋体"/>
                <w:sz w:val="24"/>
                <w:szCs w:val="24"/>
              </w:rPr>
            </w:pPr>
            <w:r w:rsidRPr="009C32B4">
              <w:rPr>
                <w:rFonts w:ascii="宋体" w:hAnsi="宋体" w:hint="eastAsia"/>
                <w:sz w:val="24"/>
                <w:szCs w:val="24"/>
              </w:rPr>
              <w:t>东软睿道</w:t>
            </w:r>
          </w:p>
        </w:tc>
        <w:tc>
          <w:tcPr>
            <w:tcW w:w="123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实习时间</w:t>
            </w:r>
          </w:p>
        </w:tc>
        <w:tc>
          <w:tcPr>
            <w:tcW w:w="2747" w:type="dxa"/>
            <w:shd w:val="clear" w:color="auto" w:fill="auto"/>
            <w:vAlign w:val="center"/>
          </w:tcPr>
          <w:p w:rsidR="00645BBE" w:rsidRPr="00150C07" w:rsidRDefault="009C32B4" w:rsidP="00150C07">
            <w:pPr>
              <w:rPr>
                <w:rFonts w:ascii="宋体" w:hAnsi="宋体"/>
                <w:sz w:val="24"/>
                <w:szCs w:val="24"/>
              </w:rPr>
            </w:pPr>
            <w:r>
              <w:rPr>
                <w:rFonts w:ascii="宋体" w:hAnsi="宋体" w:hint="eastAsia"/>
                <w:sz w:val="24"/>
                <w:szCs w:val="24"/>
              </w:rPr>
              <w:t>2017-8-1~2017-8-10</w:t>
            </w:r>
          </w:p>
        </w:tc>
      </w:tr>
      <w:tr w:rsidR="00645BBE" w:rsidRPr="00150C07" w:rsidTr="00150C07">
        <w:trPr>
          <w:trHeight w:val="553"/>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实习岗位</w:t>
            </w:r>
          </w:p>
        </w:tc>
        <w:tc>
          <w:tcPr>
            <w:tcW w:w="8511" w:type="dxa"/>
            <w:gridSpan w:val="5"/>
            <w:shd w:val="clear" w:color="auto" w:fill="auto"/>
            <w:vAlign w:val="center"/>
          </w:tcPr>
          <w:p w:rsidR="00645BBE" w:rsidRPr="00150C07" w:rsidRDefault="009C32B4" w:rsidP="00150C07">
            <w:pPr>
              <w:rPr>
                <w:rFonts w:ascii="宋体" w:hAnsi="宋体"/>
                <w:sz w:val="24"/>
                <w:szCs w:val="24"/>
              </w:rPr>
            </w:pPr>
            <w:r>
              <w:rPr>
                <w:rFonts w:ascii="宋体" w:hAnsi="宋体" w:hint="eastAsia"/>
                <w:sz w:val="24"/>
                <w:szCs w:val="24"/>
              </w:rPr>
              <w:t>学员</w:t>
            </w:r>
          </w:p>
        </w:tc>
      </w:tr>
      <w:tr w:rsidR="00645BBE" w:rsidRPr="00150C07" w:rsidTr="00150C07">
        <w:trPr>
          <w:trHeight w:val="9760"/>
        </w:trPr>
        <w:tc>
          <w:tcPr>
            <w:tcW w:w="9867" w:type="dxa"/>
            <w:gridSpan w:val="6"/>
            <w:shd w:val="clear" w:color="auto" w:fill="auto"/>
          </w:tcPr>
          <w:p w:rsidR="00652D66" w:rsidRPr="00652D66" w:rsidRDefault="00652D66" w:rsidP="00652D66">
            <w:pPr>
              <w:ind w:firstLineChars="200" w:firstLine="480"/>
              <w:rPr>
                <w:rFonts w:ascii="宋体" w:hAnsi="宋体"/>
                <w:sz w:val="24"/>
                <w:szCs w:val="24"/>
              </w:rPr>
            </w:pPr>
            <w:r>
              <w:rPr>
                <w:rFonts w:ascii="宋体" w:hAnsi="宋体" w:hint="eastAsia"/>
                <w:sz w:val="24"/>
                <w:szCs w:val="24"/>
              </w:rPr>
              <w:t>1.学习es6。</w:t>
            </w:r>
            <w:r w:rsidRPr="00652D66">
              <w:rPr>
                <w:rFonts w:ascii="宋体" w:hAnsi="宋体" w:hint="eastAsia"/>
                <w:sz w:val="24"/>
                <w:szCs w:val="24"/>
              </w:rPr>
              <w:t>ECMAScript 6.0（简称ES6）是 JavaScript 一个制定于2015年的新标准，它于2015年6月正式发布。</w:t>
            </w:r>
          </w:p>
          <w:p w:rsidR="00150C07" w:rsidRPr="00150C07" w:rsidRDefault="00652D66" w:rsidP="00652D66">
            <w:pPr>
              <w:rPr>
                <w:rFonts w:ascii="宋体" w:hAnsi="宋体"/>
                <w:sz w:val="24"/>
                <w:szCs w:val="24"/>
              </w:rPr>
            </w:pPr>
            <w:r w:rsidRPr="00652D66">
              <w:rPr>
                <w:rFonts w:ascii="宋体" w:hAnsi="宋体" w:hint="eastAsia"/>
                <w:sz w:val="24"/>
                <w:szCs w:val="24"/>
              </w:rPr>
              <w:t>它的目的是想让JavaScript成为一个企业级的开发语言，可以去开发大型的复杂应用。</w:t>
            </w:r>
          </w:p>
          <w:p w:rsidR="00150C07" w:rsidRPr="00150C07" w:rsidRDefault="00150C07">
            <w:pPr>
              <w:rPr>
                <w:rFonts w:ascii="宋体" w:hAnsi="宋体"/>
                <w:sz w:val="24"/>
                <w:szCs w:val="24"/>
              </w:rPr>
            </w:pPr>
          </w:p>
          <w:p w:rsidR="00150C07" w:rsidRDefault="007D13A6" w:rsidP="00AE54E0">
            <w:pPr>
              <w:ind w:firstLine="480"/>
              <w:rPr>
                <w:rFonts w:ascii="宋体" w:hAnsi="宋体" w:hint="eastAsia"/>
                <w:sz w:val="24"/>
                <w:szCs w:val="24"/>
              </w:rPr>
            </w:pPr>
            <w:r>
              <w:rPr>
                <w:rFonts w:ascii="宋体" w:hAnsi="宋体" w:hint="eastAsia"/>
                <w:sz w:val="24"/>
                <w:szCs w:val="24"/>
              </w:rPr>
              <w:t>2.学习vue</w:t>
            </w:r>
            <w:r w:rsidR="00AE54E0">
              <w:rPr>
                <w:rFonts w:ascii="宋体" w:hAnsi="宋体" w:hint="eastAsia"/>
                <w:sz w:val="24"/>
                <w:szCs w:val="24"/>
              </w:rPr>
              <w:t>.js</w:t>
            </w:r>
            <w:r>
              <w:rPr>
                <w:rFonts w:ascii="宋体" w:hAnsi="宋体" w:hint="eastAsia"/>
                <w:sz w:val="24"/>
                <w:szCs w:val="24"/>
              </w:rPr>
              <w:t>。</w:t>
            </w:r>
            <w:r w:rsidRPr="007D13A6">
              <w:rPr>
                <w:rFonts w:ascii="宋体" w:hAnsi="宋体"/>
                <w:sz w:val="24"/>
                <w:szCs w:val="24"/>
              </w:rPr>
              <w:t xml:space="preserve">Vue.js </w:t>
            </w:r>
            <w:r w:rsidRPr="007D13A6">
              <w:rPr>
                <w:rFonts w:ascii="宋体" w:hAnsi="宋体" w:hint="eastAsia"/>
                <w:sz w:val="24"/>
                <w:szCs w:val="24"/>
              </w:rPr>
              <w:t>是一套构建用户界面的渐进式框架。与其他重量级框架不同的是，</w:t>
            </w:r>
            <w:r w:rsidRPr="007D13A6">
              <w:rPr>
                <w:rFonts w:ascii="宋体" w:hAnsi="宋体"/>
                <w:sz w:val="24"/>
                <w:szCs w:val="24"/>
              </w:rPr>
              <w:t xml:space="preserve">Vue </w:t>
            </w:r>
            <w:r w:rsidRPr="007D13A6">
              <w:rPr>
                <w:rFonts w:ascii="宋体" w:hAnsi="宋体" w:hint="eastAsia"/>
                <w:sz w:val="24"/>
                <w:szCs w:val="24"/>
              </w:rPr>
              <w:t>采用自底向上增量开发的设计。</w:t>
            </w:r>
            <w:r w:rsidRPr="007D13A6">
              <w:rPr>
                <w:rFonts w:ascii="宋体" w:hAnsi="宋体"/>
                <w:sz w:val="24"/>
                <w:szCs w:val="24"/>
              </w:rPr>
              <w:t xml:space="preserve">Vue </w:t>
            </w:r>
            <w:r w:rsidRPr="007D13A6">
              <w:rPr>
                <w:rFonts w:ascii="宋体" w:hAnsi="宋体" w:hint="eastAsia"/>
                <w:sz w:val="24"/>
                <w:szCs w:val="24"/>
              </w:rPr>
              <w:t>的核心库只关注视图层，它不仅易于上手，还便于与第三方库或既有项目整合。另一方面，当与单文件组件和</w:t>
            </w:r>
            <w:r w:rsidRPr="007D13A6">
              <w:rPr>
                <w:rFonts w:ascii="宋体" w:hAnsi="宋体"/>
                <w:sz w:val="24"/>
                <w:szCs w:val="24"/>
              </w:rPr>
              <w:t xml:space="preserve"> Vue </w:t>
            </w:r>
            <w:r w:rsidRPr="007D13A6">
              <w:rPr>
                <w:rFonts w:ascii="宋体" w:hAnsi="宋体" w:hint="eastAsia"/>
                <w:sz w:val="24"/>
                <w:szCs w:val="24"/>
              </w:rPr>
              <w:t>生态系统支持的库结合使用时，</w:t>
            </w:r>
            <w:r w:rsidRPr="007D13A6">
              <w:rPr>
                <w:rFonts w:ascii="宋体" w:hAnsi="宋体"/>
                <w:sz w:val="24"/>
                <w:szCs w:val="24"/>
              </w:rPr>
              <w:t xml:space="preserve">Vue </w:t>
            </w:r>
            <w:r w:rsidRPr="007D13A6">
              <w:rPr>
                <w:rFonts w:ascii="宋体" w:hAnsi="宋体" w:hint="eastAsia"/>
                <w:sz w:val="24"/>
                <w:szCs w:val="24"/>
              </w:rPr>
              <w:t>也完全能够为复杂的单页应用程序提供驱动。</w:t>
            </w:r>
          </w:p>
          <w:p w:rsidR="00AE54E0" w:rsidRDefault="00AE54E0" w:rsidP="00AE54E0">
            <w:pPr>
              <w:ind w:firstLine="480"/>
              <w:rPr>
                <w:rFonts w:ascii="宋体" w:hAnsi="宋体" w:hint="eastAsia"/>
                <w:sz w:val="24"/>
                <w:szCs w:val="24"/>
              </w:rPr>
            </w:pPr>
          </w:p>
          <w:p w:rsidR="00AE54E0" w:rsidRDefault="00AE54E0" w:rsidP="00AE54E0">
            <w:pPr>
              <w:ind w:firstLine="480"/>
              <w:rPr>
                <w:rFonts w:ascii="Arial" w:hAnsi="Arial" w:cs="Arial" w:hint="eastAsia"/>
                <w:color w:val="333333"/>
                <w:sz w:val="23"/>
                <w:szCs w:val="23"/>
                <w:shd w:val="clear" w:color="auto" w:fill="FFFFFF"/>
              </w:rPr>
            </w:pPr>
            <w:r>
              <w:rPr>
                <w:rFonts w:ascii="宋体" w:hAnsi="宋体" w:hint="eastAsia"/>
                <w:sz w:val="24"/>
                <w:szCs w:val="24"/>
              </w:rPr>
              <w:t>3.学习vue-router。</w:t>
            </w:r>
            <w:r>
              <w:rPr>
                <w:rFonts w:ascii="Arial" w:hAnsi="Arial" w:cs="Arial"/>
                <w:color w:val="333333"/>
                <w:sz w:val="23"/>
                <w:szCs w:val="23"/>
                <w:shd w:val="clear" w:color="auto" w:fill="FFFFFF"/>
              </w:rPr>
              <w:t>用</w:t>
            </w:r>
            <w:r>
              <w:rPr>
                <w:rFonts w:ascii="Arial" w:hAnsi="Arial" w:cs="Arial"/>
                <w:color w:val="333333"/>
                <w:sz w:val="23"/>
                <w:szCs w:val="23"/>
                <w:shd w:val="clear" w:color="auto" w:fill="FFFFFF"/>
              </w:rPr>
              <w:t xml:space="preserve"> Vue.js + vue-router </w:t>
            </w:r>
            <w:r>
              <w:rPr>
                <w:rFonts w:ascii="Arial" w:hAnsi="Arial" w:cs="Arial"/>
                <w:color w:val="333333"/>
                <w:sz w:val="23"/>
                <w:szCs w:val="23"/>
                <w:shd w:val="clear" w:color="auto" w:fill="FFFFFF"/>
              </w:rPr>
              <w:t>创建单页应用</w:t>
            </w:r>
            <w:r>
              <w:rPr>
                <w:rFonts w:ascii="Arial" w:hAnsi="Arial" w:cs="Arial" w:hint="eastAsia"/>
                <w:color w:val="333333"/>
                <w:sz w:val="23"/>
                <w:szCs w:val="23"/>
                <w:shd w:val="clear" w:color="auto" w:fill="FFFFFF"/>
              </w:rPr>
              <w:t>。</w:t>
            </w:r>
          </w:p>
          <w:p w:rsidR="00AE54E0" w:rsidRDefault="00AE54E0" w:rsidP="00AE54E0">
            <w:pPr>
              <w:ind w:firstLine="480"/>
              <w:rPr>
                <w:rFonts w:ascii="Arial" w:hAnsi="Arial" w:cs="Arial" w:hint="eastAsia"/>
                <w:color w:val="333333"/>
                <w:sz w:val="23"/>
                <w:szCs w:val="23"/>
                <w:shd w:val="clear" w:color="auto" w:fill="FFFFFF"/>
              </w:rPr>
            </w:pPr>
          </w:p>
          <w:p w:rsidR="00AE54E0" w:rsidRDefault="00AE54E0" w:rsidP="00AE54E0">
            <w:pPr>
              <w:ind w:firstLine="480"/>
              <w:rPr>
                <w:rFonts w:ascii="Arial" w:hAnsi="Arial" w:cs="Arial" w:hint="eastAsia"/>
                <w:color w:val="333333"/>
                <w:sz w:val="23"/>
                <w:szCs w:val="23"/>
                <w:shd w:val="clear" w:color="auto" w:fill="FFFFFF"/>
              </w:rPr>
            </w:pPr>
            <w:r>
              <w:rPr>
                <w:rFonts w:ascii="宋体" w:hAnsi="宋体" w:hint="eastAsia"/>
                <w:sz w:val="24"/>
                <w:szCs w:val="24"/>
              </w:rPr>
              <w:t>4</w:t>
            </w:r>
            <w:r>
              <w:rPr>
                <w:rFonts w:ascii="宋体" w:hAnsi="宋体" w:hint="eastAsia"/>
                <w:sz w:val="24"/>
                <w:szCs w:val="24"/>
              </w:rPr>
              <w:t>.学习</w:t>
            </w:r>
            <w:r w:rsidR="00F0000A" w:rsidRPr="00AE54E0">
              <w:rPr>
                <w:rFonts w:ascii="Arial" w:hAnsi="Arial" w:cs="Arial" w:hint="eastAsia"/>
                <w:color w:val="333333"/>
                <w:sz w:val="23"/>
                <w:szCs w:val="23"/>
                <w:shd w:val="clear" w:color="auto" w:fill="FFFFFF"/>
              </w:rPr>
              <w:t>Webpack</w:t>
            </w:r>
            <w:r w:rsidR="00F0000A">
              <w:rPr>
                <w:rFonts w:ascii="Arial" w:hAnsi="Arial" w:cs="Arial" w:hint="eastAsia"/>
                <w:color w:val="333333"/>
                <w:sz w:val="23"/>
                <w:szCs w:val="23"/>
                <w:shd w:val="clear" w:color="auto" w:fill="FFFFFF"/>
              </w:rPr>
              <w:t>打包工具</w:t>
            </w:r>
            <w:r w:rsidRPr="00F0000A">
              <w:rPr>
                <w:rFonts w:ascii="Arial" w:hAnsi="Arial" w:cs="Arial" w:hint="eastAsia"/>
                <w:color w:val="333333"/>
                <w:sz w:val="23"/>
                <w:szCs w:val="23"/>
                <w:shd w:val="clear" w:color="auto" w:fill="FFFFFF"/>
              </w:rPr>
              <w:t>。</w:t>
            </w:r>
            <w:r w:rsidRPr="00AE54E0">
              <w:rPr>
                <w:rFonts w:ascii="Arial" w:hAnsi="Arial" w:cs="Arial" w:hint="eastAsia"/>
                <w:color w:val="333333"/>
                <w:sz w:val="23"/>
                <w:szCs w:val="23"/>
                <w:shd w:val="clear" w:color="auto" w:fill="FFFFFF"/>
              </w:rPr>
              <w:t xml:space="preserve">Webpack </w:t>
            </w:r>
            <w:r w:rsidRPr="00AE54E0">
              <w:rPr>
                <w:rFonts w:ascii="Arial" w:hAnsi="Arial" w:cs="Arial" w:hint="eastAsia"/>
                <w:color w:val="333333"/>
                <w:sz w:val="23"/>
                <w:szCs w:val="23"/>
                <w:shd w:val="clear" w:color="auto" w:fill="FFFFFF"/>
              </w:rPr>
              <w:t>是当下最热门的前端资源模块化管理和打包工具。它可以将许多松散的模块按照依赖和规则打包成符合生产环境部署的前端资源。还可以将按需加载的模块进行代码分隔，等到实际需要的时候再异步加载</w:t>
            </w:r>
            <w:r>
              <w:rPr>
                <w:rFonts w:ascii="Arial" w:hAnsi="Arial" w:cs="Arial" w:hint="eastAsia"/>
                <w:color w:val="333333"/>
                <w:sz w:val="23"/>
                <w:szCs w:val="23"/>
                <w:shd w:val="clear" w:color="auto" w:fill="FFFFFF"/>
              </w:rPr>
              <w:t>。</w:t>
            </w:r>
          </w:p>
          <w:p w:rsidR="00F0000A" w:rsidRDefault="00F0000A" w:rsidP="00AE54E0">
            <w:pPr>
              <w:ind w:firstLine="480"/>
              <w:rPr>
                <w:rFonts w:ascii="Arial" w:hAnsi="Arial" w:cs="Arial" w:hint="eastAsia"/>
                <w:color w:val="333333"/>
                <w:sz w:val="23"/>
                <w:szCs w:val="23"/>
                <w:shd w:val="clear" w:color="auto" w:fill="FFFFFF"/>
              </w:rPr>
            </w:pPr>
          </w:p>
          <w:p w:rsidR="00F0000A" w:rsidRDefault="00F0000A" w:rsidP="00F0000A">
            <w:pPr>
              <w:ind w:firstLine="480"/>
              <w:rPr>
                <w:rFonts w:ascii="Arial" w:hAnsi="Arial" w:cs="Arial" w:hint="eastAsia"/>
                <w:color w:val="333333"/>
                <w:sz w:val="23"/>
                <w:szCs w:val="23"/>
                <w:shd w:val="clear" w:color="auto" w:fill="FFFFFF"/>
              </w:rPr>
            </w:pPr>
            <w:r>
              <w:rPr>
                <w:rFonts w:ascii="宋体" w:hAnsi="宋体" w:hint="eastAsia"/>
                <w:sz w:val="24"/>
                <w:szCs w:val="24"/>
              </w:rPr>
              <w:t>5</w:t>
            </w:r>
            <w:r>
              <w:rPr>
                <w:rFonts w:ascii="宋体" w:hAnsi="宋体" w:hint="eastAsia"/>
                <w:sz w:val="24"/>
                <w:szCs w:val="24"/>
              </w:rPr>
              <w:t>.学习</w:t>
            </w:r>
            <w:r>
              <w:rPr>
                <w:rFonts w:ascii="宋体" w:hAnsi="宋体" w:hint="eastAsia"/>
                <w:sz w:val="24"/>
                <w:szCs w:val="24"/>
              </w:rPr>
              <w:t>element组件。</w:t>
            </w:r>
            <w:r>
              <w:rPr>
                <w:rFonts w:ascii="宋体" w:hAnsi="宋体"/>
                <w:sz w:val="24"/>
                <w:szCs w:val="24"/>
              </w:rPr>
              <w:t>E</w:t>
            </w:r>
            <w:r>
              <w:rPr>
                <w:rFonts w:ascii="宋体" w:hAnsi="宋体" w:hint="eastAsia"/>
                <w:sz w:val="24"/>
                <w:szCs w:val="24"/>
              </w:rPr>
              <w:t>lement组件可以帮助项目快速开发。</w:t>
            </w:r>
          </w:p>
          <w:p w:rsidR="00F0000A" w:rsidRDefault="00F0000A" w:rsidP="00AE54E0">
            <w:pPr>
              <w:ind w:firstLine="480"/>
              <w:rPr>
                <w:rFonts w:ascii="Arial" w:hAnsi="Arial" w:cs="Arial" w:hint="eastAsia"/>
                <w:color w:val="333333"/>
                <w:sz w:val="23"/>
                <w:szCs w:val="23"/>
                <w:shd w:val="clear" w:color="auto" w:fill="FFFFFF"/>
              </w:rPr>
            </w:pPr>
          </w:p>
          <w:p w:rsidR="00AE54E0" w:rsidRPr="00AE54E0" w:rsidRDefault="00AE54E0" w:rsidP="00AE54E0">
            <w:pPr>
              <w:ind w:firstLine="480"/>
              <w:rPr>
                <w:rFonts w:ascii="Arial" w:hAnsi="Arial" w:cs="Arial"/>
                <w:color w:val="333333"/>
                <w:sz w:val="23"/>
                <w:szCs w:val="23"/>
                <w:shd w:val="clear" w:color="auto" w:fill="FFFFFF"/>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Default="00150C07">
            <w:pPr>
              <w:rPr>
                <w:rFonts w:ascii="宋体" w:hAnsi="宋体" w:hint="eastAsia"/>
                <w:sz w:val="24"/>
                <w:szCs w:val="24"/>
              </w:rPr>
            </w:pPr>
          </w:p>
          <w:p w:rsidR="000A20B6" w:rsidRDefault="000A20B6">
            <w:pPr>
              <w:rPr>
                <w:rFonts w:ascii="宋体" w:hAnsi="宋体" w:hint="eastAsia"/>
                <w:sz w:val="24"/>
                <w:szCs w:val="24"/>
              </w:rPr>
            </w:pPr>
          </w:p>
          <w:p w:rsidR="000A20B6" w:rsidRDefault="000A20B6">
            <w:pPr>
              <w:rPr>
                <w:rFonts w:ascii="宋体" w:hAnsi="宋体" w:hint="eastAsia"/>
                <w:sz w:val="24"/>
                <w:szCs w:val="24"/>
              </w:rPr>
            </w:pPr>
          </w:p>
          <w:p w:rsidR="000A20B6" w:rsidRDefault="000A20B6">
            <w:pPr>
              <w:rPr>
                <w:rFonts w:ascii="宋体" w:hAnsi="宋体" w:hint="eastAsia"/>
                <w:sz w:val="24"/>
                <w:szCs w:val="24"/>
              </w:rPr>
            </w:pPr>
          </w:p>
          <w:p w:rsidR="000A20B6" w:rsidRPr="00150C07" w:rsidRDefault="000A20B6">
            <w:pPr>
              <w:rPr>
                <w:rFonts w:ascii="宋体" w:hAnsi="宋体"/>
                <w:sz w:val="24"/>
                <w:szCs w:val="24"/>
              </w:rPr>
            </w:pPr>
            <w:bookmarkStart w:id="0" w:name="_GoBack"/>
            <w:bookmarkEnd w:id="0"/>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rsidP="009C32B4">
            <w:pPr>
              <w:ind w:right="480" w:firstLineChars="3150" w:firstLine="7560"/>
              <w:rPr>
                <w:rFonts w:ascii="宋体" w:hAnsi="宋体"/>
                <w:sz w:val="24"/>
                <w:szCs w:val="24"/>
              </w:rPr>
            </w:pPr>
            <w:r w:rsidRPr="00150C07">
              <w:rPr>
                <w:rFonts w:ascii="宋体" w:hAnsi="宋体" w:hint="eastAsia"/>
                <w:sz w:val="24"/>
                <w:szCs w:val="24"/>
              </w:rPr>
              <w:t>日期：</w:t>
            </w:r>
            <w:r w:rsidR="009C32B4">
              <w:rPr>
                <w:rFonts w:ascii="宋体" w:hAnsi="宋体" w:hint="eastAsia"/>
                <w:sz w:val="24"/>
                <w:szCs w:val="24"/>
              </w:rPr>
              <w:t>2017-8-9</w:t>
            </w:r>
          </w:p>
        </w:tc>
      </w:tr>
      <w:tr w:rsidR="00645BBE" w:rsidRPr="00150C07" w:rsidTr="00150C07">
        <w:trPr>
          <w:trHeight w:val="1565"/>
        </w:trPr>
        <w:tc>
          <w:tcPr>
            <w:tcW w:w="9867" w:type="dxa"/>
            <w:gridSpan w:val="6"/>
            <w:shd w:val="clear" w:color="auto" w:fill="auto"/>
          </w:tcPr>
          <w:p w:rsidR="00645BBE" w:rsidRPr="00150C07" w:rsidRDefault="00150C07">
            <w:pPr>
              <w:rPr>
                <w:rFonts w:ascii="宋体" w:hAnsi="宋体"/>
                <w:sz w:val="24"/>
                <w:szCs w:val="24"/>
              </w:rPr>
            </w:pPr>
            <w:r w:rsidRPr="00150C07">
              <w:rPr>
                <w:rFonts w:ascii="宋体" w:hAnsi="宋体" w:hint="eastAsia"/>
                <w:sz w:val="24"/>
                <w:szCs w:val="24"/>
              </w:rPr>
              <w:lastRenderedPageBreak/>
              <w:t>实习单位意见：</w:t>
            </w: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rsidP="00150C07">
            <w:pPr>
              <w:ind w:firstLineChars="3050" w:firstLine="7320"/>
              <w:rPr>
                <w:rFonts w:ascii="宋体" w:hAnsi="宋体"/>
              </w:rPr>
            </w:pPr>
            <w:r w:rsidRPr="00150C07">
              <w:rPr>
                <w:rFonts w:ascii="宋体" w:hAnsi="宋体" w:hint="eastAsia"/>
                <w:sz w:val="24"/>
                <w:szCs w:val="24"/>
              </w:rPr>
              <w:t>签名（公章）：</w:t>
            </w:r>
          </w:p>
        </w:tc>
      </w:tr>
    </w:tbl>
    <w:p w:rsidR="00645BBE" w:rsidRPr="00645BBE" w:rsidRDefault="00645BBE" w:rsidP="00645BBE"/>
    <w:sectPr w:rsidR="00645BBE" w:rsidRPr="00645BBE" w:rsidSect="00645BBE">
      <w:head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CAE" w:rsidRDefault="00A34CAE" w:rsidP="00992F2B">
      <w:r>
        <w:separator/>
      </w:r>
    </w:p>
  </w:endnote>
  <w:endnote w:type="continuationSeparator" w:id="0">
    <w:p w:rsidR="00A34CAE" w:rsidRDefault="00A34CAE" w:rsidP="00992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CAE" w:rsidRDefault="00A34CAE" w:rsidP="00992F2B">
      <w:r>
        <w:separator/>
      </w:r>
    </w:p>
  </w:footnote>
  <w:footnote w:type="continuationSeparator" w:id="0">
    <w:p w:rsidR="00A34CAE" w:rsidRDefault="00A34CAE" w:rsidP="00992F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F07" w:rsidRDefault="00660747" w:rsidP="00377F07">
    <w:pPr>
      <w:pStyle w:val="a4"/>
      <w:jc w:val="right"/>
    </w:pPr>
    <w:r>
      <w:rPr>
        <w:noProof/>
      </w:rPr>
      <w:drawing>
        <wp:inline distT="0" distB="0" distL="0" distR="0">
          <wp:extent cx="1504950" cy="285750"/>
          <wp:effectExtent l="0" t="0" r="0" b="0"/>
          <wp:docPr id="1" name="图片 1" descr="Neuedu_蓝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edu_蓝色透明"/>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2857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BBE"/>
    <w:rsid w:val="000A20B6"/>
    <w:rsid w:val="00115957"/>
    <w:rsid w:val="00150C07"/>
    <w:rsid w:val="00307871"/>
    <w:rsid w:val="00312511"/>
    <w:rsid w:val="00377F07"/>
    <w:rsid w:val="003C44CE"/>
    <w:rsid w:val="0052723C"/>
    <w:rsid w:val="005B05B5"/>
    <w:rsid w:val="00645BBE"/>
    <w:rsid w:val="00652D66"/>
    <w:rsid w:val="00660747"/>
    <w:rsid w:val="006C1860"/>
    <w:rsid w:val="007D13A6"/>
    <w:rsid w:val="008D6E31"/>
    <w:rsid w:val="00992F2B"/>
    <w:rsid w:val="009A56E7"/>
    <w:rsid w:val="009C32B4"/>
    <w:rsid w:val="00A15ED9"/>
    <w:rsid w:val="00A34CAE"/>
    <w:rsid w:val="00AE54E0"/>
    <w:rsid w:val="00B96134"/>
    <w:rsid w:val="00C16302"/>
    <w:rsid w:val="00D81411"/>
    <w:rsid w:val="00F00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5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992F2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992F2B"/>
    <w:rPr>
      <w:kern w:val="2"/>
      <w:sz w:val="18"/>
      <w:szCs w:val="18"/>
    </w:rPr>
  </w:style>
  <w:style w:type="paragraph" w:styleId="a5">
    <w:name w:val="footer"/>
    <w:basedOn w:val="a"/>
    <w:link w:val="Char0"/>
    <w:uiPriority w:val="99"/>
    <w:unhideWhenUsed/>
    <w:rsid w:val="00992F2B"/>
    <w:pPr>
      <w:tabs>
        <w:tab w:val="center" w:pos="4153"/>
        <w:tab w:val="right" w:pos="8306"/>
      </w:tabs>
      <w:snapToGrid w:val="0"/>
      <w:jc w:val="left"/>
    </w:pPr>
    <w:rPr>
      <w:sz w:val="18"/>
      <w:szCs w:val="18"/>
    </w:rPr>
  </w:style>
  <w:style w:type="character" w:customStyle="1" w:styleId="Char0">
    <w:name w:val="页脚 Char"/>
    <w:link w:val="a5"/>
    <w:uiPriority w:val="99"/>
    <w:rsid w:val="00992F2B"/>
    <w:rPr>
      <w:kern w:val="2"/>
      <w:sz w:val="18"/>
      <w:szCs w:val="18"/>
    </w:rPr>
  </w:style>
  <w:style w:type="paragraph" w:styleId="a6">
    <w:name w:val="Balloon Text"/>
    <w:basedOn w:val="a"/>
    <w:link w:val="Char1"/>
    <w:uiPriority w:val="99"/>
    <w:semiHidden/>
    <w:unhideWhenUsed/>
    <w:rsid w:val="009C32B4"/>
    <w:rPr>
      <w:sz w:val="18"/>
      <w:szCs w:val="18"/>
    </w:rPr>
  </w:style>
  <w:style w:type="character" w:customStyle="1" w:styleId="Char1">
    <w:name w:val="批注框文本 Char"/>
    <w:basedOn w:val="a0"/>
    <w:link w:val="a6"/>
    <w:uiPriority w:val="99"/>
    <w:semiHidden/>
    <w:rsid w:val="009C32B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5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992F2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992F2B"/>
    <w:rPr>
      <w:kern w:val="2"/>
      <w:sz w:val="18"/>
      <w:szCs w:val="18"/>
    </w:rPr>
  </w:style>
  <w:style w:type="paragraph" w:styleId="a5">
    <w:name w:val="footer"/>
    <w:basedOn w:val="a"/>
    <w:link w:val="Char0"/>
    <w:uiPriority w:val="99"/>
    <w:unhideWhenUsed/>
    <w:rsid w:val="00992F2B"/>
    <w:pPr>
      <w:tabs>
        <w:tab w:val="center" w:pos="4153"/>
        <w:tab w:val="right" w:pos="8306"/>
      </w:tabs>
      <w:snapToGrid w:val="0"/>
      <w:jc w:val="left"/>
    </w:pPr>
    <w:rPr>
      <w:sz w:val="18"/>
      <w:szCs w:val="18"/>
    </w:rPr>
  </w:style>
  <w:style w:type="character" w:customStyle="1" w:styleId="Char0">
    <w:name w:val="页脚 Char"/>
    <w:link w:val="a5"/>
    <w:uiPriority w:val="99"/>
    <w:rsid w:val="00992F2B"/>
    <w:rPr>
      <w:kern w:val="2"/>
      <w:sz w:val="18"/>
      <w:szCs w:val="18"/>
    </w:rPr>
  </w:style>
  <w:style w:type="paragraph" w:styleId="a6">
    <w:name w:val="Balloon Text"/>
    <w:basedOn w:val="a"/>
    <w:link w:val="Char1"/>
    <w:uiPriority w:val="99"/>
    <w:semiHidden/>
    <w:unhideWhenUsed/>
    <w:rsid w:val="009C32B4"/>
    <w:rPr>
      <w:sz w:val="18"/>
      <w:szCs w:val="18"/>
    </w:rPr>
  </w:style>
  <w:style w:type="character" w:customStyle="1" w:styleId="Char1">
    <w:name w:val="批注框文本 Char"/>
    <w:basedOn w:val="a0"/>
    <w:link w:val="a6"/>
    <w:uiPriority w:val="99"/>
    <w:semiHidden/>
    <w:rsid w:val="009C32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95</Words>
  <Characters>542</Characters>
  <Application>Microsoft Office Word</Application>
  <DocSecurity>0</DocSecurity>
  <Lines>4</Lines>
  <Paragraphs>1</Paragraphs>
  <ScaleCrop>false</ScaleCrop>
  <Company>http://www.deepbbs.org</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cp:lastModifiedBy>yao</cp:lastModifiedBy>
  <cp:revision>9</cp:revision>
  <dcterms:created xsi:type="dcterms:W3CDTF">2017-05-14T05:09:00Z</dcterms:created>
  <dcterms:modified xsi:type="dcterms:W3CDTF">2017-08-09T11:56:00Z</dcterms:modified>
</cp:coreProperties>
</file>