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6522" w14:textId="77777777" w:rsidR="00062EB5" w:rsidRDefault="00A331BA" w:rsidP="00A331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Bcl3, </w:t>
      </w:r>
      <w:r w:rsidR="00062EB5" w:rsidRPr="00A331BA">
        <w:rPr>
          <w:rFonts w:ascii="Times New Roman" w:hAnsi="Times New Roman" w:cs="Times New Roman"/>
        </w:rPr>
        <w:t>Ed</w:t>
      </w:r>
      <w:r w:rsidR="00062EB5">
        <w:rPr>
          <w:rFonts w:ascii="Times New Roman" w:hAnsi="Times New Roman" w:cs="Times New Roman"/>
        </w:rPr>
        <w:t>n</w:t>
      </w:r>
      <w:r w:rsidR="00062EB5" w:rsidRPr="00A331BA">
        <w:rPr>
          <w:rFonts w:ascii="Times New Roman" w:hAnsi="Times New Roman" w:cs="Times New Roman"/>
        </w:rPr>
        <w:t>2</w:t>
      </w:r>
    </w:p>
    <w:p w14:paraId="7E44FFAF" w14:textId="252DBFD7" w:rsidR="00A331BA" w:rsidRPr="00A331BA" w:rsidRDefault="00A331BA" w:rsidP="00A331BA">
      <w:pPr>
        <w:rPr>
          <w:rFonts w:ascii="Times New Roman" w:hAnsi="Times New Roman" w:cs="Times New Roman"/>
        </w:rPr>
      </w:pPr>
      <w:r w:rsidRPr="00A331BA">
        <w:rPr>
          <w:rFonts w:ascii="Times New Roman" w:hAnsi="Times New Roman" w:cs="Times New Roman"/>
        </w:rPr>
        <w:t>Early manifestations and differential gene expression associated with photoreceptor degeneration in Prom1-deficient retina</w:t>
      </w:r>
    </w:p>
    <w:p w14:paraId="3811E039" w14:textId="0D603111" w:rsidR="00A331BA" w:rsidRDefault="001338FA" w:rsidP="00A331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"</w:instrText>
      </w:r>
      <w:r w:rsidRPr="00A331BA">
        <w:rPr>
          <w:rFonts w:ascii="Times New Roman" w:hAnsi="Times New Roman" w:cs="Times New Roman"/>
        </w:rPr>
        <w:instrText>https://journals.biologists.com/dmm/article/14/11/dmm048962/273517/Early-manifestations-and-differential-gene</w:instrText>
      </w:r>
      <w:r>
        <w:rPr>
          <w:rFonts w:ascii="Times New Roman" w:hAnsi="Times New Roman" w:cs="Times New Roman"/>
        </w:rPr>
        <w:instrText>"</w:instrText>
      </w:r>
      <w:r>
        <w:rPr>
          <w:rFonts w:ascii="Times New Roman" w:hAnsi="Times New Roman" w:cs="Times New Roman"/>
        </w:rPr>
        <w:fldChar w:fldCharType="separate"/>
      </w:r>
      <w:r w:rsidRPr="0098060A">
        <w:rPr>
          <w:rStyle w:val="Hyperlink"/>
          <w:rFonts w:ascii="Times New Roman" w:hAnsi="Times New Roman" w:cs="Times New Roman"/>
        </w:rPr>
        <w:t>https://journals.biologists.com/dmm/article/14/11/dmm048962/273517/Early-manifestations-and-differential-gene</w:t>
      </w:r>
      <w:r>
        <w:rPr>
          <w:rFonts w:ascii="Times New Roman" w:hAnsi="Times New Roman" w:cs="Times New Roman"/>
        </w:rPr>
        <w:fldChar w:fldCharType="end"/>
      </w:r>
    </w:p>
    <w:p w14:paraId="29E41F7B" w14:textId="77777777" w:rsidR="001338FA" w:rsidRDefault="001338FA" w:rsidP="00A331BA">
      <w:pPr>
        <w:rPr>
          <w:rFonts w:ascii="Times New Roman" w:hAnsi="Times New Roman" w:cs="Times New Roman"/>
        </w:rPr>
      </w:pPr>
    </w:p>
    <w:p w14:paraId="771D1991" w14:textId="77777777" w:rsidR="001338FA" w:rsidRPr="00A331BA" w:rsidRDefault="001338FA" w:rsidP="001338FA">
      <w:pPr>
        <w:rPr>
          <w:rFonts w:ascii="Times New Roman" w:hAnsi="Times New Roman" w:cs="Times New Roman"/>
        </w:rPr>
      </w:pPr>
      <w:r w:rsidRPr="00A331BA">
        <w:rPr>
          <w:rFonts w:ascii="Times New Roman" w:hAnsi="Times New Roman" w:cs="Times New Roman"/>
        </w:rPr>
        <w:t>Bcl3</w:t>
      </w:r>
    </w:p>
    <w:p w14:paraId="326AC05E" w14:textId="77777777" w:rsidR="001338FA" w:rsidRPr="00A331BA" w:rsidRDefault="001338FA" w:rsidP="001338FA">
      <w:pPr>
        <w:rPr>
          <w:rFonts w:ascii="Times New Roman" w:hAnsi="Times New Roman" w:cs="Times New Roman"/>
        </w:rPr>
      </w:pPr>
      <w:r w:rsidRPr="00A331BA">
        <w:rPr>
          <w:rFonts w:ascii="Times New Roman" w:hAnsi="Times New Roman" w:cs="Times New Roman"/>
        </w:rPr>
        <w:t>Gene regulation induced in the C57BL/6J mouse retina by hyperoxia: a temporal microarray study</w:t>
      </w:r>
    </w:p>
    <w:p w14:paraId="6BE93E48" w14:textId="1A1A422B" w:rsidR="001338FA" w:rsidRPr="00A331BA" w:rsidRDefault="001338FA" w:rsidP="00A331BA">
      <w:pPr>
        <w:rPr>
          <w:rFonts w:ascii="Times New Roman" w:hAnsi="Times New Roman" w:cs="Times New Roman"/>
        </w:rPr>
      </w:pPr>
      <w:hyperlink r:id="rId4" w:history="1">
        <w:r w:rsidRPr="00A828B3">
          <w:rPr>
            <w:rStyle w:val="Hyperlink"/>
            <w:rFonts w:ascii="Times New Roman" w:hAnsi="Times New Roman" w:cs="Times New Roman"/>
          </w:rPr>
          <w:t>htt</w:t>
        </w:r>
        <w:r w:rsidRPr="00A828B3">
          <w:rPr>
            <w:rStyle w:val="Hyperlink"/>
            <w:rFonts w:ascii="Times New Roman" w:hAnsi="Times New Roman" w:cs="Times New Roman"/>
          </w:rPr>
          <w:t>p</w:t>
        </w:r>
        <w:r w:rsidRPr="00A828B3">
          <w:rPr>
            <w:rStyle w:val="Hyperlink"/>
            <w:rFonts w:ascii="Times New Roman" w:hAnsi="Times New Roman" w:cs="Times New Roman"/>
          </w:rPr>
          <w:t>s://pmc.ncbi.nlm.nih.gov/articles/PMC2579940/</w:t>
        </w:r>
      </w:hyperlink>
    </w:p>
    <w:p w14:paraId="20D3CA18" w14:textId="77777777" w:rsidR="00A331BA" w:rsidRPr="00A331BA" w:rsidRDefault="00A331BA" w:rsidP="00A331BA">
      <w:pPr>
        <w:rPr>
          <w:rFonts w:ascii="Times New Roman" w:hAnsi="Times New Roman" w:cs="Times New Roman"/>
        </w:rPr>
      </w:pPr>
    </w:p>
    <w:p w14:paraId="77FCB6F5" w14:textId="569DF32C" w:rsidR="00A331BA" w:rsidRPr="00A331BA" w:rsidRDefault="00A331BA" w:rsidP="00A331BA">
      <w:pPr>
        <w:rPr>
          <w:rFonts w:ascii="Times New Roman" w:hAnsi="Times New Roman" w:cs="Times New Roman"/>
        </w:rPr>
      </w:pPr>
      <w:r w:rsidRPr="00A331BA">
        <w:rPr>
          <w:rFonts w:ascii="Times New Roman" w:hAnsi="Times New Roman" w:cs="Times New Roman"/>
        </w:rPr>
        <w:t>Ed</w:t>
      </w:r>
      <w:r w:rsidR="001338FA">
        <w:rPr>
          <w:rFonts w:ascii="Times New Roman" w:hAnsi="Times New Roman" w:cs="Times New Roman"/>
        </w:rPr>
        <w:t>n</w:t>
      </w:r>
      <w:r w:rsidRPr="00A331BA">
        <w:rPr>
          <w:rFonts w:ascii="Times New Roman" w:hAnsi="Times New Roman" w:cs="Times New Roman"/>
        </w:rPr>
        <w:t>2</w:t>
      </w:r>
    </w:p>
    <w:p w14:paraId="3503D6B5" w14:textId="77777777" w:rsidR="00A331BA" w:rsidRPr="00A331BA" w:rsidRDefault="00A331BA" w:rsidP="00A331BA">
      <w:pPr>
        <w:rPr>
          <w:rFonts w:ascii="Times New Roman" w:hAnsi="Times New Roman" w:cs="Times New Roman"/>
        </w:rPr>
      </w:pPr>
      <w:r w:rsidRPr="00A331BA">
        <w:rPr>
          <w:rFonts w:ascii="Times New Roman" w:hAnsi="Times New Roman" w:cs="Times New Roman"/>
        </w:rPr>
        <w:t>The Genomic Response to Retinal Disease and Injury: Evidence for Endothelin Signaling from Photoreceptors to Glia</w:t>
      </w:r>
    </w:p>
    <w:p w14:paraId="034D3A2D" w14:textId="4362F6DA" w:rsidR="00A331BA" w:rsidRPr="00A331BA" w:rsidRDefault="00A331BA" w:rsidP="00A331BA">
      <w:pPr>
        <w:rPr>
          <w:rFonts w:ascii="Times New Roman" w:hAnsi="Times New Roman" w:cs="Times New Roman"/>
        </w:rPr>
      </w:pPr>
      <w:r w:rsidRPr="00A331BA">
        <w:rPr>
          <w:rFonts w:ascii="Times New Roman" w:hAnsi="Times New Roman" w:cs="Times New Roman"/>
        </w:rPr>
        <w:t>https://www.jneurosci.org/content/25/18/4540.full</w:t>
      </w:r>
    </w:p>
    <w:p w14:paraId="1F3CD44D" w14:textId="77777777" w:rsidR="004B1D33" w:rsidRDefault="004B1D33" w:rsidP="00A331BA">
      <w:pPr>
        <w:rPr>
          <w:rFonts w:ascii="Times New Roman" w:hAnsi="Times New Roman" w:cs="Times New Roman"/>
        </w:rPr>
      </w:pPr>
    </w:p>
    <w:p w14:paraId="507B7FE6" w14:textId="20F4EDE4" w:rsidR="004B1D33" w:rsidRDefault="004B1D33" w:rsidP="00A331BA">
      <w:pPr>
        <w:rPr>
          <w:rFonts w:ascii="Times New Roman" w:hAnsi="Times New Roman" w:cs="Times New Roman"/>
        </w:rPr>
      </w:pPr>
      <w:proofErr w:type="spellStart"/>
      <w:r w:rsidRPr="004B1D33">
        <w:rPr>
          <w:rFonts w:ascii="Times New Roman" w:hAnsi="Times New Roman" w:cs="Times New Roman"/>
        </w:rPr>
        <w:t>Cebpd</w:t>
      </w:r>
      <w:proofErr w:type="spellEnd"/>
    </w:p>
    <w:p w14:paraId="452B0CE6" w14:textId="3554CED6" w:rsidR="004B1D33" w:rsidRDefault="004B1D33" w:rsidP="00A331BA">
      <w:pPr>
        <w:rPr>
          <w:rFonts w:ascii="Times New Roman" w:hAnsi="Times New Roman" w:cs="Times New Roman"/>
        </w:rPr>
      </w:pPr>
      <w:r w:rsidRPr="004B1D33">
        <w:rPr>
          <w:rFonts w:ascii="Times New Roman" w:hAnsi="Times New Roman" w:cs="Times New Roman"/>
        </w:rPr>
        <w:t>Activation of survival pathways in the degenerating retina of rd10 mice</w:t>
      </w:r>
    </w:p>
    <w:p w14:paraId="5495A703" w14:textId="059F496E" w:rsidR="004B1D33" w:rsidRPr="00A331BA" w:rsidRDefault="004B1D33" w:rsidP="00A331BA">
      <w:pPr>
        <w:rPr>
          <w:rFonts w:ascii="Times New Roman" w:hAnsi="Times New Roman" w:cs="Times New Roman"/>
        </w:rPr>
      </w:pPr>
      <w:r w:rsidRPr="004B1D33">
        <w:rPr>
          <w:rFonts w:ascii="Times New Roman" w:hAnsi="Times New Roman" w:cs="Times New Roman"/>
        </w:rPr>
        <w:t>https://pubmed.ncbi.nlm.nih.gov/22546314/</w:t>
      </w:r>
    </w:p>
    <w:p w14:paraId="0472556B" w14:textId="37CB558E" w:rsidR="00F34E24" w:rsidRPr="00A331BA" w:rsidRDefault="00F34E24" w:rsidP="00A331BA">
      <w:pPr>
        <w:rPr>
          <w:rFonts w:ascii="Times New Roman" w:hAnsi="Times New Roman" w:cs="Times New Roman"/>
        </w:rPr>
      </w:pPr>
    </w:p>
    <w:sectPr w:rsidR="00F34E24" w:rsidRPr="00A33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BA"/>
    <w:rsid w:val="00030DE4"/>
    <w:rsid w:val="00062EB5"/>
    <w:rsid w:val="001338FA"/>
    <w:rsid w:val="00212CD1"/>
    <w:rsid w:val="004B1D33"/>
    <w:rsid w:val="004E5288"/>
    <w:rsid w:val="00567024"/>
    <w:rsid w:val="005E09E8"/>
    <w:rsid w:val="0077208A"/>
    <w:rsid w:val="009E5781"/>
    <w:rsid w:val="00A331BA"/>
    <w:rsid w:val="00BF668B"/>
    <w:rsid w:val="00EE53B5"/>
    <w:rsid w:val="00F34E24"/>
    <w:rsid w:val="00F7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D961B"/>
  <w15:chartTrackingRefBased/>
  <w15:docId w15:val="{D006EDED-4111-1444-AB11-C1A33772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1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D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D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38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7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mc.ncbi.nlm.nih.gov/articles/PMC257994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Cheng-Hsiang</dc:creator>
  <cp:keywords/>
  <dc:description/>
  <cp:lastModifiedBy>Lu, Cheng-Hsiang</cp:lastModifiedBy>
  <cp:revision>5</cp:revision>
  <dcterms:created xsi:type="dcterms:W3CDTF">2025-04-21T20:12:00Z</dcterms:created>
  <dcterms:modified xsi:type="dcterms:W3CDTF">2025-05-06T17:26:00Z</dcterms:modified>
</cp:coreProperties>
</file>