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8D8C5" w14:textId="7F953387" w:rsidR="00D1097A" w:rsidRDefault="00D1097A" w:rsidP="00D1097A">
      <w:pPr>
        <w:rPr>
          <w:rFonts w:hint="eastAsia"/>
          <w:b/>
          <w:bCs/>
        </w:rPr>
      </w:pPr>
      <w:r>
        <w:rPr>
          <w:rFonts w:hint="eastAsia"/>
          <w:b/>
          <w:bCs/>
        </w:rPr>
        <w:t xml:space="preserve">202610.07 CREDO </w:t>
      </w:r>
      <w:proofErr w:type="spellStart"/>
      <w:r>
        <w:rPr>
          <w:rFonts w:hint="eastAsia"/>
          <w:b/>
          <w:bCs/>
        </w:rPr>
        <w:t>callmemo</w:t>
      </w:r>
      <w:proofErr w:type="spellEnd"/>
      <w:r>
        <w:rPr>
          <w:rFonts w:hint="eastAsia"/>
          <w:b/>
          <w:bCs/>
        </w:rPr>
        <w:t xml:space="preserve"> by Judy Hsiao</w:t>
      </w:r>
    </w:p>
    <w:p w14:paraId="0342A0B6" w14:textId="7DA1077A" w:rsidR="00D1097A" w:rsidRPr="00D1097A" w:rsidRDefault="00D1097A" w:rsidP="00D1097A">
      <w:pPr>
        <w:rPr>
          <w:b/>
          <w:bCs/>
        </w:rPr>
      </w:pPr>
      <w:r w:rsidRPr="00D1097A">
        <w:rPr>
          <w:b/>
          <w:bCs/>
        </w:rPr>
        <w:t>Key Outcomes</w:t>
      </w:r>
    </w:p>
    <w:p w14:paraId="2E1C22CF" w14:textId="77777777" w:rsidR="00D1097A" w:rsidRPr="00D1097A" w:rsidRDefault="00D1097A" w:rsidP="00D1097A">
      <w:r w:rsidRPr="00D1097A">
        <w:t xml:space="preserve">Credo's management expressed strong confidence in continued multi-year growth across its AEC, optical, and </w:t>
      </w:r>
      <w:proofErr w:type="spellStart"/>
      <w:r w:rsidRPr="00D1097A">
        <w:t>retimer</w:t>
      </w:r>
      <w:proofErr w:type="spellEnd"/>
      <w:r w:rsidRPr="00D1097A">
        <w:t xml:space="preserve"> product lines. The company confirmed that </w:t>
      </w:r>
      <w:r w:rsidRPr="00D1097A">
        <w:rPr>
          <w:b/>
          <w:bCs/>
        </w:rPr>
        <w:t>1.6T AEC revenue</w:t>
      </w:r>
      <w:r w:rsidRPr="00D1097A">
        <w:t xml:space="preserve"> will commence in late fiscal '27 or early fiscal '28, with multiple </w:t>
      </w:r>
      <w:proofErr w:type="spellStart"/>
      <w:r w:rsidRPr="00D1097A">
        <w:t>hyperscaler</w:t>
      </w:r>
      <w:proofErr w:type="spellEnd"/>
      <w:r w:rsidRPr="00D1097A">
        <w:t xml:space="preserve"> customers expected to deploy. </w:t>
      </w:r>
      <w:r w:rsidRPr="00D1097A">
        <w:rPr>
          <w:b/>
          <w:bCs/>
        </w:rPr>
        <w:t>Zero Flap Optics</w:t>
      </w:r>
      <w:r w:rsidRPr="00D1097A">
        <w:t xml:space="preserve"> was highlighted as a key differentiator due to its proprietary telemetry and diagnostics capabilities, and Credo confirmed a </w:t>
      </w:r>
      <w:r w:rsidRPr="00D1097A">
        <w:rPr>
          <w:b/>
          <w:bCs/>
        </w:rPr>
        <w:t>$50M purchase order</w:t>
      </w:r>
      <w:r w:rsidRPr="00D1097A">
        <w:t xml:space="preserve"> for copper </w:t>
      </w:r>
      <w:proofErr w:type="spellStart"/>
      <w:r w:rsidRPr="00D1097A">
        <w:t>retimers</w:t>
      </w:r>
      <w:proofErr w:type="spellEnd"/>
      <w:r w:rsidRPr="00D1097A">
        <w:t xml:space="preserve"> over the next 9–12 months as its first 1.6T commercial win.</w:t>
      </w:r>
    </w:p>
    <w:p w14:paraId="08703DFD" w14:textId="77777777" w:rsidR="00D1097A" w:rsidRPr="00D1097A" w:rsidRDefault="00D1097A" w:rsidP="00D1097A">
      <w:r w:rsidRPr="00D1097A">
        <w:pict w14:anchorId="043BBEEE">
          <v:rect id="_x0000_i1085" style="width:0;height:1.5pt" o:hralign="center" o:hrstd="t" o:hr="t" fillcolor="#a0a0a0" stroked="f"/>
        </w:pict>
      </w:r>
    </w:p>
    <w:p w14:paraId="5506D4C5" w14:textId="77777777" w:rsidR="00D1097A" w:rsidRPr="00D1097A" w:rsidRDefault="00D1097A" w:rsidP="00D1097A">
      <w:pPr>
        <w:rPr>
          <w:b/>
          <w:bCs/>
        </w:rPr>
      </w:pPr>
      <w:r w:rsidRPr="00D1097A">
        <w:rPr>
          <w:b/>
          <w:bCs/>
        </w:rPr>
        <w:t>Decisions Made</w:t>
      </w:r>
    </w:p>
    <w:p w14:paraId="021D7CCF" w14:textId="77777777" w:rsidR="00D1097A" w:rsidRPr="00D1097A" w:rsidRDefault="00D1097A" w:rsidP="00D1097A">
      <w:pPr>
        <w:numPr>
          <w:ilvl w:val="0"/>
          <w:numId w:val="1"/>
        </w:numPr>
      </w:pPr>
      <w:r w:rsidRPr="00D1097A">
        <w:rPr>
          <w:b/>
          <w:bCs/>
        </w:rPr>
        <w:t>1.6T AEC rollout timeline confirmed:</w:t>
      </w:r>
      <w:r w:rsidRPr="00D1097A">
        <w:t xml:space="preserve"> Revenue expected to begin in Q4 fiscal '27 (April/May) or early fiscal '28, ramping meaningfully through mid-calendar 2027 and beyond. </w:t>
      </w:r>
      <w:r w:rsidRPr="00D1097A">
        <w:rPr>
          <w:i/>
          <w:iCs/>
        </w:rPr>
        <w:t>12</w:t>
      </w:r>
    </w:p>
    <w:p w14:paraId="4049D29D" w14:textId="77777777" w:rsidR="00D1097A" w:rsidRPr="00D1097A" w:rsidRDefault="00D1097A" w:rsidP="00D1097A">
      <w:pPr>
        <w:numPr>
          <w:ilvl w:val="0"/>
          <w:numId w:val="1"/>
        </w:numPr>
      </w:pPr>
      <w:r w:rsidRPr="00D1097A">
        <w:rPr>
          <w:b/>
          <w:bCs/>
        </w:rPr>
        <w:t>Multiple customers for 1.6T:</w:t>
      </w:r>
      <w:r w:rsidRPr="00D1097A">
        <w:t xml:space="preserve"> Several </w:t>
      </w:r>
      <w:proofErr w:type="spellStart"/>
      <w:r w:rsidRPr="00D1097A">
        <w:t>hyperscalers</w:t>
      </w:r>
      <w:proofErr w:type="spellEnd"/>
      <w:r w:rsidRPr="00D1097A">
        <w:t xml:space="preserve"> — not a single customer — are expected to deploy 1.6T AECs. </w:t>
      </w:r>
      <w:r w:rsidRPr="00D1097A">
        <w:rPr>
          <w:i/>
          <w:iCs/>
        </w:rPr>
        <w:t>3</w:t>
      </w:r>
    </w:p>
    <w:p w14:paraId="6B219A77" w14:textId="77777777" w:rsidR="00D1097A" w:rsidRPr="00D1097A" w:rsidRDefault="00D1097A" w:rsidP="00D1097A">
      <w:pPr>
        <w:numPr>
          <w:ilvl w:val="0"/>
          <w:numId w:val="1"/>
        </w:numPr>
      </w:pPr>
      <w:proofErr w:type="spellStart"/>
      <w:r w:rsidRPr="00D1097A">
        <w:rPr>
          <w:b/>
          <w:bCs/>
        </w:rPr>
        <w:t>BizLink</w:t>
      </w:r>
      <w:proofErr w:type="spellEnd"/>
      <w:r w:rsidRPr="00D1097A">
        <w:rPr>
          <w:b/>
          <w:bCs/>
        </w:rPr>
        <w:t xml:space="preserve"> is not a proxy for Credo:</w:t>
      </w:r>
      <w:r w:rsidRPr="00D1097A">
        <w:t xml:space="preserve"> Credo uses multiple contract manufacturers for AECs; </w:t>
      </w:r>
      <w:proofErr w:type="spellStart"/>
      <w:r w:rsidRPr="00D1097A">
        <w:t>BizLink</w:t>
      </w:r>
      <w:proofErr w:type="spellEnd"/>
      <w:r w:rsidRPr="00D1097A">
        <w:t xml:space="preserve"> is one of several, and investors should not use </w:t>
      </w:r>
      <w:proofErr w:type="spellStart"/>
      <w:r w:rsidRPr="00D1097A">
        <w:t>BizLink</w:t>
      </w:r>
      <w:proofErr w:type="spellEnd"/>
      <w:r w:rsidRPr="00D1097A">
        <w:t xml:space="preserve"> performance as a business indicator for Credo. </w:t>
      </w:r>
      <w:r w:rsidRPr="00D1097A">
        <w:rPr>
          <w:i/>
          <w:iCs/>
        </w:rPr>
        <w:t>4</w:t>
      </w:r>
    </w:p>
    <w:p w14:paraId="032FB860" w14:textId="77777777" w:rsidR="00D1097A" w:rsidRPr="00D1097A" w:rsidRDefault="00D1097A" w:rsidP="00D1097A">
      <w:pPr>
        <w:numPr>
          <w:ilvl w:val="0"/>
          <w:numId w:val="1"/>
        </w:numPr>
      </w:pPr>
      <w:r w:rsidRPr="00D1097A">
        <w:rPr>
          <w:b/>
          <w:bCs/>
        </w:rPr>
        <w:t>Micro-LED vs. Micro-</w:t>
      </w:r>
      <w:proofErr w:type="spellStart"/>
      <w:r w:rsidRPr="00D1097A">
        <w:rPr>
          <w:b/>
          <w:bCs/>
        </w:rPr>
        <w:t>Vixel</w:t>
      </w:r>
      <w:proofErr w:type="spellEnd"/>
      <w:r w:rsidRPr="00D1097A">
        <w:rPr>
          <w:b/>
          <w:bCs/>
        </w:rPr>
        <w:t>:</w:t>
      </w:r>
      <w:r w:rsidRPr="00D1097A">
        <w:t xml:space="preserve"> Credo will offer both micro-LED and micro-</w:t>
      </w:r>
      <w:proofErr w:type="spellStart"/>
      <w:r w:rsidRPr="00D1097A">
        <w:t>vixel</w:t>
      </w:r>
      <w:proofErr w:type="spellEnd"/>
      <w:r w:rsidRPr="00D1097A">
        <w:t xml:space="preserve"> solutions depending on application fit; no preference between the two technologies. </w:t>
      </w:r>
      <w:r w:rsidRPr="00D1097A">
        <w:rPr>
          <w:i/>
          <w:iCs/>
        </w:rPr>
        <w:t>5</w:t>
      </w:r>
    </w:p>
    <w:p w14:paraId="58C0F924" w14:textId="77777777" w:rsidR="00D1097A" w:rsidRPr="00D1097A" w:rsidRDefault="00D1097A" w:rsidP="00D1097A">
      <w:pPr>
        <w:numPr>
          <w:ilvl w:val="0"/>
          <w:numId w:val="1"/>
        </w:numPr>
      </w:pPr>
      <w:r w:rsidRPr="00D1097A">
        <w:rPr>
          <w:b/>
          <w:bCs/>
        </w:rPr>
        <w:t>PIC revenue defined as 100% external:</w:t>
      </w:r>
      <w:r w:rsidRPr="00D1097A">
        <w:t xml:space="preserve"> The $100M+ PIC revenue target refers exclusively to discrete PICs sold to transceiver vendors, not PICs integrated into Zero Flap Optics modules. </w:t>
      </w:r>
      <w:r w:rsidRPr="00D1097A">
        <w:rPr>
          <w:i/>
          <w:iCs/>
        </w:rPr>
        <w:t>6</w:t>
      </w:r>
    </w:p>
    <w:p w14:paraId="7E22B1BE" w14:textId="77777777" w:rsidR="00D1097A" w:rsidRPr="00D1097A" w:rsidRDefault="00D1097A" w:rsidP="00D1097A">
      <w:r w:rsidRPr="00D1097A">
        <w:pict w14:anchorId="031871E1">
          <v:rect id="_x0000_i1086" style="width:0;height:1.5pt" o:hralign="center" o:hrstd="t" o:hr="t" fillcolor="#a0a0a0" stroked="f"/>
        </w:pict>
      </w:r>
    </w:p>
    <w:p w14:paraId="1409CACD" w14:textId="77777777" w:rsidR="00D1097A" w:rsidRPr="00D1097A" w:rsidRDefault="00D1097A" w:rsidP="00D1097A">
      <w:pPr>
        <w:rPr>
          <w:b/>
          <w:bCs/>
        </w:rPr>
      </w:pPr>
      <w:r w:rsidRPr="00D1097A">
        <w:rPr>
          <w:b/>
          <w:bCs/>
        </w:rPr>
        <w:t>AEC Business &amp; Product Roadmap</w:t>
      </w:r>
    </w:p>
    <w:p w14:paraId="56B5C8DA" w14:textId="77777777" w:rsidR="00D1097A" w:rsidRPr="00D1097A" w:rsidRDefault="00D1097A" w:rsidP="00D1097A">
      <w:pPr>
        <w:rPr>
          <w:b/>
          <w:bCs/>
        </w:rPr>
      </w:pPr>
      <w:r w:rsidRPr="00D1097A">
        <w:rPr>
          <w:b/>
          <w:bCs/>
        </w:rPr>
        <w:t>Current AEC Revenue Mix</w:t>
      </w:r>
    </w:p>
    <w:p w14:paraId="16E73DBF" w14:textId="77777777" w:rsidR="00D1097A" w:rsidRPr="00D1097A" w:rsidRDefault="00D1097A" w:rsidP="00D1097A">
      <w:pPr>
        <w:numPr>
          <w:ilvl w:val="0"/>
          <w:numId w:val="2"/>
        </w:numPr>
      </w:pPr>
      <w:r w:rsidRPr="00D1097A">
        <w:lastRenderedPageBreak/>
        <w:t xml:space="preserve">AEC remains </w:t>
      </w:r>
      <w:proofErr w:type="gramStart"/>
      <w:r w:rsidRPr="00D1097A">
        <w:t xml:space="preserve">the </w:t>
      </w:r>
      <w:r w:rsidRPr="00D1097A">
        <w:rPr>
          <w:b/>
          <w:bCs/>
        </w:rPr>
        <w:t>significant majority of</w:t>
      </w:r>
      <w:proofErr w:type="gramEnd"/>
      <w:r w:rsidRPr="00D1097A">
        <w:rPr>
          <w:b/>
          <w:bCs/>
        </w:rPr>
        <w:t xml:space="preserve"> Credo's revenue</w:t>
      </w:r>
      <w:r w:rsidRPr="00D1097A">
        <w:t xml:space="preserve">; business </w:t>
      </w:r>
      <w:proofErr w:type="gramStart"/>
      <w:r w:rsidRPr="00D1097A">
        <w:t>expected</w:t>
      </w:r>
      <w:proofErr w:type="gramEnd"/>
      <w:r w:rsidRPr="00D1097A">
        <w:t xml:space="preserve"> to grow in both fiscal '27 and fiscal '28. </w:t>
      </w:r>
      <w:r w:rsidRPr="00D1097A">
        <w:rPr>
          <w:i/>
          <w:iCs/>
        </w:rPr>
        <w:t>7</w:t>
      </w:r>
    </w:p>
    <w:p w14:paraId="4038871A" w14:textId="77777777" w:rsidR="00D1097A" w:rsidRPr="00D1097A" w:rsidRDefault="00D1097A" w:rsidP="00D1097A">
      <w:pPr>
        <w:numPr>
          <w:ilvl w:val="0"/>
          <w:numId w:val="2"/>
        </w:numPr>
      </w:pPr>
      <w:r w:rsidRPr="00D1097A">
        <w:rPr>
          <w:b/>
          <w:bCs/>
        </w:rPr>
        <w:t>100 gig per lane</w:t>
      </w:r>
      <w:r w:rsidRPr="00D1097A">
        <w:t xml:space="preserve"> (800G, 4×100 or 8×100) has only recently become the majority of AEC revenue; </w:t>
      </w:r>
      <w:r w:rsidRPr="00D1097A">
        <w:rPr>
          <w:b/>
          <w:bCs/>
        </w:rPr>
        <w:t>25G and 50G per lane</w:t>
      </w:r>
      <w:r w:rsidRPr="00D1097A">
        <w:t xml:space="preserve"> still contribute substantial revenue. </w:t>
      </w:r>
      <w:r w:rsidRPr="00D1097A">
        <w:rPr>
          <w:i/>
          <w:iCs/>
        </w:rPr>
        <w:t>7</w:t>
      </w:r>
    </w:p>
    <w:p w14:paraId="53A3CB8F" w14:textId="77777777" w:rsidR="00D1097A" w:rsidRPr="00D1097A" w:rsidRDefault="00D1097A" w:rsidP="00D1097A">
      <w:pPr>
        <w:numPr>
          <w:ilvl w:val="0"/>
          <w:numId w:val="2"/>
        </w:numPr>
      </w:pPr>
      <w:r w:rsidRPr="00D1097A">
        <w:rPr>
          <w:b/>
          <w:bCs/>
        </w:rPr>
        <w:t>Vast majority of AEC cables are 3 meters or less</w:t>
      </w:r>
      <w:r w:rsidRPr="00D1097A">
        <w:t>; only single-digit percent of revenue comes from 6–</w:t>
      </w:r>
      <w:proofErr w:type="gramStart"/>
      <w:r w:rsidRPr="00D1097A">
        <w:t>7 meter</w:t>
      </w:r>
      <w:proofErr w:type="gramEnd"/>
      <w:r w:rsidRPr="00D1097A">
        <w:t xml:space="preserve"> cables. </w:t>
      </w:r>
      <w:r w:rsidRPr="00D1097A">
        <w:rPr>
          <w:i/>
          <w:iCs/>
        </w:rPr>
        <w:t>4</w:t>
      </w:r>
    </w:p>
    <w:p w14:paraId="4DC501FE" w14:textId="77777777" w:rsidR="00D1097A" w:rsidRPr="00D1097A" w:rsidRDefault="00D1097A" w:rsidP="00D1097A">
      <w:pPr>
        <w:rPr>
          <w:b/>
          <w:bCs/>
        </w:rPr>
      </w:pPr>
      <w:r w:rsidRPr="00D1097A">
        <w:rPr>
          <w:b/>
          <w:bCs/>
        </w:rPr>
        <w:t>1.6T AEC (200 Gig Per Lane)</w:t>
      </w:r>
    </w:p>
    <w:p w14:paraId="19EA4D56" w14:textId="77777777" w:rsidR="00D1097A" w:rsidRPr="00D1097A" w:rsidRDefault="00D1097A" w:rsidP="00D1097A">
      <w:pPr>
        <w:numPr>
          <w:ilvl w:val="0"/>
          <w:numId w:val="3"/>
        </w:numPr>
      </w:pPr>
      <w:r w:rsidRPr="00D1097A">
        <w:rPr>
          <w:b/>
          <w:bCs/>
        </w:rPr>
        <w:t>Better ASP and margins expected:</w:t>
      </w:r>
      <w:r w:rsidRPr="00D1097A">
        <w:t xml:space="preserve"> Costs will not rise proportionally with ASP improvements at 1.6T, making it more profitable than prior generations. </w:t>
      </w:r>
      <w:r w:rsidRPr="00D1097A">
        <w:rPr>
          <w:i/>
          <w:iCs/>
        </w:rPr>
        <w:t>3</w:t>
      </w:r>
    </w:p>
    <w:p w14:paraId="4CA58A79" w14:textId="77777777" w:rsidR="00D1097A" w:rsidRPr="00D1097A" w:rsidRDefault="00D1097A" w:rsidP="00D1097A">
      <w:pPr>
        <w:numPr>
          <w:ilvl w:val="0"/>
          <w:numId w:val="3"/>
        </w:numPr>
      </w:pPr>
      <w:r w:rsidRPr="00D1097A">
        <w:rPr>
          <w:b/>
          <w:bCs/>
        </w:rPr>
        <w:t>Maximum cable length at 1.6T:</w:t>
      </w:r>
      <w:r w:rsidRPr="00D1097A">
        <w:t xml:space="preserve"> Up to </w:t>
      </w:r>
      <w:r w:rsidRPr="00D1097A">
        <w:rPr>
          <w:b/>
          <w:bCs/>
        </w:rPr>
        <w:t>6 meters</w:t>
      </w:r>
      <w:r w:rsidRPr="00D1097A">
        <w:t xml:space="preserve">, slightly less than the 7-meter maximum achievable at 800G (100G per lane). </w:t>
      </w:r>
      <w:r w:rsidRPr="00D1097A">
        <w:rPr>
          <w:i/>
          <w:iCs/>
        </w:rPr>
        <w:t>4</w:t>
      </w:r>
    </w:p>
    <w:p w14:paraId="05BE2093" w14:textId="77777777" w:rsidR="00D1097A" w:rsidRPr="00D1097A" w:rsidRDefault="00D1097A" w:rsidP="00D1097A">
      <w:pPr>
        <w:numPr>
          <w:ilvl w:val="0"/>
          <w:numId w:val="3"/>
        </w:numPr>
      </w:pPr>
      <w:r w:rsidRPr="00D1097A">
        <w:rPr>
          <w:b/>
          <w:bCs/>
        </w:rPr>
        <w:t>First 1.6T commercial product:</w:t>
      </w:r>
      <w:r w:rsidRPr="00D1097A">
        <w:t xml:space="preserve"> Copper </w:t>
      </w:r>
      <w:proofErr w:type="spellStart"/>
      <w:r w:rsidRPr="00D1097A">
        <w:t>retimers</w:t>
      </w:r>
      <w:proofErr w:type="spellEnd"/>
      <w:r w:rsidRPr="00D1097A">
        <w:t xml:space="preserve"> for scale-up, with a confirmed </w:t>
      </w:r>
      <w:r w:rsidRPr="00D1097A">
        <w:rPr>
          <w:b/>
          <w:bCs/>
        </w:rPr>
        <w:t>$50M purchase order</w:t>
      </w:r>
      <w:r w:rsidRPr="00D1097A">
        <w:t xml:space="preserve"> covering the next 9–12 months. </w:t>
      </w:r>
      <w:r w:rsidRPr="00D1097A">
        <w:rPr>
          <w:i/>
          <w:iCs/>
        </w:rPr>
        <w:t>3</w:t>
      </w:r>
    </w:p>
    <w:p w14:paraId="69F447FE" w14:textId="77777777" w:rsidR="00D1097A" w:rsidRPr="00D1097A" w:rsidRDefault="00D1097A" w:rsidP="00D1097A">
      <w:pPr>
        <w:numPr>
          <w:ilvl w:val="0"/>
          <w:numId w:val="3"/>
        </w:numPr>
      </w:pPr>
      <w:r w:rsidRPr="00D1097A">
        <w:t xml:space="preserve">1.6T product family spans </w:t>
      </w:r>
      <w:r w:rsidRPr="00D1097A">
        <w:rPr>
          <w:b/>
          <w:bCs/>
        </w:rPr>
        <w:t xml:space="preserve">optics (scale-out), AECs (scale-out), </w:t>
      </w:r>
      <w:proofErr w:type="spellStart"/>
      <w:r w:rsidRPr="00D1097A">
        <w:rPr>
          <w:b/>
          <w:bCs/>
        </w:rPr>
        <w:t>retimers</w:t>
      </w:r>
      <w:proofErr w:type="spellEnd"/>
      <w:r w:rsidRPr="00D1097A">
        <w:rPr>
          <w:b/>
          <w:bCs/>
        </w:rPr>
        <w:t>, and PICs (scale-up)</w:t>
      </w:r>
      <w:r w:rsidRPr="00D1097A">
        <w:t xml:space="preserve">. </w:t>
      </w:r>
      <w:r w:rsidRPr="00D1097A">
        <w:rPr>
          <w:i/>
          <w:iCs/>
        </w:rPr>
        <w:t>3</w:t>
      </w:r>
    </w:p>
    <w:p w14:paraId="5B7ADC00" w14:textId="77777777" w:rsidR="00D1097A" w:rsidRPr="00D1097A" w:rsidRDefault="00D1097A" w:rsidP="00D1097A">
      <w:pPr>
        <w:rPr>
          <w:b/>
          <w:bCs/>
        </w:rPr>
      </w:pPr>
      <w:r w:rsidRPr="00D1097A">
        <w:rPr>
          <w:b/>
          <w:bCs/>
        </w:rPr>
        <w:t>Design Win to Revenue Timeline</w:t>
      </w:r>
    </w:p>
    <w:p w14:paraId="1356C817" w14:textId="77777777" w:rsidR="00D1097A" w:rsidRPr="00D1097A" w:rsidRDefault="00D1097A" w:rsidP="00D1097A">
      <w:pPr>
        <w:numPr>
          <w:ilvl w:val="0"/>
          <w:numId w:val="4"/>
        </w:numPr>
      </w:pPr>
      <w:r w:rsidRPr="00D1097A">
        <w:t xml:space="preserve">Not every design win </w:t>
      </w:r>
      <w:proofErr w:type="gramStart"/>
      <w:r w:rsidRPr="00D1097A">
        <w:t>converts</w:t>
      </w:r>
      <w:proofErr w:type="gramEnd"/>
      <w:r w:rsidRPr="00D1097A">
        <w:t xml:space="preserve"> to revenue — this is standard across the semiconductor industry, not specific to Credo. </w:t>
      </w:r>
      <w:r w:rsidRPr="00D1097A">
        <w:rPr>
          <w:i/>
          <w:iCs/>
        </w:rPr>
        <w:t>8</w:t>
      </w:r>
    </w:p>
    <w:p w14:paraId="0346D6E7" w14:textId="77777777" w:rsidR="00D1097A" w:rsidRPr="00D1097A" w:rsidRDefault="00D1097A" w:rsidP="00D1097A">
      <w:pPr>
        <w:numPr>
          <w:ilvl w:val="0"/>
          <w:numId w:val="4"/>
        </w:numPr>
      </w:pPr>
      <w:r w:rsidRPr="00D1097A">
        <w:t xml:space="preserve">Timeline from design win to revenue generation is </w:t>
      </w:r>
      <w:r w:rsidRPr="00D1097A">
        <w:rPr>
          <w:b/>
          <w:bCs/>
        </w:rPr>
        <w:t>highly variable</w:t>
      </w:r>
      <w:r w:rsidRPr="00D1097A">
        <w:t xml:space="preserve">: can range from one quarter to several years depending on customer deployment schedules. </w:t>
      </w:r>
      <w:r w:rsidRPr="00D1097A">
        <w:rPr>
          <w:i/>
          <w:iCs/>
        </w:rPr>
        <w:t>8</w:t>
      </w:r>
    </w:p>
    <w:p w14:paraId="4FAF0667" w14:textId="77777777" w:rsidR="00D1097A" w:rsidRPr="00D1097A" w:rsidRDefault="00D1097A" w:rsidP="00D1097A">
      <w:pPr>
        <w:numPr>
          <w:ilvl w:val="0"/>
          <w:numId w:val="4"/>
        </w:numPr>
      </w:pPr>
      <w:r w:rsidRPr="00D1097A">
        <w:t xml:space="preserve">Design wins are described as </w:t>
      </w:r>
      <w:r w:rsidRPr="00D1097A">
        <w:rPr>
          <w:b/>
          <w:bCs/>
        </w:rPr>
        <w:t>"sticky"</w:t>
      </w:r>
      <w:r w:rsidRPr="00D1097A">
        <w:t xml:space="preserve"> once deployed, lasting for extended periods. </w:t>
      </w:r>
      <w:r w:rsidRPr="00D1097A">
        <w:rPr>
          <w:i/>
          <w:iCs/>
        </w:rPr>
        <w:t>1</w:t>
      </w:r>
    </w:p>
    <w:p w14:paraId="089576E3" w14:textId="77777777" w:rsidR="00D1097A" w:rsidRPr="00D1097A" w:rsidRDefault="00D1097A" w:rsidP="00D1097A">
      <w:r w:rsidRPr="00D1097A">
        <w:pict w14:anchorId="5BD567CE">
          <v:rect id="_x0000_i1087" style="width:0;height:1.5pt" o:hralign="center" o:hrstd="t" o:hr="t" fillcolor="#a0a0a0" stroked="f"/>
        </w:pict>
      </w:r>
    </w:p>
    <w:p w14:paraId="68FEA84C" w14:textId="77777777" w:rsidR="00D1097A" w:rsidRPr="00D1097A" w:rsidRDefault="00D1097A" w:rsidP="00D1097A">
      <w:pPr>
        <w:rPr>
          <w:b/>
          <w:bCs/>
        </w:rPr>
      </w:pPr>
      <w:r w:rsidRPr="00D1097A">
        <w:rPr>
          <w:b/>
          <w:bCs/>
        </w:rPr>
        <w:t>Zero Flap Optics — Competitive Differentiation</w:t>
      </w:r>
    </w:p>
    <w:p w14:paraId="0C8B508B" w14:textId="77777777" w:rsidR="00D1097A" w:rsidRPr="00D1097A" w:rsidRDefault="00D1097A" w:rsidP="00D1097A">
      <w:pPr>
        <w:rPr>
          <w:b/>
          <w:bCs/>
        </w:rPr>
      </w:pPr>
      <w:r w:rsidRPr="00D1097A">
        <w:rPr>
          <w:b/>
          <w:bCs/>
        </w:rPr>
        <w:t>Core Advantage: Telemetry &amp; Diagnostics</w:t>
      </w:r>
    </w:p>
    <w:p w14:paraId="579D8B4F" w14:textId="77777777" w:rsidR="00D1097A" w:rsidRPr="00D1097A" w:rsidRDefault="00D1097A" w:rsidP="00D1097A">
      <w:pPr>
        <w:numPr>
          <w:ilvl w:val="0"/>
          <w:numId w:val="5"/>
        </w:numPr>
      </w:pPr>
      <w:r w:rsidRPr="00D1097A">
        <w:lastRenderedPageBreak/>
        <w:t xml:space="preserve">Zero Flap Optics is the </w:t>
      </w:r>
      <w:r w:rsidRPr="00D1097A">
        <w:rPr>
          <w:b/>
          <w:bCs/>
        </w:rPr>
        <w:t>only transceiver</w:t>
      </w:r>
      <w:r w:rsidRPr="00D1097A">
        <w:t xml:space="preserve"> offering rich diagnostics and telemetry data to monitor link health in real time. </w:t>
      </w:r>
      <w:r w:rsidRPr="00D1097A">
        <w:rPr>
          <w:i/>
          <w:iCs/>
        </w:rPr>
        <w:t>9</w:t>
      </w:r>
    </w:p>
    <w:p w14:paraId="51F632FC" w14:textId="77777777" w:rsidR="00D1097A" w:rsidRPr="00D1097A" w:rsidRDefault="00D1097A" w:rsidP="00D1097A">
      <w:pPr>
        <w:numPr>
          <w:ilvl w:val="0"/>
          <w:numId w:val="5"/>
        </w:numPr>
      </w:pPr>
      <w:r w:rsidRPr="00D1097A">
        <w:t xml:space="preserve">Capability includes </w:t>
      </w:r>
      <w:r w:rsidRPr="00D1097A">
        <w:rPr>
          <w:b/>
          <w:bCs/>
        </w:rPr>
        <w:t>root cause identification</w:t>
      </w:r>
      <w:r w:rsidRPr="00D1097A">
        <w:t xml:space="preserve"> of link issues, such as:</w:t>
      </w:r>
    </w:p>
    <w:p w14:paraId="6D0ECCDA" w14:textId="77777777" w:rsidR="00D1097A" w:rsidRPr="00D1097A" w:rsidRDefault="00D1097A" w:rsidP="00D1097A">
      <w:pPr>
        <w:numPr>
          <w:ilvl w:val="1"/>
          <w:numId w:val="5"/>
        </w:numPr>
      </w:pPr>
      <w:r w:rsidRPr="00D1097A">
        <w:rPr>
          <w:b/>
          <w:bCs/>
        </w:rPr>
        <w:t>ESD (electrostatic discharge) damage</w:t>
      </w:r>
    </w:p>
    <w:p w14:paraId="6BD5C932" w14:textId="77777777" w:rsidR="00D1097A" w:rsidRPr="00D1097A" w:rsidRDefault="00D1097A" w:rsidP="00D1097A">
      <w:pPr>
        <w:numPr>
          <w:ilvl w:val="1"/>
          <w:numId w:val="5"/>
        </w:numPr>
      </w:pPr>
      <w:r w:rsidRPr="00D1097A">
        <w:rPr>
          <w:b/>
          <w:bCs/>
        </w:rPr>
        <w:t>Misaligned fiber</w:t>
      </w:r>
      <w:r w:rsidRPr="00D1097A">
        <w:t xml:space="preserve"> during system integration</w:t>
      </w:r>
    </w:p>
    <w:p w14:paraId="039462B4" w14:textId="77777777" w:rsidR="00D1097A" w:rsidRPr="00D1097A" w:rsidRDefault="00D1097A" w:rsidP="00D1097A">
      <w:pPr>
        <w:numPr>
          <w:ilvl w:val="1"/>
          <w:numId w:val="5"/>
        </w:numPr>
      </w:pPr>
      <w:r w:rsidRPr="00D1097A">
        <w:rPr>
          <w:b/>
          <w:bCs/>
        </w:rPr>
        <w:t>Dust on the fiber</w:t>
      </w:r>
      <w:r w:rsidRPr="00D1097A">
        <w:t xml:space="preserve"> — photons bounce back when dust is present, causing transmission problems detectable by Credo's DSP </w:t>
      </w:r>
      <w:r w:rsidRPr="00D1097A">
        <w:rPr>
          <w:i/>
          <w:iCs/>
        </w:rPr>
        <w:t>10</w:t>
      </w:r>
    </w:p>
    <w:p w14:paraId="6E9B3747" w14:textId="77777777" w:rsidR="00D1097A" w:rsidRPr="00D1097A" w:rsidRDefault="00D1097A" w:rsidP="00D1097A">
      <w:pPr>
        <w:numPr>
          <w:ilvl w:val="0"/>
          <w:numId w:val="5"/>
        </w:numPr>
      </w:pPr>
      <w:r w:rsidRPr="00D1097A">
        <w:t xml:space="preserve">Commodity transceivers (NLID, </w:t>
      </w:r>
      <w:proofErr w:type="spellStart"/>
      <w:r w:rsidRPr="00D1097A">
        <w:t>OptiLink</w:t>
      </w:r>
      <w:proofErr w:type="spellEnd"/>
      <w:r w:rsidRPr="00D1097A">
        <w:t>, AOI, Coherent/</w:t>
      </w:r>
      <w:proofErr w:type="spellStart"/>
      <w:r w:rsidRPr="00D1097A">
        <w:t>Lumentum</w:t>
      </w:r>
      <w:proofErr w:type="spellEnd"/>
      <w:r w:rsidRPr="00D1097A">
        <w:t xml:space="preserve">) lack the purpose-built DSPs, software, and firmware required to provide this monitoring. </w:t>
      </w:r>
      <w:r w:rsidRPr="00D1097A">
        <w:rPr>
          <w:i/>
          <w:iCs/>
        </w:rPr>
        <w:t>9</w:t>
      </w:r>
    </w:p>
    <w:p w14:paraId="53A49F38" w14:textId="77777777" w:rsidR="00D1097A" w:rsidRPr="00D1097A" w:rsidRDefault="00D1097A" w:rsidP="00D1097A">
      <w:pPr>
        <w:rPr>
          <w:b/>
          <w:bCs/>
        </w:rPr>
      </w:pPr>
      <w:r w:rsidRPr="00D1097A">
        <w:rPr>
          <w:b/>
          <w:bCs/>
        </w:rPr>
        <w:t>Telemetry vs. AEC Telemetry</w:t>
      </w:r>
    </w:p>
    <w:p w14:paraId="6D7D0E11" w14:textId="77777777" w:rsidR="00D1097A" w:rsidRPr="00D1097A" w:rsidRDefault="00D1097A" w:rsidP="00D1097A">
      <w:pPr>
        <w:numPr>
          <w:ilvl w:val="0"/>
          <w:numId w:val="6"/>
        </w:numPr>
      </w:pPr>
      <w:r w:rsidRPr="00D1097A">
        <w:t xml:space="preserve">AEC telemetry is </w:t>
      </w:r>
      <w:r w:rsidRPr="00D1097A">
        <w:rPr>
          <w:b/>
          <w:bCs/>
        </w:rPr>
        <w:t>similar in nature</w:t>
      </w:r>
      <w:r w:rsidRPr="00D1097A">
        <w:t xml:space="preserve"> to Zero Flap Optics telemetry and diagnostics. </w:t>
      </w:r>
      <w:r w:rsidRPr="00D1097A">
        <w:rPr>
          <w:i/>
          <w:iCs/>
        </w:rPr>
        <w:t>11</w:t>
      </w:r>
    </w:p>
    <w:p w14:paraId="7191A380" w14:textId="77777777" w:rsidR="00D1097A" w:rsidRPr="00D1097A" w:rsidRDefault="00D1097A" w:rsidP="00D1097A">
      <w:pPr>
        <w:numPr>
          <w:ilvl w:val="0"/>
          <w:numId w:val="6"/>
        </w:numPr>
      </w:pPr>
      <w:r w:rsidRPr="00D1097A">
        <w:t xml:space="preserve">Purchasing a </w:t>
      </w:r>
      <w:r w:rsidRPr="00D1097A">
        <w:rPr>
          <w:b/>
          <w:bCs/>
        </w:rPr>
        <w:t>discrete PIC</w:t>
      </w:r>
      <w:r w:rsidRPr="00D1097A">
        <w:t xml:space="preserve"> (not integrated into a Zero Flap Optics transceiver) does </w:t>
      </w:r>
      <w:r w:rsidRPr="00D1097A">
        <w:rPr>
          <w:b/>
          <w:bCs/>
        </w:rPr>
        <w:t>not</w:t>
      </w:r>
      <w:r w:rsidRPr="00D1097A">
        <w:t xml:space="preserve"> provide the same telemetry — diagnostics capability resides in the DSP, software, and firmware embedded in the full transceiver. </w:t>
      </w:r>
      <w:r w:rsidRPr="00D1097A">
        <w:rPr>
          <w:i/>
          <w:iCs/>
        </w:rPr>
        <w:t>11</w:t>
      </w:r>
    </w:p>
    <w:p w14:paraId="7B3A531E" w14:textId="77777777" w:rsidR="00D1097A" w:rsidRPr="00D1097A" w:rsidRDefault="00D1097A" w:rsidP="00D1097A">
      <w:pPr>
        <w:numPr>
          <w:ilvl w:val="0"/>
          <w:numId w:val="6"/>
        </w:numPr>
      </w:pPr>
      <w:r w:rsidRPr="00D1097A">
        <w:t xml:space="preserve">No other transceiver vendor currently offers equivalent DSP-based telemetry; replicating this would require significant software/firmware investment outside typical transceiver vendor expertise. </w:t>
      </w:r>
      <w:r w:rsidRPr="00D1097A">
        <w:rPr>
          <w:i/>
          <w:iCs/>
        </w:rPr>
        <w:t>1112</w:t>
      </w:r>
    </w:p>
    <w:p w14:paraId="07939C37" w14:textId="77777777" w:rsidR="00D1097A" w:rsidRPr="00D1097A" w:rsidRDefault="00D1097A" w:rsidP="00D1097A">
      <w:pPr>
        <w:rPr>
          <w:b/>
          <w:bCs/>
        </w:rPr>
      </w:pPr>
      <w:r w:rsidRPr="00D1097A">
        <w:rPr>
          <w:b/>
          <w:bCs/>
        </w:rPr>
        <w:t>Competitive Moat vs. Potential Rivals</w:t>
      </w:r>
    </w:p>
    <w:p w14:paraId="44DC9643" w14:textId="77777777" w:rsidR="00D1097A" w:rsidRPr="00D1097A" w:rsidRDefault="00D1097A" w:rsidP="00D1097A">
      <w:pPr>
        <w:numPr>
          <w:ilvl w:val="0"/>
          <w:numId w:val="7"/>
        </w:numPr>
      </w:pPr>
      <w:r w:rsidRPr="00D1097A">
        <w:t xml:space="preserve">A company like </w:t>
      </w:r>
      <w:r w:rsidRPr="00D1097A">
        <w:rPr>
          <w:b/>
          <w:bCs/>
        </w:rPr>
        <w:t>Marvell</w:t>
      </w:r>
      <w:r w:rsidRPr="00D1097A">
        <w:t xml:space="preserve"> could theoretically build a comparable solution, but doing so would cannibalize their existing DSP business and hurt relationships with customers like Inphi/</w:t>
      </w:r>
      <w:proofErr w:type="spellStart"/>
      <w:r w:rsidRPr="00D1097A">
        <w:t>OptoLink</w:t>
      </w:r>
      <w:proofErr w:type="spellEnd"/>
      <w:r w:rsidRPr="00D1097A">
        <w:t xml:space="preserve"> — giving Credo approximately a </w:t>
      </w:r>
      <w:r w:rsidRPr="00D1097A">
        <w:rPr>
          <w:b/>
          <w:bCs/>
        </w:rPr>
        <w:t>one-year head start</w:t>
      </w:r>
      <w:r w:rsidRPr="00D1097A">
        <w:t xml:space="preserve">. </w:t>
      </w:r>
      <w:r w:rsidRPr="00D1097A">
        <w:rPr>
          <w:i/>
          <w:iCs/>
        </w:rPr>
        <w:t>12</w:t>
      </w:r>
    </w:p>
    <w:p w14:paraId="5D7D6F97" w14:textId="77777777" w:rsidR="00D1097A" w:rsidRPr="00D1097A" w:rsidRDefault="00D1097A" w:rsidP="00D1097A">
      <w:pPr>
        <w:rPr>
          <w:b/>
          <w:bCs/>
        </w:rPr>
      </w:pPr>
      <w:r w:rsidRPr="00D1097A">
        <w:rPr>
          <w:b/>
          <w:bCs/>
        </w:rPr>
        <w:t>Business Value to Customers</w:t>
      </w:r>
    </w:p>
    <w:p w14:paraId="302ED93C" w14:textId="77777777" w:rsidR="00D1097A" w:rsidRPr="00D1097A" w:rsidRDefault="00D1097A" w:rsidP="00D1097A">
      <w:pPr>
        <w:numPr>
          <w:ilvl w:val="0"/>
          <w:numId w:val="8"/>
        </w:numPr>
      </w:pPr>
      <w:r w:rsidRPr="00D1097A">
        <w:rPr>
          <w:b/>
          <w:bCs/>
        </w:rPr>
        <w:t>Time to first token:</w:t>
      </w:r>
      <w:r w:rsidRPr="00D1097A">
        <w:t xml:space="preserve"> With commodity transceivers, standing up a GPU cluster takes </w:t>
      </w:r>
      <w:r w:rsidRPr="00D1097A">
        <w:rPr>
          <w:b/>
          <w:bCs/>
        </w:rPr>
        <w:t>4–6 weeks</w:t>
      </w:r>
      <w:r w:rsidRPr="00D1097A">
        <w:t xml:space="preserve"> due to constant link flaps and trial-and-error </w:t>
      </w:r>
      <w:r w:rsidRPr="00D1097A">
        <w:lastRenderedPageBreak/>
        <w:t xml:space="preserve">troubleshooting. With AECs or Zero Flap Optics, clusters can be operational </w:t>
      </w:r>
      <w:r w:rsidRPr="00D1097A">
        <w:rPr>
          <w:b/>
          <w:bCs/>
        </w:rPr>
        <w:t>within one week</w:t>
      </w:r>
      <w:r w:rsidRPr="00D1097A">
        <w:t xml:space="preserve">. </w:t>
      </w:r>
      <w:r w:rsidRPr="00D1097A">
        <w:rPr>
          <w:i/>
          <w:iCs/>
        </w:rPr>
        <w:t>13</w:t>
      </w:r>
    </w:p>
    <w:p w14:paraId="1050A36C" w14:textId="77777777" w:rsidR="00D1097A" w:rsidRPr="00D1097A" w:rsidRDefault="00D1097A" w:rsidP="00D1097A">
      <w:pPr>
        <w:numPr>
          <w:ilvl w:val="0"/>
          <w:numId w:val="8"/>
        </w:numPr>
      </w:pPr>
      <w:r w:rsidRPr="00D1097A">
        <w:rPr>
          <w:b/>
          <w:bCs/>
        </w:rPr>
        <w:t>Revenue impact:</w:t>
      </w:r>
      <w:r w:rsidRPr="00D1097A">
        <w:t xml:space="preserve"> At </w:t>
      </w:r>
      <w:r w:rsidRPr="00D1097A">
        <w:rPr>
          <w:u w:val="single"/>
        </w:rPr>
        <w:t>$6/hour per GPU (</w:t>
      </w:r>
      <w:r w:rsidRPr="00D1097A">
        <w:t xml:space="preserve">$1,000/week), saving 3–5 weeks of setup time translates to approximately </w:t>
      </w:r>
      <w:r w:rsidRPr="00D1097A">
        <w:rPr>
          <w:b/>
          <w:bCs/>
        </w:rPr>
        <w:t>$3,000–$5,000 in additional GPU rental revenue per GPU</w:t>
      </w:r>
      <w:r w:rsidRPr="00D1097A">
        <w:t xml:space="preserve"> for the data center operator. </w:t>
      </w:r>
      <w:r w:rsidRPr="00D1097A">
        <w:rPr>
          <w:i/>
          <w:iCs/>
        </w:rPr>
        <w:t>14</w:t>
      </w:r>
    </w:p>
    <w:p w14:paraId="009A2ACC" w14:textId="77777777" w:rsidR="00D1097A" w:rsidRPr="00D1097A" w:rsidRDefault="00D1097A" w:rsidP="00D1097A">
      <w:pPr>
        <w:numPr>
          <w:ilvl w:val="0"/>
          <w:numId w:val="8"/>
        </w:numPr>
      </w:pPr>
      <w:r w:rsidRPr="00D1097A">
        <w:rPr>
          <w:b/>
          <w:bCs/>
        </w:rPr>
        <w:t>Cluster uptime:</w:t>
      </w:r>
      <w:r w:rsidRPr="00D1097A">
        <w:t xml:space="preserve"> Proactive transceiver health monitoring enables operators to shut down failing transceivers before cluster disruption occurs, maximizing utilization. </w:t>
      </w:r>
      <w:r w:rsidRPr="00D1097A">
        <w:rPr>
          <w:i/>
          <w:iCs/>
        </w:rPr>
        <w:t>913</w:t>
      </w:r>
    </w:p>
    <w:p w14:paraId="35688F4E" w14:textId="77777777" w:rsidR="00D1097A" w:rsidRPr="00D1097A" w:rsidRDefault="00D1097A" w:rsidP="00D1097A">
      <w:r w:rsidRPr="00D1097A">
        <w:pict w14:anchorId="24FC23FB">
          <v:rect id="_x0000_i1088" style="width:0;height:1.5pt" o:hralign="center" o:hrstd="t" o:hr="t" fillcolor="#a0a0a0" stroked="f"/>
        </w:pict>
      </w:r>
    </w:p>
    <w:p w14:paraId="074E69D9" w14:textId="77777777" w:rsidR="00D1097A" w:rsidRPr="00D1097A" w:rsidRDefault="00D1097A" w:rsidP="00D1097A">
      <w:pPr>
        <w:rPr>
          <w:b/>
          <w:bCs/>
        </w:rPr>
      </w:pPr>
      <w:r w:rsidRPr="00D1097A">
        <w:rPr>
          <w:b/>
          <w:bCs/>
        </w:rPr>
        <w:t>PIC Business &amp; Zero Flap Optics Integration</w:t>
      </w:r>
    </w:p>
    <w:p w14:paraId="663F65D9" w14:textId="77777777" w:rsidR="00D1097A" w:rsidRPr="00D1097A" w:rsidRDefault="00D1097A" w:rsidP="00D1097A">
      <w:pPr>
        <w:numPr>
          <w:ilvl w:val="0"/>
          <w:numId w:val="9"/>
        </w:numPr>
      </w:pPr>
      <w:r w:rsidRPr="00D1097A">
        <w:rPr>
          <w:b/>
          <w:bCs/>
        </w:rPr>
        <w:t>Two large design wins</w:t>
      </w:r>
      <w:r w:rsidRPr="00D1097A">
        <w:t xml:space="preserve"> for discrete PICs targeting near-package optics (NPO) modules, expected to generate revenue in </w:t>
      </w:r>
      <w:r w:rsidRPr="00D1097A">
        <w:rPr>
          <w:b/>
          <w:bCs/>
        </w:rPr>
        <w:t>fiscal '28</w:t>
      </w:r>
      <w:r w:rsidRPr="00D1097A">
        <w:t xml:space="preserve">. </w:t>
      </w:r>
      <w:r w:rsidRPr="00D1097A">
        <w:rPr>
          <w:i/>
          <w:iCs/>
        </w:rPr>
        <w:t>6</w:t>
      </w:r>
    </w:p>
    <w:p w14:paraId="293322A1" w14:textId="77777777" w:rsidR="00D1097A" w:rsidRPr="00D1097A" w:rsidRDefault="00D1097A" w:rsidP="00D1097A">
      <w:pPr>
        <w:numPr>
          <w:ilvl w:val="0"/>
          <w:numId w:val="9"/>
        </w:numPr>
      </w:pPr>
      <w:r w:rsidRPr="00D1097A">
        <w:t xml:space="preserve">Credo's first-generation Zero Flap Optics transceivers use a </w:t>
      </w:r>
      <w:r w:rsidRPr="00D1097A">
        <w:rPr>
          <w:b/>
          <w:bCs/>
        </w:rPr>
        <w:t>third-party PIC vendor</w:t>
      </w:r>
      <w:r w:rsidRPr="00D1097A">
        <w:t xml:space="preserve">; integration of Credo's own acquired PICs (DUST acquisition) is underway. </w:t>
      </w:r>
      <w:r w:rsidRPr="00D1097A">
        <w:rPr>
          <w:i/>
          <w:iCs/>
        </w:rPr>
        <w:t>6</w:t>
      </w:r>
    </w:p>
    <w:p w14:paraId="29C44A70" w14:textId="77777777" w:rsidR="00D1097A" w:rsidRPr="00D1097A" w:rsidRDefault="00D1097A" w:rsidP="00D1097A">
      <w:pPr>
        <w:numPr>
          <w:ilvl w:val="0"/>
          <w:numId w:val="9"/>
        </w:numPr>
      </w:pPr>
      <w:r w:rsidRPr="00D1097A">
        <w:t xml:space="preserve">Timeline to sell Zero Flap Optics transceivers with </w:t>
      </w:r>
      <w:r w:rsidRPr="00D1097A">
        <w:rPr>
          <w:b/>
          <w:bCs/>
        </w:rPr>
        <w:t>Credo's own PICs:</w:t>
      </w:r>
      <w:r w:rsidRPr="00D1097A">
        <w:t xml:space="preserve"> approximately </w:t>
      </w:r>
      <w:r w:rsidRPr="00D1097A">
        <w:rPr>
          <w:b/>
          <w:bCs/>
        </w:rPr>
        <w:t>9 more months</w:t>
      </w:r>
      <w:r w:rsidRPr="00D1097A">
        <w:t xml:space="preserve"> </w:t>
      </w:r>
      <w:proofErr w:type="gramStart"/>
      <w:r w:rsidRPr="00D1097A">
        <w:t>from</w:t>
      </w:r>
      <w:proofErr w:type="gramEnd"/>
      <w:r w:rsidRPr="00D1097A">
        <w:t xml:space="preserve"> the time of the call (~3 months post-acquisition at time of discussion). </w:t>
      </w:r>
      <w:r w:rsidRPr="00D1097A">
        <w:rPr>
          <w:i/>
          <w:iCs/>
        </w:rPr>
        <w:t>6</w:t>
      </w:r>
    </w:p>
    <w:p w14:paraId="6A687D42" w14:textId="77777777" w:rsidR="00D1097A" w:rsidRPr="00D1097A" w:rsidRDefault="00D1097A" w:rsidP="00D1097A">
      <w:r w:rsidRPr="00D1097A">
        <w:pict w14:anchorId="77FD0C01">
          <v:rect id="_x0000_i1089" style="width:0;height:1.5pt" o:hralign="center" o:hrstd="t" o:hr="t" fillcolor="#a0a0a0" stroked="f"/>
        </w:pict>
      </w:r>
    </w:p>
    <w:p w14:paraId="459A2D42" w14:textId="77777777" w:rsidR="00D1097A" w:rsidRPr="00D1097A" w:rsidRDefault="00D1097A" w:rsidP="00D1097A">
      <w:pPr>
        <w:rPr>
          <w:b/>
          <w:bCs/>
        </w:rPr>
      </w:pPr>
      <w:r w:rsidRPr="00D1097A">
        <w:rPr>
          <w:b/>
          <w:bCs/>
        </w:rPr>
        <w:t>Inventory &amp; Supply Chain</w:t>
      </w:r>
    </w:p>
    <w:p w14:paraId="46C7267A" w14:textId="77777777" w:rsidR="00D1097A" w:rsidRPr="00D1097A" w:rsidRDefault="00D1097A" w:rsidP="00D1097A">
      <w:pPr>
        <w:rPr>
          <w:b/>
          <w:bCs/>
        </w:rPr>
      </w:pPr>
      <w:r w:rsidRPr="00D1097A">
        <w:rPr>
          <w:b/>
          <w:bCs/>
        </w:rPr>
        <w:t>Inventory Mix Shift</w:t>
      </w:r>
    </w:p>
    <w:p w14:paraId="611BE691" w14:textId="77777777" w:rsidR="00D1097A" w:rsidRPr="00D1097A" w:rsidRDefault="00D1097A" w:rsidP="00D1097A">
      <w:pPr>
        <w:numPr>
          <w:ilvl w:val="0"/>
          <w:numId w:val="10"/>
        </w:numPr>
      </w:pPr>
      <w:r w:rsidRPr="00D1097A">
        <w:t xml:space="preserve">Significant increase in </w:t>
      </w:r>
      <w:r w:rsidRPr="00D1097A">
        <w:rPr>
          <w:b/>
          <w:bCs/>
        </w:rPr>
        <w:t>raw materials</w:t>
      </w:r>
      <w:r w:rsidRPr="00D1097A">
        <w:t xml:space="preserve"> (vs. finished goods) over the past two quarters is driven primarily by </w:t>
      </w:r>
      <w:r w:rsidRPr="00D1097A">
        <w:rPr>
          <w:b/>
          <w:bCs/>
        </w:rPr>
        <w:t>Zero Flap Optics</w:t>
      </w:r>
      <w:r w:rsidRPr="00D1097A">
        <w:t xml:space="preserve"> preparation, though it applies across all product lines. </w:t>
      </w:r>
      <w:r w:rsidRPr="00D1097A">
        <w:rPr>
          <w:i/>
          <w:iCs/>
        </w:rPr>
        <w:t>15</w:t>
      </w:r>
    </w:p>
    <w:p w14:paraId="06693720" w14:textId="77777777" w:rsidR="00D1097A" w:rsidRPr="00D1097A" w:rsidRDefault="00D1097A" w:rsidP="00D1097A">
      <w:pPr>
        <w:numPr>
          <w:ilvl w:val="0"/>
          <w:numId w:val="10"/>
        </w:numPr>
      </w:pPr>
      <w:r w:rsidRPr="00D1097A">
        <w:t xml:space="preserve">For Zero Flap Optics, Credo must secure supply for </w:t>
      </w:r>
      <w:r w:rsidRPr="00D1097A">
        <w:rPr>
          <w:b/>
          <w:bCs/>
        </w:rPr>
        <w:t>lasers, DSPs, PICs, timing devices, and microcontrollers</w:t>
      </w:r>
      <w:r w:rsidRPr="00D1097A">
        <w:t xml:space="preserve"> — a broader component set than AEC-only products. </w:t>
      </w:r>
      <w:r w:rsidRPr="00D1097A">
        <w:rPr>
          <w:i/>
          <w:iCs/>
        </w:rPr>
        <w:t>15</w:t>
      </w:r>
    </w:p>
    <w:p w14:paraId="0D747010" w14:textId="77777777" w:rsidR="00D1097A" w:rsidRPr="00D1097A" w:rsidRDefault="00D1097A" w:rsidP="00D1097A">
      <w:pPr>
        <w:rPr>
          <w:b/>
          <w:bCs/>
        </w:rPr>
      </w:pPr>
      <w:r w:rsidRPr="00D1097A">
        <w:rPr>
          <w:b/>
          <w:bCs/>
        </w:rPr>
        <w:t>Inventory Management Strategy</w:t>
      </w:r>
    </w:p>
    <w:p w14:paraId="46FBDA72" w14:textId="77777777" w:rsidR="00D1097A" w:rsidRPr="00D1097A" w:rsidRDefault="00D1097A" w:rsidP="00D1097A">
      <w:pPr>
        <w:numPr>
          <w:ilvl w:val="0"/>
          <w:numId w:val="11"/>
        </w:numPr>
      </w:pPr>
      <w:r w:rsidRPr="00D1097A">
        <w:rPr>
          <w:b/>
          <w:bCs/>
        </w:rPr>
        <w:lastRenderedPageBreak/>
        <w:t>Longest lead-time item:</w:t>
      </w:r>
      <w:r w:rsidRPr="00D1097A">
        <w:t xml:space="preserve"> IC wafers from TSMC — </w:t>
      </w:r>
      <w:r w:rsidRPr="00D1097A">
        <w:rPr>
          <w:b/>
          <w:bCs/>
        </w:rPr>
        <w:t>13–14 weeks</w:t>
      </w:r>
      <w:r w:rsidRPr="00D1097A">
        <w:t xml:space="preserve"> lead time. </w:t>
      </w:r>
      <w:r w:rsidRPr="00D1097A">
        <w:rPr>
          <w:i/>
          <w:iCs/>
        </w:rPr>
        <w:t>15</w:t>
      </w:r>
    </w:p>
    <w:p w14:paraId="46F82FF0" w14:textId="77777777" w:rsidR="00D1097A" w:rsidRPr="00D1097A" w:rsidRDefault="00D1097A" w:rsidP="00D1097A">
      <w:pPr>
        <w:numPr>
          <w:ilvl w:val="0"/>
          <w:numId w:val="11"/>
        </w:numPr>
      </w:pPr>
      <w:r w:rsidRPr="00D1097A">
        <w:t xml:space="preserve">Credo purchases wafers from TSMC and holds them in </w:t>
      </w:r>
      <w:r w:rsidRPr="00D1097A">
        <w:rPr>
          <w:b/>
          <w:bCs/>
        </w:rPr>
        <w:t>die bank</w:t>
      </w:r>
      <w:r w:rsidRPr="00D1097A">
        <w:t xml:space="preserve"> (unpackaged die), allowing flexibility to fulfill orders within approximately </w:t>
      </w:r>
      <w:r w:rsidRPr="00D1097A">
        <w:rPr>
          <w:b/>
          <w:bCs/>
        </w:rPr>
        <w:t>one month</w:t>
      </w:r>
      <w:r w:rsidRPr="00D1097A">
        <w:t xml:space="preserve"> of receipt:</w:t>
      </w:r>
    </w:p>
    <w:p w14:paraId="3A53F2F0" w14:textId="77777777" w:rsidR="00D1097A" w:rsidRPr="00D1097A" w:rsidRDefault="00D1097A" w:rsidP="00D1097A">
      <w:pPr>
        <w:numPr>
          <w:ilvl w:val="1"/>
          <w:numId w:val="11"/>
        </w:numPr>
      </w:pPr>
      <w:r w:rsidRPr="00D1097A">
        <w:t>Packaging: ~1 week</w:t>
      </w:r>
    </w:p>
    <w:p w14:paraId="419BB87B" w14:textId="77777777" w:rsidR="00D1097A" w:rsidRPr="00D1097A" w:rsidRDefault="00D1097A" w:rsidP="00D1097A">
      <w:pPr>
        <w:numPr>
          <w:ilvl w:val="1"/>
          <w:numId w:val="11"/>
        </w:numPr>
      </w:pPr>
      <w:r w:rsidRPr="00D1097A">
        <w:t xml:space="preserve">Assembly into AEC or ZF Optics: ~1 month </w:t>
      </w:r>
      <w:r w:rsidRPr="00D1097A">
        <w:rPr>
          <w:i/>
          <w:iCs/>
        </w:rPr>
        <w:t>16</w:t>
      </w:r>
    </w:p>
    <w:p w14:paraId="0E01119E" w14:textId="77777777" w:rsidR="00D1097A" w:rsidRPr="00D1097A" w:rsidRDefault="00D1097A" w:rsidP="00D1097A">
      <w:pPr>
        <w:numPr>
          <w:ilvl w:val="0"/>
          <w:numId w:val="11"/>
        </w:numPr>
      </w:pPr>
      <w:r w:rsidRPr="00D1097A">
        <w:t xml:space="preserve">This die-bank strategy allows Credo to manage inventory risk while maintaining responsiveness to customer demand. </w:t>
      </w:r>
      <w:r w:rsidRPr="00D1097A">
        <w:rPr>
          <w:i/>
          <w:iCs/>
        </w:rPr>
        <w:t>16</w:t>
      </w:r>
    </w:p>
    <w:p w14:paraId="5A0D8016" w14:textId="77777777" w:rsidR="00D1097A" w:rsidRPr="00D1097A" w:rsidRDefault="00D1097A" w:rsidP="00D1097A">
      <w:pPr>
        <w:rPr>
          <w:b/>
          <w:bCs/>
        </w:rPr>
      </w:pPr>
      <w:r w:rsidRPr="00D1097A">
        <w:rPr>
          <w:b/>
          <w:bCs/>
        </w:rPr>
        <w:t xml:space="preserve">Supply Capacity for </w:t>
      </w:r>
      <w:proofErr w:type="spellStart"/>
      <w:r w:rsidRPr="00D1097A">
        <w:rPr>
          <w:b/>
          <w:bCs/>
        </w:rPr>
        <w:t>Hyperscaler</w:t>
      </w:r>
      <w:proofErr w:type="spellEnd"/>
      <w:r w:rsidRPr="00D1097A">
        <w:rPr>
          <w:b/>
          <w:bCs/>
        </w:rPr>
        <w:t xml:space="preserve"> Demand</w:t>
      </w:r>
    </w:p>
    <w:p w14:paraId="52F7B3D8" w14:textId="77777777" w:rsidR="00D1097A" w:rsidRPr="00D1097A" w:rsidRDefault="00D1097A" w:rsidP="00D1097A">
      <w:pPr>
        <w:numPr>
          <w:ilvl w:val="0"/>
          <w:numId w:val="12"/>
        </w:numPr>
      </w:pPr>
      <w:r w:rsidRPr="00D1097A">
        <w:t xml:space="preserve">Credo has been working with its supply chain for years and believes it has sufficient supply to </w:t>
      </w:r>
      <w:r w:rsidRPr="00D1097A">
        <w:rPr>
          <w:b/>
          <w:bCs/>
        </w:rPr>
        <w:t>meet guided targets and potential upside</w:t>
      </w:r>
      <w:r w:rsidRPr="00D1097A">
        <w:t xml:space="preserve"> above guidance. </w:t>
      </w:r>
      <w:r w:rsidRPr="00D1097A">
        <w:rPr>
          <w:i/>
          <w:iCs/>
        </w:rPr>
        <w:t>17</w:t>
      </w:r>
    </w:p>
    <w:p w14:paraId="03BB35DF" w14:textId="77777777" w:rsidR="00D1097A" w:rsidRPr="00D1097A" w:rsidRDefault="00D1097A" w:rsidP="00D1097A">
      <w:pPr>
        <w:numPr>
          <w:ilvl w:val="0"/>
          <w:numId w:val="12"/>
        </w:numPr>
      </w:pPr>
      <w:r w:rsidRPr="00D1097A">
        <w:t xml:space="preserve">LNP (Lithium Niobate) supply constraints were raised; Credo has not disclosed its LNP suppliers but confirmed </w:t>
      </w:r>
      <w:r w:rsidRPr="00D1097A">
        <w:rPr>
          <w:b/>
          <w:bCs/>
        </w:rPr>
        <w:t>2 years of proactive supply chain work</w:t>
      </w:r>
      <w:r w:rsidRPr="00D1097A">
        <w:t xml:space="preserve"> to secure capacity. </w:t>
      </w:r>
      <w:r w:rsidRPr="00D1097A">
        <w:rPr>
          <w:i/>
          <w:iCs/>
        </w:rPr>
        <w:t>18</w:t>
      </w:r>
    </w:p>
    <w:p w14:paraId="400E5BAB" w14:textId="77777777" w:rsidR="00D1097A" w:rsidRPr="00D1097A" w:rsidRDefault="00D1097A" w:rsidP="00D1097A">
      <w:pPr>
        <w:numPr>
          <w:ilvl w:val="0"/>
          <w:numId w:val="12"/>
        </w:numPr>
      </w:pPr>
      <w:r w:rsidRPr="00D1097A">
        <w:t xml:space="preserve">Growth potential is described as </w:t>
      </w:r>
      <w:r w:rsidRPr="00D1097A">
        <w:rPr>
          <w:b/>
          <w:bCs/>
        </w:rPr>
        <w:t>significant but not unlimited</w:t>
      </w:r>
      <w:r w:rsidRPr="00D1097A">
        <w:t xml:space="preserve"> given supply constraints. </w:t>
      </w:r>
      <w:r w:rsidRPr="00D1097A">
        <w:rPr>
          <w:i/>
          <w:iCs/>
        </w:rPr>
        <w:t>18</w:t>
      </w:r>
    </w:p>
    <w:p w14:paraId="01DF76AF" w14:textId="77777777" w:rsidR="00D1097A" w:rsidRPr="00D1097A" w:rsidRDefault="00D1097A" w:rsidP="00D1097A">
      <w:r w:rsidRPr="00D1097A">
        <w:pict w14:anchorId="41C26891">
          <v:rect id="_x0000_i1090" style="width:0;height:1.5pt" o:hralign="center" o:hrstd="t" o:hr="t" fillcolor="#a0a0a0" stroked="f"/>
        </w:pict>
      </w:r>
    </w:p>
    <w:p w14:paraId="74D8B697" w14:textId="77777777" w:rsidR="00D1097A" w:rsidRPr="00D1097A" w:rsidRDefault="00D1097A" w:rsidP="00D1097A">
      <w:pPr>
        <w:rPr>
          <w:b/>
          <w:bCs/>
        </w:rPr>
      </w:pPr>
      <w:proofErr w:type="spellStart"/>
      <w:r w:rsidRPr="00D1097A">
        <w:rPr>
          <w:b/>
          <w:bCs/>
        </w:rPr>
        <w:t>Hyperscaler</w:t>
      </w:r>
      <w:proofErr w:type="spellEnd"/>
      <w:r w:rsidRPr="00D1097A">
        <w:rPr>
          <w:b/>
          <w:bCs/>
        </w:rPr>
        <w:t xml:space="preserve"> Relationships &amp; Customer Confidentiality</w:t>
      </w:r>
    </w:p>
    <w:p w14:paraId="38E1C6B4" w14:textId="77777777" w:rsidR="00D1097A" w:rsidRPr="00D1097A" w:rsidRDefault="00D1097A" w:rsidP="00D1097A">
      <w:pPr>
        <w:numPr>
          <w:ilvl w:val="0"/>
          <w:numId w:val="13"/>
        </w:numPr>
      </w:pPr>
      <w:r w:rsidRPr="00D1097A">
        <w:t xml:space="preserve">Credo has </w:t>
      </w:r>
      <w:proofErr w:type="gramStart"/>
      <w:r w:rsidRPr="00D1097A">
        <w:rPr>
          <w:b/>
          <w:bCs/>
        </w:rPr>
        <w:t>four 10</w:t>
      </w:r>
      <w:proofErr w:type="gramEnd"/>
      <w:r w:rsidRPr="00D1097A">
        <w:rPr>
          <w:b/>
          <w:bCs/>
        </w:rPr>
        <w:t xml:space="preserve">%+ </w:t>
      </w:r>
      <w:proofErr w:type="spellStart"/>
      <w:r w:rsidRPr="00D1097A">
        <w:rPr>
          <w:b/>
          <w:bCs/>
        </w:rPr>
        <w:t>hyperscaler</w:t>
      </w:r>
      <w:proofErr w:type="spellEnd"/>
      <w:r w:rsidRPr="00D1097A">
        <w:rPr>
          <w:b/>
          <w:bCs/>
        </w:rPr>
        <w:t xml:space="preserve"> customers</w:t>
      </w:r>
      <w:r w:rsidRPr="00D1097A">
        <w:t xml:space="preserve"> plus an </w:t>
      </w:r>
      <w:r w:rsidRPr="00D1097A">
        <w:rPr>
          <w:b/>
          <w:bCs/>
        </w:rPr>
        <w:t>emerging fifth customer</w:t>
      </w:r>
      <w:r w:rsidRPr="00D1097A">
        <w:t xml:space="preserve"> expected to ramp over time; specific deployment details are kept confidential per customer request. </w:t>
      </w:r>
      <w:r w:rsidRPr="00D1097A">
        <w:rPr>
          <w:i/>
          <w:iCs/>
        </w:rPr>
        <w:t>7</w:t>
      </w:r>
    </w:p>
    <w:p w14:paraId="4890BDEF" w14:textId="77777777" w:rsidR="00D1097A" w:rsidRPr="00D1097A" w:rsidRDefault="00D1097A" w:rsidP="00D1097A">
      <w:pPr>
        <w:numPr>
          <w:ilvl w:val="0"/>
          <w:numId w:val="13"/>
        </w:numPr>
      </w:pPr>
      <w:r w:rsidRPr="00D1097A">
        <w:t xml:space="preserve">Revenue generated today is </w:t>
      </w:r>
      <w:r w:rsidRPr="00D1097A">
        <w:rPr>
          <w:b/>
          <w:bCs/>
        </w:rPr>
        <w:t>mostly from products designed 2–3 years ago</w:t>
      </w:r>
      <w:r w:rsidRPr="00D1097A">
        <w:t xml:space="preserve">; current development work targets deployment 1–2 years out. </w:t>
      </w:r>
      <w:r w:rsidRPr="00D1097A">
        <w:rPr>
          <w:i/>
          <w:iCs/>
        </w:rPr>
        <w:t>1</w:t>
      </w:r>
    </w:p>
    <w:p w14:paraId="73D34BCB" w14:textId="77777777" w:rsidR="00D1097A" w:rsidRPr="00D1097A" w:rsidRDefault="00D1097A" w:rsidP="00D1097A">
      <w:pPr>
        <w:numPr>
          <w:ilvl w:val="0"/>
          <w:numId w:val="13"/>
        </w:numPr>
      </w:pPr>
      <w:r w:rsidRPr="00D1097A">
        <w:t xml:space="preserve">Data center rollouts are described as inherently slow and complex — new technologies take years to deploy at scale. </w:t>
      </w:r>
      <w:r w:rsidRPr="00D1097A">
        <w:rPr>
          <w:i/>
          <w:iCs/>
        </w:rPr>
        <w:t>1</w:t>
      </w:r>
    </w:p>
    <w:p w14:paraId="0C0FA003" w14:textId="77777777" w:rsidR="00D1097A" w:rsidRPr="00D1097A" w:rsidRDefault="00D1097A" w:rsidP="00D1097A">
      <w:r w:rsidRPr="00D1097A">
        <w:pict w14:anchorId="5A325339">
          <v:rect id="_x0000_i1091" style="width:0;height:1.5pt" o:hralign="center" o:hrstd="t" o:hr="t" fillcolor="#a0a0a0" stroked="f"/>
        </w:pict>
      </w:r>
    </w:p>
    <w:p w14:paraId="4E7A50E8" w14:textId="77777777" w:rsidR="00D1097A" w:rsidRPr="00D1097A" w:rsidRDefault="00D1097A" w:rsidP="00D1097A">
      <w:pPr>
        <w:rPr>
          <w:b/>
          <w:bCs/>
        </w:rPr>
      </w:pPr>
      <w:r w:rsidRPr="00D1097A">
        <w:rPr>
          <w:b/>
          <w:bCs/>
        </w:rPr>
        <w:lastRenderedPageBreak/>
        <w:t>Upcoming Events &amp; Conferences</w:t>
      </w:r>
    </w:p>
    <w:p w14:paraId="457EA880" w14:textId="77777777" w:rsidR="00D1097A" w:rsidRPr="00D1097A" w:rsidRDefault="00D1097A" w:rsidP="00D1097A">
      <w:pPr>
        <w:numPr>
          <w:ilvl w:val="0"/>
          <w:numId w:val="14"/>
        </w:numPr>
      </w:pPr>
      <w:r w:rsidRPr="00D1097A">
        <w:t xml:space="preserve">Credo will be present at </w:t>
      </w:r>
      <w:r w:rsidRPr="00D1097A">
        <w:rPr>
          <w:b/>
          <w:bCs/>
        </w:rPr>
        <w:t>OCP (Open Compute Project) conference</w:t>
      </w:r>
      <w:r w:rsidRPr="00D1097A">
        <w:t xml:space="preserve"> the week following this call, with planned demos and press releases covering new product demonstrations. </w:t>
      </w:r>
      <w:r w:rsidRPr="00D1097A">
        <w:rPr>
          <w:i/>
          <w:iCs/>
        </w:rPr>
        <w:t>18</w:t>
      </w:r>
    </w:p>
    <w:p w14:paraId="271316A3" w14:textId="77777777" w:rsidR="00D1097A" w:rsidRPr="00D1097A" w:rsidRDefault="00D1097A" w:rsidP="00D1097A">
      <w:r w:rsidRPr="00D1097A">
        <w:pict w14:anchorId="57AF95A9">
          <v:rect id="_x0000_i1092" style="width:0;height:1.5pt" o:hralign="center" o:hrstd="t" o:hr="t" fillcolor="#a0a0a0" stroked="f"/>
        </w:pict>
      </w:r>
    </w:p>
    <w:p w14:paraId="2258206B" w14:textId="77777777" w:rsidR="00D1097A" w:rsidRPr="00D1097A" w:rsidRDefault="00D1097A" w:rsidP="00D1097A">
      <w:pPr>
        <w:rPr>
          <w:b/>
          <w:bCs/>
        </w:rPr>
      </w:pPr>
      <w:r w:rsidRPr="00D1097A">
        <w:rPr>
          <w:b/>
          <w:bCs/>
        </w:rPr>
        <w:t>Pending Confirmation</w:t>
      </w:r>
    </w:p>
    <w:p w14:paraId="29E05B00" w14:textId="77777777" w:rsidR="00D1097A" w:rsidRPr="00D1097A" w:rsidRDefault="00D1097A" w:rsidP="00D1097A">
      <w:pPr>
        <w:numPr>
          <w:ilvl w:val="0"/>
          <w:numId w:val="15"/>
        </w:numPr>
      </w:pPr>
      <w:r w:rsidRPr="00D1097A">
        <w:t xml:space="preserve">Specific contract manufacturers for </w:t>
      </w:r>
      <w:r w:rsidRPr="00D1097A">
        <w:rPr>
          <w:b/>
          <w:bCs/>
        </w:rPr>
        <w:t>Zero Flap Optics and ALC solutions</w:t>
      </w:r>
      <w:r w:rsidRPr="00D1097A">
        <w:t xml:space="preserve"> have not yet been disclosed. </w:t>
      </w:r>
      <w:r w:rsidRPr="00D1097A">
        <w:rPr>
          <w:i/>
          <w:iCs/>
        </w:rPr>
        <w:t>5</w:t>
      </w:r>
    </w:p>
    <w:p w14:paraId="1F0FD656" w14:textId="77777777" w:rsidR="00D1097A" w:rsidRPr="00D1097A" w:rsidRDefault="00D1097A" w:rsidP="00D1097A">
      <w:pPr>
        <w:numPr>
          <w:ilvl w:val="0"/>
          <w:numId w:val="15"/>
        </w:numPr>
      </w:pPr>
      <w:r w:rsidRPr="00D1097A">
        <w:t xml:space="preserve">Exact customer breakdown for </w:t>
      </w:r>
      <w:r w:rsidRPr="00D1097A">
        <w:rPr>
          <w:b/>
          <w:bCs/>
        </w:rPr>
        <w:t>1.6T AEC initial deployments</w:t>
      </w:r>
      <w:r w:rsidRPr="00D1097A">
        <w:t xml:space="preserve"> (late fiscal '27) not confirmed; expected to involve multiple customers. </w:t>
      </w:r>
      <w:r w:rsidRPr="00D1097A">
        <w:rPr>
          <w:i/>
          <w:iCs/>
        </w:rPr>
        <w:t>3</w:t>
      </w:r>
    </w:p>
    <w:p w14:paraId="3D9E51B9" w14:textId="77777777" w:rsidR="00D1097A" w:rsidRPr="00D1097A" w:rsidRDefault="00D1097A" w:rsidP="00D1097A">
      <w:pPr>
        <w:numPr>
          <w:ilvl w:val="0"/>
          <w:numId w:val="15"/>
        </w:numPr>
      </w:pPr>
      <w:r w:rsidRPr="00D1097A">
        <w:t xml:space="preserve">Integration of </w:t>
      </w:r>
      <w:r w:rsidRPr="00D1097A">
        <w:rPr>
          <w:b/>
          <w:bCs/>
        </w:rPr>
        <w:t>Credo's own PICs into Zero Flap Optics</w:t>
      </w:r>
      <w:r w:rsidRPr="00D1097A">
        <w:t xml:space="preserve"> transceivers pending — estimated within 9 months. </w:t>
      </w:r>
      <w:r w:rsidRPr="00D1097A">
        <w:rPr>
          <w:i/>
          <w:iCs/>
        </w:rPr>
        <w:t>6</w:t>
      </w:r>
    </w:p>
    <w:p w14:paraId="7DB1EDAF" w14:textId="77777777" w:rsidR="00D1097A" w:rsidRPr="00D1097A" w:rsidRDefault="00D1097A" w:rsidP="00D1097A">
      <w:r w:rsidRPr="00D1097A">
        <w:pict w14:anchorId="060D5A13">
          <v:rect id="_x0000_i1093" style="width:0;height:1.5pt" o:hralign="center" o:hrstd="t" o:hr="t" fillcolor="#a0a0a0" stroked="f"/>
        </w:pict>
      </w:r>
    </w:p>
    <w:p w14:paraId="2DF85DB8" w14:textId="77777777" w:rsidR="00D1097A" w:rsidRPr="00D1097A" w:rsidRDefault="00D1097A" w:rsidP="00D1097A">
      <w:pPr>
        <w:rPr>
          <w:b/>
          <w:bCs/>
        </w:rPr>
      </w:pPr>
      <w:r w:rsidRPr="00D1097A">
        <w:rPr>
          <w:b/>
          <w:bCs/>
        </w:rPr>
        <w:t>Open Questions</w:t>
      </w:r>
    </w:p>
    <w:p w14:paraId="2C301B29" w14:textId="77777777" w:rsidR="00D1097A" w:rsidRPr="00D1097A" w:rsidRDefault="00D1097A" w:rsidP="00D1097A">
      <w:pPr>
        <w:numPr>
          <w:ilvl w:val="0"/>
          <w:numId w:val="16"/>
        </w:numPr>
      </w:pPr>
      <w:r w:rsidRPr="00D1097A">
        <w:t xml:space="preserve">Which specific </w:t>
      </w:r>
      <w:proofErr w:type="spellStart"/>
      <w:r w:rsidRPr="00D1097A">
        <w:t>hyperscalers</w:t>
      </w:r>
      <w:proofErr w:type="spellEnd"/>
      <w:r w:rsidRPr="00D1097A">
        <w:t xml:space="preserve"> will be first to deploy 1.6T AECs remains undisclosed due to confidentiality agreements. </w:t>
      </w:r>
      <w:r w:rsidRPr="00D1097A">
        <w:rPr>
          <w:i/>
          <w:iCs/>
        </w:rPr>
        <w:t>7</w:t>
      </w:r>
    </w:p>
    <w:p w14:paraId="4C8EBA07" w14:textId="77777777" w:rsidR="00D1097A" w:rsidRPr="00D1097A" w:rsidRDefault="00D1097A" w:rsidP="00D1097A">
      <w:pPr>
        <w:numPr>
          <w:ilvl w:val="0"/>
          <w:numId w:val="16"/>
        </w:numPr>
      </w:pPr>
      <w:r w:rsidRPr="00D1097A">
        <w:t xml:space="preserve">Whether LNP supply constraints will materially cap upside growth beyond guided ranges — Credo indicated confidence but acknowledged limits. </w:t>
      </w:r>
      <w:r w:rsidRPr="00D1097A">
        <w:rPr>
          <w:i/>
          <w:iCs/>
        </w:rPr>
        <w:t>18</w:t>
      </w:r>
    </w:p>
    <w:p w14:paraId="1A8378FC" w14:textId="77777777" w:rsidR="00D1097A" w:rsidRPr="00D1097A" w:rsidRDefault="00D1097A" w:rsidP="00D1097A">
      <w:r w:rsidRPr="00D1097A">
        <w:pict w14:anchorId="49455109">
          <v:rect id="_x0000_i1094" style="width:0;height:1.5pt" o:hralign="center" o:hrstd="t" o:hr="t" fillcolor="#a0a0a0" stroked="f"/>
        </w:pict>
      </w:r>
    </w:p>
    <w:p w14:paraId="40C5183D" w14:textId="77777777" w:rsidR="00D1097A" w:rsidRPr="00D1097A" w:rsidRDefault="00D1097A" w:rsidP="00D1097A">
      <w:pPr>
        <w:rPr>
          <w:b/>
          <w:bCs/>
        </w:rPr>
      </w:pPr>
      <w:r w:rsidRPr="00D1097A">
        <w:rPr>
          <w:b/>
          <w:bCs/>
        </w:rPr>
        <w:t>Action Items</w:t>
      </w:r>
    </w:p>
    <w:p w14:paraId="643FBAF1" w14:textId="77777777" w:rsidR="00D1097A" w:rsidRPr="00D1097A" w:rsidRDefault="00D1097A" w:rsidP="00D1097A">
      <w:pPr>
        <w:numPr>
          <w:ilvl w:val="0"/>
          <w:numId w:val="17"/>
        </w:numPr>
      </w:pPr>
      <w:r w:rsidRPr="00D1097A">
        <w:rPr>
          <w:b/>
          <w:bCs/>
        </w:rPr>
        <w:t>Dan / Credo IR Team:</w:t>
      </w:r>
      <w:r w:rsidRPr="00D1097A">
        <w:t xml:space="preserve"> Issue press releases covering OCP conference demos for investors unable to attend in person. </w:t>
      </w:r>
      <w:r w:rsidRPr="00D1097A">
        <w:rPr>
          <w:i/>
          <w:iCs/>
        </w:rPr>
        <w:t>18</w:t>
      </w:r>
    </w:p>
    <w:p w14:paraId="7BF3A722" w14:textId="77777777" w:rsidR="00D1097A" w:rsidRPr="00D1097A" w:rsidRDefault="00D1097A" w:rsidP="00D1097A">
      <w:pPr>
        <w:numPr>
          <w:ilvl w:val="0"/>
          <w:numId w:val="17"/>
        </w:numPr>
      </w:pPr>
      <w:r w:rsidRPr="00D1097A">
        <w:rPr>
          <w:b/>
          <w:bCs/>
        </w:rPr>
        <w:t>Credo Operations:</w:t>
      </w:r>
      <w:r w:rsidRPr="00D1097A">
        <w:t xml:space="preserve"> Continue supply chain work to secure inventory sufficient to meet guidance and potential upside demand. </w:t>
      </w:r>
      <w:r w:rsidRPr="00D1097A">
        <w:rPr>
          <w:i/>
          <w:iCs/>
        </w:rPr>
        <w:t>17</w:t>
      </w:r>
    </w:p>
    <w:p w14:paraId="4D5FBFA8" w14:textId="77777777" w:rsidR="00D1097A" w:rsidRPr="00D1097A" w:rsidRDefault="00D1097A" w:rsidP="00D1097A">
      <w:pPr>
        <w:numPr>
          <w:ilvl w:val="0"/>
          <w:numId w:val="17"/>
        </w:numPr>
      </w:pPr>
      <w:r w:rsidRPr="00D1097A">
        <w:rPr>
          <w:b/>
          <w:bCs/>
        </w:rPr>
        <w:t>Credo Engineering:</w:t>
      </w:r>
      <w:r w:rsidRPr="00D1097A">
        <w:t xml:space="preserve"> Complete integration of acquired DUST PICs into Zero Flap Optics transceivers within approximately 9 months. </w:t>
      </w:r>
      <w:r w:rsidRPr="00D1097A">
        <w:rPr>
          <w:i/>
          <w:iCs/>
        </w:rPr>
        <w:t>6</w:t>
      </w:r>
    </w:p>
    <w:p w14:paraId="415E414B" w14:textId="77777777" w:rsidR="00D1097A" w:rsidRDefault="00D1097A"/>
    <w:p w14:paraId="214021D4" w14:textId="77777777" w:rsidR="008D289A" w:rsidRPr="008D289A" w:rsidRDefault="008D289A" w:rsidP="008D289A">
      <w:r w:rsidRPr="008D289A">
        <w:lastRenderedPageBreak/>
        <w:t xml:space="preserve">202610.07 CREDO </w:t>
      </w:r>
      <w:r w:rsidRPr="008D289A">
        <w:t>會議紀錄</w:t>
      </w:r>
      <w:r w:rsidRPr="008D289A">
        <w:t xml:space="preserve"> (Call Memo by Judy Hsiao)</w:t>
      </w:r>
    </w:p>
    <w:p w14:paraId="345E92B7" w14:textId="77777777" w:rsidR="008D289A" w:rsidRPr="008D289A" w:rsidRDefault="008D289A" w:rsidP="008D289A">
      <w:r w:rsidRPr="008D289A">
        <w:t>一、</w:t>
      </w:r>
      <w:r w:rsidRPr="008D289A">
        <w:t xml:space="preserve"> </w:t>
      </w:r>
      <w:r w:rsidRPr="008D289A">
        <w:t>關鍵成果與重大決策</w:t>
      </w:r>
      <w:r w:rsidRPr="008D289A">
        <w:t xml:space="preserve"> (Key Outcomes &amp; Decisions Made)</w:t>
      </w:r>
    </w:p>
    <w:p w14:paraId="2B2F4203" w14:textId="77777777" w:rsidR="008D289A" w:rsidRPr="008D289A" w:rsidRDefault="008D289A" w:rsidP="008D289A">
      <w:pPr>
        <w:numPr>
          <w:ilvl w:val="0"/>
          <w:numId w:val="18"/>
        </w:numPr>
      </w:pPr>
      <w:r w:rsidRPr="008D289A">
        <w:rPr>
          <w:b/>
          <w:bCs/>
        </w:rPr>
        <w:t>管理層展望</w:t>
      </w:r>
      <w:r w:rsidRPr="008D289A">
        <w:t>：</w:t>
      </w:r>
      <w:r w:rsidRPr="008D289A">
        <w:t xml:space="preserve">Credo </w:t>
      </w:r>
      <w:r w:rsidRPr="008D289A">
        <w:t>管理層對</w:t>
      </w:r>
      <w:r w:rsidRPr="008D289A">
        <w:t xml:space="preserve"> AEC</w:t>
      </w:r>
      <w:r w:rsidRPr="008D289A">
        <w:t>（有源電纜）、光學（</w:t>
      </w:r>
      <w:r w:rsidRPr="008D289A">
        <w:t>Optics</w:t>
      </w:r>
      <w:r w:rsidRPr="008D289A">
        <w:t>）與重定時器（</w:t>
      </w:r>
      <w:proofErr w:type="spellStart"/>
      <w:r w:rsidRPr="008D289A">
        <w:t>Retimer</w:t>
      </w:r>
      <w:proofErr w:type="spellEnd"/>
      <w:r w:rsidRPr="008D289A">
        <w:t>）產品線未來的多年持續成長表達強烈信心。</w:t>
      </w:r>
    </w:p>
    <w:p w14:paraId="4F042429" w14:textId="77777777" w:rsidR="008D289A" w:rsidRPr="008D289A" w:rsidRDefault="008D289A" w:rsidP="008D289A">
      <w:pPr>
        <w:numPr>
          <w:ilvl w:val="0"/>
          <w:numId w:val="18"/>
        </w:numPr>
      </w:pPr>
      <w:r w:rsidRPr="008D289A">
        <w:rPr>
          <w:b/>
          <w:bCs/>
        </w:rPr>
        <w:t xml:space="preserve">1.6T AEC </w:t>
      </w:r>
      <w:r w:rsidRPr="008D289A">
        <w:rPr>
          <w:b/>
          <w:bCs/>
        </w:rPr>
        <w:t>上市時程與客戶</w:t>
      </w:r>
      <w:r w:rsidRPr="008D289A">
        <w:t>：確認</w:t>
      </w:r>
      <w:r w:rsidRPr="008D289A">
        <w:t xml:space="preserve"> 1.6T AEC </w:t>
      </w:r>
      <w:r w:rsidRPr="008D289A">
        <w:t>營收將於</w:t>
      </w:r>
      <w:r w:rsidRPr="008D289A">
        <w:t xml:space="preserve"> 2027 </w:t>
      </w:r>
      <w:r w:rsidRPr="008D289A">
        <w:t>財年第四季（約</w:t>
      </w:r>
      <w:r w:rsidRPr="008D289A">
        <w:t xml:space="preserve"> 4–5 </w:t>
      </w:r>
      <w:r w:rsidRPr="008D289A">
        <w:t>月）或</w:t>
      </w:r>
      <w:r w:rsidRPr="008D289A">
        <w:t xml:space="preserve"> 2028 </w:t>
      </w:r>
      <w:r w:rsidRPr="008D289A">
        <w:t>財年初期開始，並預計於</w:t>
      </w:r>
      <w:r w:rsidRPr="008D289A">
        <w:t xml:space="preserve"> 2027 </w:t>
      </w:r>
      <w:r w:rsidRPr="008D289A">
        <w:t>年日曆年中期起顯著放量；預期將由多家超大型雲端客戶（</w:t>
      </w:r>
      <w:proofErr w:type="spellStart"/>
      <w:r w:rsidRPr="008D289A">
        <w:t>Hyperscalers</w:t>
      </w:r>
      <w:proofErr w:type="spellEnd"/>
      <w:r w:rsidRPr="008D289A">
        <w:t>）共同部署，而非僅單一客戶。</w:t>
      </w:r>
    </w:p>
    <w:p w14:paraId="6CEC2623" w14:textId="77777777" w:rsidR="008D289A" w:rsidRPr="008D289A" w:rsidRDefault="008D289A" w:rsidP="008D289A">
      <w:pPr>
        <w:numPr>
          <w:ilvl w:val="0"/>
          <w:numId w:val="18"/>
        </w:numPr>
      </w:pPr>
      <w:r w:rsidRPr="008D289A">
        <w:rPr>
          <w:b/>
          <w:bCs/>
        </w:rPr>
        <w:t>核心差異化</w:t>
      </w:r>
      <w:r w:rsidRPr="008D289A">
        <w:rPr>
          <w:b/>
          <w:bCs/>
        </w:rPr>
        <w:t>——</w:t>
      </w:r>
      <w:proofErr w:type="spellStart"/>
      <w:r w:rsidRPr="008D289A">
        <w:rPr>
          <w:b/>
          <w:bCs/>
        </w:rPr>
        <w:t>ZeroFlap</w:t>
      </w:r>
      <w:proofErr w:type="spellEnd"/>
      <w:r w:rsidRPr="008D289A">
        <w:rPr>
          <w:b/>
          <w:bCs/>
        </w:rPr>
        <w:t xml:space="preserve"> </w:t>
      </w:r>
      <w:r w:rsidRPr="008D289A">
        <w:rPr>
          <w:b/>
          <w:bCs/>
        </w:rPr>
        <w:t>光學方案</w:t>
      </w:r>
      <w:r w:rsidRPr="008D289A">
        <w:t>：</w:t>
      </w:r>
      <w:proofErr w:type="spellStart"/>
      <w:r w:rsidRPr="008D289A">
        <w:t>ZeroFlap</w:t>
      </w:r>
      <w:proofErr w:type="spellEnd"/>
      <w:r w:rsidRPr="008D289A">
        <w:t xml:space="preserve"> Optics </w:t>
      </w:r>
      <w:r w:rsidRPr="008D289A">
        <w:t>因具備獨家的遙測與診斷能力，被列為關鍵競爭優勢。</w:t>
      </w:r>
    </w:p>
    <w:p w14:paraId="3A800679" w14:textId="77777777" w:rsidR="008D289A" w:rsidRPr="008D289A" w:rsidRDefault="008D289A" w:rsidP="008D289A">
      <w:pPr>
        <w:numPr>
          <w:ilvl w:val="0"/>
          <w:numId w:val="18"/>
        </w:numPr>
      </w:pPr>
      <w:r w:rsidRPr="008D289A">
        <w:rPr>
          <w:b/>
          <w:bCs/>
        </w:rPr>
        <w:t>首個</w:t>
      </w:r>
      <w:r w:rsidRPr="008D289A">
        <w:rPr>
          <w:b/>
          <w:bCs/>
        </w:rPr>
        <w:t xml:space="preserve"> 1.6T </w:t>
      </w:r>
      <w:r w:rsidRPr="008D289A">
        <w:rPr>
          <w:b/>
          <w:bCs/>
        </w:rPr>
        <w:t>商業訂單</w:t>
      </w:r>
      <w:r w:rsidRPr="008D289A">
        <w:t>：確認已取得</w:t>
      </w:r>
      <w:r w:rsidRPr="008D289A">
        <w:t xml:space="preserve"> Scale-Up </w:t>
      </w:r>
      <w:r w:rsidRPr="008D289A">
        <w:t>銅纜重定時器（</w:t>
      </w:r>
      <w:r w:rsidRPr="008D289A">
        <w:t xml:space="preserve">Copper </w:t>
      </w:r>
      <w:proofErr w:type="spellStart"/>
      <w:r w:rsidRPr="008D289A">
        <w:t>Retimers</w:t>
      </w:r>
      <w:proofErr w:type="spellEnd"/>
      <w:r w:rsidRPr="008D289A">
        <w:t>）未來</w:t>
      </w:r>
      <w:r w:rsidRPr="008D289A">
        <w:t xml:space="preserve"> 9 </w:t>
      </w:r>
      <w:r w:rsidRPr="008D289A">
        <w:t>至</w:t>
      </w:r>
      <w:r w:rsidRPr="008D289A">
        <w:t xml:space="preserve"> 12 </w:t>
      </w:r>
      <w:r w:rsidRPr="008D289A">
        <w:t>個月高達</w:t>
      </w:r>
      <w:r w:rsidRPr="008D289A">
        <w:t xml:space="preserve"> 5,000 </w:t>
      </w:r>
      <w:r w:rsidRPr="008D289A">
        <w:t>萬美元的採購訂單，作為</w:t>
      </w:r>
      <w:r w:rsidRPr="008D289A">
        <w:t xml:space="preserve"> 1.6T </w:t>
      </w:r>
      <w:r w:rsidRPr="008D289A">
        <w:t>世代的首個商業捷報。</w:t>
      </w:r>
    </w:p>
    <w:p w14:paraId="5C85303D" w14:textId="77777777" w:rsidR="008D289A" w:rsidRPr="008D289A" w:rsidRDefault="008D289A" w:rsidP="008D289A">
      <w:pPr>
        <w:numPr>
          <w:ilvl w:val="0"/>
          <w:numId w:val="18"/>
        </w:numPr>
      </w:pPr>
      <w:proofErr w:type="spellStart"/>
      <w:r w:rsidRPr="008D289A">
        <w:rPr>
          <w:b/>
          <w:bCs/>
        </w:rPr>
        <w:t>BizLink</w:t>
      </w:r>
      <w:proofErr w:type="spellEnd"/>
      <w:r w:rsidRPr="008D289A">
        <w:rPr>
          <w:b/>
          <w:bCs/>
        </w:rPr>
        <w:t xml:space="preserve"> </w:t>
      </w:r>
      <w:r w:rsidRPr="008D289A">
        <w:rPr>
          <w:b/>
          <w:bCs/>
        </w:rPr>
        <w:t>非業績唯一指標</w:t>
      </w:r>
      <w:r w:rsidRPr="008D289A">
        <w:t>：</w:t>
      </w:r>
      <w:r w:rsidRPr="008D289A">
        <w:t xml:space="preserve">Credo </w:t>
      </w:r>
      <w:r w:rsidRPr="008D289A">
        <w:t>在</w:t>
      </w:r>
      <w:r w:rsidRPr="008D289A">
        <w:t xml:space="preserve"> AEC </w:t>
      </w:r>
      <w:r w:rsidRPr="008D289A">
        <w:t>產品上採用多家代工製造商，</w:t>
      </w:r>
      <w:proofErr w:type="spellStart"/>
      <w:r w:rsidRPr="008D289A">
        <w:t>BizLink</w:t>
      </w:r>
      <w:proofErr w:type="spellEnd"/>
      <w:r w:rsidRPr="008D289A">
        <w:t xml:space="preserve"> </w:t>
      </w:r>
      <w:r w:rsidRPr="008D289A">
        <w:t>僅為其中之一，投資人不應將</w:t>
      </w:r>
      <w:r w:rsidRPr="008D289A">
        <w:t xml:space="preserve"> </w:t>
      </w:r>
      <w:proofErr w:type="spellStart"/>
      <w:r w:rsidRPr="008D289A">
        <w:t>BizLink</w:t>
      </w:r>
      <w:proofErr w:type="spellEnd"/>
      <w:r w:rsidRPr="008D289A">
        <w:t xml:space="preserve"> </w:t>
      </w:r>
      <w:r w:rsidRPr="008D289A">
        <w:t>的表現視為</w:t>
      </w:r>
      <w:r w:rsidRPr="008D289A">
        <w:t xml:space="preserve"> Credo </w:t>
      </w:r>
      <w:r w:rsidRPr="008D289A">
        <w:t>業務的唯一指標。</w:t>
      </w:r>
    </w:p>
    <w:p w14:paraId="7C987DA8" w14:textId="77777777" w:rsidR="008D289A" w:rsidRPr="008D289A" w:rsidRDefault="008D289A" w:rsidP="008D289A">
      <w:pPr>
        <w:numPr>
          <w:ilvl w:val="0"/>
          <w:numId w:val="18"/>
        </w:numPr>
      </w:pPr>
      <w:r w:rsidRPr="008D289A">
        <w:rPr>
          <w:b/>
          <w:bCs/>
        </w:rPr>
        <w:t xml:space="preserve">Micro-LED </w:t>
      </w:r>
      <w:r w:rsidRPr="008D289A">
        <w:rPr>
          <w:b/>
          <w:bCs/>
        </w:rPr>
        <w:t>與</w:t>
      </w:r>
      <w:r w:rsidRPr="008D289A">
        <w:rPr>
          <w:b/>
          <w:bCs/>
        </w:rPr>
        <w:t xml:space="preserve"> Micro-VCSEL </w:t>
      </w:r>
      <w:r w:rsidRPr="008D289A">
        <w:rPr>
          <w:b/>
          <w:bCs/>
        </w:rPr>
        <w:t>策略</w:t>
      </w:r>
      <w:r w:rsidRPr="008D289A">
        <w:t>：</w:t>
      </w:r>
      <w:r w:rsidRPr="008D289A">
        <w:t xml:space="preserve">Credo </w:t>
      </w:r>
      <w:r w:rsidRPr="008D289A">
        <w:t>將根據應用情境同時提供</w:t>
      </w:r>
      <w:r w:rsidRPr="008D289A">
        <w:t xml:space="preserve"> Micro-LED </w:t>
      </w:r>
      <w:r w:rsidRPr="008D289A">
        <w:t>與</w:t>
      </w:r>
      <w:r w:rsidRPr="008D289A">
        <w:t xml:space="preserve"> Micro-VCSEL </w:t>
      </w:r>
      <w:r w:rsidRPr="008D289A">
        <w:t>解決方案，對兩者技術無特定偏好。</w:t>
      </w:r>
    </w:p>
    <w:p w14:paraId="01198CA6" w14:textId="77777777" w:rsidR="008D289A" w:rsidRPr="008D289A" w:rsidRDefault="008D289A" w:rsidP="008D289A">
      <w:pPr>
        <w:numPr>
          <w:ilvl w:val="0"/>
          <w:numId w:val="18"/>
        </w:numPr>
      </w:pPr>
      <w:r w:rsidRPr="008D289A">
        <w:rPr>
          <w:b/>
          <w:bCs/>
        </w:rPr>
        <w:t xml:space="preserve">PIC </w:t>
      </w:r>
      <w:r w:rsidRPr="008D289A">
        <w:rPr>
          <w:b/>
          <w:bCs/>
        </w:rPr>
        <w:t>營收定義</w:t>
      </w:r>
      <w:r w:rsidRPr="008D289A">
        <w:t>：目標</w:t>
      </w:r>
      <w:r w:rsidRPr="008D289A">
        <w:t xml:space="preserve"> 1 </w:t>
      </w:r>
      <w:r w:rsidRPr="008D289A">
        <w:t>億美元以上的</w:t>
      </w:r>
      <w:r w:rsidRPr="008D289A">
        <w:t xml:space="preserve"> PIC </w:t>
      </w:r>
      <w:r w:rsidRPr="008D289A">
        <w:t>營收，</w:t>
      </w:r>
      <w:r w:rsidRPr="008D289A">
        <w:t xml:space="preserve">100% </w:t>
      </w:r>
      <w:r w:rsidRPr="008D289A">
        <w:t>來自外售給其他光收發器廠商的獨立</w:t>
      </w:r>
      <w:r w:rsidRPr="008D289A">
        <w:t xml:space="preserve"> PIC</w:t>
      </w:r>
      <w:r w:rsidRPr="008D289A">
        <w:t>（</w:t>
      </w:r>
      <w:r w:rsidRPr="008D289A">
        <w:t>Discrete PIC</w:t>
      </w:r>
      <w:r w:rsidRPr="008D289A">
        <w:t>），不包含整合於自家</w:t>
      </w:r>
      <w:r w:rsidRPr="008D289A">
        <w:t xml:space="preserve"> </w:t>
      </w:r>
      <w:proofErr w:type="spellStart"/>
      <w:r w:rsidRPr="008D289A">
        <w:t>ZeroFlap</w:t>
      </w:r>
      <w:proofErr w:type="spellEnd"/>
      <w:r w:rsidRPr="008D289A">
        <w:t xml:space="preserve"> </w:t>
      </w:r>
      <w:r w:rsidRPr="008D289A">
        <w:t>光學模組中的</w:t>
      </w:r>
      <w:r w:rsidRPr="008D289A">
        <w:t xml:space="preserve"> PIC</w:t>
      </w:r>
      <w:r w:rsidRPr="008D289A">
        <w:t>。</w:t>
      </w:r>
    </w:p>
    <w:p w14:paraId="4C355E19" w14:textId="77777777" w:rsidR="008D289A" w:rsidRPr="008D289A" w:rsidRDefault="008D289A" w:rsidP="008D289A">
      <w:r w:rsidRPr="008D289A">
        <w:pict w14:anchorId="672541B9">
          <v:rect id="_x0000_i1129" style="width:0;height:1.5pt" o:hralign="center" o:hrstd="t" o:hr="t" fillcolor="#a0a0a0" stroked="f"/>
        </w:pict>
      </w:r>
    </w:p>
    <w:p w14:paraId="3667BBDA" w14:textId="77777777" w:rsidR="008D289A" w:rsidRPr="008D289A" w:rsidRDefault="008D289A" w:rsidP="008D289A">
      <w:r w:rsidRPr="008D289A">
        <w:t>二、</w:t>
      </w:r>
      <w:r w:rsidRPr="008D289A">
        <w:t xml:space="preserve"> AEC </w:t>
      </w:r>
      <w:r w:rsidRPr="008D289A">
        <w:t>業務與產品路線圖</w:t>
      </w:r>
      <w:r w:rsidRPr="008D289A">
        <w:t xml:space="preserve"> (AEC Business &amp; Product Roadmap)</w:t>
      </w:r>
    </w:p>
    <w:p w14:paraId="449E662C" w14:textId="77777777" w:rsidR="008D289A" w:rsidRPr="008D289A" w:rsidRDefault="008D289A" w:rsidP="008D289A">
      <w:pPr>
        <w:numPr>
          <w:ilvl w:val="0"/>
          <w:numId w:val="19"/>
        </w:numPr>
      </w:pPr>
      <w:r w:rsidRPr="008D289A">
        <w:rPr>
          <w:b/>
          <w:bCs/>
        </w:rPr>
        <w:t>目前營收結構</w:t>
      </w:r>
      <w:r w:rsidRPr="008D289A">
        <w:t>：</w:t>
      </w:r>
      <w:r w:rsidRPr="008D289A">
        <w:t xml:space="preserve">AEC </w:t>
      </w:r>
      <w:r w:rsidRPr="008D289A">
        <w:t>仍占</w:t>
      </w:r>
      <w:r w:rsidRPr="008D289A">
        <w:t xml:space="preserve"> Credo </w:t>
      </w:r>
      <w:r w:rsidRPr="008D289A">
        <w:t>營收的絕大部分，並預期於</w:t>
      </w:r>
      <w:r w:rsidRPr="008D289A">
        <w:t xml:space="preserve"> 2027 </w:t>
      </w:r>
      <w:r w:rsidRPr="008D289A">
        <w:t>與</w:t>
      </w:r>
      <w:r w:rsidRPr="008D289A">
        <w:t xml:space="preserve"> 2028 </w:t>
      </w:r>
      <w:r w:rsidRPr="008D289A">
        <w:t>財年持續成長。</w:t>
      </w:r>
    </w:p>
    <w:p w14:paraId="0BC286DF" w14:textId="77777777" w:rsidR="008D289A" w:rsidRPr="008D289A" w:rsidRDefault="008D289A" w:rsidP="008D289A">
      <w:pPr>
        <w:numPr>
          <w:ilvl w:val="0"/>
          <w:numId w:val="19"/>
        </w:numPr>
      </w:pPr>
      <w:r w:rsidRPr="008D289A">
        <w:rPr>
          <w:b/>
          <w:bCs/>
        </w:rPr>
        <w:t>傳輸速率演進</w:t>
      </w:r>
      <w:r w:rsidRPr="008D289A">
        <w:t>：單通道</w:t>
      </w:r>
      <w:r w:rsidRPr="008D289A">
        <w:t xml:space="preserve"> 100G (800G, 4×100G </w:t>
      </w:r>
      <w:r w:rsidRPr="008D289A">
        <w:t>或</w:t>
      </w:r>
      <w:r w:rsidRPr="008D289A">
        <w:t xml:space="preserve"> 8×100G) </w:t>
      </w:r>
      <w:r w:rsidRPr="008D289A">
        <w:t>近期才躍升為</w:t>
      </w:r>
      <w:r w:rsidRPr="008D289A">
        <w:t xml:space="preserve"> AEC </w:t>
      </w:r>
      <w:r w:rsidRPr="008D289A">
        <w:t>的主要營收來源，單通道</w:t>
      </w:r>
      <w:r w:rsidRPr="008D289A">
        <w:t xml:space="preserve"> 25G </w:t>
      </w:r>
      <w:r w:rsidRPr="008D289A">
        <w:t>與</w:t>
      </w:r>
      <w:r w:rsidRPr="008D289A">
        <w:t xml:space="preserve"> 50G </w:t>
      </w:r>
      <w:r w:rsidRPr="008D289A">
        <w:t>仍貢獻相當比重的營收。</w:t>
      </w:r>
    </w:p>
    <w:p w14:paraId="40BCC72B" w14:textId="77777777" w:rsidR="008D289A" w:rsidRPr="008D289A" w:rsidRDefault="008D289A" w:rsidP="008D289A">
      <w:pPr>
        <w:numPr>
          <w:ilvl w:val="0"/>
          <w:numId w:val="19"/>
        </w:numPr>
      </w:pPr>
      <w:r w:rsidRPr="008D289A">
        <w:rPr>
          <w:b/>
          <w:bCs/>
        </w:rPr>
        <w:lastRenderedPageBreak/>
        <w:t>線纜長度分布</w:t>
      </w:r>
      <w:r w:rsidRPr="008D289A">
        <w:t>：絕大多數</w:t>
      </w:r>
      <w:r w:rsidRPr="008D289A">
        <w:t xml:space="preserve"> AEC </w:t>
      </w:r>
      <w:r w:rsidRPr="008D289A">
        <w:t>纜線長度在</w:t>
      </w:r>
      <w:r w:rsidRPr="008D289A">
        <w:t xml:space="preserve"> 3 </w:t>
      </w:r>
      <w:r w:rsidRPr="008D289A">
        <w:t>公尺以內，</w:t>
      </w:r>
      <w:r w:rsidRPr="008D289A">
        <w:t xml:space="preserve">6 </w:t>
      </w:r>
      <w:r w:rsidRPr="008D289A">
        <w:t>至</w:t>
      </w:r>
      <w:r w:rsidRPr="008D289A">
        <w:t xml:space="preserve"> 7 </w:t>
      </w:r>
      <w:r w:rsidRPr="008D289A">
        <w:t>公尺的長度僅占個位數百分比營收。</w:t>
      </w:r>
    </w:p>
    <w:p w14:paraId="25319244" w14:textId="77777777" w:rsidR="008D289A" w:rsidRPr="008D289A" w:rsidRDefault="008D289A" w:rsidP="008D289A">
      <w:pPr>
        <w:numPr>
          <w:ilvl w:val="0"/>
          <w:numId w:val="19"/>
        </w:numPr>
      </w:pPr>
      <w:r w:rsidRPr="008D289A">
        <w:rPr>
          <w:b/>
          <w:bCs/>
        </w:rPr>
        <w:t>1.6T AEC (</w:t>
      </w:r>
      <w:r w:rsidRPr="008D289A">
        <w:rPr>
          <w:b/>
          <w:bCs/>
        </w:rPr>
        <w:t>單通道</w:t>
      </w:r>
      <w:r w:rsidRPr="008D289A">
        <w:rPr>
          <w:b/>
          <w:bCs/>
        </w:rPr>
        <w:t xml:space="preserve"> 200G)</w:t>
      </w:r>
      <w:r w:rsidRPr="008D289A">
        <w:t>：</w:t>
      </w:r>
    </w:p>
    <w:p w14:paraId="79C505C7" w14:textId="77777777" w:rsidR="008D289A" w:rsidRPr="008D289A" w:rsidRDefault="008D289A" w:rsidP="008D289A">
      <w:pPr>
        <w:numPr>
          <w:ilvl w:val="1"/>
          <w:numId w:val="19"/>
        </w:numPr>
      </w:pPr>
      <w:r w:rsidRPr="008D289A">
        <w:rPr>
          <w:b/>
          <w:bCs/>
        </w:rPr>
        <w:t>更佳的</w:t>
      </w:r>
      <w:r w:rsidRPr="008D289A">
        <w:rPr>
          <w:b/>
          <w:bCs/>
        </w:rPr>
        <w:t xml:space="preserve"> ASP </w:t>
      </w:r>
      <w:r w:rsidRPr="008D289A">
        <w:rPr>
          <w:b/>
          <w:bCs/>
        </w:rPr>
        <w:t>與利潤</w:t>
      </w:r>
      <w:r w:rsidRPr="008D289A">
        <w:t>：</w:t>
      </w:r>
      <w:r w:rsidRPr="008D289A">
        <w:t xml:space="preserve">1.6T </w:t>
      </w:r>
      <w:r w:rsidRPr="008D289A">
        <w:t>的成本增加幅度低於平均售價</w:t>
      </w:r>
      <w:r w:rsidRPr="008D289A">
        <w:t xml:space="preserve"> (ASP) </w:t>
      </w:r>
      <w:r w:rsidRPr="008D289A">
        <w:t>提升幅度，因此毛利率比前幾代產品更好。</w:t>
      </w:r>
    </w:p>
    <w:p w14:paraId="167BA3A6" w14:textId="77777777" w:rsidR="008D289A" w:rsidRPr="008D289A" w:rsidRDefault="008D289A" w:rsidP="008D289A">
      <w:pPr>
        <w:numPr>
          <w:ilvl w:val="1"/>
          <w:numId w:val="19"/>
        </w:numPr>
      </w:pPr>
      <w:r w:rsidRPr="008D289A">
        <w:rPr>
          <w:b/>
          <w:bCs/>
        </w:rPr>
        <w:t>最大傳輸距離</w:t>
      </w:r>
      <w:r w:rsidRPr="008D289A">
        <w:t>：</w:t>
      </w:r>
      <w:r w:rsidRPr="008D289A">
        <w:t xml:space="preserve">1.6T AEC </w:t>
      </w:r>
      <w:r w:rsidRPr="008D289A">
        <w:t>最長可達</w:t>
      </w:r>
      <w:r w:rsidRPr="008D289A">
        <w:t xml:space="preserve"> 6 </w:t>
      </w:r>
      <w:r w:rsidRPr="008D289A">
        <w:t>公尺，略低於</w:t>
      </w:r>
      <w:r w:rsidRPr="008D289A">
        <w:t xml:space="preserve"> 800G </w:t>
      </w:r>
      <w:r w:rsidRPr="008D289A">
        <w:t>世代的</w:t>
      </w:r>
      <w:r w:rsidRPr="008D289A">
        <w:t xml:space="preserve"> 7 </w:t>
      </w:r>
      <w:r w:rsidRPr="008D289A">
        <w:t>公尺。</w:t>
      </w:r>
    </w:p>
    <w:p w14:paraId="2041D0A1" w14:textId="77777777" w:rsidR="008D289A" w:rsidRPr="008D289A" w:rsidRDefault="008D289A" w:rsidP="008D289A">
      <w:pPr>
        <w:numPr>
          <w:ilvl w:val="1"/>
          <w:numId w:val="19"/>
        </w:numPr>
      </w:pPr>
      <w:r w:rsidRPr="008D289A">
        <w:rPr>
          <w:b/>
          <w:bCs/>
        </w:rPr>
        <w:t>產品家族涵蓋</w:t>
      </w:r>
      <w:r w:rsidRPr="008D289A">
        <w:t>：</w:t>
      </w:r>
      <w:r w:rsidRPr="008D289A">
        <w:t xml:space="preserve">1.6T </w:t>
      </w:r>
      <w:r w:rsidRPr="008D289A">
        <w:t>產品家族橫跨光學（</w:t>
      </w:r>
      <w:r w:rsidRPr="008D289A">
        <w:t>Scale-Out</w:t>
      </w:r>
      <w:r w:rsidRPr="008D289A">
        <w:t>）、</w:t>
      </w:r>
      <w:r w:rsidRPr="008D289A">
        <w:t>AEC</w:t>
      </w:r>
      <w:r w:rsidRPr="008D289A">
        <w:t>（</w:t>
      </w:r>
      <w:r w:rsidRPr="008D289A">
        <w:t>Scale-Out</w:t>
      </w:r>
      <w:r w:rsidRPr="008D289A">
        <w:t>）、</w:t>
      </w:r>
      <w:proofErr w:type="spellStart"/>
      <w:r w:rsidRPr="008D289A">
        <w:t>Retimer</w:t>
      </w:r>
      <w:proofErr w:type="spellEnd"/>
      <w:r w:rsidRPr="008D289A">
        <w:t>（</w:t>
      </w:r>
      <w:r w:rsidRPr="008D289A">
        <w:t>Scale-Up</w:t>
      </w:r>
      <w:r w:rsidRPr="008D289A">
        <w:t>）與</w:t>
      </w:r>
      <w:r w:rsidRPr="008D289A">
        <w:t xml:space="preserve"> PIC</w:t>
      </w:r>
      <w:r w:rsidRPr="008D289A">
        <w:t>（</w:t>
      </w:r>
      <w:r w:rsidRPr="008D289A">
        <w:t>Scale-Up</w:t>
      </w:r>
      <w:r w:rsidRPr="008D289A">
        <w:t>）。</w:t>
      </w:r>
    </w:p>
    <w:p w14:paraId="17ED623E" w14:textId="77777777" w:rsidR="008D289A" w:rsidRPr="008D289A" w:rsidRDefault="008D289A" w:rsidP="008D289A">
      <w:r w:rsidRPr="008D289A">
        <w:pict w14:anchorId="1B5755BD">
          <v:rect id="_x0000_i1130" style="width:0;height:1.5pt" o:hralign="center" o:hrstd="t" o:hr="t" fillcolor="#a0a0a0" stroked="f"/>
        </w:pict>
      </w:r>
    </w:p>
    <w:p w14:paraId="08DEAF61" w14:textId="77777777" w:rsidR="008D289A" w:rsidRPr="008D289A" w:rsidRDefault="008D289A" w:rsidP="008D289A">
      <w:r w:rsidRPr="008D289A">
        <w:t>三、</w:t>
      </w:r>
      <w:r w:rsidRPr="008D289A">
        <w:t xml:space="preserve"> Design Win </w:t>
      </w:r>
      <w:r w:rsidRPr="008D289A">
        <w:t>轉化時程與</w:t>
      </w:r>
      <w:r w:rsidRPr="008D289A">
        <w:t xml:space="preserve"> </w:t>
      </w:r>
      <w:proofErr w:type="spellStart"/>
      <w:r w:rsidRPr="008D289A">
        <w:t>ZeroFlap</w:t>
      </w:r>
      <w:proofErr w:type="spellEnd"/>
      <w:r w:rsidRPr="008D289A">
        <w:t xml:space="preserve"> </w:t>
      </w:r>
      <w:r w:rsidRPr="008D289A">
        <w:t>競爭壁壘</w:t>
      </w:r>
      <w:r w:rsidRPr="008D289A">
        <w:t xml:space="preserve"> (Design Win Timeline &amp; </w:t>
      </w:r>
      <w:proofErr w:type="spellStart"/>
      <w:r w:rsidRPr="008D289A">
        <w:t>ZeroFlap</w:t>
      </w:r>
      <w:proofErr w:type="spellEnd"/>
      <w:r w:rsidRPr="008D289A">
        <w:t xml:space="preserve"> Moat)</w:t>
      </w:r>
    </w:p>
    <w:p w14:paraId="61FAE152" w14:textId="77777777" w:rsidR="008D289A" w:rsidRPr="008D289A" w:rsidRDefault="008D289A" w:rsidP="008D289A">
      <w:pPr>
        <w:numPr>
          <w:ilvl w:val="0"/>
          <w:numId w:val="20"/>
        </w:numPr>
      </w:pPr>
      <w:r w:rsidRPr="008D289A">
        <w:rPr>
          <w:b/>
          <w:bCs/>
        </w:rPr>
        <w:t xml:space="preserve">Design Win </w:t>
      </w:r>
      <w:r w:rsidRPr="008D289A">
        <w:rPr>
          <w:b/>
          <w:bCs/>
        </w:rPr>
        <w:t>轉化特性</w:t>
      </w:r>
      <w:r w:rsidRPr="008D289A">
        <w:t>：非所有</w:t>
      </w:r>
      <w:r w:rsidRPr="008D289A">
        <w:t xml:space="preserve"> Design Win </w:t>
      </w:r>
      <w:r w:rsidRPr="008D289A">
        <w:t>都會轉化為實際營收，這是半導體產業的常態。從取得</w:t>
      </w:r>
      <w:r w:rsidRPr="008D289A">
        <w:t xml:space="preserve"> Design Win </w:t>
      </w:r>
      <w:r w:rsidRPr="008D289A">
        <w:t>到產生營收的時間彈性極大，可從一個季度到數年不等，但一旦成功部署便具備極高黏性。</w:t>
      </w:r>
    </w:p>
    <w:p w14:paraId="70A2F2C2" w14:textId="77777777" w:rsidR="008D289A" w:rsidRPr="008D289A" w:rsidRDefault="008D289A" w:rsidP="008D289A">
      <w:pPr>
        <w:numPr>
          <w:ilvl w:val="0"/>
          <w:numId w:val="20"/>
        </w:numPr>
      </w:pPr>
      <w:proofErr w:type="spellStart"/>
      <w:r w:rsidRPr="008D289A">
        <w:rPr>
          <w:b/>
          <w:bCs/>
        </w:rPr>
        <w:t>ZeroFlap</w:t>
      </w:r>
      <w:proofErr w:type="spellEnd"/>
      <w:r w:rsidRPr="008D289A">
        <w:rPr>
          <w:b/>
          <w:bCs/>
        </w:rPr>
        <w:t xml:space="preserve"> </w:t>
      </w:r>
      <w:r w:rsidRPr="008D289A">
        <w:rPr>
          <w:b/>
          <w:bCs/>
        </w:rPr>
        <w:t>光學競爭優勢</w:t>
      </w:r>
      <w:r w:rsidRPr="008D289A">
        <w:t>：</w:t>
      </w:r>
    </w:p>
    <w:p w14:paraId="3647F2DD" w14:textId="77777777" w:rsidR="008D289A" w:rsidRPr="008D289A" w:rsidRDefault="008D289A" w:rsidP="008D289A">
      <w:pPr>
        <w:numPr>
          <w:ilvl w:val="1"/>
          <w:numId w:val="20"/>
        </w:numPr>
      </w:pPr>
      <w:r w:rsidRPr="008D289A">
        <w:rPr>
          <w:b/>
          <w:bCs/>
        </w:rPr>
        <w:t>獨家即時遙測與診斷</w:t>
      </w:r>
      <w:r w:rsidRPr="008D289A">
        <w:t>：</w:t>
      </w:r>
      <w:proofErr w:type="spellStart"/>
      <w:r w:rsidRPr="008D289A">
        <w:t>ZeroFlap</w:t>
      </w:r>
      <w:proofErr w:type="spellEnd"/>
      <w:r w:rsidRPr="008D289A">
        <w:t xml:space="preserve"> Optics </w:t>
      </w:r>
      <w:r w:rsidRPr="008D289A">
        <w:t>是市場上唯一能在光收發器中提供豐富診斷與即時鏈路健康數據的產品。</w:t>
      </w:r>
    </w:p>
    <w:p w14:paraId="013CE1D4" w14:textId="77777777" w:rsidR="008D289A" w:rsidRPr="008D289A" w:rsidRDefault="008D289A" w:rsidP="008D289A">
      <w:pPr>
        <w:numPr>
          <w:ilvl w:val="1"/>
          <w:numId w:val="20"/>
        </w:numPr>
      </w:pPr>
      <w:r w:rsidRPr="008D289A">
        <w:rPr>
          <w:b/>
          <w:bCs/>
        </w:rPr>
        <w:t>精準根因分析</w:t>
      </w:r>
      <w:r w:rsidRPr="008D289A">
        <w:rPr>
          <w:b/>
          <w:bCs/>
        </w:rPr>
        <w:t xml:space="preserve"> (Root Cause Identification)</w:t>
      </w:r>
      <w:r w:rsidRPr="008D289A">
        <w:t>：能精準識別靜電放電</w:t>
      </w:r>
      <w:r w:rsidRPr="008D289A">
        <w:t xml:space="preserve"> (ESD) </w:t>
      </w:r>
      <w:r w:rsidRPr="008D289A">
        <w:t>損傷、系統整合時的光纖未對準，以及光纖上的灰塵（灰塵會導致光子反射回彈並干擾傳輸，可由</w:t>
      </w:r>
      <w:r w:rsidRPr="008D289A">
        <w:t xml:space="preserve"> Credo </w:t>
      </w:r>
      <w:r w:rsidRPr="008D289A">
        <w:t>專用</w:t>
      </w:r>
      <w:r w:rsidRPr="008D289A">
        <w:t xml:space="preserve"> DSP </w:t>
      </w:r>
      <w:r w:rsidRPr="008D289A">
        <w:t>偵測）。</w:t>
      </w:r>
    </w:p>
    <w:p w14:paraId="17B037D1" w14:textId="77777777" w:rsidR="008D289A" w:rsidRPr="008D289A" w:rsidRDefault="008D289A" w:rsidP="008D289A">
      <w:pPr>
        <w:numPr>
          <w:ilvl w:val="1"/>
          <w:numId w:val="20"/>
        </w:numPr>
      </w:pPr>
      <w:r w:rsidRPr="008D289A">
        <w:rPr>
          <w:b/>
          <w:bCs/>
        </w:rPr>
        <w:t>同業劣勢</w:t>
      </w:r>
      <w:r w:rsidRPr="008D289A">
        <w:t>：傳統商品化光模組廠商（如旭創、易飛揚、</w:t>
      </w:r>
      <w:r w:rsidRPr="008D289A">
        <w:t>AOI</w:t>
      </w:r>
      <w:r w:rsidRPr="008D289A">
        <w:t>、</w:t>
      </w:r>
      <w:r w:rsidRPr="008D289A">
        <w:t>Coherent/</w:t>
      </w:r>
      <w:proofErr w:type="spellStart"/>
      <w:r w:rsidRPr="008D289A">
        <w:t>Lumentum</w:t>
      </w:r>
      <w:proofErr w:type="spellEnd"/>
      <w:r w:rsidRPr="008D289A">
        <w:t>）缺乏開發此類診斷功能所需的專用</w:t>
      </w:r>
      <w:r w:rsidRPr="008D289A">
        <w:t xml:space="preserve"> DSP</w:t>
      </w:r>
      <w:r w:rsidRPr="008D289A">
        <w:t>、軟體與韌體。</w:t>
      </w:r>
    </w:p>
    <w:p w14:paraId="5E5A1070" w14:textId="77777777" w:rsidR="008D289A" w:rsidRPr="008D289A" w:rsidRDefault="008D289A" w:rsidP="008D289A">
      <w:pPr>
        <w:numPr>
          <w:ilvl w:val="1"/>
          <w:numId w:val="20"/>
        </w:numPr>
      </w:pPr>
      <w:r w:rsidRPr="008D289A">
        <w:rPr>
          <w:b/>
          <w:bCs/>
        </w:rPr>
        <w:t xml:space="preserve">AEC </w:t>
      </w:r>
      <w:r w:rsidRPr="008D289A">
        <w:rPr>
          <w:b/>
          <w:bCs/>
        </w:rPr>
        <w:t>遙測</w:t>
      </w:r>
      <w:r w:rsidRPr="008D289A">
        <w:t>：</w:t>
      </w:r>
      <w:r w:rsidRPr="008D289A">
        <w:t xml:space="preserve">AEC </w:t>
      </w:r>
      <w:r w:rsidRPr="008D289A">
        <w:t>的遙測診斷能力與</w:t>
      </w:r>
      <w:r w:rsidRPr="008D289A">
        <w:t xml:space="preserve"> </w:t>
      </w:r>
      <w:proofErr w:type="spellStart"/>
      <w:r w:rsidRPr="008D289A">
        <w:t>ZeroFlap</w:t>
      </w:r>
      <w:proofErr w:type="spellEnd"/>
      <w:r w:rsidRPr="008D289A">
        <w:t xml:space="preserve"> Optics </w:t>
      </w:r>
      <w:r w:rsidRPr="008D289A">
        <w:t>在本質上相當類似。若僅單獨購買獨立</w:t>
      </w:r>
      <w:r w:rsidRPr="008D289A">
        <w:t xml:space="preserve"> PIC </w:t>
      </w:r>
      <w:r w:rsidRPr="008D289A">
        <w:t>則無法享有此功能，因為診斷能力來自整顆收發器內嵌的</w:t>
      </w:r>
      <w:r w:rsidRPr="008D289A">
        <w:t xml:space="preserve"> DSP</w:t>
      </w:r>
      <w:r w:rsidRPr="008D289A">
        <w:t>、軟體與韌體。</w:t>
      </w:r>
    </w:p>
    <w:p w14:paraId="403570EA" w14:textId="77777777" w:rsidR="008D289A" w:rsidRPr="008D289A" w:rsidRDefault="008D289A" w:rsidP="008D289A">
      <w:pPr>
        <w:numPr>
          <w:ilvl w:val="0"/>
          <w:numId w:val="20"/>
        </w:numPr>
      </w:pPr>
      <w:r w:rsidRPr="008D289A">
        <w:rPr>
          <w:b/>
          <w:bCs/>
        </w:rPr>
        <w:lastRenderedPageBreak/>
        <w:t>競爭壁壘與同業挑戰</w:t>
      </w:r>
      <w:r w:rsidRPr="008D289A">
        <w:t>：像</w:t>
      </w:r>
      <w:r w:rsidRPr="008D289A">
        <w:t xml:space="preserve"> Marvell </w:t>
      </w:r>
      <w:r w:rsidRPr="008D289A">
        <w:t>等競爭對手理論上能開發類似方案，但這會侵蝕其既有的</w:t>
      </w:r>
      <w:r w:rsidRPr="008D289A">
        <w:t xml:space="preserve"> DSP </w:t>
      </w:r>
      <w:r w:rsidRPr="008D289A">
        <w:t>業務並損害與客戶（如</w:t>
      </w:r>
      <w:r w:rsidRPr="008D289A">
        <w:t xml:space="preserve"> Inphi/</w:t>
      </w:r>
      <w:proofErr w:type="spellStart"/>
      <w:r w:rsidRPr="008D289A">
        <w:t>Eoptolink</w:t>
      </w:r>
      <w:proofErr w:type="spellEnd"/>
      <w:r w:rsidRPr="008D289A">
        <w:t>）的關係，給予</w:t>
      </w:r>
      <w:r w:rsidRPr="008D289A">
        <w:t xml:space="preserve"> Credo </w:t>
      </w:r>
      <w:r w:rsidRPr="008D289A">
        <w:t>約一年的先發優勢。</w:t>
      </w:r>
    </w:p>
    <w:p w14:paraId="5D39A975" w14:textId="77777777" w:rsidR="008D289A" w:rsidRPr="008D289A" w:rsidRDefault="008D289A" w:rsidP="008D289A">
      <w:pPr>
        <w:numPr>
          <w:ilvl w:val="0"/>
          <w:numId w:val="20"/>
        </w:numPr>
      </w:pPr>
      <w:r w:rsidRPr="008D289A">
        <w:rPr>
          <w:b/>
          <w:bCs/>
        </w:rPr>
        <w:t>客戶商業價值</w:t>
      </w:r>
      <w:r w:rsidRPr="008D289A">
        <w:t>：</w:t>
      </w:r>
    </w:p>
    <w:p w14:paraId="0826CF4A" w14:textId="77777777" w:rsidR="008D289A" w:rsidRPr="008D289A" w:rsidRDefault="008D289A" w:rsidP="008D289A">
      <w:pPr>
        <w:numPr>
          <w:ilvl w:val="1"/>
          <w:numId w:val="20"/>
        </w:numPr>
      </w:pPr>
      <w:r w:rsidRPr="008D289A">
        <w:rPr>
          <w:b/>
          <w:bCs/>
        </w:rPr>
        <w:t>縮短首個</w:t>
      </w:r>
      <w:r w:rsidRPr="008D289A">
        <w:rPr>
          <w:b/>
          <w:bCs/>
        </w:rPr>
        <w:t xml:space="preserve"> Token </w:t>
      </w:r>
      <w:r w:rsidRPr="008D289A">
        <w:rPr>
          <w:b/>
          <w:bCs/>
        </w:rPr>
        <w:t>時間</w:t>
      </w:r>
      <w:r w:rsidRPr="008D289A">
        <w:rPr>
          <w:b/>
          <w:bCs/>
        </w:rPr>
        <w:t xml:space="preserve"> (Time to First Token)</w:t>
      </w:r>
      <w:r w:rsidRPr="008D289A">
        <w:t>：傳統光模組因鏈路抖動與試錯排查需</w:t>
      </w:r>
      <w:r w:rsidRPr="008D289A">
        <w:t xml:space="preserve"> 4 </w:t>
      </w:r>
      <w:r w:rsidRPr="008D289A">
        <w:t>至</w:t>
      </w:r>
      <w:r w:rsidRPr="008D289A">
        <w:t xml:space="preserve"> 6 </w:t>
      </w:r>
      <w:r w:rsidRPr="008D289A">
        <w:t>週建置，採用</w:t>
      </w:r>
      <w:r w:rsidRPr="008D289A">
        <w:t xml:space="preserve"> AEC </w:t>
      </w:r>
      <w:r w:rsidRPr="008D289A">
        <w:t>或</w:t>
      </w:r>
      <w:r w:rsidRPr="008D289A">
        <w:t xml:space="preserve"> </w:t>
      </w:r>
      <w:proofErr w:type="spellStart"/>
      <w:r w:rsidRPr="008D289A">
        <w:t>ZeroFlap</w:t>
      </w:r>
      <w:proofErr w:type="spellEnd"/>
      <w:r w:rsidRPr="008D289A">
        <w:t xml:space="preserve"> </w:t>
      </w:r>
      <w:r w:rsidRPr="008D289A">
        <w:t>可縮短至</w:t>
      </w:r>
      <w:r w:rsidRPr="008D289A">
        <w:t xml:space="preserve"> 1 </w:t>
      </w:r>
      <w:r w:rsidRPr="008D289A">
        <w:t>週上線。</w:t>
      </w:r>
    </w:p>
    <w:p w14:paraId="53EAFEEE" w14:textId="77777777" w:rsidR="008D289A" w:rsidRPr="008D289A" w:rsidRDefault="008D289A" w:rsidP="008D289A">
      <w:pPr>
        <w:numPr>
          <w:ilvl w:val="1"/>
          <w:numId w:val="20"/>
        </w:numPr>
      </w:pPr>
      <w:r w:rsidRPr="008D289A">
        <w:rPr>
          <w:b/>
          <w:bCs/>
        </w:rPr>
        <w:t>營收貢獻</w:t>
      </w:r>
      <w:r w:rsidRPr="008D289A">
        <w:t>：以每張</w:t>
      </w:r>
      <w:r w:rsidRPr="008D289A">
        <w:t xml:space="preserve"> GPU </w:t>
      </w:r>
      <w:r w:rsidRPr="008D289A">
        <w:t>每小時</w:t>
      </w:r>
      <w:r w:rsidRPr="008D289A">
        <w:t xml:space="preserve"> 6 </w:t>
      </w:r>
      <w:r w:rsidRPr="008D289A">
        <w:t>美元（每週</w:t>
      </w:r>
      <w:r w:rsidRPr="008D289A">
        <w:t xml:space="preserve"> 1,000 </w:t>
      </w:r>
      <w:r w:rsidRPr="008D289A">
        <w:t>美元）計算，節省</w:t>
      </w:r>
      <w:r w:rsidRPr="008D289A">
        <w:t xml:space="preserve"> 3 </w:t>
      </w:r>
      <w:r w:rsidRPr="008D289A">
        <w:t>至</w:t>
      </w:r>
      <w:r w:rsidRPr="008D289A">
        <w:t xml:space="preserve"> 5 </w:t>
      </w:r>
      <w:r w:rsidRPr="008D289A">
        <w:t>週上線時間可為客戶每張</w:t>
      </w:r>
      <w:r w:rsidRPr="008D289A">
        <w:t xml:space="preserve"> GPU </w:t>
      </w:r>
      <w:r w:rsidRPr="008D289A">
        <w:t>額外創造</w:t>
      </w:r>
      <w:r w:rsidRPr="008D289A">
        <w:t xml:space="preserve"> 3,000 </w:t>
      </w:r>
      <w:r w:rsidRPr="008D289A">
        <w:t>至</w:t>
      </w:r>
      <w:r w:rsidRPr="008D289A">
        <w:t xml:space="preserve"> 5,000 </w:t>
      </w:r>
      <w:r w:rsidRPr="008D289A">
        <w:t>美元的租金收益。</w:t>
      </w:r>
    </w:p>
    <w:p w14:paraId="7942E160" w14:textId="77777777" w:rsidR="008D289A" w:rsidRPr="008D289A" w:rsidRDefault="008D289A" w:rsidP="008D289A">
      <w:pPr>
        <w:numPr>
          <w:ilvl w:val="1"/>
          <w:numId w:val="20"/>
        </w:numPr>
      </w:pPr>
      <w:r w:rsidRPr="008D289A">
        <w:rPr>
          <w:b/>
          <w:bCs/>
        </w:rPr>
        <w:t>提高叢集稼動率</w:t>
      </w:r>
      <w:r w:rsidRPr="008D289A">
        <w:t>：透過主動監測可在模組完全故障前關閉問題節點，維持叢集最高可用性。</w:t>
      </w:r>
    </w:p>
    <w:p w14:paraId="15CD15D1" w14:textId="77777777" w:rsidR="008D289A" w:rsidRPr="008D289A" w:rsidRDefault="008D289A" w:rsidP="008D289A">
      <w:r w:rsidRPr="008D289A">
        <w:pict w14:anchorId="0080ECFC">
          <v:rect id="_x0000_i1131" style="width:0;height:1.5pt" o:hralign="center" o:hrstd="t" o:hr="t" fillcolor="#a0a0a0" stroked="f"/>
        </w:pict>
      </w:r>
    </w:p>
    <w:p w14:paraId="77CAA2CD" w14:textId="77777777" w:rsidR="008D289A" w:rsidRPr="008D289A" w:rsidRDefault="008D289A" w:rsidP="008D289A">
      <w:r w:rsidRPr="008D289A">
        <w:t>四、</w:t>
      </w:r>
      <w:r w:rsidRPr="008D289A">
        <w:t xml:space="preserve"> PIC </w:t>
      </w:r>
      <w:r w:rsidRPr="008D289A">
        <w:t>業務、庫存策略與供應鏈</w:t>
      </w:r>
      <w:r w:rsidRPr="008D289A">
        <w:t xml:space="preserve"> (PIC, Inventory &amp; Supply Chain)</w:t>
      </w:r>
    </w:p>
    <w:p w14:paraId="33D4954C" w14:textId="77777777" w:rsidR="008D289A" w:rsidRPr="008D289A" w:rsidRDefault="008D289A" w:rsidP="008D289A">
      <w:pPr>
        <w:numPr>
          <w:ilvl w:val="0"/>
          <w:numId w:val="21"/>
        </w:numPr>
      </w:pPr>
      <w:r w:rsidRPr="008D289A">
        <w:rPr>
          <w:b/>
          <w:bCs/>
        </w:rPr>
        <w:t xml:space="preserve">PIC </w:t>
      </w:r>
      <w:r w:rsidRPr="008D289A">
        <w:rPr>
          <w:b/>
          <w:bCs/>
        </w:rPr>
        <w:t>與</w:t>
      </w:r>
      <w:r w:rsidRPr="008D289A">
        <w:rPr>
          <w:b/>
          <w:bCs/>
        </w:rPr>
        <w:t xml:space="preserve"> </w:t>
      </w:r>
      <w:proofErr w:type="spellStart"/>
      <w:r w:rsidRPr="008D289A">
        <w:rPr>
          <w:b/>
          <w:bCs/>
        </w:rPr>
        <w:t>ZeroFlap</w:t>
      </w:r>
      <w:proofErr w:type="spellEnd"/>
      <w:r w:rsidRPr="008D289A">
        <w:rPr>
          <w:b/>
          <w:bCs/>
        </w:rPr>
        <w:t xml:space="preserve"> </w:t>
      </w:r>
      <w:r w:rsidRPr="008D289A">
        <w:rPr>
          <w:b/>
          <w:bCs/>
        </w:rPr>
        <w:t>整合</w:t>
      </w:r>
      <w:r w:rsidRPr="008D289A">
        <w:t>：獨立</w:t>
      </w:r>
      <w:r w:rsidRPr="008D289A">
        <w:t xml:space="preserve"> PIC </w:t>
      </w:r>
      <w:r w:rsidRPr="008D289A">
        <w:t>已拿下兩家大型近封裝光學</w:t>
      </w:r>
      <w:r w:rsidRPr="008D289A">
        <w:t xml:space="preserve"> (NPO) </w:t>
      </w:r>
      <w:r w:rsidRPr="008D289A">
        <w:t>客戶的</w:t>
      </w:r>
      <w:r w:rsidRPr="008D289A">
        <w:t xml:space="preserve"> Design Wins</w:t>
      </w:r>
      <w:r w:rsidRPr="008D289A">
        <w:t>，預計於</w:t>
      </w:r>
      <w:r w:rsidRPr="008D289A">
        <w:t xml:space="preserve"> 2028 </w:t>
      </w:r>
      <w:r w:rsidRPr="008D289A">
        <w:t>財年貢獻營收。第一代</w:t>
      </w:r>
      <w:r w:rsidRPr="008D289A">
        <w:t xml:space="preserve"> </w:t>
      </w:r>
      <w:proofErr w:type="spellStart"/>
      <w:r w:rsidRPr="008D289A">
        <w:t>ZeroFlap</w:t>
      </w:r>
      <w:proofErr w:type="spellEnd"/>
      <w:r w:rsidRPr="008D289A">
        <w:t xml:space="preserve"> Optics </w:t>
      </w:r>
      <w:r w:rsidRPr="008D289A">
        <w:t>使用第三方</w:t>
      </w:r>
      <w:r w:rsidRPr="008D289A">
        <w:t xml:space="preserve"> PIC </w:t>
      </w:r>
      <w:r w:rsidRPr="008D289A">
        <w:t>廠商，目前正推進將收購的</w:t>
      </w:r>
      <w:r w:rsidRPr="008D289A">
        <w:t xml:space="preserve"> DUST PIC </w:t>
      </w:r>
      <w:r w:rsidRPr="008D289A">
        <w:t>整合至自家模組，預計於</w:t>
      </w:r>
      <w:r w:rsidRPr="008D289A">
        <w:t xml:space="preserve"> 9 </w:t>
      </w:r>
      <w:r w:rsidRPr="008D289A">
        <w:t>個月內推出搭載自家</w:t>
      </w:r>
      <w:r w:rsidRPr="008D289A">
        <w:t xml:space="preserve"> PIC </w:t>
      </w:r>
      <w:r w:rsidRPr="008D289A">
        <w:t>的</w:t>
      </w:r>
      <w:r w:rsidRPr="008D289A">
        <w:t xml:space="preserve"> </w:t>
      </w:r>
      <w:proofErr w:type="spellStart"/>
      <w:r w:rsidRPr="008D289A">
        <w:t>ZeroFlap</w:t>
      </w:r>
      <w:proofErr w:type="spellEnd"/>
      <w:r w:rsidRPr="008D289A">
        <w:t xml:space="preserve"> </w:t>
      </w:r>
      <w:r w:rsidRPr="008D289A">
        <w:t>產品。</w:t>
      </w:r>
    </w:p>
    <w:p w14:paraId="7D706424" w14:textId="77777777" w:rsidR="008D289A" w:rsidRPr="008D289A" w:rsidRDefault="008D289A" w:rsidP="008D289A">
      <w:pPr>
        <w:numPr>
          <w:ilvl w:val="0"/>
          <w:numId w:val="21"/>
        </w:numPr>
      </w:pPr>
      <w:r w:rsidRPr="008D289A">
        <w:rPr>
          <w:b/>
          <w:bCs/>
        </w:rPr>
        <w:t>庫存組合轉變</w:t>
      </w:r>
      <w:r w:rsidRPr="008D289A">
        <w:t>：近兩個季度原物料比例顯著增加，主要係為</w:t>
      </w:r>
      <w:r w:rsidRPr="008D289A">
        <w:t xml:space="preserve"> </w:t>
      </w:r>
      <w:proofErr w:type="spellStart"/>
      <w:r w:rsidRPr="008D289A">
        <w:t>ZeroFlap</w:t>
      </w:r>
      <w:proofErr w:type="spellEnd"/>
      <w:r w:rsidRPr="008D289A">
        <w:t xml:space="preserve"> Optics </w:t>
      </w:r>
      <w:r w:rsidRPr="008D289A">
        <w:t>的量產進行備料準備（需備齊雷射、</w:t>
      </w:r>
      <w:r w:rsidRPr="008D289A">
        <w:t>DSP</w:t>
      </w:r>
      <w:r w:rsidRPr="008D289A">
        <w:t>、</w:t>
      </w:r>
      <w:r w:rsidRPr="008D289A">
        <w:t>PIC</w:t>
      </w:r>
      <w:r w:rsidRPr="008D289A">
        <w:t>、時脈元件與微控制器）。</w:t>
      </w:r>
    </w:p>
    <w:p w14:paraId="5BBEA99E" w14:textId="77777777" w:rsidR="008D289A" w:rsidRPr="008D289A" w:rsidRDefault="008D289A" w:rsidP="008D289A">
      <w:pPr>
        <w:numPr>
          <w:ilvl w:val="0"/>
          <w:numId w:val="21"/>
        </w:numPr>
      </w:pPr>
      <w:r w:rsidRPr="008D289A">
        <w:rPr>
          <w:b/>
          <w:bCs/>
        </w:rPr>
        <w:t>晶圓庫存策略</w:t>
      </w:r>
      <w:r w:rsidRPr="008D289A">
        <w:rPr>
          <w:b/>
          <w:bCs/>
        </w:rPr>
        <w:t xml:space="preserve"> (Die Bank)</w:t>
      </w:r>
      <w:r w:rsidRPr="008D289A">
        <w:t>：交期最長的元件為台積電</w:t>
      </w:r>
      <w:r w:rsidRPr="008D289A">
        <w:t xml:space="preserve"> (TSMC) </w:t>
      </w:r>
      <w:r w:rsidRPr="008D289A">
        <w:t>的</w:t>
      </w:r>
      <w:r w:rsidRPr="008D289A">
        <w:t xml:space="preserve"> IC </w:t>
      </w:r>
      <w:r w:rsidRPr="008D289A">
        <w:t>晶圓（交期約</w:t>
      </w:r>
      <w:r w:rsidRPr="008D289A">
        <w:t xml:space="preserve"> 13–14 </w:t>
      </w:r>
      <w:r w:rsidRPr="008D289A">
        <w:t>週）。</w:t>
      </w:r>
      <w:r w:rsidRPr="008D289A">
        <w:t xml:space="preserve">Credo </w:t>
      </w:r>
      <w:r w:rsidRPr="008D289A">
        <w:t>採購晶圓後先存放於裸晶庫</w:t>
      </w:r>
      <w:r w:rsidRPr="008D289A">
        <w:t xml:space="preserve"> (Die Bank)</w:t>
      </w:r>
      <w:r w:rsidRPr="008D289A">
        <w:t>，收到客戶訂單後，封裝約需</w:t>
      </w:r>
      <w:r w:rsidRPr="008D289A">
        <w:t xml:space="preserve"> 1 </w:t>
      </w:r>
      <w:r w:rsidRPr="008D289A">
        <w:t>週，組裝成</w:t>
      </w:r>
      <w:r w:rsidRPr="008D289A">
        <w:t xml:space="preserve"> AEC </w:t>
      </w:r>
      <w:r w:rsidRPr="008D289A">
        <w:t>或</w:t>
      </w:r>
      <w:r w:rsidRPr="008D289A">
        <w:t xml:space="preserve"> </w:t>
      </w:r>
      <w:proofErr w:type="spellStart"/>
      <w:r w:rsidRPr="008D289A">
        <w:t>ZeroFlap</w:t>
      </w:r>
      <w:proofErr w:type="spellEnd"/>
      <w:r w:rsidRPr="008D289A">
        <w:t xml:space="preserve"> </w:t>
      </w:r>
      <w:r w:rsidRPr="008D289A">
        <w:t>約需</w:t>
      </w:r>
      <w:r w:rsidRPr="008D289A">
        <w:t xml:space="preserve"> 1 </w:t>
      </w:r>
      <w:r w:rsidRPr="008D289A">
        <w:t>個月，能在約一個月內快速交貨，有效控管庫存風險。</w:t>
      </w:r>
    </w:p>
    <w:p w14:paraId="3C7E0C02" w14:textId="77777777" w:rsidR="008D289A" w:rsidRPr="008D289A" w:rsidRDefault="008D289A" w:rsidP="008D289A">
      <w:pPr>
        <w:numPr>
          <w:ilvl w:val="0"/>
          <w:numId w:val="21"/>
        </w:numPr>
      </w:pPr>
      <w:r w:rsidRPr="008D289A">
        <w:rPr>
          <w:b/>
          <w:bCs/>
        </w:rPr>
        <w:t>產能與供應鏈</w:t>
      </w:r>
      <w:r w:rsidRPr="008D289A">
        <w:t>：</w:t>
      </w:r>
      <w:r w:rsidRPr="008D289A">
        <w:t xml:space="preserve">Credo </w:t>
      </w:r>
      <w:r w:rsidRPr="008D289A">
        <w:t>已經營供應鏈多年，信心能滿足指引目標及潛在超額需求。針對</w:t>
      </w:r>
      <w:r w:rsidRPr="008D289A">
        <w:t xml:space="preserve"> LNP</w:t>
      </w:r>
      <w:r w:rsidRPr="008D289A">
        <w:t>（薄膜鋰鈮酸鹽）產能緊張問題，</w:t>
      </w:r>
      <w:r w:rsidRPr="008D289A">
        <w:t xml:space="preserve">Credo </w:t>
      </w:r>
      <w:r w:rsidRPr="008D289A">
        <w:t>透過兩年的預先佈局已鎖定產能。</w:t>
      </w:r>
    </w:p>
    <w:p w14:paraId="4A9F7AFF" w14:textId="77777777" w:rsidR="008D289A" w:rsidRPr="008D289A" w:rsidRDefault="008D289A" w:rsidP="008D289A">
      <w:r w:rsidRPr="008D289A">
        <w:pict w14:anchorId="6D10314C">
          <v:rect id="_x0000_i1132" style="width:0;height:1.5pt" o:hralign="center" o:hrstd="t" o:hr="t" fillcolor="#a0a0a0" stroked="f"/>
        </w:pict>
      </w:r>
    </w:p>
    <w:p w14:paraId="633E7368" w14:textId="77777777" w:rsidR="008D289A" w:rsidRPr="008D289A" w:rsidRDefault="008D289A" w:rsidP="008D289A">
      <w:r w:rsidRPr="008D289A">
        <w:lastRenderedPageBreak/>
        <w:t>五、</w:t>
      </w:r>
      <w:r w:rsidRPr="008D289A">
        <w:t xml:space="preserve"> </w:t>
      </w:r>
      <w:r w:rsidRPr="008D289A">
        <w:t>客戶關係與待確認事項</w:t>
      </w:r>
      <w:r w:rsidRPr="008D289A">
        <w:t xml:space="preserve"> (Customer Relationships &amp; Action Items)</w:t>
      </w:r>
    </w:p>
    <w:p w14:paraId="6DDE56C3" w14:textId="77777777" w:rsidR="008D289A" w:rsidRPr="008D289A" w:rsidRDefault="008D289A" w:rsidP="008D289A">
      <w:pPr>
        <w:numPr>
          <w:ilvl w:val="0"/>
          <w:numId w:val="22"/>
        </w:numPr>
      </w:pPr>
      <w:r w:rsidRPr="008D289A">
        <w:rPr>
          <w:b/>
          <w:bCs/>
        </w:rPr>
        <w:t>超大型客戶</w:t>
      </w:r>
      <w:r w:rsidRPr="008D289A">
        <w:t>：擁有</w:t>
      </w:r>
      <w:r w:rsidRPr="008D289A">
        <w:t xml:space="preserve"> 4 </w:t>
      </w:r>
      <w:r w:rsidRPr="008D289A">
        <w:t>家營收佔比</w:t>
      </w:r>
      <w:r w:rsidRPr="008D289A">
        <w:t xml:space="preserve"> 10% </w:t>
      </w:r>
      <w:r w:rsidRPr="008D289A">
        <w:t>以上的超大型雲端客戶，以及第</w:t>
      </w:r>
      <w:r w:rsidRPr="008D289A">
        <w:t xml:space="preserve"> 5 </w:t>
      </w:r>
      <w:r w:rsidRPr="008D289A">
        <w:t>家正在成長的潛在客戶，基於保密協議細節不公開。目前的營收主要來自</w:t>
      </w:r>
      <w:r w:rsidRPr="008D289A">
        <w:t xml:space="preserve"> 2–3 </w:t>
      </w:r>
      <w:r w:rsidRPr="008D289A">
        <w:t>年前開發的產品，目前的開發作業將在未來</w:t>
      </w:r>
      <w:r w:rsidRPr="008D289A">
        <w:t xml:space="preserve"> 1–2 </w:t>
      </w:r>
      <w:r w:rsidRPr="008D289A">
        <w:t>年內落地。</w:t>
      </w:r>
    </w:p>
    <w:p w14:paraId="05B36BF5" w14:textId="77777777" w:rsidR="008D289A" w:rsidRPr="008D289A" w:rsidRDefault="008D289A" w:rsidP="008D289A">
      <w:pPr>
        <w:numPr>
          <w:ilvl w:val="0"/>
          <w:numId w:val="22"/>
        </w:numPr>
      </w:pPr>
      <w:r w:rsidRPr="008D289A">
        <w:rPr>
          <w:b/>
          <w:bCs/>
        </w:rPr>
        <w:t>活動與執行事項</w:t>
      </w:r>
      <w:r w:rsidRPr="008D289A">
        <w:t>：</w:t>
      </w:r>
      <w:r w:rsidRPr="008D289A">
        <w:t xml:space="preserve">Credo </w:t>
      </w:r>
      <w:r w:rsidRPr="008D289A">
        <w:t>將參與次週的</w:t>
      </w:r>
      <w:r w:rsidRPr="008D289A">
        <w:t xml:space="preserve"> OCP (Open Compute Project) </w:t>
      </w:r>
      <w:r w:rsidRPr="008D289A">
        <w:t>大會並展出新技術；營運與工程團隊正持續確保供應鏈產能並完成</w:t>
      </w:r>
      <w:r w:rsidRPr="008D289A">
        <w:t xml:space="preserve"> DUST PIC </w:t>
      </w:r>
      <w:r w:rsidRPr="008D289A">
        <w:t>的模組整合。</w:t>
      </w:r>
    </w:p>
    <w:p w14:paraId="31815793" w14:textId="77777777" w:rsidR="008D289A" w:rsidRPr="008D289A" w:rsidRDefault="008D289A">
      <w:pPr>
        <w:rPr>
          <w:rFonts w:hint="eastAsia"/>
        </w:rPr>
      </w:pPr>
    </w:p>
    <w:sectPr w:rsidR="008D289A" w:rsidRPr="008D289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7FA"/>
    <w:multiLevelType w:val="multilevel"/>
    <w:tmpl w:val="1BA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D0B59"/>
    <w:multiLevelType w:val="multilevel"/>
    <w:tmpl w:val="1732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3710D"/>
    <w:multiLevelType w:val="multilevel"/>
    <w:tmpl w:val="AA74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87165"/>
    <w:multiLevelType w:val="multilevel"/>
    <w:tmpl w:val="10C6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548FF"/>
    <w:multiLevelType w:val="multilevel"/>
    <w:tmpl w:val="31B0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65717"/>
    <w:multiLevelType w:val="multilevel"/>
    <w:tmpl w:val="A278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C3EFC"/>
    <w:multiLevelType w:val="multilevel"/>
    <w:tmpl w:val="2104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9458C"/>
    <w:multiLevelType w:val="multilevel"/>
    <w:tmpl w:val="7866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C79B2"/>
    <w:multiLevelType w:val="multilevel"/>
    <w:tmpl w:val="DF48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537C1"/>
    <w:multiLevelType w:val="multilevel"/>
    <w:tmpl w:val="2626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B56F3"/>
    <w:multiLevelType w:val="multilevel"/>
    <w:tmpl w:val="E2A43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F7A32"/>
    <w:multiLevelType w:val="multilevel"/>
    <w:tmpl w:val="21A6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1106D"/>
    <w:multiLevelType w:val="multilevel"/>
    <w:tmpl w:val="A5287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C3F9D"/>
    <w:multiLevelType w:val="multilevel"/>
    <w:tmpl w:val="7778A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D23B9"/>
    <w:multiLevelType w:val="multilevel"/>
    <w:tmpl w:val="317A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0B55C1"/>
    <w:multiLevelType w:val="multilevel"/>
    <w:tmpl w:val="2406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415E65"/>
    <w:multiLevelType w:val="multilevel"/>
    <w:tmpl w:val="259E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00085"/>
    <w:multiLevelType w:val="multilevel"/>
    <w:tmpl w:val="371A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06354"/>
    <w:multiLevelType w:val="multilevel"/>
    <w:tmpl w:val="D480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C7B17"/>
    <w:multiLevelType w:val="multilevel"/>
    <w:tmpl w:val="FF92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C5F95"/>
    <w:multiLevelType w:val="multilevel"/>
    <w:tmpl w:val="3308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C3689"/>
    <w:multiLevelType w:val="multilevel"/>
    <w:tmpl w:val="C85AB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194572">
    <w:abstractNumId w:val="4"/>
  </w:num>
  <w:num w:numId="2" w16cid:durableId="1382948158">
    <w:abstractNumId w:val="15"/>
  </w:num>
  <w:num w:numId="3" w16cid:durableId="353968216">
    <w:abstractNumId w:val="19"/>
  </w:num>
  <w:num w:numId="4" w16cid:durableId="661618174">
    <w:abstractNumId w:val="2"/>
  </w:num>
  <w:num w:numId="5" w16cid:durableId="709694369">
    <w:abstractNumId w:val="12"/>
  </w:num>
  <w:num w:numId="6" w16cid:durableId="1499685146">
    <w:abstractNumId w:val="6"/>
  </w:num>
  <w:num w:numId="7" w16cid:durableId="1781875297">
    <w:abstractNumId w:val="16"/>
  </w:num>
  <w:num w:numId="8" w16cid:durableId="1778213213">
    <w:abstractNumId w:val="11"/>
  </w:num>
  <w:num w:numId="9" w16cid:durableId="1384597724">
    <w:abstractNumId w:val="0"/>
  </w:num>
  <w:num w:numId="10" w16cid:durableId="1736274531">
    <w:abstractNumId w:val="14"/>
  </w:num>
  <w:num w:numId="11" w16cid:durableId="1037969486">
    <w:abstractNumId w:val="21"/>
  </w:num>
  <w:num w:numId="12" w16cid:durableId="1684547774">
    <w:abstractNumId w:val="20"/>
  </w:num>
  <w:num w:numId="13" w16cid:durableId="1103107286">
    <w:abstractNumId w:val="7"/>
  </w:num>
  <w:num w:numId="14" w16cid:durableId="2004235828">
    <w:abstractNumId w:val="1"/>
  </w:num>
  <w:num w:numId="15" w16cid:durableId="1748068988">
    <w:abstractNumId w:val="9"/>
  </w:num>
  <w:num w:numId="16" w16cid:durableId="563025678">
    <w:abstractNumId w:val="17"/>
  </w:num>
  <w:num w:numId="17" w16cid:durableId="1856311857">
    <w:abstractNumId w:val="5"/>
  </w:num>
  <w:num w:numId="18" w16cid:durableId="530270193">
    <w:abstractNumId w:val="8"/>
  </w:num>
  <w:num w:numId="19" w16cid:durableId="1194343229">
    <w:abstractNumId w:val="10"/>
  </w:num>
  <w:num w:numId="20" w16cid:durableId="1395592298">
    <w:abstractNumId w:val="13"/>
  </w:num>
  <w:num w:numId="21" w16cid:durableId="1017970774">
    <w:abstractNumId w:val="18"/>
  </w:num>
  <w:num w:numId="22" w16cid:durableId="1890149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97A"/>
    <w:rsid w:val="000A6BBC"/>
    <w:rsid w:val="008D289A"/>
    <w:rsid w:val="00D109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3CFA7"/>
  <w15:chartTrackingRefBased/>
  <w15:docId w15:val="{399FF9CB-36D5-458A-8E1E-C4F0A9F4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109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109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1097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1097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1097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1097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1097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1097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1097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1097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1097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1097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1097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1097A"/>
    <w:rPr>
      <w:rFonts w:eastAsiaTheme="majorEastAsia" w:cstheme="majorBidi"/>
      <w:color w:val="0F4761" w:themeColor="accent1" w:themeShade="BF"/>
    </w:rPr>
  </w:style>
  <w:style w:type="character" w:customStyle="1" w:styleId="60">
    <w:name w:val="標題 6 字元"/>
    <w:basedOn w:val="a0"/>
    <w:link w:val="6"/>
    <w:uiPriority w:val="9"/>
    <w:semiHidden/>
    <w:rsid w:val="00D1097A"/>
    <w:rPr>
      <w:rFonts w:eastAsiaTheme="majorEastAsia" w:cstheme="majorBidi"/>
      <w:color w:val="595959" w:themeColor="text1" w:themeTint="A6"/>
    </w:rPr>
  </w:style>
  <w:style w:type="character" w:customStyle="1" w:styleId="70">
    <w:name w:val="標題 7 字元"/>
    <w:basedOn w:val="a0"/>
    <w:link w:val="7"/>
    <w:uiPriority w:val="9"/>
    <w:semiHidden/>
    <w:rsid w:val="00D1097A"/>
    <w:rPr>
      <w:rFonts w:eastAsiaTheme="majorEastAsia" w:cstheme="majorBidi"/>
      <w:color w:val="595959" w:themeColor="text1" w:themeTint="A6"/>
    </w:rPr>
  </w:style>
  <w:style w:type="character" w:customStyle="1" w:styleId="80">
    <w:name w:val="標題 8 字元"/>
    <w:basedOn w:val="a0"/>
    <w:link w:val="8"/>
    <w:uiPriority w:val="9"/>
    <w:semiHidden/>
    <w:rsid w:val="00D1097A"/>
    <w:rPr>
      <w:rFonts w:eastAsiaTheme="majorEastAsia" w:cstheme="majorBidi"/>
      <w:color w:val="272727" w:themeColor="text1" w:themeTint="D8"/>
    </w:rPr>
  </w:style>
  <w:style w:type="character" w:customStyle="1" w:styleId="90">
    <w:name w:val="標題 9 字元"/>
    <w:basedOn w:val="a0"/>
    <w:link w:val="9"/>
    <w:uiPriority w:val="9"/>
    <w:semiHidden/>
    <w:rsid w:val="00D1097A"/>
    <w:rPr>
      <w:rFonts w:eastAsiaTheme="majorEastAsia" w:cstheme="majorBidi"/>
      <w:color w:val="272727" w:themeColor="text1" w:themeTint="D8"/>
    </w:rPr>
  </w:style>
  <w:style w:type="paragraph" w:styleId="a3">
    <w:name w:val="Title"/>
    <w:basedOn w:val="a"/>
    <w:next w:val="a"/>
    <w:link w:val="a4"/>
    <w:uiPriority w:val="10"/>
    <w:qFormat/>
    <w:rsid w:val="00D109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109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09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109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097A"/>
    <w:pPr>
      <w:spacing w:before="160"/>
      <w:jc w:val="center"/>
    </w:pPr>
    <w:rPr>
      <w:i/>
      <w:iCs/>
      <w:color w:val="404040" w:themeColor="text1" w:themeTint="BF"/>
    </w:rPr>
  </w:style>
  <w:style w:type="character" w:customStyle="1" w:styleId="a8">
    <w:name w:val="引文 字元"/>
    <w:basedOn w:val="a0"/>
    <w:link w:val="a7"/>
    <w:uiPriority w:val="29"/>
    <w:rsid w:val="00D1097A"/>
    <w:rPr>
      <w:i/>
      <w:iCs/>
      <w:color w:val="404040" w:themeColor="text1" w:themeTint="BF"/>
    </w:rPr>
  </w:style>
  <w:style w:type="paragraph" w:styleId="a9">
    <w:name w:val="List Paragraph"/>
    <w:basedOn w:val="a"/>
    <w:uiPriority w:val="34"/>
    <w:qFormat/>
    <w:rsid w:val="00D1097A"/>
    <w:pPr>
      <w:ind w:left="720"/>
      <w:contextualSpacing/>
    </w:pPr>
  </w:style>
  <w:style w:type="character" w:styleId="aa">
    <w:name w:val="Intense Emphasis"/>
    <w:basedOn w:val="a0"/>
    <w:uiPriority w:val="21"/>
    <w:qFormat/>
    <w:rsid w:val="00D1097A"/>
    <w:rPr>
      <w:i/>
      <w:iCs/>
      <w:color w:val="0F4761" w:themeColor="accent1" w:themeShade="BF"/>
    </w:rPr>
  </w:style>
  <w:style w:type="paragraph" w:styleId="ab">
    <w:name w:val="Intense Quote"/>
    <w:basedOn w:val="a"/>
    <w:next w:val="a"/>
    <w:link w:val="ac"/>
    <w:uiPriority w:val="30"/>
    <w:qFormat/>
    <w:rsid w:val="00D10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1097A"/>
    <w:rPr>
      <w:i/>
      <w:iCs/>
      <w:color w:val="0F4761" w:themeColor="accent1" w:themeShade="BF"/>
    </w:rPr>
  </w:style>
  <w:style w:type="character" w:styleId="ad">
    <w:name w:val="Intense Reference"/>
    <w:basedOn w:val="a0"/>
    <w:uiPriority w:val="32"/>
    <w:qFormat/>
    <w:rsid w:val="00D109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1680</Words>
  <Characters>9576</Characters>
  <Application>Microsoft Office Word</Application>
  <DocSecurity>0</DocSecurity>
  <Lines>79</Lines>
  <Paragraphs>22</Paragraphs>
  <ScaleCrop>false</ScaleCrop>
  <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Judy Hsiao</dc:creator>
  <cp:keywords/>
  <dc:description/>
  <cp:lastModifiedBy>Judy Hsiao</cp:lastModifiedBy>
  <cp:revision>2</cp:revision>
  <dcterms:created xsi:type="dcterms:W3CDTF">2026-10-07T02:08:00Z</dcterms:created>
  <dcterms:modified xsi:type="dcterms:W3CDTF">2026-10-07T02:17:00Z</dcterms:modified>
</cp:coreProperties>
</file>