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3E0C6" w14:textId="24A20E67" w:rsidR="00A558A9" w:rsidRDefault="00A558A9"/>
    <w:p w14:paraId="38E72EE3" w14:textId="77777777" w:rsidR="00441C79" w:rsidRPr="00441C79" w:rsidRDefault="00441C79" w:rsidP="00441C79">
      <w:pPr>
        <w:pStyle w:val="1"/>
        <w:shd w:val="clear" w:color="auto" w:fill="FFFFFF"/>
        <w:spacing w:after="120"/>
        <w:rPr>
          <w:rFonts w:ascii="Segoe UI" w:hAnsi="Segoe UI" w:cs="Segoe UI"/>
          <w:color w:val="363636"/>
          <w:sz w:val="36"/>
          <w:szCs w:val="36"/>
        </w:rPr>
      </w:pPr>
      <w:r w:rsidRPr="00441C79">
        <w:rPr>
          <w:rFonts w:ascii="Segoe UI" w:hAnsi="Segoe UI" w:cs="Segoe UI"/>
          <w:color w:val="363636"/>
          <w:sz w:val="36"/>
          <w:szCs w:val="36"/>
        </w:rPr>
        <w:t xml:space="preserve">Lab 2: </w:t>
      </w:r>
      <w:proofErr w:type="spellStart"/>
      <w:r w:rsidRPr="00441C79">
        <w:rPr>
          <w:rFonts w:ascii="Segoe UI" w:hAnsi="Segoe UI" w:cs="Segoe UI"/>
          <w:color w:val="363636"/>
          <w:sz w:val="36"/>
          <w:szCs w:val="36"/>
        </w:rPr>
        <w:t>Pytorch</w:t>
      </w:r>
      <w:proofErr w:type="spellEnd"/>
      <w:r w:rsidRPr="00441C79">
        <w:rPr>
          <w:rFonts w:ascii="Segoe UI" w:hAnsi="Segoe UI" w:cs="Segoe UI"/>
          <w:color w:val="363636"/>
          <w:sz w:val="36"/>
          <w:szCs w:val="36"/>
        </w:rPr>
        <w:t xml:space="preserve"> Pipeline</w:t>
      </w:r>
    </w:p>
    <w:p w14:paraId="70DF6842" w14:textId="77777777" w:rsidR="00441C79" w:rsidRPr="00441C79" w:rsidRDefault="00441C79" w:rsidP="00441C79">
      <w:pPr>
        <w:shd w:val="clear" w:color="auto" w:fill="FFFFFF"/>
        <w:spacing w:before="100" w:beforeAutospacing="1" w:line="240" w:lineRule="auto"/>
        <w:outlineLvl w:val="2"/>
        <w:rPr>
          <w:rFonts w:ascii="Segoe UI" w:eastAsia="宋体" w:hAnsi="Segoe UI" w:cs="Segoe UI"/>
          <w:b/>
          <w:bCs/>
          <w:color w:val="363636"/>
          <w:sz w:val="28"/>
          <w:szCs w:val="28"/>
          <w:lang w:val="en-US"/>
        </w:rPr>
      </w:pPr>
      <w:r w:rsidRPr="00441C79">
        <w:rPr>
          <w:rFonts w:ascii="Segoe UI" w:eastAsia="宋体" w:hAnsi="Segoe UI" w:cs="Segoe UI"/>
          <w:b/>
          <w:bCs/>
          <w:color w:val="363636"/>
          <w:sz w:val="28"/>
          <w:szCs w:val="28"/>
          <w:lang w:val="en-US"/>
        </w:rPr>
        <w:t>Initial Template (1p)</w:t>
      </w:r>
    </w:p>
    <w:p w14:paraId="7359E670" w14:textId="2AF774EF" w:rsidR="00441C79" w:rsidRDefault="00441C79">
      <w:r>
        <w:rPr>
          <w:noProof/>
        </w:rPr>
        <w:drawing>
          <wp:inline distT="0" distB="0" distL="0" distR="0" wp14:anchorId="24DF399E" wp14:editId="57888231">
            <wp:extent cx="5274310" cy="2451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B436" w14:textId="6064593A" w:rsidR="00441C79" w:rsidRPr="00297A6F" w:rsidRDefault="00441C79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</w:pPr>
      <w:r w:rsidRPr="00297A6F"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t>I</w:t>
      </w:r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used </w:t>
      </w:r>
      <w:proofErr w:type="spellStart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Pycharm</w:t>
      </w:r>
      <w:proofErr w:type="spellEnd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, so the activation function, the </w:t>
      </w:r>
      <w:proofErr w:type="spellStart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softmax</w:t>
      </w:r>
      <w:proofErr w:type="spellEnd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function and the loss function are attached. Because the </w:t>
      </w:r>
      <w:proofErr w:type="spellStart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F.log_softmax</w:t>
      </w:r>
      <w:proofErr w:type="spellEnd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combined </w:t>
      </w:r>
      <w:proofErr w:type="gramStart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these two function</w:t>
      </w:r>
      <w:proofErr w:type="gramEnd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together for convenient computing. </w:t>
      </w:r>
    </w:p>
    <w:p w14:paraId="3D977813" w14:textId="5890931E" w:rsidR="00441C79" w:rsidRDefault="00441C79">
      <w:r>
        <w:rPr>
          <w:noProof/>
        </w:rPr>
        <w:drawing>
          <wp:inline distT="0" distB="0" distL="0" distR="0" wp14:anchorId="14F25FEC" wp14:editId="6D7A8490">
            <wp:extent cx="5274310" cy="1863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BDB7" w14:textId="108DFA43" w:rsidR="00453456" w:rsidRDefault="00453456">
      <w:r>
        <w:br w:type="page"/>
      </w:r>
    </w:p>
    <w:p w14:paraId="31C6A8FE" w14:textId="77777777" w:rsidR="00B235D8" w:rsidRDefault="00B235D8"/>
    <w:p w14:paraId="1776A0A9" w14:textId="77777777" w:rsidR="00B235D8" w:rsidRDefault="00B235D8" w:rsidP="00B235D8">
      <w:pPr>
        <w:pStyle w:val="3"/>
        <w:shd w:val="clear" w:color="auto" w:fill="FFFFFF"/>
        <w:spacing w:after="160" w:afterAutospacing="0"/>
        <w:rPr>
          <w:rFonts w:ascii="Segoe UI" w:hAnsi="Segoe UI" w:cs="Segoe UI"/>
          <w:color w:val="363636"/>
          <w:sz w:val="36"/>
          <w:szCs w:val="36"/>
        </w:rPr>
      </w:pPr>
      <w:r>
        <w:rPr>
          <w:rFonts w:ascii="Segoe UI" w:hAnsi="Segoe UI" w:cs="Segoe UI"/>
          <w:color w:val="363636"/>
          <w:sz w:val="36"/>
          <w:szCs w:val="36"/>
        </w:rPr>
        <w:t>Full Pipeline (5p)</w:t>
      </w:r>
    </w:p>
    <w:p w14:paraId="18D596D0" w14:textId="469AF276" w:rsidR="00453456" w:rsidRPr="00297A6F" w:rsidRDefault="00453456" w:rsidP="00453456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</w:pPr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This figure below shows the accuracy rate. Red dot </w:t>
      </w:r>
      <w:proofErr w:type="gramStart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are</w:t>
      </w:r>
      <w:proofErr w:type="gramEnd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the accuracy rate using Test dataset after each one epoch</w:t>
      </w:r>
      <w:r w:rsidRPr="00297A6F"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t>.</w:t>
      </w:r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Black line is the accuracy curve with EWM, and the partially transparant blue line is the raw accuracy curve. </w:t>
      </w:r>
    </w:p>
    <w:p w14:paraId="3BB04ADA" w14:textId="7F0F9A67" w:rsidR="00453456" w:rsidRDefault="00453456" w:rsidP="00453456">
      <w:pPr>
        <w:ind w:left="550" w:hangingChars="250" w:hanging="550"/>
        <w:jc w:val="center"/>
        <w:rPr>
          <w:noProof/>
        </w:rPr>
      </w:pPr>
      <w:r>
        <w:rPr>
          <w:noProof/>
        </w:rPr>
        <w:drawing>
          <wp:inline distT="0" distB="0" distL="0" distR="0" wp14:anchorId="14A35124" wp14:editId="2BCBDBE0">
            <wp:extent cx="4314825" cy="323222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115" cy="325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6E22" w14:textId="0170C966" w:rsidR="00453456" w:rsidRPr="00297A6F" w:rsidRDefault="00453456" w:rsidP="00453456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</w:pPr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This figure below shows the loss curve. Red dot </w:t>
      </w:r>
      <w:proofErr w:type="gramStart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are</w:t>
      </w:r>
      <w:proofErr w:type="gramEnd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the loss using Test dataset after each one epoch</w:t>
      </w:r>
      <w:r w:rsidRPr="00297A6F"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t>.</w:t>
      </w:r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Black line is the loss curve with EWM, and the partially transparant blue line is the raw loss curve. </w:t>
      </w:r>
    </w:p>
    <w:p w14:paraId="25232974" w14:textId="40703CE1" w:rsidR="00453456" w:rsidRPr="00453456" w:rsidRDefault="00453456" w:rsidP="00453456">
      <w:pPr>
        <w:ind w:left="550" w:hangingChars="250" w:hanging="55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CDC52DD" wp14:editId="77F38B09">
            <wp:extent cx="4257675" cy="31894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39" cy="321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310E" w14:textId="0A0EBF08" w:rsidR="00453456" w:rsidRPr="00297A6F" w:rsidRDefault="00BD5076" w:rsidP="00C67EB6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</w:pPr>
      <w:r w:rsidRPr="00297A6F"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t>A</w:t>
      </w:r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nd the </w:t>
      </w:r>
      <w:proofErr w:type="gramStart"/>
      <w:r w:rsidRPr="007F47DA">
        <w:rPr>
          <w:rStyle w:val="mjx-char"/>
          <w:rFonts w:ascii="MJXc-TeX-main-Rw" w:hAnsi="MJXc-TeX-main-Rw"/>
          <w:b/>
          <w:bCs/>
          <w:sz w:val="27"/>
          <w:szCs w:val="27"/>
          <w:bdr w:val="none" w:sz="0" w:space="0" w:color="auto" w:frame="1"/>
        </w:rPr>
        <w:t>history.pickle</w:t>
      </w:r>
      <w:proofErr w:type="gramEnd"/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,  the </w:t>
      </w:r>
      <w:r w:rsidRPr="007F47DA">
        <w:rPr>
          <w:rStyle w:val="mjx-char"/>
          <w:rFonts w:ascii="MJXc-TeX-main-Rw" w:hAnsi="MJXc-TeX-main-Rw"/>
          <w:b/>
          <w:bCs/>
          <w:sz w:val="27"/>
          <w:szCs w:val="27"/>
          <w:bdr w:val="none" w:sz="0" w:space="0" w:color="auto" w:frame="1"/>
        </w:rPr>
        <w:t>checkpoint_epoch1.checkpoint</w:t>
      </w:r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dictionary</w:t>
      </w:r>
      <w:r w:rsidR="00C67EB6"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, </w:t>
      </w:r>
      <w:r w:rsidR="00C67EB6" w:rsidRPr="007F47DA">
        <w:rPr>
          <w:rStyle w:val="mjx-char"/>
          <w:rFonts w:ascii="MJXc-TeX-main-Rw" w:hAnsi="MJXc-TeX-main-Rw"/>
          <w:b/>
          <w:bCs/>
          <w:sz w:val="27"/>
          <w:szCs w:val="27"/>
          <w:bdr w:val="none" w:sz="0" w:space="0" w:color="auto" w:frame="1"/>
        </w:rPr>
        <w:t>model_cuda.pth</w:t>
      </w:r>
      <w:r w:rsidR="00C67EB6"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, and the </w:t>
      </w:r>
      <w:r w:rsidR="00C67EB6" w:rsidRPr="007F47DA">
        <w:rPr>
          <w:rStyle w:val="mjx-char"/>
          <w:rFonts w:ascii="MJXc-TeX-main-Rw" w:hAnsi="MJXc-TeX-main-Rw"/>
          <w:b/>
          <w:bCs/>
          <w:sz w:val="27"/>
          <w:szCs w:val="27"/>
          <w:bdr w:val="none" w:sz="0" w:space="0" w:color="auto" w:frame="1"/>
        </w:rPr>
        <w:t xml:space="preserve">optimizer_cuda.pth </w:t>
      </w:r>
      <w:r w:rsidRPr="00297A6F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are saved in the result fold. </w:t>
      </w:r>
    </w:p>
    <w:p w14:paraId="0FA3A50F" w14:textId="374BB178" w:rsidR="00EC3EE2" w:rsidRDefault="00EC3EE2">
      <w:pPr>
        <w:rPr>
          <w:noProof/>
        </w:rPr>
      </w:pPr>
      <w:r>
        <w:rPr>
          <w:noProof/>
        </w:rPr>
        <w:br w:type="page"/>
      </w:r>
    </w:p>
    <w:p w14:paraId="6DE42966" w14:textId="77777777" w:rsidR="00453456" w:rsidRDefault="00453456" w:rsidP="00453456">
      <w:pPr>
        <w:ind w:left="550" w:hangingChars="250" w:hanging="550"/>
        <w:rPr>
          <w:noProof/>
        </w:rPr>
      </w:pPr>
    </w:p>
    <w:p w14:paraId="69ED2D76" w14:textId="77777777" w:rsidR="00392147" w:rsidRDefault="00392147" w:rsidP="00392147">
      <w:pPr>
        <w:pStyle w:val="3"/>
        <w:shd w:val="clear" w:color="auto" w:fill="FFFFFF"/>
        <w:spacing w:after="160" w:afterAutospacing="0"/>
        <w:rPr>
          <w:rFonts w:ascii="Segoe UI" w:hAnsi="Segoe UI" w:cs="Segoe UI"/>
          <w:color w:val="363636"/>
          <w:sz w:val="36"/>
          <w:szCs w:val="36"/>
        </w:rPr>
      </w:pPr>
      <w:proofErr w:type="spellStart"/>
      <w:r>
        <w:rPr>
          <w:rFonts w:ascii="Segoe UI" w:hAnsi="Segoe UI" w:cs="Segoe UI"/>
          <w:color w:val="363636"/>
          <w:sz w:val="36"/>
          <w:szCs w:val="36"/>
        </w:rPr>
        <w:t>Analyzis</w:t>
      </w:r>
      <w:proofErr w:type="spellEnd"/>
      <w:r>
        <w:rPr>
          <w:rFonts w:ascii="Segoe UI" w:hAnsi="Segoe UI" w:cs="Segoe UI"/>
          <w:color w:val="363636"/>
          <w:sz w:val="36"/>
          <w:szCs w:val="36"/>
        </w:rPr>
        <w:t xml:space="preserve"> (4p)</w:t>
      </w:r>
    </w:p>
    <w:p w14:paraId="01373787" w14:textId="3318FD36" w:rsidR="00E770A7" w:rsidRDefault="00E770A7" w:rsidP="001D2B31">
      <w:pPr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</w:pPr>
    </w:p>
    <w:p w14:paraId="60B6CB9E" w14:textId="7071E045" w:rsidR="00EA2810" w:rsidRDefault="00EA2810" w:rsidP="001D2B31">
      <w:pPr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</w:pPr>
      <w: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lthough the boundary is not so perfect, when using </w:t>
      </w:r>
      <w:r w:rsidRPr="00EA2810">
        <w:rPr>
          <w:rStyle w:val="mjx-char"/>
          <w:rFonts w:ascii="MJXc-TeX-main-Rw" w:hAnsi="MJXc-TeX-main-Rw"/>
          <w:b/>
          <w:bCs/>
          <w:sz w:val="27"/>
          <w:szCs w:val="27"/>
          <w:bdr w:val="none" w:sz="0" w:space="0" w:color="auto" w:frame="1"/>
        </w:rPr>
        <w:t xml:space="preserve">nearest </w:t>
      </w:r>
      <w:proofErr w:type="spellStart"/>
      <w:r w:rsidRPr="00EA2810">
        <w:rPr>
          <w:rStyle w:val="mjx-char"/>
          <w:rFonts w:ascii="MJXc-TeX-main-Rw" w:hAnsi="MJXc-TeX-main-Rw"/>
          <w:b/>
          <w:bCs/>
          <w:sz w:val="27"/>
          <w:szCs w:val="27"/>
          <w:bdr w:val="none" w:sz="0" w:space="0" w:color="auto" w:frame="1"/>
        </w:rPr>
        <w:t>neighbor</w:t>
      </w:r>
      <w:proofErr w:type="spellEnd"/>
      <w:r w:rsidRPr="00EA2810">
        <w:rPr>
          <w:rStyle w:val="mjx-char"/>
          <w:rFonts w:ascii="MJXc-TeX-main-Rw" w:hAnsi="MJXc-TeX-main-Rw"/>
          <w:b/>
          <w:bCs/>
          <w:sz w:val="27"/>
          <w:szCs w:val="27"/>
          <w:bdr w:val="none" w:sz="0" w:space="0" w:color="auto" w:frame="1"/>
        </w:rPr>
        <w:t xml:space="preserve"> </w:t>
      </w:r>
      <w:proofErr w:type="spellStart"/>
      <w:r w:rsidRPr="00EA2810">
        <w:rPr>
          <w:rStyle w:val="mjx-char"/>
          <w:rFonts w:ascii="MJXc-TeX-main-Rw" w:hAnsi="MJXc-TeX-main-Rw"/>
          <w:b/>
          <w:bCs/>
          <w:sz w:val="27"/>
          <w:szCs w:val="27"/>
          <w:bdr w:val="none" w:sz="0" w:space="0" w:color="auto" w:frame="1"/>
        </w:rPr>
        <w:t>classifie</w:t>
      </w:r>
      <w:proofErr w:type="spellEnd"/>
      <w:r>
        <w:rPr>
          <w:rStyle w:val="mjx-char"/>
          <w:rFonts w:ascii="MJXc-TeX-main-Rw" w:hAnsi="MJXc-TeX-main-Rw"/>
          <w:b/>
          <w:bCs/>
          <w:sz w:val="27"/>
          <w:szCs w:val="27"/>
          <w:bdr w:val="none" w:sz="0" w:space="0" w:color="auto" w:frame="1"/>
        </w:rPr>
        <w:t xml:space="preserve">, </w:t>
      </w:r>
      <w:r w:rsidRPr="00EA2810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the accuracy rate can reach 0ver 90%.</w:t>
      </w:r>
    </w:p>
    <w:p w14:paraId="3E2FD962" w14:textId="16BB648D" w:rsidR="000B3DA7" w:rsidRDefault="000B3DA7" w:rsidP="000B3DA7">
      <w:pPr>
        <w:pStyle w:val="HTML"/>
        <w:shd w:val="clear" w:color="auto" w:fill="2B2B2B"/>
        <w:rPr>
          <w:color w:val="A9B7C6"/>
          <w:sz w:val="27"/>
          <w:szCs w:val="27"/>
        </w:rPr>
      </w:pPr>
      <w:r>
        <w:rPr>
          <w:rFonts w:hint="eastAsia"/>
          <w:color w:val="CC7832"/>
          <w:sz w:val="27"/>
          <w:szCs w:val="27"/>
        </w:rPr>
        <w:t xml:space="preserve">from </w:t>
      </w:r>
      <w:proofErr w:type="spellStart"/>
      <w:r>
        <w:rPr>
          <w:rFonts w:hint="eastAsia"/>
          <w:color w:val="A9B7C6"/>
          <w:sz w:val="27"/>
          <w:szCs w:val="27"/>
        </w:rPr>
        <w:t>sklearn.neighbors</w:t>
      </w:r>
      <w:proofErr w:type="spellEnd"/>
      <w:r>
        <w:rPr>
          <w:rFonts w:hint="eastAsia"/>
          <w:color w:val="A9B7C6"/>
          <w:sz w:val="27"/>
          <w:szCs w:val="27"/>
        </w:rPr>
        <w:t xml:space="preserve"> </w:t>
      </w:r>
      <w:r>
        <w:rPr>
          <w:rFonts w:hint="eastAsia"/>
          <w:color w:val="CC7832"/>
          <w:sz w:val="27"/>
          <w:szCs w:val="27"/>
        </w:rPr>
        <w:t xml:space="preserve">import </w:t>
      </w:r>
      <w:proofErr w:type="spellStart"/>
      <w:r>
        <w:rPr>
          <w:rFonts w:hint="eastAsia"/>
          <w:color w:val="A9B7C6"/>
          <w:sz w:val="27"/>
          <w:szCs w:val="27"/>
        </w:rPr>
        <w:t>KNeighborsClassifier</w:t>
      </w:r>
      <w:proofErr w:type="spellEnd"/>
      <w:r>
        <w:rPr>
          <w:rFonts w:hint="eastAsia"/>
          <w:color w:val="A9B7C6"/>
          <w:sz w:val="27"/>
          <w:szCs w:val="27"/>
        </w:rPr>
        <w:br/>
        <w:t xml:space="preserve">neighs = </w:t>
      </w:r>
      <w:proofErr w:type="spellStart"/>
      <w:r>
        <w:rPr>
          <w:rFonts w:hint="eastAsia"/>
          <w:color w:val="A9B7C6"/>
          <w:sz w:val="27"/>
          <w:szCs w:val="27"/>
        </w:rPr>
        <w:t>KNeighborsClassifier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A4926"/>
          <w:sz w:val="27"/>
          <w:szCs w:val="27"/>
        </w:rPr>
        <w:t>n_neighbors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897BB"/>
          <w:sz w:val="27"/>
          <w:szCs w:val="27"/>
        </w:rPr>
        <w:t>3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neighs.fit</w:t>
      </w:r>
      <w:proofErr w:type="spellEnd"/>
      <w:r>
        <w:rPr>
          <w:rFonts w:hint="eastAsia"/>
          <w:color w:val="A9B7C6"/>
          <w:sz w:val="27"/>
          <w:szCs w:val="27"/>
        </w:rPr>
        <w:t>(X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Y)</w:t>
      </w:r>
      <w:r>
        <w:rPr>
          <w:rFonts w:hint="eastAsia"/>
          <w:color w:val="A9B7C6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neighs_tsne</w:t>
      </w:r>
      <w:proofErr w:type="spellEnd"/>
      <w:r>
        <w:rPr>
          <w:rFonts w:hint="eastAsia"/>
          <w:color w:val="A9B7C6"/>
          <w:sz w:val="27"/>
          <w:szCs w:val="27"/>
        </w:rPr>
        <w:t xml:space="preserve"> = </w:t>
      </w:r>
      <w:proofErr w:type="spellStart"/>
      <w:r>
        <w:rPr>
          <w:rFonts w:hint="eastAsia"/>
          <w:color w:val="A9B7C6"/>
          <w:sz w:val="27"/>
          <w:szCs w:val="27"/>
        </w:rPr>
        <w:t>KNeighborsClassifier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>
        <w:rPr>
          <w:rFonts w:hint="eastAsia"/>
          <w:color w:val="AA4926"/>
          <w:sz w:val="27"/>
          <w:szCs w:val="27"/>
        </w:rPr>
        <w:t>n_neighbors</w:t>
      </w:r>
      <w:proofErr w:type="spellEnd"/>
      <w:r>
        <w:rPr>
          <w:rFonts w:hint="eastAsia"/>
          <w:color w:val="A9B7C6"/>
          <w:sz w:val="27"/>
          <w:szCs w:val="27"/>
        </w:rPr>
        <w:t>=</w:t>
      </w:r>
      <w:r>
        <w:rPr>
          <w:rFonts w:hint="eastAsia"/>
          <w:color w:val="6897BB"/>
          <w:sz w:val="27"/>
          <w:szCs w:val="27"/>
        </w:rPr>
        <w:t>3</w:t>
      </w:r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</w:r>
      <w:proofErr w:type="spellStart"/>
      <w:r>
        <w:rPr>
          <w:rFonts w:hint="eastAsia"/>
          <w:color w:val="A9B7C6"/>
          <w:sz w:val="27"/>
          <w:szCs w:val="27"/>
        </w:rPr>
        <w:t>neighs_tsne.fit</w:t>
      </w:r>
      <w:proofErr w:type="spellEnd"/>
      <w:r>
        <w:rPr>
          <w:rFonts w:hint="eastAsia"/>
          <w:color w:val="A9B7C6"/>
          <w:sz w:val="27"/>
          <w:szCs w:val="27"/>
        </w:rPr>
        <w:t>(X_2d_tsne</w:t>
      </w:r>
      <w:r>
        <w:rPr>
          <w:rFonts w:hint="eastAsia"/>
          <w:color w:val="CC7832"/>
          <w:sz w:val="27"/>
          <w:szCs w:val="27"/>
        </w:rPr>
        <w:t xml:space="preserve">, </w:t>
      </w:r>
      <w:r>
        <w:rPr>
          <w:rFonts w:hint="eastAsia"/>
          <w:color w:val="A9B7C6"/>
          <w:sz w:val="27"/>
          <w:szCs w:val="27"/>
        </w:rPr>
        <w:t>Y)</w:t>
      </w:r>
      <w:r>
        <w:rPr>
          <w:rFonts w:hint="eastAsia"/>
          <w:color w:val="A9B7C6"/>
          <w:sz w:val="27"/>
          <w:szCs w:val="27"/>
        </w:rPr>
        <w:br/>
        <w:t xml:space="preserve">A1 = </w:t>
      </w:r>
      <w:proofErr w:type="spellStart"/>
      <w:r>
        <w:rPr>
          <w:rFonts w:hint="eastAsia"/>
          <w:color w:val="A9B7C6"/>
          <w:sz w:val="27"/>
          <w:szCs w:val="27"/>
        </w:rPr>
        <w:t>neighs.predict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proofErr w:type="spellStart"/>
      <w:r w:rsidR="009D5646">
        <w:rPr>
          <w:color w:val="A9B7C6"/>
          <w:sz w:val="27"/>
          <w:szCs w:val="27"/>
        </w:rPr>
        <w:t>X_last</w:t>
      </w:r>
      <w:proofErr w:type="spellEnd"/>
      <w:r>
        <w:rPr>
          <w:rFonts w:hint="eastAsia"/>
          <w:color w:val="A9B7C6"/>
          <w:sz w:val="27"/>
          <w:szCs w:val="27"/>
        </w:rPr>
        <w:t>)</w:t>
      </w:r>
      <w:r>
        <w:rPr>
          <w:rFonts w:hint="eastAsia"/>
          <w:color w:val="A9B7C6"/>
          <w:sz w:val="27"/>
          <w:szCs w:val="27"/>
        </w:rPr>
        <w:br/>
        <w:t xml:space="preserve">A2 = </w:t>
      </w:r>
      <w:proofErr w:type="spellStart"/>
      <w:r>
        <w:rPr>
          <w:rFonts w:hint="eastAsia"/>
          <w:color w:val="A9B7C6"/>
          <w:sz w:val="27"/>
          <w:szCs w:val="27"/>
        </w:rPr>
        <w:t>neighs_tsne.predict</w:t>
      </w:r>
      <w:proofErr w:type="spellEnd"/>
      <w:r>
        <w:rPr>
          <w:rFonts w:hint="eastAsia"/>
          <w:color w:val="A9B7C6"/>
          <w:sz w:val="27"/>
          <w:szCs w:val="27"/>
        </w:rPr>
        <w:t>(</w:t>
      </w:r>
      <w:r w:rsidR="009D5646">
        <w:rPr>
          <w:rFonts w:hint="eastAsia"/>
          <w:color w:val="A9B7C6"/>
          <w:sz w:val="27"/>
          <w:szCs w:val="27"/>
        </w:rPr>
        <w:t>X_2d_tsne</w:t>
      </w:r>
      <w:r w:rsidR="009D5646">
        <w:rPr>
          <w:color w:val="A9B7C6"/>
          <w:sz w:val="27"/>
          <w:szCs w:val="27"/>
        </w:rPr>
        <w:t>_last</w:t>
      </w:r>
      <w:r>
        <w:rPr>
          <w:rFonts w:hint="eastAsia"/>
          <w:color w:val="A9B7C6"/>
          <w:sz w:val="27"/>
          <w:szCs w:val="27"/>
        </w:rPr>
        <w:t>)</w:t>
      </w:r>
    </w:p>
    <w:p w14:paraId="5BB5AA01" w14:textId="77777777" w:rsidR="000B3DA7" w:rsidRPr="000B3DA7" w:rsidRDefault="000B3DA7" w:rsidP="001D2B31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  <w:lang w:val="en-US"/>
        </w:rPr>
      </w:pPr>
    </w:p>
    <w:p w14:paraId="18B13864" w14:textId="41E1AAE5" w:rsidR="00E770A7" w:rsidRDefault="00E770A7" w:rsidP="001D2B31">
      <w:pPr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73325F4" wp14:editId="334F9036">
            <wp:extent cx="5274310" cy="4395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8100" w14:textId="5D397D46" w:rsidR="00E770A7" w:rsidRDefault="00E770A7" w:rsidP="00E770A7">
      <w:pPr>
        <w:jc w:val="center"/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</w:pPr>
      <w:proofErr w:type="spellStart"/>
      <w: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t>t</w:t>
      </w:r>
      <w:r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SNE</w:t>
      </w:r>
      <w:proofErr w:type="spellEnd"/>
      <w:r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 xml:space="preserve"> for MNIST data</w:t>
      </w:r>
    </w:p>
    <w:p w14:paraId="282D8C31" w14:textId="77777777" w:rsidR="00E770A7" w:rsidRDefault="00E770A7" w:rsidP="001D2B31">
      <w:pPr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</w:pPr>
    </w:p>
    <w:p w14:paraId="0FCF0A8A" w14:textId="77777777" w:rsidR="00E770A7" w:rsidRDefault="00E770A7" w:rsidP="001D2B31">
      <w:pPr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</w:pPr>
    </w:p>
    <w:p w14:paraId="5BF45FF7" w14:textId="76680685" w:rsidR="00453456" w:rsidRPr="002C5ED2" w:rsidRDefault="001D2B31" w:rsidP="001D2B31">
      <w:pPr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</w:pPr>
      <w:r w:rsidRPr="002C5ED2">
        <w:rPr>
          <w:rStyle w:val="mjx-char"/>
          <w:rFonts w:ascii="MJXc-TeX-main-Rw" w:hAnsi="MJXc-TeX-main-Rw" w:hint="eastAsia"/>
          <w:sz w:val="27"/>
          <w:szCs w:val="27"/>
          <w:bdr w:val="none" w:sz="0" w:space="0" w:color="auto" w:frame="1"/>
        </w:rPr>
        <w:lastRenderedPageBreak/>
        <w:t>F</w:t>
      </w:r>
      <w:r w:rsidRPr="002C5ED2">
        <w:rPr>
          <w:rStyle w:val="mjx-char"/>
          <w:rFonts w:ascii="MJXc-TeX-main-Rw" w:hAnsi="MJXc-TeX-main-Rw"/>
          <w:sz w:val="27"/>
          <w:szCs w:val="27"/>
          <w:bdr w:val="none" w:sz="0" w:space="0" w:color="auto" w:frame="1"/>
        </w:rPr>
        <w:t>rom confusion matrix, we can see how many classes were wrongly classifed. From ROC curve, we can see the classification ability, which means if we accept a 5% error rate, all classes can achiece over 80% accuravy rate.</w:t>
      </w:r>
    </w:p>
    <w:p w14:paraId="0037763A" w14:textId="32D56AD5" w:rsidR="00B235D8" w:rsidRDefault="00B235D8" w:rsidP="00453456">
      <w:pPr>
        <w:ind w:left="550" w:hangingChars="250" w:hanging="550"/>
      </w:pPr>
    </w:p>
    <w:p w14:paraId="3AE7F263" w14:textId="6059C701" w:rsidR="00B235D8" w:rsidRDefault="00947281">
      <w:r>
        <w:rPr>
          <w:noProof/>
        </w:rPr>
        <w:drawing>
          <wp:inline distT="0" distB="0" distL="0" distR="0" wp14:anchorId="49C8FBED" wp14:editId="0E6B1377">
            <wp:extent cx="5267325" cy="3914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65A6" w14:textId="51E3B59A" w:rsidR="00947281" w:rsidRPr="004E658F" w:rsidRDefault="004E658F" w:rsidP="004E658F">
      <w:pPr>
        <w:jc w:val="center"/>
        <w:rPr>
          <w:i/>
          <w:iCs/>
        </w:rPr>
      </w:pPr>
      <w:r w:rsidRPr="004E658F">
        <w:rPr>
          <w:rFonts w:hint="eastAsia"/>
          <w:i/>
          <w:iCs/>
        </w:rPr>
        <w:t>C</w:t>
      </w:r>
      <w:r w:rsidRPr="004E658F">
        <w:rPr>
          <w:i/>
          <w:iCs/>
        </w:rPr>
        <w:t>onfusion Matrix</w:t>
      </w:r>
    </w:p>
    <w:p w14:paraId="21D74200" w14:textId="249E48DA" w:rsidR="00947281" w:rsidRDefault="00947281">
      <w:r>
        <w:rPr>
          <w:noProof/>
        </w:rPr>
        <w:lastRenderedPageBreak/>
        <w:drawing>
          <wp:inline distT="0" distB="0" distL="0" distR="0" wp14:anchorId="20ABF2B9" wp14:editId="2F63B0F7">
            <wp:extent cx="5274310" cy="52743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3DA8" w14:textId="42451F7A" w:rsidR="00947281" w:rsidRPr="004E658F" w:rsidRDefault="004E658F" w:rsidP="004E658F">
      <w:pPr>
        <w:jc w:val="center"/>
        <w:rPr>
          <w:i/>
          <w:iCs/>
        </w:rPr>
      </w:pPr>
      <w:r w:rsidRPr="004E658F">
        <w:rPr>
          <w:rFonts w:hint="eastAsia"/>
          <w:i/>
          <w:iCs/>
        </w:rPr>
        <w:t>R</w:t>
      </w:r>
      <w:r w:rsidRPr="004E658F">
        <w:rPr>
          <w:i/>
          <w:iCs/>
        </w:rPr>
        <w:t xml:space="preserve">OC </w:t>
      </w:r>
      <w:r w:rsidR="003E0C1A">
        <w:rPr>
          <w:i/>
          <w:iCs/>
        </w:rPr>
        <w:t>C</w:t>
      </w:r>
      <w:r w:rsidRPr="004E658F">
        <w:rPr>
          <w:i/>
          <w:iCs/>
        </w:rPr>
        <w:t>urve</w:t>
      </w:r>
    </w:p>
    <w:p w14:paraId="0BACA071" w14:textId="77777777" w:rsidR="00947281" w:rsidRDefault="00947281"/>
    <w:p w14:paraId="1CECBAA6" w14:textId="77777777" w:rsidR="00B235D8" w:rsidRPr="00441C79" w:rsidRDefault="00B235D8"/>
    <w:sectPr w:rsidR="00B235D8" w:rsidRPr="00441C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2E0CC" w14:textId="77777777" w:rsidR="00B22C23" w:rsidRDefault="00B22C23" w:rsidP="00297A6F">
      <w:pPr>
        <w:spacing w:after="0" w:line="240" w:lineRule="auto"/>
      </w:pPr>
      <w:r>
        <w:separator/>
      </w:r>
    </w:p>
  </w:endnote>
  <w:endnote w:type="continuationSeparator" w:id="0">
    <w:p w14:paraId="75E130EA" w14:textId="77777777" w:rsidR="00B22C23" w:rsidRDefault="00B22C23" w:rsidP="0029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12DAA" w14:textId="77777777" w:rsidR="00B22C23" w:rsidRDefault="00B22C23" w:rsidP="00297A6F">
      <w:pPr>
        <w:spacing w:after="0" w:line="240" w:lineRule="auto"/>
      </w:pPr>
      <w:r>
        <w:separator/>
      </w:r>
    </w:p>
  </w:footnote>
  <w:footnote w:type="continuationSeparator" w:id="0">
    <w:p w14:paraId="42A4783D" w14:textId="77777777" w:rsidR="00B22C23" w:rsidRDefault="00B22C23" w:rsidP="00297A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DD"/>
    <w:rsid w:val="00000B48"/>
    <w:rsid w:val="00035361"/>
    <w:rsid w:val="000B3DA7"/>
    <w:rsid w:val="001D2B31"/>
    <w:rsid w:val="00297A6F"/>
    <w:rsid w:val="002C5ED2"/>
    <w:rsid w:val="00392147"/>
    <w:rsid w:val="003E0C1A"/>
    <w:rsid w:val="00441C79"/>
    <w:rsid w:val="00443EE1"/>
    <w:rsid w:val="00453456"/>
    <w:rsid w:val="00460FC2"/>
    <w:rsid w:val="004E658F"/>
    <w:rsid w:val="007763CB"/>
    <w:rsid w:val="007C7503"/>
    <w:rsid w:val="007F47DA"/>
    <w:rsid w:val="00807BF8"/>
    <w:rsid w:val="0082032C"/>
    <w:rsid w:val="00947281"/>
    <w:rsid w:val="00963115"/>
    <w:rsid w:val="009D5646"/>
    <w:rsid w:val="009F5663"/>
    <w:rsid w:val="00A558A9"/>
    <w:rsid w:val="00B22C23"/>
    <w:rsid w:val="00B235D8"/>
    <w:rsid w:val="00BD5076"/>
    <w:rsid w:val="00C26BDD"/>
    <w:rsid w:val="00C67EB6"/>
    <w:rsid w:val="00D75C9A"/>
    <w:rsid w:val="00D853AF"/>
    <w:rsid w:val="00E770A7"/>
    <w:rsid w:val="00EA2810"/>
    <w:rsid w:val="00EC3EE2"/>
    <w:rsid w:val="00FA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FA5D"/>
  <w15:chartTrackingRefBased/>
  <w15:docId w15:val="{072956A0-276E-410A-A691-2402E58A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1C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441C79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41C79"/>
    <w:rPr>
      <w:rFonts w:ascii="宋体" w:eastAsia="宋体" w:hAnsi="宋体" w:cs="宋体"/>
      <w:b/>
      <w:bCs/>
      <w:sz w:val="27"/>
      <w:szCs w:val="27"/>
      <w:lang w:val="en-US"/>
    </w:rPr>
  </w:style>
  <w:style w:type="character" w:customStyle="1" w:styleId="10">
    <w:name w:val="标题 1 字符"/>
    <w:basedOn w:val="a0"/>
    <w:link w:val="1"/>
    <w:uiPriority w:val="9"/>
    <w:rsid w:val="00441C7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97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A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A6F"/>
    <w:rPr>
      <w:sz w:val="18"/>
      <w:szCs w:val="18"/>
    </w:rPr>
  </w:style>
  <w:style w:type="character" w:customStyle="1" w:styleId="mjx-char">
    <w:name w:val="mjx-char"/>
    <w:basedOn w:val="a0"/>
    <w:rsid w:val="00297A6F"/>
  </w:style>
  <w:style w:type="paragraph" w:styleId="HTML">
    <w:name w:val="HTML Preformatted"/>
    <w:basedOn w:val="a"/>
    <w:link w:val="HTML0"/>
    <w:uiPriority w:val="99"/>
    <w:semiHidden/>
    <w:unhideWhenUsed/>
    <w:rsid w:val="000B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0B3DA7"/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4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8203">
          <w:marLeft w:val="336"/>
          <w:marRight w:val="0"/>
          <w:marTop w:val="0"/>
          <w:marBottom w:val="336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8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3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6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Cheng</dc:creator>
  <cp:keywords/>
  <dc:description/>
  <cp:lastModifiedBy>Kang, Cheng</cp:lastModifiedBy>
  <cp:revision>21</cp:revision>
  <dcterms:created xsi:type="dcterms:W3CDTF">2021-04-11T11:29:00Z</dcterms:created>
  <dcterms:modified xsi:type="dcterms:W3CDTF">2021-04-12T20:13:00Z</dcterms:modified>
</cp:coreProperties>
</file>