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1.设置Mybatis后台打印调试sql的两种方式：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方案1：</w:t>
      </w:r>
    </w:p>
    <w:p>
      <w:pPr>
        <w:rPr>
          <w:rFonts w:hint="eastAsia"/>
        </w:rPr>
      </w:pPr>
      <w:r>
        <w:rPr>
          <w:rFonts w:hint="eastAsia"/>
        </w:rPr>
        <w:t xml:space="preserve">1:首先将ibatis log4j运行级别调到DEBUG可以在控制台打印出ibatis运行的sql语句 </w:t>
      </w:r>
    </w:p>
    <w:p>
      <w:pPr>
        <w:rPr>
          <w:rFonts w:hint="eastAsia"/>
        </w:rPr>
      </w:pPr>
      <w:r>
        <w:rPr>
          <w:rFonts w:hint="eastAsia"/>
        </w:rPr>
        <w:t>2:添加如下语句</w:t>
      </w:r>
    </w:p>
    <w:p>
      <w:pPr>
        <w:rPr>
          <w:rFonts w:hint="eastAsia"/>
        </w:rPr>
      </w:pPr>
      <w:r>
        <w:rPr>
          <w:rFonts w:hint="eastAsia"/>
        </w:rPr>
        <w:t>###显示SQL语句部分</w:t>
      </w:r>
    </w:p>
    <w:p>
      <w:pPr>
        <w:rPr>
          <w:rFonts w:hint="eastAsia"/>
        </w:rPr>
      </w:pPr>
      <w:r>
        <w:rPr>
          <w:rFonts w:hint="eastAsia"/>
        </w:rPr>
        <w:t>log4j.logger.com.ibatis=DEBUG</w:t>
      </w:r>
    </w:p>
    <w:p>
      <w:pPr>
        <w:rPr>
          <w:rFonts w:hint="eastAsia"/>
        </w:rPr>
      </w:pPr>
      <w:r>
        <w:rPr>
          <w:rFonts w:hint="eastAsia"/>
        </w:rPr>
        <w:t>log4j.logger.com.ibatis.common.jdbc.SimpleDataSource=DEBUG</w:t>
      </w:r>
    </w:p>
    <w:p>
      <w:pPr>
        <w:rPr>
          <w:rFonts w:hint="eastAsia"/>
        </w:rPr>
      </w:pPr>
      <w:r>
        <w:rPr>
          <w:rFonts w:hint="eastAsia"/>
        </w:rPr>
        <w:t>log4j.logger.com.ibatis.common.jdbc.ScriptRunner=DEBUG</w:t>
      </w:r>
    </w:p>
    <w:p>
      <w:pPr>
        <w:rPr>
          <w:rFonts w:hint="eastAsia"/>
        </w:rPr>
      </w:pPr>
      <w:r>
        <w:rPr>
          <w:rFonts w:hint="eastAsia"/>
        </w:rPr>
        <w:t>log4j.logger.com.ibatis.sqlmap.engine.impl.SqlMapClientDelegate=DEBUG</w:t>
      </w:r>
    </w:p>
    <w:p>
      <w:pPr>
        <w:rPr>
          <w:rFonts w:hint="eastAsia"/>
        </w:rPr>
      </w:pPr>
      <w:r>
        <w:rPr>
          <w:rFonts w:hint="eastAsia"/>
        </w:rPr>
        <w:t>log4j.logger.Java.sql.Connection=DEBUG</w:t>
      </w:r>
    </w:p>
    <w:p>
      <w:pPr>
        <w:rPr>
          <w:rFonts w:hint="eastAsia"/>
        </w:rPr>
      </w:pPr>
      <w:r>
        <w:rPr>
          <w:rFonts w:hint="eastAsia"/>
        </w:rPr>
        <w:t>log4j.logger.java.sql.Statement=DEBUG</w:t>
      </w:r>
    </w:p>
    <w:p>
      <w:pPr>
        <w:rPr>
          <w:rFonts w:hint="eastAsia"/>
        </w:rPr>
      </w:pPr>
      <w:r>
        <w:rPr>
          <w:rFonts w:hint="eastAsia"/>
        </w:rPr>
        <w:t>log4j.logger.java.sql.PreparedStatement=DEBUG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方案2： </w:t>
      </w:r>
    </w:p>
    <w:p>
      <w:pPr>
        <w:rPr>
          <w:rFonts w:hint="eastAsia"/>
        </w:rPr>
      </w:pPr>
      <w:r>
        <w:rPr>
          <w:rFonts w:hint="eastAsia"/>
        </w:rPr>
        <w:t xml:space="preserve">最近发现的一种方式，方便快捷 </w:t>
      </w:r>
    </w:p>
    <w:p>
      <w:pPr>
        <w:rPr>
          <w:rFonts w:hint="eastAsia"/>
        </w:rPr>
      </w:pPr>
      <w:r>
        <w:rPr>
          <w:rFonts w:hint="eastAsia"/>
        </w:rPr>
        <w:t>在mybatis.cfg.xml中增加如下配置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&lt;settings&gt;中增加</w:t>
      </w:r>
    </w:p>
    <w:p>
      <w:pPr>
        <w:rPr>
          <w:rFonts w:hint="eastAsia"/>
        </w:rPr>
      </w:pPr>
      <w:r>
        <w:rPr>
          <w:rFonts w:hint="eastAsia"/>
        </w:rPr>
        <w:t>&lt;setting name="logImpl" value="STDOUT_LOGGING" 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#{ }表示一个占位符，</w:t>
      </w:r>
    </w:p>
    <w:p>
      <w:pPr>
        <w:rPr>
          <w:rFonts w:hint="eastAsia"/>
        </w:rPr>
      </w:pPr>
      <w:r>
        <w:rPr>
          <w:rFonts w:hint="eastAsia"/>
        </w:rPr>
        <w:t>#{value} #{ }中的参数名可以是任意，可以value或者其它名称</w:t>
      </w:r>
    </w:p>
    <w:p>
      <w:pPr>
        <w:rPr>
          <w:rFonts w:hint="eastAsia"/>
        </w:rPr>
      </w:pPr>
      <w:r>
        <w:rPr>
          <w:rFonts w:hint="eastAsia"/>
        </w:rPr>
        <w:t>#{ }接收pojo(简单java对象 model)对象值 通过ognl表达式读取对象的属性值</w:t>
      </w:r>
    </w:p>
    <w:p>
      <w:pPr>
        <w:rPr>
          <w:rFonts w:hint="eastAsia"/>
        </w:rPr>
      </w:pPr>
      <w:r>
        <w:rPr>
          <w:rFonts w:hint="eastAsia"/>
        </w:rPr>
        <w:t>通过属性.属性.属性..的方式获取对象属性值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${ }表示拼接sql 将接收到的参数内容不加任何修饰的拼接在sql中 使用  </w:t>
      </w:r>
    </w:p>
    <w:p>
      <w:pPr>
        <w:rPr>
          <w:rFonts w:hint="eastAsia"/>
        </w:rPr>
      </w:pPr>
      <w:r>
        <w:rPr>
          <w:rFonts w:hint="eastAsia"/>
        </w:rPr>
        <w:t>${ }拼接sql会引起sql注入  不建议使用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* from student where name LIKE '%${value}%'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${value}：接收输入参数的内容 ，如果传入参数类型是简单类型，#{ }中只能</w:t>
      </w:r>
    </w:p>
    <w:p>
      <w:pPr>
        <w:rPr>
          <w:rFonts w:hint="eastAsia"/>
        </w:rPr>
      </w:pPr>
      <w:r>
        <w:rPr>
          <w:rFonts w:hint="eastAsia"/>
        </w:rPr>
        <w:t>用value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&lt;select id="seelctByName" （映射文件输入参数的类型）parameterType="java.lang.String"（映射文件中输出结果的类型）resultType="model.Student"&gt;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&lt;!-- select  * from student where name LIKE #{value} --&gt;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select * from student where name LIKE '%${value}%'  &lt;!-- ${}字符串拼接 --&gt;</w:t>
      </w:r>
    </w:p>
    <w:p>
      <w:pPr>
        <w:rPr>
          <w:rFonts w:hint="eastAsia"/>
        </w:rPr>
      </w:pPr>
      <w:r>
        <w:rPr>
          <w:rFonts w:hint="eastAsia"/>
        </w:rPr>
        <w:t>&lt;/select&gt;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主键和非主键返回的设置</w:t>
      </w: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为了在往后台数据库插入数据时 返回对应的主键id  如果不通过下面那样的设置的话 返回的主键都是0</w:t>
      </w:r>
    </w:p>
    <w:p>
      <w:pPr>
        <w:rPr>
          <w:rFonts w:hint="eastAsia"/>
        </w:rPr>
      </w:pPr>
      <w:r>
        <w:rPr>
          <w:rFonts w:hint="eastAsia"/>
        </w:rPr>
        <w:t>&lt;mapper namespace="mapper.teacherMapper"&gt;</w:t>
      </w:r>
    </w:p>
    <w:p>
      <w:pPr>
        <w:rPr>
          <w:rFonts w:hint="eastAsia"/>
        </w:rPr>
      </w:pPr>
      <w:r>
        <w:rPr>
          <w:rFonts w:hint="eastAsia"/>
        </w:rPr>
        <w:t xml:space="preserve">  &lt;insert id="save" parameterType="model.Teacher"&gt;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 &lt;selectKey keyProperty="id" order="AFTER" resultType="java.lang.Integer"&gt;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select last_insert_id();//mysql数据库中方法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  &lt;/selectKey&gt;</w:t>
      </w:r>
    </w:p>
    <w:p>
      <w:pPr>
        <w:rPr>
          <w:rFonts w:hint="eastAsia"/>
        </w:rPr>
      </w:pPr>
      <w:r>
        <w:rPr>
          <w:rFonts w:hint="eastAsia"/>
        </w:rPr>
        <w:t>--------------------------------------------------------------------------</w:t>
      </w:r>
    </w:p>
    <w:p>
      <w:pPr>
        <w:rPr>
          <w:rFonts w:hint="eastAsia"/>
        </w:rPr>
      </w:pPr>
      <w:r>
        <w:rPr>
          <w:rFonts w:hint="eastAsia"/>
        </w:rPr>
        <w:t>插入数据时 返回非主键id时的设置如下方法</w:t>
      </w:r>
    </w:p>
    <w:p>
      <w:pPr>
        <w:rPr>
          <w:rFonts w:hint="eastAsia"/>
        </w:rPr>
      </w:pPr>
      <w:r>
        <w:rPr>
          <w:rFonts w:hint="eastAsia"/>
        </w:rPr>
        <w:t xml:space="preserve"> &lt;selectKey keyProperty="id" order="BEFORE" resultType="java.lang.String"&gt;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select uuid;//mysql数据库中方法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  &lt;/selectKey&gt;</w:t>
      </w:r>
    </w:p>
    <w:p>
      <w:pPr>
        <w:rPr>
          <w:rFonts w:hint="eastAsia"/>
        </w:rPr>
      </w:pPr>
      <w:r>
        <w:rPr>
          <w:rFonts w:hint="eastAsia"/>
        </w:rPr>
        <w:t>insert into teacher (id,name,age)value(#{id}#{name},#{age})</w:t>
      </w:r>
    </w:p>
    <w:p>
      <w:pPr>
        <w:rPr>
          <w:rFonts w:hint="eastAsia"/>
        </w:rPr>
      </w:pPr>
      <w:r>
        <w:rPr>
          <w:rFonts w:hint="eastAsia"/>
        </w:rPr>
        <w:t>此时id为String类型的非主键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使用mysql的uuid（）生成主鍵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执行过程：</w:t>
      </w:r>
    </w:p>
    <w:p>
      <w:pPr>
        <w:rPr>
          <w:rFonts w:hint="eastAsia"/>
        </w:rPr>
      </w:pPr>
      <w:r>
        <w:rPr>
          <w:rFonts w:hint="eastAsia"/>
        </w:rPr>
        <w:t>首先通uuid（）得到主鍵，將主键设置得到的Teacher对象的id属性</w:t>
      </w:r>
    </w:p>
    <w:p>
      <w:pPr>
        <w:rPr>
          <w:rFonts w:hint="eastAsia"/>
        </w:rPr>
      </w:pPr>
      <w:r>
        <w:rPr>
          <w:rFonts w:hint="eastAsia"/>
        </w:rPr>
        <w:t>其次在insert 执行时，从Teacher对象中取出id属性值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----------------------------------------------------------------------------</w:t>
      </w:r>
    </w:p>
    <w:p>
      <w:pPr>
        <w:rPr>
          <w:rFonts w:hint="eastAsia"/>
        </w:rPr>
      </w:pPr>
      <w:r>
        <w:rPr>
          <w:rFonts w:hint="eastAsia"/>
        </w:rPr>
        <w:t xml:space="preserve">  insert into teacher (name,age)value(#{name},#{age})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  &lt;/insert&gt;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  &lt;/mapper&gt;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修改数据时 在后台必须设置id属性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&gt;&gt;TeacherMapper.xmL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&lt;update id="updateById" parameterType="model.Teacher"&gt;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update  teacher set `name`=#{name},age=#{age}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where id=#{id};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&lt;/update&gt;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&gt;&gt;test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teacher.setId(5);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teacher.setAge("88");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teacher.setName("zhangsanaaa");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session.update("mapper.teacherMapper.updateById", teacher);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sqsseionFactoryBuilder 创建会话工厂sqlsessionfactory</w:t>
      </w:r>
    </w:p>
    <w:p>
      <w:pPr>
        <w:rPr>
          <w:rFonts w:hint="eastAsia"/>
        </w:rPr>
      </w:pPr>
      <w:r>
        <w:rPr>
          <w:rFonts w:hint="eastAsia"/>
        </w:rPr>
        <w:t>将sqlsessionfactorybuilder当成一个工具包去使用</w:t>
      </w:r>
    </w:p>
    <w:p>
      <w:pPr>
        <w:rPr>
          <w:rFonts w:hint="eastAsia"/>
        </w:rPr>
      </w:pPr>
      <w:r>
        <w:rPr>
          <w:rFonts w:hint="eastAsia"/>
        </w:rPr>
        <w:t>把sqlsessionfactory设计成单例模式 创建sqlsessionfactory时直接new sqlsessionfactorybuilder即可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sqlsession是线程不安全的，在sqlsession实现类中除了有接口中的方法（操作数据库方法）和对象属性</w:t>
      </w:r>
    </w:p>
    <w:p>
      <w:pPr>
        <w:rPr>
          <w:rFonts w:hint="eastAsia"/>
        </w:rPr>
      </w:pPr>
      <w:r>
        <w:rPr>
          <w:rFonts w:hint="eastAsia"/>
        </w:rPr>
        <w:t>所以sqlsession最好的应用场景是在方法体内 是局部变量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===============================================================================</w:t>
      </w:r>
    </w:p>
    <w:p>
      <w:pPr>
        <w:rPr>
          <w:rFonts w:hint="eastAsia"/>
        </w:rPr>
      </w:pPr>
      <w:r>
        <w:rPr>
          <w:rFonts w:hint="eastAsia"/>
        </w:rPr>
        <w:t>mybatis开发dao方法 mapper代理开发方法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1.&lt;mappers&gt;</w:t>
      </w:r>
    </w:p>
    <w:p>
      <w:pPr>
        <w:rPr>
          <w:rFonts w:hint="eastAsia"/>
        </w:rPr>
      </w:pPr>
      <w:r>
        <w:rPr>
          <w:rFonts w:hint="eastAsia"/>
        </w:rPr>
        <w:t>&lt;mapper resource="mapper/StudentMapper.xml"/&gt;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&lt;mapper resource="mapper/TeacherMapper.xml"/&gt;</w:t>
      </w:r>
    </w:p>
    <w:p>
      <w:pPr>
        <w:rPr>
          <w:rFonts w:hint="eastAsia"/>
        </w:rPr>
      </w:pPr>
      <w:r>
        <w:rPr>
          <w:rFonts w:hint="eastAsia"/>
        </w:rPr>
        <w:t>&lt;/mappers&gt;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配置StudentMapper.xml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StudentMapper.java为接口</w:t>
      </w:r>
    </w:p>
    <w:p>
      <w:pPr>
        <w:rPr>
          <w:rFonts w:hint="eastAsia"/>
        </w:rPr>
      </w:pPr>
      <w:r>
        <w:drawing>
          <wp:inline distT="0" distB="0" distL="114300" distR="114300">
            <wp:extent cx="2200275" cy="561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StudentMapper.java</w:t>
      </w:r>
    </w:p>
    <w:p>
      <w:r>
        <w:drawing>
          <wp:inline distT="0" distB="0" distL="114300" distR="114300">
            <wp:extent cx="4123690" cy="135255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：StudentMapper.xml</w:t>
      </w:r>
    </w:p>
    <w:p>
      <w:pPr>
        <w:rPr>
          <w:rFonts w:hint="eastAsia"/>
        </w:rPr>
      </w:pPr>
      <w:r>
        <w:drawing>
          <wp:inline distT="0" distB="0" distL="114300" distR="114300">
            <wp:extent cx="4190365" cy="10953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00580"/>
            <wp:effectExtent l="0" t="0" r="762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StudenMapper里的insert 方法 系统 会直接根据你studentMapper.xml文件里的namespace以及相对应的id和mapper接口里的方法 进行匹配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这样写的好处是相比较传统的dao开发 少了接口的实现类的编写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使用mapper代理开发接口需要注意三点：</w:t>
      </w:r>
    </w:p>
    <w:p>
      <w:pPr>
        <w:numPr>
          <w:ilvl w:val="0"/>
          <w:numId w:val="2"/>
        </w:numPr>
        <w:rPr>
          <w:rFonts w:hint="eastAsia" w:ascii="Consolas" w:hAnsi="Consolas" w:eastAsia="宋体"/>
          <w:color w:val="7F007F"/>
          <w:sz w:val="20"/>
          <w:highlight w:val="white"/>
          <w:lang w:eastAsia="zh-CN"/>
        </w:rPr>
      </w:pPr>
      <w:r>
        <w:rPr>
          <w:rFonts w:hint="eastAsia"/>
          <w:lang w:val="en-US" w:eastAsia="zh-CN"/>
        </w:rPr>
        <w:t>mapper接口里方法 对应的输入参数 和输出 都要和mapper.xml里的</w:t>
      </w:r>
      <w:r>
        <w:rPr>
          <w:rFonts w:hint="eastAsia" w:ascii="Consolas" w:hAnsi="Consolas" w:eastAsia="Consolas"/>
          <w:color w:val="7F007F"/>
          <w:sz w:val="20"/>
          <w:highlight w:val="white"/>
        </w:rPr>
        <w:t>parameterType</w:t>
      </w:r>
      <w:r>
        <w:rPr>
          <w:rFonts w:hint="eastAsia" w:ascii="Consolas" w:hAnsi="Consolas" w:eastAsia="宋体"/>
          <w:color w:val="7F007F"/>
          <w:sz w:val="20"/>
          <w:highlight w:val="white"/>
          <w:lang w:eastAsia="zh-CN"/>
        </w:rPr>
        <w:t>，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7F007F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7F007F"/>
          <w:sz w:val="20"/>
          <w:highlight w:val="white"/>
        </w:rPr>
        <w:t>resultType</w:t>
      </w:r>
      <w:r>
        <w:rPr>
          <w:rFonts w:hint="eastAsia" w:ascii="Consolas" w:hAnsi="Consolas" w:eastAsia="宋体"/>
          <w:color w:val="7F007F"/>
          <w:sz w:val="20"/>
          <w:highlight w:val="white"/>
          <w:lang w:val="en-US" w:eastAsia="zh-CN"/>
        </w:rPr>
        <w:t>相对应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2.mapper.xml的namespace要对应相对应的mapper接口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3mapper.xml的id要对应相对应的mapper接口里的方法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resultType </w:t>
      </w:r>
      <w:r>
        <w:rPr>
          <w:rFonts w:hint="eastAsia"/>
          <w:lang w:val="en-US" w:eastAsia="zh-CN"/>
        </w:rPr>
        <w:t>和resultMap的区别在于 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150620"/>
            <wp:effectExtent l="0" t="0" r="7620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904740" cy="161925"/>
            <wp:effectExtent l="0" t="0" r="1016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resultMap使用方法：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先定义一个resultMap 然后再使用这个定义了的resultMap</w:t>
      </w:r>
    </w:p>
    <w:p>
      <w:r>
        <w:drawing>
          <wp:inline distT="0" distB="0" distL="114300" distR="114300">
            <wp:extent cx="3447415" cy="2028825"/>
            <wp:effectExtent l="0" t="0" r="63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使用刚刚定义的resultMap</w:t>
      </w:r>
    </w:p>
    <w:p/>
    <w:p>
      <w:r>
        <w:drawing>
          <wp:inline distT="0" distB="0" distL="114300" distR="114300">
            <wp:extent cx="5161915" cy="819150"/>
            <wp:effectExtent l="0" t="0" r="63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resultMap是一种高级映射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 核心是对sql语句进行灵活的操作，通过表达式进行判断 对sql进行灵活的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数据模型分析思路：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熟悉需求 要分析哪个模块 相当于学习需求的过程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搞清楚每张表重要字段的设置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哪些是重要字段？ 非空字段绝对是重要字段以及是外键的字段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数据库级别表与表之间的关系也就是外间关系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分析表与表之间的业务关系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一定要建立在某个业务意义的基础之上去分析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76550"/>
            <wp:effectExtent l="0" t="0" r="698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80915" cy="2942590"/>
            <wp:effectExtent l="0" t="0" r="635" b="1016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50645"/>
            <wp:effectExtent l="0" t="0" r="3175" b="190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Spring </w:t>
      </w:r>
      <w:r>
        <w:rPr>
          <w:rFonts w:hint="eastAsia"/>
          <w:lang w:val="en-US" w:eastAsia="zh-CN"/>
        </w:rPr>
        <w:t>和mybatis的整合</w:t>
      </w:r>
    </w:p>
    <w:p/>
    <w:p>
      <w:r>
        <w:drawing>
          <wp:inline distT="0" distB="0" distL="114300" distR="114300">
            <wp:extent cx="5152390" cy="3352165"/>
            <wp:effectExtent l="0" t="0" r="10160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4314190" cy="533400"/>
            <wp:effectExtent l="0" t="0" r="1016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561715" cy="885825"/>
            <wp:effectExtent l="0" t="0" r="63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714115" cy="619125"/>
            <wp:effectExtent l="0" t="0" r="635" b="952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整合的项目架构设计</w:t>
      </w:r>
    </w:p>
    <w:p/>
    <w:p>
      <w:r>
        <w:drawing>
          <wp:inline distT="0" distB="0" distL="114300" distR="114300">
            <wp:extent cx="1885950" cy="1514475"/>
            <wp:effectExtent l="0" t="0" r="0" b="952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1.Mybatis 的配置文件 sqlMapConfig.xml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818890" cy="2276475"/>
            <wp:effectExtent l="0" t="0" r="10160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US"/>
        </w:rPr>
      </w:pPr>
      <w:r>
        <w:rPr>
          <w:lang w:val="en-US"/>
        </w:rPr>
        <w:t>spring</w:t>
      </w:r>
      <w:r>
        <w:rPr>
          <w:rFonts w:hint="eastAsia"/>
          <w:lang w:val="en-US" w:eastAsia="zh-CN"/>
        </w:rPr>
        <w:t>的配置文件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</w:t>
      </w:r>
      <w:r>
        <w:rPr>
          <w:rFonts w:hint="eastAsia"/>
          <w:lang w:val="en-US" w:eastAsia="zh-CN"/>
        </w:rPr>
        <w:t>-dao.</w:t>
      </w:r>
      <w:r>
        <w:rPr>
          <w:rFonts w:hint="default"/>
          <w:lang w:val="en-US" w:eastAsia="zh-CN"/>
        </w:rPr>
        <w:t>xml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733550" cy="115252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18915" cy="514350"/>
            <wp:effectExtent l="0" t="0" r="635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95680"/>
            <wp:effectExtent l="0" t="0" r="3810" b="1397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val="en-US"/>
        </w:rPr>
        <w:t>c</w:t>
      </w:r>
      <w:r>
        <w:drawing>
          <wp:inline distT="0" distB="0" distL="114300" distR="114300">
            <wp:extent cx="4876165" cy="914400"/>
            <wp:effectExtent l="0" t="0" r="63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61915" cy="895350"/>
            <wp:effectExtent l="0" t="0" r="635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</w:t>
      </w:r>
      <w:r>
        <w:rPr>
          <w:rFonts w:hint="eastAsia"/>
          <w:lang w:val="en-US" w:eastAsia="zh-CN"/>
        </w:rPr>
        <w:t>-service.</w:t>
      </w:r>
      <w:r>
        <w:rPr>
          <w:rFonts w:hint="default"/>
          <w:lang w:val="en-US" w:eastAsia="zh-CN"/>
        </w:rPr>
        <w:t>xml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31470"/>
            <wp:effectExtent l="0" t="0" r="6985" b="1143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default"/>
          <w:lang w:val="en-US" w:eastAsia="zh-CN"/>
        </w:rPr>
        <w:t>applicationContext</w:t>
      </w:r>
      <w:r>
        <w:rPr>
          <w:rFonts w:hint="eastAsia"/>
          <w:lang w:val="en-US" w:eastAsia="zh-CN"/>
        </w:rPr>
        <w:t>-transcation.</w:t>
      </w:r>
      <w:r>
        <w:rPr>
          <w:rFonts w:hint="default"/>
          <w:lang w:val="en-US" w:eastAsia="zh-CN"/>
        </w:rPr>
        <w:t>xml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17165"/>
            <wp:effectExtent l="0" t="0" r="6350" b="698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6.整合springmvc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Springmvc.xml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559435"/>
            <wp:effectExtent l="0" t="0" r="7620" b="1206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29285"/>
            <wp:effectExtent l="0" t="0" r="7620" b="1841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01115"/>
            <wp:effectExtent l="0" t="0" r="6985" b="1333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配置前端控制器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5215" cy="3037840"/>
            <wp:effectExtent l="0" t="0" r="635" b="1016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开始开发------------------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0415" cy="552450"/>
            <wp:effectExtent l="0" t="0" r="635" b="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r>
        <w:drawing>
          <wp:inline distT="0" distB="0" distL="114300" distR="114300">
            <wp:extent cx="4361815" cy="2866390"/>
            <wp:effectExtent l="0" t="0" r="635" b="1016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37915" cy="1438275"/>
            <wp:effectExtent l="0" t="0" r="635" b="952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04490" cy="361950"/>
            <wp:effectExtent l="0" t="0" r="10160" b="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3715" cy="304800"/>
            <wp:effectExtent l="0" t="0" r="635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52065" cy="657225"/>
            <wp:effectExtent l="0" t="0" r="635" b="9525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57015" cy="809625"/>
            <wp:effectExtent l="0" t="0" r="635" b="952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95375"/>
            <wp:effectExtent l="0" t="0" r="5080" b="9525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 指的就是符合上述条件的xml 加载到spring的ioc容器中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测试 </w:t>
      </w:r>
    </w:p>
    <w:p>
      <w:r>
        <w:drawing>
          <wp:inline distT="0" distB="0" distL="114300" distR="114300">
            <wp:extent cx="5268595" cy="1064260"/>
            <wp:effectExtent l="0" t="0" r="8255" b="254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980940" cy="2333625"/>
            <wp:effectExtent l="0" t="0" r="1016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整合项目之后的心得：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整体框架：</w:t>
      </w:r>
    </w:p>
    <w:p>
      <w:r>
        <w:drawing>
          <wp:inline distT="0" distB="0" distL="114300" distR="114300">
            <wp:extent cx="2419350" cy="5400040"/>
            <wp:effectExtent l="0" t="0" r="0" b="1016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657350" cy="190500"/>
            <wp:effectExtent l="0" t="0" r="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第一loginForm.jsp的编写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448560"/>
            <wp:effectExtent l="0" t="0" r="2540" b="889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第二：配置文件 web.xml</w:t>
      </w:r>
    </w:p>
    <w:p>
      <w:r>
        <w:drawing>
          <wp:inline distT="0" distB="0" distL="114300" distR="114300">
            <wp:extent cx="5271135" cy="1608455"/>
            <wp:effectExtent l="0" t="0" r="5715" b="1079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Jsp页面提交的请求/login经过上面的web.xml配置文件到Springmvc.Xml。</w:t>
      </w:r>
    </w:p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2906395"/>
            <wp:effectExtent l="0" t="0" r="5715" b="8255"/>
            <wp:docPr id="47" name="图片 47" descr="SpringMvc架构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pringMvc架构图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通常这里有两种开发方式：一种是注解controller 还有一种是自己配置handler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73810"/>
            <wp:effectExtent l="0" t="0" r="7620" b="254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注解开发</w:t>
      </w:r>
    </w:p>
    <w:p>
      <w:r>
        <w:drawing>
          <wp:inline distT="0" distB="0" distL="114300" distR="114300">
            <wp:extent cx="5271135" cy="1484630"/>
            <wp:effectExtent l="0" t="0" r="5715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扫描controller 包找/login对应的controller</w:t>
      </w:r>
    </w:p>
    <w:p>
      <w:r>
        <w:drawing>
          <wp:inline distT="0" distB="0" distL="114300" distR="114300">
            <wp:extent cx="5270500" cy="1783715"/>
            <wp:effectExtent l="0" t="0" r="6350" b="698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331720"/>
            <wp:effectExtent l="0" t="0" r="5715" b="1143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到这里就完成了 login请求对应的页面跳转实现了， 接下来进入 利用mybatis连接数据库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进行取数据 来操作。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首先需要先配置application-dao.xml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/springmybatis/src/db.properties</w:t>
      </w:r>
    </w:p>
    <w:p>
      <w:r>
        <w:drawing>
          <wp:inline distT="0" distB="0" distL="114300" distR="114300">
            <wp:extent cx="5272405" cy="1389380"/>
            <wp:effectExtent l="0" t="0" r="4445" b="127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/springmybatis/config/mybatis/mybatis-config.xml</w:t>
      </w:r>
    </w:p>
    <w:p>
      <w:r>
        <w:drawing>
          <wp:inline distT="0" distB="0" distL="114300" distR="114300">
            <wp:extent cx="3428365" cy="1400175"/>
            <wp:effectExtent l="0" t="0" r="635" b="9525"/>
            <wp:docPr id="6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/springmybatis/config/spring/applicationContext-dao.xml</w:t>
      </w:r>
    </w:p>
    <w:p>
      <w:r>
        <w:drawing>
          <wp:inline distT="0" distB="0" distL="114300" distR="114300">
            <wp:extent cx="5270500" cy="842645"/>
            <wp:effectExtent l="0" t="0" r="6350" b="14605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774065"/>
            <wp:effectExtent l="0" t="0" r="3810" b="698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35355"/>
            <wp:effectExtent l="0" t="0" r="5080" b="17145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115" cy="438150"/>
            <wp:effectExtent l="0" t="0" r="635" b="0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少了这个则无法使用注解了</w:t>
      </w:r>
    </w:p>
    <w:p>
      <w:r>
        <w:drawing>
          <wp:inline distT="0" distB="0" distL="114300" distR="114300">
            <wp:extent cx="5271135" cy="1122680"/>
            <wp:effectExtent l="0" t="0" r="5715" b="1270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配置文件写好之后 还要记得在web.xml中 进行加载这些配置文件到spring的ioc容器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865505"/>
            <wp:effectExtent l="0" t="0" r="5080" b="10795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 先写UserMapper接口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511165" cy="831850"/>
            <wp:effectExtent l="0" t="0" r="13335" b="6350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写方法的接口</w:t>
      </w:r>
    </w:p>
    <w:p>
      <w:r>
        <w:drawing>
          <wp:inline distT="0" distB="0" distL="114300" distR="114300">
            <wp:extent cx="4961890" cy="904875"/>
            <wp:effectExtent l="0" t="0" r="10160" b="9525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写方法接口的实现类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189480"/>
            <wp:effectExtent l="0" t="0" r="5715" b="1270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这些都写好之后就可以在controller里调用这些userService方法了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030345"/>
            <wp:effectExtent l="0" t="0" r="7620" b="8255"/>
            <wp:docPr id="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运行截图：</w:t>
      </w:r>
    </w:p>
    <w:p>
      <w:r>
        <w:drawing>
          <wp:inline distT="0" distB="0" distL="114300" distR="114300">
            <wp:extent cx="3723640" cy="2314575"/>
            <wp:effectExtent l="0" t="0" r="10160" b="9525"/>
            <wp:docPr id="6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95115" cy="1362075"/>
            <wp:effectExtent l="0" t="0" r="635" b="9525"/>
            <wp:docPr id="6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最后整合完成！！！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C7DD2"/>
    <w:multiLevelType w:val="singleLevel"/>
    <w:tmpl w:val="594C7DD2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94C8043"/>
    <w:multiLevelType w:val="singleLevel"/>
    <w:tmpl w:val="594C8043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533FDB"/>
    <w:multiLevelType w:val="singleLevel"/>
    <w:tmpl w:val="59533FDB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57BBF5"/>
    <w:multiLevelType w:val="singleLevel"/>
    <w:tmpl w:val="5957BBF5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957C791"/>
    <w:multiLevelType w:val="singleLevel"/>
    <w:tmpl w:val="5957C791"/>
    <w:lvl w:ilvl="0" w:tentative="0">
      <w:start w:val="4"/>
      <w:numFmt w:val="decimal"/>
      <w:suff w:val="nothing"/>
      <w:lvlText w:val="%1."/>
      <w:lvlJc w:val="left"/>
    </w:lvl>
  </w:abstractNum>
  <w:abstractNum w:abstractNumId="5">
    <w:nsid w:val="5957CBC3"/>
    <w:multiLevelType w:val="singleLevel"/>
    <w:tmpl w:val="5957CBC3"/>
    <w:lvl w:ilvl="0" w:tentative="0">
      <w:start w:val="7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9A793D"/>
    <w:rsid w:val="050E017E"/>
    <w:rsid w:val="06A5668D"/>
    <w:rsid w:val="09EA7CD0"/>
    <w:rsid w:val="0F68118B"/>
    <w:rsid w:val="111945BE"/>
    <w:rsid w:val="126B6EF0"/>
    <w:rsid w:val="17F80810"/>
    <w:rsid w:val="1D123257"/>
    <w:rsid w:val="208A328E"/>
    <w:rsid w:val="22157B88"/>
    <w:rsid w:val="225E118D"/>
    <w:rsid w:val="228248FA"/>
    <w:rsid w:val="23803430"/>
    <w:rsid w:val="246D1554"/>
    <w:rsid w:val="26706906"/>
    <w:rsid w:val="28AE278C"/>
    <w:rsid w:val="2A6F5D4C"/>
    <w:rsid w:val="3561609F"/>
    <w:rsid w:val="37117C5E"/>
    <w:rsid w:val="41037D86"/>
    <w:rsid w:val="424D0F29"/>
    <w:rsid w:val="42A57DD9"/>
    <w:rsid w:val="44212ED5"/>
    <w:rsid w:val="44A4716F"/>
    <w:rsid w:val="450E7E10"/>
    <w:rsid w:val="47162267"/>
    <w:rsid w:val="4A926BBE"/>
    <w:rsid w:val="4C70747C"/>
    <w:rsid w:val="55734DBA"/>
    <w:rsid w:val="5CDF33D2"/>
    <w:rsid w:val="5D8C37E9"/>
    <w:rsid w:val="605B7522"/>
    <w:rsid w:val="62B676EC"/>
    <w:rsid w:val="63155DC8"/>
    <w:rsid w:val="64E55489"/>
    <w:rsid w:val="658739DF"/>
    <w:rsid w:val="65F50E07"/>
    <w:rsid w:val="6BE73B4C"/>
    <w:rsid w:val="6C6B3091"/>
    <w:rsid w:val="720A737B"/>
    <w:rsid w:val="7325258A"/>
    <w:rsid w:val="796072DB"/>
    <w:rsid w:val="7B31124A"/>
    <w:rsid w:val="7BDC1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jpe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2017-07-07T16:17:11Z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