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3FB7" w:rsidRPr="00C47CF6" w:rsidRDefault="00903FB7" w:rsidP="00903FB7">
      <w:pPr>
        <w:pStyle w:val="Title"/>
      </w:pPr>
      <w:r>
        <w:rPr>
          <w:noProof/>
          <w:lang w:eastAsia="zh-CN"/>
        </w:rPr>
        <mc:AlternateContent>
          <mc:Choice Requires="wps">
            <w:drawing>
              <wp:anchor distT="45720" distB="45720" distL="114300" distR="114300" simplePos="0" relativeHeight="251659264" behindDoc="1" locked="1" layoutInCell="1" allowOverlap="1" wp14:anchorId="3DB42893" wp14:editId="4385771A">
                <wp:simplePos x="0" y="0"/>
                <wp:positionH relativeFrom="rightMargin">
                  <wp:posOffset>-2159635</wp:posOffset>
                </wp:positionH>
                <wp:positionV relativeFrom="page">
                  <wp:posOffset>2252980</wp:posOffset>
                </wp:positionV>
                <wp:extent cx="2286000" cy="1755140"/>
                <wp:effectExtent l="0" t="0" r="0" b="0"/>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755140"/>
                        </a:xfrm>
                        <a:prstGeom prst="rect">
                          <a:avLst/>
                        </a:prstGeom>
                        <a:solidFill>
                          <a:srgbClr val="D81E2A"/>
                        </a:solidFill>
                        <a:ln w="9525">
                          <a:noFill/>
                          <a:miter lim="800000"/>
                          <a:headEnd/>
                          <a:tailEnd/>
                        </a:ln>
                      </wps:spPr>
                      <wps:txbx>
                        <w:txbxContent>
                          <w:p w:rsidR="00903FB7" w:rsidRPr="00DD0BA8" w:rsidRDefault="00903FB7" w:rsidP="00903FB7">
                            <w:pPr>
                              <w:pStyle w:val="KeyFeaturesTitle"/>
                            </w:pPr>
                            <w:r>
                              <w:t>KEY FEATURES</w:t>
                            </w:r>
                          </w:p>
                          <w:p w:rsidR="00903FB7" w:rsidRDefault="007C35E9" w:rsidP="00903FB7">
                            <w:pPr>
                              <w:pStyle w:val="KeyFeatureBullet"/>
                            </w:pPr>
                            <w:r>
                              <w:rPr>
                                <w:color w:val="FFFFFF"/>
                              </w:rPr>
                              <w:t>I</w:t>
                            </w:r>
                            <w:r w:rsidR="00903FB7">
                              <w:rPr>
                                <w:color w:val="FFFFFF"/>
                              </w:rPr>
                              <w:t>ntroduce</w:t>
                            </w:r>
                            <w:r>
                              <w:rPr>
                                <w:color w:val="FFFFFF"/>
                              </w:rPr>
                              <w:t xml:space="preserve"> the power delivery analyzer</w:t>
                            </w:r>
                            <w:r w:rsidR="00903FB7">
                              <w:rPr>
                                <w:color w:val="FFFFFF"/>
                              </w:rPr>
                              <w:t>.</w:t>
                            </w:r>
                          </w:p>
                          <w:p w:rsidR="00903FB7" w:rsidRDefault="007C35E9" w:rsidP="00903FB7">
                            <w:pPr>
                              <w:pStyle w:val="KeyFeatureBullet"/>
                            </w:pPr>
                            <w:r>
                              <w:rPr>
                                <w:color w:val="FFFFFF"/>
                              </w:rPr>
                              <w:t>How to setup the Analyzer.</w:t>
                            </w:r>
                          </w:p>
                          <w:p w:rsidR="00903FB7" w:rsidRDefault="007C35E9" w:rsidP="00903FB7">
                            <w:pPr>
                              <w:pStyle w:val="KeyFeatureBullet"/>
                            </w:pPr>
                            <w:r>
                              <w:rPr>
                                <w:color w:val="FFFFFF"/>
                              </w:rPr>
                              <w:t>How to capture power delivery data with the Analyzer.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B42893" id="_x0000_t202" coordsize="21600,21600" o:spt="202" path="m,l,21600r21600,l21600,xe">
                <v:stroke joinstyle="miter"/>
                <v:path gradientshapeok="t" o:connecttype="rect"/>
              </v:shapetype>
              <v:shape id="Text Box 2" o:spid="_x0000_s1026" type="#_x0000_t202" style="position:absolute;margin-left:-170.05pt;margin-top:177.4pt;width:180pt;height:138.2pt;z-index:-251657216;visibility:visible;mso-wrap-style:square;mso-width-percent:0;mso-height-percent:0;mso-wrap-distance-left:9pt;mso-wrap-distance-top:3.6pt;mso-wrap-distance-right:9pt;mso-wrap-distance-bottom:3.6pt;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" fillcolor="#d81e2a" stroked="f">
                <v:textbox>
                  <w:txbxContent>
                    <w:p w:rsidR="00903FB7" w:rsidRPr="00DD0BA8" w:rsidRDefault="00903FB7" w:rsidP="00903FB7">
                      <w:pPr>
                        <w:pStyle w:val="KeyFeaturesTitle"/>
                      </w:pPr>
                      <w:r>
                        <w:t>KEY FEATURES</w:t>
                      </w:r>
                    </w:p>
                    <w:p w:rsidR="00903FB7" w:rsidRDefault="007C35E9" w:rsidP="00903FB7">
                      <w:pPr>
                        <w:pStyle w:val="KeyFeatureBullet"/>
                      </w:pPr>
                      <w:r>
                        <w:rPr>
                          <w:color w:val="FFFFFF"/>
                        </w:rPr>
                        <w:t>I</w:t>
                      </w:r>
                      <w:r w:rsidR="00903FB7">
                        <w:rPr>
                          <w:color w:val="FFFFFF"/>
                        </w:rPr>
                        <w:t>ntroduce</w:t>
                      </w:r>
                      <w:r>
                        <w:rPr>
                          <w:color w:val="FFFFFF"/>
                        </w:rPr>
                        <w:t xml:space="preserve"> the power delivery analyzer</w:t>
                      </w:r>
                      <w:r w:rsidR="00903FB7">
                        <w:rPr>
                          <w:color w:val="FFFFFF"/>
                        </w:rPr>
                        <w:t>.</w:t>
                      </w:r>
                    </w:p>
                    <w:p w:rsidR="00903FB7" w:rsidRDefault="007C35E9" w:rsidP="00903FB7">
                      <w:pPr>
                        <w:pStyle w:val="KeyFeatureBullet"/>
                      </w:pPr>
                      <w:r>
                        <w:rPr>
                          <w:color w:val="FFFFFF"/>
                        </w:rPr>
                        <w:t>How to setup the Analyzer.</w:t>
                      </w:r>
                    </w:p>
                    <w:p w:rsidR="00903FB7" w:rsidRDefault="007C35E9" w:rsidP="00903FB7">
                      <w:pPr>
                        <w:pStyle w:val="KeyFeatureBullet"/>
                      </w:pPr>
                      <w:r>
                        <w:rPr>
                          <w:color w:val="FFFFFF"/>
                        </w:rPr>
                        <w:t>How to capture power delivery data with the Analyzer.</w:t>
                      </w:r>
                    </w:p>
                  </w:txbxContent>
                </v:textbox>
                <w10:wrap type="square" anchorx="margin" anchory="page"/>
                <w10:anchorlock/>
              </v:shape>
            </w:pict>
          </mc:Fallback>
        </mc:AlternateContent>
      </w:r>
      <w:r w:rsidR="007D3847" w:rsidRPr="00903FB7">
        <w:t>USB Type-C Power Delivery Analyzer Introduc</w:t>
      </w:r>
      <w:r w:rsidR="00FF560C">
        <w:t>tion</w:t>
      </w:r>
    </w:p>
    <w:p w:rsidR="00C02BE7" w:rsidRDefault="00C02BE7" w:rsidP="00C02BE7">
      <w:pPr>
        <w:rPr>
          <w:rFonts w:ascii="Arial" w:eastAsiaTheme="minorHAnsi" w:hAnsi="Arial" w:cs="Times New Roman"/>
          <w:noProof/>
          <w:sz w:val="24"/>
          <w:szCs w:val="20"/>
          <w:lang w:eastAsia="en-US"/>
        </w:rPr>
      </w:pPr>
      <w:r w:rsidRPr="00C02BE7">
        <w:rPr>
          <w:rFonts w:ascii="Arial" w:eastAsiaTheme="minorHAnsi" w:hAnsi="Arial" w:cs="Times New Roman"/>
          <w:noProof/>
          <w:sz w:val="24"/>
          <w:szCs w:val="20"/>
          <w:lang w:eastAsia="en-US"/>
        </w:rPr>
        <w:t>The USB Type-C Power Delivery Analyzer base on EFM8BB3 is intended to bring a tool to capture the power delivery data on the CC pin to aid the analysis of USB Type-C application. The analyzer consists of two part</w:t>
      </w:r>
      <w:r w:rsidR="004D44FD">
        <w:rPr>
          <w:rFonts w:ascii="Arial" w:eastAsiaTheme="minorHAnsi" w:hAnsi="Arial" w:cs="Times New Roman"/>
          <w:noProof/>
          <w:sz w:val="24"/>
          <w:szCs w:val="20"/>
          <w:lang w:eastAsia="en-US"/>
        </w:rPr>
        <w:t>s</w:t>
      </w:r>
      <w:r w:rsidRPr="00C02BE7">
        <w:rPr>
          <w:rFonts w:ascii="Arial" w:eastAsiaTheme="minorHAnsi" w:hAnsi="Arial" w:cs="Times New Roman"/>
          <w:noProof/>
          <w:sz w:val="24"/>
          <w:szCs w:val="20"/>
          <w:lang w:eastAsia="en-US"/>
        </w:rPr>
        <w:t>, the Anal</w:t>
      </w:r>
      <w:r w:rsidR="00DF1E96">
        <w:rPr>
          <w:rFonts w:ascii="Arial" w:eastAsiaTheme="minorHAnsi" w:hAnsi="Arial" w:cs="Times New Roman"/>
          <w:noProof/>
          <w:sz w:val="24"/>
          <w:szCs w:val="20"/>
          <w:lang w:eastAsia="en-US"/>
        </w:rPr>
        <w:t>yzer d</w:t>
      </w:r>
      <w:r w:rsidRPr="00C02BE7">
        <w:rPr>
          <w:rFonts w:ascii="Arial" w:eastAsiaTheme="minorHAnsi" w:hAnsi="Arial" w:cs="Times New Roman"/>
          <w:noProof/>
          <w:sz w:val="24"/>
          <w:szCs w:val="20"/>
          <w:lang w:eastAsia="en-US"/>
        </w:rPr>
        <w:t xml:space="preserve">evice be implemented by EFM8BB3 </w:t>
      </w:r>
      <w:r w:rsidR="00A45766">
        <w:rPr>
          <w:rFonts w:ascii="Arial" w:eastAsiaTheme="minorHAnsi" w:hAnsi="Arial" w:cs="Times New Roman"/>
          <w:noProof/>
          <w:sz w:val="24"/>
          <w:szCs w:val="20"/>
          <w:lang w:eastAsia="en-US"/>
        </w:rPr>
        <w:t xml:space="preserve">which </w:t>
      </w:r>
      <w:r w:rsidRPr="00C02BE7">
        <w:rPr>
          <w:rFonts w:ascii="Arial" w:eastAsiaTheme="minorHAnsi" w:hAnsi="Arial" w:cs="Times New Roman"/>
          <w:noProof/>
          <w:sz w:val="24"/>
          <w:szCs w:val="20"/>
          <w:lang w:eastAsia="en-US"/>
        </w:rPr>
        <w:t xml:space="preserve">can capture all of the physical layer package data, and the GUI tool which can </w:t>
      </w:r>
      <w:r w:rsidR="00A45766">
        <w:rPr>
          <w:rFonts w:ascii="Arial" w:eastAsiaTheme="minorHAnsi" w:hAnsi="Arial" w:cs="Times New Roman"/>
          <w:noProof/>
          <w:sz w:val="24"/>
          <w:szCs w:val="20"/>
          <w:lang w:eastAsia="en-US"/>
        </w:rPr>
        <w:t>receive all of the captured</w:t>
      </w:r>
      <w:r w:rsidR="00EB7859">
        <w:rPr>
          <w:rFonts w:ascii="Arial" w:eastAsiaTheme="minorHAnsi" w:hAnsi="Arial" w:cs="Times New Roman"/>
          <w:noProof/>
          <w:sz w:val="24"/>
          <w:szCs w:val="20"/>
          <w:lang w:eastAsia="en-US"/>
        </w:rPr>
        <w:t xml:space="preserve"> data from Analyzer device and </w:t>
      </w:r>
      <w:r w:rsidR="00A45766" w:rsidRPr="00C02BE7">
        <w:rPr>
          <w:rFonts w:ascii="Arial" w:eastAsiaTheme="minorHAnsi" w:hAnsi="Arial" w:cs="Times New Roman"/>
          <w:noProof/>
          <w:sz w:val="24"/>
          <w:szCs w:val="20"/>
          <w:lang w:eastAsia="en-US"/>
        </w:rPr>
        <w:t xml:space="preserve">analyze </w:t>
      </w:r>
      <w:r w:rsidR="00EB7859">
        <w:rPr>
          <w:rFonts w:ascii="Arial" w:eastAsiaTheme="minorHAnsi" w:hAnsi="Arial" w:cs="Times New Roman"/>
          <w:noProof/>
          <w:sz w:val="24"/>
          <w:szCs w:val="20"/>
          <w:lang w:eastAsia="en-US"/>
        </w:rPr>
        <w:t>it</w:t>
      </w:r>
      <w:r w:rsidR="00A45766">
        <w:rPr>
          <w:rFonts w:ascii="Arial" w:eastAsiaTheme="minorHAnsi" w:hAnsi="Arial" w:cs="Times New Roman"/>
          <w:noProof/>
          <w:sz w:val="24"/>
          <w:szCs w:val="20"/>
          <w:lang w:eastAsia="en-US"/>
        </w:rPr>
        <w:t xml:space="preserve">, </w:t>
      </w:r>
      <w:r w:rsidRPr="00C02BE7">
        <w:rPr>
          <w:rFonts w:ascii="Arial" w:eastAsiaTheme="minorHAnsi" w:hAnsi="Arial" w:cs="Times New Roman"/>
          <w:noProof/>
          <w:sz w:val="24"/>
          <w:szCs w:val="20"/>
          <w:lang w:eastAsia="en-US"/>
        </w:rPr>
        <w:t>and provide a flexible view for the analysis</w:t>
      </w:r>
      <w:r w:rsidR="00BC7FA3">
        <w:rPr>
          <w:rFonts w:ascii="Arial" w:eastAsiaTheme="minorHAnsi" w:hAnsi="Arial" w:cs="Times New Roman"/>
          <w:noProof/>
          <w:sz w:val="24"/>
          <w:szCs w:val="20"/>
          <w:lang w:eastAsia="en-US"/>
        </w:rPr>
        <w:t xml:space="preserve"> result</w:t>
      </w:r>
      <w:r w:rsidRPr="00C02BE7">
        <w:rPr>
          <w:rFonts w:ascii="Arial" w:eastAsiaTheme="minorHAnsi" w:hAnsi="Arial" w:cs="Times New Roman"/>
          <w:noProof/>
          <w:sz w:val="24"/>
          <w:szCs w:val="20"/>
          <w:lang w:eastAsia="en-US"/>
        </w:rPr>
        <w:t>.</w:t>
      </w:r>
    </w:p>
    <w:p w:rsidR="00D229D0" w:rsidRPr="00C02BE7" w:rsidRDefault="00D229D0" w:rsidP="00C02BE7">
      <w:pPr>
        <w:rPr>
          <w:rFonts w:ascii="Arial" w:eastAsiaTheme="minorHAnsi" w:hAnsi="Arial" w:cs="Times New Roman"/>
          <w:noProof/>
          <w:sz w:val="24"/>
          <w:szCs w:val="20"/>
          <w:lang w:eastAsia="en-US"/>
        </w:rPr>
      </w:pPr>
    </w:p>
    <w:p w:rsidR="00903FB7" w:rsidRDefault="00903FB7" w:rsidP="00630BC9">
      <w:pPr>
        <w:pStyle w:val="FirstPagePara1"/>
      </w:pPr>
      <w:r w:rsidRPr="009E691E">
        <w:t xml:space="preserve">This documentation will introduce </w:t>
      </w:r>
      <w:r w:rsidR="00630BC9">
        <w:t xml:space="preserve">the </w:t>
      </w:r>
      <w:r w:rsidR="00EE4F52">
        <w:t xml:space="preserve">basic </w:t>
      </w:r>
      <w:r w:rsidR="00630BC9">
        <w:t xml:space="preserve">system </w:t>
      </w:r>
      <w:r w:rsidR="00630BC9" w:rsidRPr="00630BC9">
        <w:t>architecture</w:t>
      </w:r>
      <w:r w:rsidR="00630BC9">
        <w:t xml:space="preserve"> and provide a operation steps for how to analyze the power delivery behavior with the help of the tool. </w:t>
      </w:r>
    </w:p>
    <w:p w:rsidR="00903FB7" w:rsidRDefault="00903FB7" w:rsidP="00903FB7">
      <w:r w:rsidRPr="00535C60">
        <w:br w:type="page"/>
      </w:r>
    </w:p>
    <w:p w:rsidR="00903FB7" w:rsidRDefault="00903FB7" w:rsidP="00903FB7">
      <w:pPr>
        <w:pStyle w:val="Heading1"/>
      </w:pPr>
      <w:r>
        <w:lastRenderedPageBreak/>
        <w:t>Introduction</w:t>
      </w:r>
    </w:p>
    <w:p w:rsidR="0050161A" w:rsidRPr="003B7071" w:rsidRDefault="0050161A" w:rsidP="00775254">
      <w:pPr>
        <w:rPr>
          <w:lang w:eastAsia="en-US"/>
        </w:rPr>
      </w:pPr>
      <w:bookmarkStart w:id="0" w:name="OLE_LINK23"/>
      <w:bookmarkStart w:id="1" w:name="OLE_LINK24"/>
      <w:r w:rsidRPr="003B7071">
        <w:rPr>
          <w:lang w:eastAsia="en-US"/>
        </w:rPr>
        <w:t>USB has evolved from a data interface capable of supplying limited power to a primary provider of power with a data</w:t>
      </w:r>
      <w:r w:rsidR="003B7071">
        <w:rPr>
          <w:lang w:eastAsia="en-US"/>
        </w:rPr>
        <w:t xml:space="preserve"> </w:t>
      </w:r>
      <w:r w:rsidRPr="003B7071">
        <w:rPr>
          <w:lang w:eastAsia="en-US"/>
        </w:rPr>
        <w:t>interface. Today many devices charge or get their power from USB ports contained in laptops, cars, aircraft or even</w:t>
      </w:r>
      <w:r w:rsidR="003B7071">
        <w:rPr>
          <w:lang w:eastAsia="en-US"/>
        </w:rPr>
        <w:t xml:space="preserve"> </w:t>
      </w:r>
      <w:r w:rsidRPr="003B7071">
        <w:rPr>
          <w:lang w:eastAsia="en-US"/>
        </w:rPr>
        <w:t>wall sockets. Users need USB to fulfill their requirements not only in terms of data but also to provide</w:t>
      </w:r>
      <w:r w:rsidR="003B7071">
        <w:rPr>
          <w:lang w:eastAsia="en-US"/>
        </w:rPr>
        <w:t xml:space="preserve"> </w:t>
      </w:r>
      <w:r w:rsidRPr="003B7071">
        <w:rPr>
          <w:lang w:eastAsia="en-US"/>
        </w:rPr>
        <w:t>power to, or charge, their devices simply, often without the need to load a driver, in order to carry out “traditional”</w:t>
      </w:r>
      <w:r w:rsidR="003B7071">
        <w:rPr>
          <w:lang w:eastAsia="en-US"/>
        </w:rPr>
        <w:t xml:space="preserve"> </w:t>
      </w:r>
      <w:r w:rsidRPr="003B7071">
        <w:rPr>
          <w:lang w:eastAsia="en-US"/>
        </w:rPr>
        <w:t>USB functions.</w:t>
      </w:r>
    </w:p>
    <w:p w:rsidR="00215BB5" w:rsidRPr="003B7071" w:rsidRDefault="0050161A" w:rsidP="00215BB5">
      <w:pPr>
        <w:rPr>
          <w:lang w:eastAsia="en-US"/>
        </w:rPr>
      </w:pPr>
      <w:r w:rsidRPr="003B7071">
        <w:rPr>
          <w:lang w:eastAsia="en-US"/>
        </w:rPr>
        <w:t>USB Power Delivery is designed to enable the maximum functionality of USB by providing more flexible power</w:t>
      </w:r>
      <w:r w:rsidR="003B7071">
        <w:rPr>
          <w:lang w:eastAsia="en-US"/>
        </w:rPr>
        <w:t xml:space="preserve"> </w:t>
      </w:r>
      <w:r w:rsidRPr="003B7071">
        <w:rPr>
          <w:lang w:eastAsia="en-US"/>
        </w:rPr>
        <w:t xml:space="preserve">delivery along with data over a single </w:t>
      </w:r>
      <w:r w:rsidR="00A326A1" w:rsidRPr="003B7071">
        <w:rPr>
          <w:lang w:eastAsia="en-US"/>
        </w:rPr>
        <w:t xml:space="preserve">cable. Also </w:t>
      </w:r>
      <w:r w:rsidR="00E30000" w:rsidRPr="003B7071">
        <w:rPr>
          <w:lang w:eastAsia="en-US"/>
        </w:rPr>
        <w:t xml:space="preserve">it </w:t>
      </w:r>
      <w:r w:rsidRPr="003B7071">
        <w:rPr>
          <w:lang w:eastAsia="en-US"/>
        </w:rPr>
        <w:t>enables alternative modes of operation by</w:t>
      </w:r>
      <w:r w:rsidR="006647B1" w:rsidRPr="003B7071">
        <w:rPr>
          <w:lang w:eastAsia="en-US"/>
        </w:rPr>
        <w:t xml:space="preserve"> </w:t>
      </w:r>
      <w:r w:rsidRPr="003B7071">
        <w:rPr>
          <w:lang w:eastAsia="en-US"/>
        </w:rPr>
        <w:t>providing the mechanisms to discover, enter and exit Alternate Modes. The specification also enables discovery of</w:t>
      </w:r>
      <w:r w:rsidR="006647B1" w:rsidRPr="003B7071">
        <w:rPr>
          <w:lang w:eastAsia="en-US"/>
        </w:rPr>
        <w:t xml:space="preserve"> </w:t>
      </w:r>
      <w:r w:rsidRPr="003B7071">
        <w:rPr>
          <w:lang w:eastAsia="en-US"/>
        </w:rPr>
        <w:t>cable capabilities such as supported speeds and current levels</w:t>
      </w:r>
      <w:r w:rsidR="00215BB5" w:rsidRPr="003B7071">
        <w:rPr>
          <w:lang w:eastAsia="en-US"/>
        </w:rPr>
        <w:t>.</w:t>
      </w:r>
    </w:p>
    <w:p w:rsidR="00E30000" w:rsidRPr="003B7071" w:rsidRDefault="00787377" w:rsidP="00215BB5">
      <w:pPr>
        <w:rPr>
          <w:lang w:eastAsia="en-US"/>
        </w:rPr>
      </w:pPr>
      <w:r w:rsidRPr="003B7071">
        <w:rPr>
          <w:lang w:eastAsia="en-US"/>
        </w:rPr>
        <w:t>The</w:t>
      </w:r>
      <w:r w:rsidR="006647B1" w:rsidRPr="003B7071">
        <w:rPr>
          <w:lang w:eastAsia="en-US"/>
        </w:rPr>
        <w:t xml:space="preserve"> </w:t>
      </w:r>
      <w:r w:rsidRPr="003B7071">
        <w:rPr>
          <w:lang w:eastAsia="en-US"/>
        </w:rPr>
        <w:t xml:space="preserve">USB Power Delivery </w:t>
      </w:r>
      <w:r w:rsidR="006647B1" w:rsidRPr="003B7071">
        <w:rPr>
          <w:lang w:eastAsia="en-US"/>
        </w:rPr>
        <w:t>specification defines how USB Devices may negotiate for more current and/or higher or lower voltages over the</w:t>
      </w:r>
      <w:r w:rsidR="004B7AF8" w:rsidRPr="003B7071">
        <w:rPr>
          <w:lang w:eastAsia="en-US"/>
        </w:rPr>
        <w:t xml:space="preserve"> </w:t>
      </w:r>
      <w:r w:rsidR="006647B1" w:rsidRPr="003B7071">
        <w:rPr>
          <w:lang w:eastAsia="en-US"/>
        </w:rPr>
        <w:t>USB cable (using VBUS or CC wire as the communications channel).</w:t>
      </w:r>
      <w:r w:rsidR="00473FA2" w:rsidRPr="003B7071">
        <w:rPr>
          <w:lang w:eastAsia="en-US"/>
        </w:rPr>
        <w:t xml:space="preserve"> And </w:t>
      </w:r>
      <w:r w:rsidR="00E30000" w:rsidRPr="003B7071">
        <w:rPr>
          <w:lang w:eastAsia="en-US"/>
        </w:rPr>
        <w:t>defines mechanisms to discover, enter and exit Modes defined either by a standard or by a</w:t>
      </w:r>
      <w:r w:rsidR="00473FA2" w:rsidRPr="003B7071">
        <w:rPr>
          <w:lang w:eastAsia="en-US"/>
        </w:rPr>
        <w:t xml:space="preserve"> </w:t>
      </w:r>
      <w:r w:rsidR="00E30000" w:rsidRPr="003B7071">
        <w:rPr>
          <w:lang w:eastAsia="en-US"/>
        </w:rPr>
        <w:t xml:space="preserve">particular vendor. </w:t>
      </w:r>
      <w:r w:rsidR="004B7AF8" w:rsidRPr="003B7071">
        <w:rPr>
          <w:lang w:eastAsia="en-US"/>
        </w:rPr>
        <w:t>And also defines the</w:t>
      </w:r>
      <w:r w:rsidR="00E30000" w:rsidRPr="003B7071">
        <w:rPr>
          <w:lang w:eastAsia="en-US"/>
        </w:rPr>
        <w:t xml:space="preserve"> mechanisms to discover the capabilities of cables which can communicate using Power</w:t>
      </w:r>
      <w:r w:rsidR="004B7AF8" w:rsidRPr="003B7071">
        <w:rPr>
          <w:lang w:eastAsia="en-US"/>
        </w:rPr>
        <w:t xml:space="preserve"> </w:t>
      </w:r>
      <w:r w:rsidR="00E30000" w:rsidRPr="003B7071">
        <w:rPr>
          <w:lang w:eastAsia="en-US"/>
        </w:rPr>
        <w:t>Delivery</w:t>
      </w:r>
      <w:r w:rsidR="004B7AF8" w:rsidRPr="003B7071">
        <w:rPr>
          <w:lang w:eastAsia="en-US"/>
        </w:rPr>
        <w:t>.</w:t>
      </w:r>
    </w:p>
    <w:p w:rsidR="00684D21" w:rsidRPr="003B7071" w:rsidRDefault="00684D21" w:rsidP="006647B1">
      <w:pPr>
        <w:rPr>
          <w:lang w:eastAsia="en-US"/>
        </w:rPr>
      </w:pPr>
      <w:bookmarkStart w:id="2" w:name="OLE_LINK11"/>
      <w:bookmarkStart w:id="3" w:name="OLE_LINK12"/>
      <w:r w:rsidRPr="003B7071">
        <w:rPr>
          <w:lang w:eastAsia="en-US"/>
        </w:rPr>
        <w:t>The USB Power Delivery Analyzer (PD analyzer) base on EFM8BB3 can monitor the PD package data on the Control Channel lines CC1 and CC2 through USB Type C connection, and don’t need intrusive the original system.</w:t>
      </w:r>
      <w:r w:rsidR="00111E3F">
        <w:rPr>
          <w:lang w:eastAsia="en-US"/>
        </w:rPr>
        <w:t xml:space="preserve"> It can aid to analyze the behavior of the whole </w:t>
      </w:r>
      <w:r w:rsidR="00111E3F" w:rsidRPr="00111E3F">
        <w:rPr>
          <w:lang w:eastAsia="en-US"/>
        </w:rPr>
        <w:t>USB Power Delivery System</w:t>
      </w:r>
      <w:r w:rsidR="00111E3F">
        <w:rPr>
          <w:lang w:eastAsia="en-US"/>
        </w:rPr>
        <w:t xml:space="preserve"> to promote the development of new </w:t>
      </w:r>
      <w:r w:rsidR="006F7A67">
        <w:rPr>
          <w:lang w:eastAsia="en-US"/>
        </w:rPr>
        <w:t>USB PD product or t</w:t>
      </w:r>
      <w:r w:rsidR="00111E3F">
        <w:rPr>
          <w:lang w:eastAsia="en-US"/>
        </w:rPr>
        <w:t>roub</w:t>
      </w:r>
      <w:r w:rsidR="006F7A67">
        <w:rPr>
          <w:lang w:eastAsia="en-US"/>
        </w:rPr>
        <w:t>l</w:t>
      </w:r>
      <w:r w:rsidR="00111E3F">
        <w:rPr>
          <w:lang w:eastAsia="en-US"/>
        </w:rPr>
        <w:t>esh</w:t>
      </w:r>
      <w:r w:rsidR="006F7A67">
        <w:rPr>
          <w:lang w:eastAsia="en-US"/>
        </w:rPr>
        <w:t>o</w:t>
      </w:r>
      <w:r w:rsidR="00111E3F">
        <w:rPr>
          <w:lang w:eastAsia="en-US"/>
        </w:rPr>
        <w:t>ot the issue of the PD system.</w:t>
      </w:r>
    </w:p>
    <w:bookmarkEnd w:id="2"/>
    <w:bookmarkEnd w:id="3"/>
    <w:p w:rsidR="007A40A0" w:rsidRPr="003B7071" w:rsidRDefault="00684D21" w:rsidP="007A40A0">
      <w:pPr>
        <w:rPr>
          <w:lang w:eastAsia="en-US"/>
        </w:rPr>
      </w:pPr>
      <w:r w:rsidRPr="003B7071">
        <w:rPr>
          <w:lang w:eastAsia="en-US"/>
        </w:rPr>
        <w:t xml:space="preserve">The </w:t>
      </w:r>
      <w:r w:rsidR="007C11ED" w:rsidRPr="003B7071">
        <w:rPr>
          <w:lang w:eastAsia="en-US"/>
        </w:rPr>
        <w:t xml:space="preserve">system architecture of </w:t>
      </w:r>
      <w:r w:rsidRPr="003B7071">
        <w:rPr>
          <w:lang w:eastAsia="en-US"/>
        </w:rPr>
        <w:t xml:space="preserve">PD analyzer </w:t>
      </w:r>
      <w:r w:rsidR="007C11ED" w:rsidRPr="003B7071">
        <w:rPr>
          <w:lang w:eastAsia="en-US"/>
        </w:rPr>
        <w:t xml:space="preserve">be illustrated in figure 1.1. </w:t>
      </w:r>
      <w:r w:rsidR="007A40A0" w:rsidRPr="003B7071">
        <w:rPr>
          <w:lang w:eastAsia="en-US"/>
        </w:rPr>
        <w:t xml:space="preserve">The PD analyzer be connected to analysis computer through </w:t>
      </w:r>
      <w:r w:rsidR="00921D7C" w:rsidRPr="003B7071">
        <w:rPr>
          <w:lang w:eastAsia="en-US"/>
        </w:rPr>
        <w:t xml:space="preserve">a </w:t>
      </w:r>
      <w:r w:rsidR="007A40A0" w:rsidRPr="003B7071">
        <w:rPr>
          <w:lang w:eastAsia="en-US"/>
        </w:rPr>
        <w:t>USB-to-Uart Bridge</w:t>
      </w:r>
      <w:r w:rsidR="00820633">
        <w:rPr>
          <w:lang w:eastAsia="en-US"/>
        </w:rPr>
        <w:t xml:space="preserve"> for data transfer</w:t>
      </w:r>
      <w:r w:rsidR="007A40A0" w:rsidRPr="003B7071">
        <w:rPr>
          <w:lang w:eastAsia="en-US"/>
        </w:rPr>
        <w:t>. The ta</w:t>
      </w:r>
      <w:r w:rsidR="0059334A">
        <w:rPr>
          <w:lang w:eastAsia="en-US"/>
        </w:rPr>
        <w:t>rget device should connect the A</w:t>
      </w:r>
      <w:r w:rsidR="007A40A0" w:rsidRPr="003B7071">
        <w:rPr>
          <w:lang w:eastAsia="en-US"/>
        </w:rPr>
        <w:t>nalyzer</w:t>
      </w:r>
      <w:r w:rsidR="0059334A">
        <w:rPr>
          <w:lang w:eastAsia="en-US"/>
        </w:rPr>
        <w:t>’s</w:t>
      </w:r>
      <w:r w:rsidR="007A40A0" w:rsidRPr="003B7071">
        <w:rPr>
          <w:lang w:eastAsia="en-US"/>
        </w:rPr>
        <w:t xml:space="preserve"> type</w:t>
      </w:r>
      <w:r w:rsidR="0059334A">
        <w:rPr>
          <w:lang w:eastAsia="en-US"/>
        </w:rPr>
        <w:t>-c receptacle, and the plug of A</w:t>
      </w:r>
      <w:r w:rsidR="007A40A0" w:rsidRPr="003B7071">
        <w:rPr>
          <w:lang w:eastAsia="en-US"/>
        </w:rPr>
        <w:t xml:space="preserve">nalyzer should connect to </w:t>
      </w:r>
      <w:r w:rsidR="00916998">
        <w:rPr>
          <w:lang w:eastAsia="en-US"/>
        </w:rPr>
        <w:t>another type-c device, typically</w:t>
      </w:r>
      <w:r w:rsidR="007A40A0" w:rsidRPr="003B7071">
        <w:rPr>
          <w:lang w:eastAsia="en-US"/>
        </w:rPr>
        <w:t>, it is a source port.</w:t>
      </w:r>
    </w:p>
    <w:p w:rsidR="00684D21" w:rsidRDefault="0014311E" w:rsidP="0014311E">
      <w:pPr>
        <w:jc w:val="center"/>
        <w:rPr>
          <w:rFonts w:ascii="Arial" w:hAnsi="Arial" w:cs="Arial"/>
          <w:color w:val="3A4147"/>
          <w:sz w:val="21"/>
          <w:szCs w:val="21"/>
          <w:shd w:val="clear" w:color="auto" w:fill="FFFFFF"/>
        </w:rPr>
      </w:pPr>
      <w:r>
        <w:rPr>
          <w:rFonts w:ascii="Arial" w:hAnsi="Arial" w:cs="Arial"/>
          <w:noProof/>
          <w:color w:val="3A4147"/>
          <w:sz w:val="21"/>
          <w:szCs w:val="21"/>
          <w:shd w:val="clear" w:color="auto" w:fill="FFFFFF"/>
        </w:rPr>
        <w:drawing>
          <wp:inline distT="0" distB="0" distL="0" distR="0">
            <wp:extent cx="3808675" cy="232594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961186" cy="2419078"/>
                    </a:xfrm>
                    <a:prstGeom prst="rect">
                      <a:avLst/>
                    </a:prstGeom>
                    <a:noFill/>
                    <a:ln>
                      <a:noFill/>
                    </a:ln>
                  </pic:spPr>
                </pic:pic>
              </a:graphicData>
            </a:graphic>
          </wp:inline>
        </w:drawing>
      </w:r>
    </w:p>
    <w:p w:rsidR="0014311E" w:rsidRDefault="0014311E" w:rsidP="0014311E">
      <w:pPr>
        <w:jc w:val="center"/>
        <w:rPr>
          <w:rFonts w:ascii="Arial" w:hAnsi="Arial" w:cs="Arial"/>
          <w:color w:val="3A4147"/>
          <w:sz w:val="21"/>
          <w:szCs w:val="21"/>
          <w:shd w:val="clear" w:color="auto" w:fill="FFFFFF"/>
        </w:rPr>
      </w:pPr>
      <w:r>
        <w:rPr>
          <w:rFonts w:ascii="Arial" w:hAnsi="Arial" w:cs="Arial"/>
          <w:color w:val="3A4147"/>
          <w:sz w:val="21"/>
          <w:szCs w:val="21"/>
          <w:shd w:val="clear" w:color="auto" w:fill="FFFFFF"/>
        </w:rPr>
        <w:t>Figure 1.1. System Architecture of PD analyzer</w:t>
      </w:r>
    </w:p>
    <w:p w:rsidR="00C85DE3" w:rsidRPr="005B2D4F" w:rsidRDefault="00B820AA" w:rsidP="00B820AA">
      <w:pPr>
        <w:rPr>
          <w:lang w:eastAsia="en-US"/>
        </w:rPr>
      </w:pPr>
      <w:r w:rsidRPr="005B2D4F">
        <w:rPr>
          <w:lang w:eastAsia="en-US"/>
        </w:rPr>
        <w:t>Note:</w:t>
      </w:r>
    </w:p>
    <w:p w:rsidR="00B820AA" w:rsidRPr="005B2D4F" w:rsidRDefault="00B820AA" w:rsidP="00B820AA">
      <w:pPr>
        <w:rPr>
          <w:lang w:eastAsia="en-US"/>
        </w:rPr>
      </w:pPr>
      <w:r w:rsidRPr="005B2D4F">
        <w:rPr>
          <w:lang w:eastAsia="en-US"/>
        </w:rPr>
        <w:t>The system performance may be degraded with a high loading of USB system in the analysis computer, and t</w:t>
      </w:r>
      <w:r w:rsidR="0023196A">
        <w:rPr>
          <w:lang w:eastAsia="en-US"/>
        </w:rPr>
        <w:t>he PD package data between the A</w:t>
      </w:r>
      <w:r w:rsidRPr="005B2D4F">
        <w:rPr>
          <w:lang w:eastAsia="en-US"/>
        </w:rPr>
        <w:t>nalyzer device and PC may be lost in severe case.</w:t>
      </w:r>
    </w:p>
    <w:p w:rsidR="00684D21" w:rsidRDefault="00775254" w:rsidP="00AF29A8">
      <w:pPr>
        <w:pStyle w:val="Heading2"/>
        <w:rPr>
          <w:shd w:val="clear" w:color="auto" w:fill="FFFFFF"/>
        </w:rPr>
      </w:pPr>
      <w:r>
        <w:rPr>
          <w:shd w:val="clear" w:color="auto" w:fill="FFFFFF"/>
        </w:rPr>
        <w:lastRenderedPageBreak/>
        <w:t>Hardware Requirement</w:t>
      </w:r>
    </w:p>
    <w:p w:rsidR="00AF29A8" w:rsidRPr="005B2D4F" w:rsidRDefault="00AF29A8" w:rsidP="005B2D4F">
      <w:pPr>
        <w:rPr>
          <w:lang w:eastAsia="en-US"/>
        </w:rPr>
      </w:pPr>
      <w:r w:rsidRPr="005B2D4F">
        <w:rPr>
          <w:lang w:eastAsia="en-US"/>
        </w:rPr>
        <w:t>EFM8BB3</w:t>
      </w:r>
      <w:r w:rsidR="00987ABE" w:rsidRPr="005B2D4F">
        <w:rPr>
          <w:lang w:eastAsia="en-US"/>
        </w:rPr>
        <w:t xml:space="preserve"> with 64K flash and 4K XRAM.</w:t>
      </w:r>
      <w:r w:rsidR="006A033E" w:rsidRPr="005B2D4F">
        <w:rPr>
          <w:lang w:eastAsia="en-US"/>
        </w:rPr>
        <w:t xml:space="preserve"> </w:t>
      </w:r>
      <w:r w:rsidR="00CE2472" w:rsidRPr="005B2D4F">
        <w:rPr>
          <w:lang w:eastAsia="en-US"/>
        </w:rPr>
        <w:t>It’s recommended to adopt the EFM8BB31F64G</w:t>
      </w:r>
      <w:r w:rsidR="00B03721">
        <w:rPr>
          <w:lang w:eastAsia="en-US"/>
        </w:rPr>
        <w:t xml:space="preserve"> STK board to setup the PD A</w:t>
      </w:r>
      <w:r w:rsidR="00CE2472" w:rsidRPr="005B2D4F">
        <w:rPr>
          <w:lang w:eastAsia="en-US"/>
        </w:rPr>
        <w:t>nalyzer tool.</w:t>
      </w:r>
    </w:p>
    <w:p w:rsidR="00AF29A8" w:rsidRDefault="00AF29A8" w:rsidP="00AF29A8">
      <w:pPr>
        <w:pStyle w:val="Heading2"/>
        <w:rPr>
          <w:shd w:val="clear" w:color="auto" w:fill="FFFFFF"/>
        </w:rPr>
      </w:pPr>
      <w:r>
        <w:rPr>
          <w:shd w:val="clear" w:color="auto" w:fill="FFFFFF"/>
        </w:rPr>
        <w:t>Software requirement</w:t>
      </w:r>
    </w:p>
    <w:p w:rsidR="00AF29A8" w:rsidRPr="003B7071" w:rsidRDefault="00AF29A8" w:rsidP="002057DC">
      <w:pPr>
        <w:rPr>
          <w:lang w:eastAsia="en-US"/>
        </w:rPr>
      </w:pPr>
      <w:r w:rsidRPr="003B7071">
        <w:rPr>
          <w:lang w:eastAsia="en-US"/>
        </w:rPr>
        <w:t>The GUI tool be implement with python which be supposed compatible with major system. Such as Windows, Linux, MacOS.</w:t>
      </w:r>
    </w:p>
    <w:p w:rsidR="00AF29A8" w:rsidRPr="003B7071" w:rsidRDefault="00AF29A8" w:rsidP="002057DC">
      <w:pPr>
        <w:rPr>
          <w:lang w:eastAsia="en-US"/>
        </w:rPr>
      </w:pPr>
      <w:r w:rsidRPr="003B7071">
        <w:rPr>
          <w:lang w:eastAsia="en-US"/>
        </w:rPr>
        <w:t xml:space="preserve">And because the PD analyzer need to </w:t>
      </w:r>
      <w:r w:rsidR="00006C08">
        <w:rPr>
          <w:lang w:eastAsia="en-US"/>
        </w:rPr>
        <w:t>transfer</w:t>
      </w:r>
      <w:r w:rsidRPr="003B7071">
        <w:rPr>
          <w:lang w:eastAsia="en-US"/>
        </w:rPr>
        <w:t xml:space="preserve"> data with the analysis computer through USB-to-Uart bridge, so the VCP driver </w:t>
      </w:r>
      <w:r w:rsidR="003E3864">
        <w:rPr>
          <w:lang w:eastAsia="en-US"/>
        </w:rPr>
        <w:t>also</w:t>
      </w:r>
      <w:r w:rsidRPr="003B7071">
        <w:rPr>
          <w:lang w:eastAsia="en-US"/>
        </w:rPr>
        <w:t xml:space="preserve"> be requested depend on the bridge.</w:t>
      </w:r>
    </w:p>
    <w:p w:rsidR="000142B4" w:rsidRDefault="000142B4" w:rsidP="000142B4">
      <w:pPr>
        <w:pStyle w:val="Heading2"/>
      </w:pPr>
      <w:r>
        <w:t>Overview of the GUI</w:t>
      </w:r>
    </w:p>
    <w:p w:rsidR="000142B4" w:rsidRDefault="000142B4" w:rsidP="000142B4">
      <w:pPr>
        <w:rPr>
          <w:color w:val="000000"/>
          <w:sz w:val="18"/>
          <w:szCs w:val="18"/>
        </w:rPr>
      </w:pPr>
      <w:bookmarkStart w:id="4" w:name="OLE_LINK3"/>
      <w:r>
        <w:rPr>
          <w:lang w:eastAsia="en-US"/>
        </w:rPr>
        <w:t xml:space="preserve">As below is the main </w:t>
      </w:r>
      <w:r w:rsidRPr="00F70B18">
        <w:rPr>
          <w:lang w:eastAsia="en-US"/>
        </w:rPr>
        <w:t>perspective</w:t>
      </w:r>
      <w:r>
        <w:rPr>
          <w:lang w:eastAsia="en-US"/>
        </w:rPr>
        <w:t xml:space="preserve"> of the PD analyzer GUI, it </w:t>
      </w:r>
      <w:r w:rsidRPr="0083153D">
        <w:rPr>
          <w:lang w:eastAsia="en-US"/>
        </w:rPr>
        <w:t>comprises the following elements:</w:t>
      </w:r>
    </w:p>
    <w:p w:rsidR="000142B4" w:rsidRDefault="000142B4" w:rsidP="000142B4">
      <w:pPr>
        <w:pStyle w:val="ListParagraph"/>
        <w:numPr>
          <w:ilvl w:val="0"/>
          <w:numId w:val="9"/>
        </w:numPr>
        <w:rPr>
          <w:lang w:eastAsia="en-US"/>
        </w:rPr>
      </w:pPr>
      <w:r>
        <w:rPr>
          <w:lang w:eastAsia="en-US"/>
        </w:rPr>
        <w:t>Menu bar</w:t>
      </w:r>
      <w:r w:rsidRPr="003C35E8">
        <w:rPr>
          <w:lang w:eastAsia="en-US"/>
        </w:rPr>
        <w:t xml:space="preserve"> </w:t>
      </w:r>
    </w:p>
    <w:p w:rsidR="000142B4" w:rsidRDefault="000142B4" w:rsidP="000142B4">
      <w:pPr>
        <w:pStyle w:val="ListParagraph"/>
        <w:numPr>
          <w:ilvl w:val="0"/>
          <w:numId w:val="9"/>
        </w:numPr>
        <w:rPr>
          <w:lang w:eastAsia="en-US"/>
        </w:rPr>
      </w:pPr>
      <w:r>
        <w:rPr>
          <w:lang w:eastAsia="en-US"/>
        </w:rPr>
        <w:t>A message view window which list all of the captured PD package data.</w:t>
      </w:r>
    </w:p>
    <w:p w:rsidR="000142B4" w:rsidRDefault="000142B4" w:rsidP="000142B4">
      <w:pPr>
        <w:pStyle w:val="ListParagraph"/>
        <w:numPr>
          <w:ilvl w:val="0"/>
          <w:numId w:val="9"/>
        </w:numPr>
        <w:rPr>
          <w:lang w:eastAsia="en-US"/>
        </w:rPr>
      </w:pPr>
      <w:r>
        <w:rPr>
          <w:lang w:eastAsia="en-US"/>
        </w:rPr>
        <w:t xml:space="preserve">A Raw Data view window </w:t>
      </w:r>
      <w:bookmarkEnd w:id="4"/>
    </w:p>
    <w:p w:rsidR="000142B4" w:rsidRDefault="00384FCC" w:rsidP="000142B4">
      <w:pPr>
        <w:jc w:val="center"/>
        <w:rPr>
          <w:lang w:eastAsia="en-US"/>
        </w:rPr>
      </w:pPr>
      <w:r>
        <w:rPr>
          <w:noProof/>
        </w:rPr>
        <w:drawing>
          <wp:inline distT="0" distB="0" distL="0" distR="0">
            <wp:extent cx="5939790" cy="411099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790" cy="4110990"/>
                    </a:xfrm>
                    <a:prstGeom prst="rect">
                      <a:avLst/>
                    </a:prstGeom>
                    <a:noFill/>
                    <a:ln>
                      <a:noFill/>
                    </a:ln>
                  </pic:spPr>
                </pic:pic>
              </a:graphicData>
            </a:graphic>
          </wp:inline>
        </w:drawing>
      </w:r>
    </w:p>
    <w:p w:rsidR="000142B4" w:rsidRDefault="000142B4" w:rsidP="000142B4">
      <w:pPr>
        <w:jc w:val="center"/>
        <w:rPr>
          <w:lang w:eastAsia="en-US"/>
        </w:rPr>
      </w:pPr>
      <w:r>
        <w:rPr>
          <w:lang w:eastAsia="en-US"/>
        </w:rPr>
        <w:t xml:space="preserve">Figure 1.2. Main </w:t>
      </w:r>
      <w:r w:rsidRPr="00F70B18">
        <w:rPr>
          <w:lang w:eastAsia="en-US"/>
        </w:rPr>
        <w:t>perspective</w:t>
      </w:r>
      <w:r>
        <w:rPr>
          <w:lang w:eastAsia="en-US"/>
        </w:rPr>
        <w:t xml:space="preserve"> of the PD analyzer GUI</w:t>
      </w:r>
    </w:p>
    <w:p w:rsidR="000142B4" w:rsidRDefault="000142B4" w:rsidP="000142B4">
      <w:pPr>
        <w:pStyle w:val="Heading3"/>
      </w:pPr>
      <w:r>
        <w:lastRenderedPageBreak/>
        <w:t>Menu bar</w:t>
      </w:r>
    </w:p>
    <w:p w:rsidR="000142B4" w:rsidRDefault="0083153D" w:rsidP="000142B4">
      <w:pPr>
        <w:ind w:left="360"/>
        <w:rPr>
          <w:lang w:eastAsia="en-US"/>
        </w:rPr>
      </w:pPr>
      <w:r>
        <w:rPr>
          <w:lang w:eastAsia="en-US"/>
        </w:rPr>
        <w:t xml:space="preserve">The menu </w:t>
      </w:r>
      <w:r w:rsidR="000142B4">
        <w:rPr>
          <w:lang w:eastAsia="en-US"/>
        </w:rPr>
        <w:t>bar of the GUI tool list all of the available function of the analyzer tool, as below i</w:t>
      </w:r>
      <w:r w:rsidR="00B402AF">
        <w:rPr>
          <w:lang w:eastAsia="en-US"/>
        </w:rPr>
        <w:t>s</w:t>
      </w:r>
      <w:r w:rsidR="000142B4">
        <w:rPr>
          <w:lang w:eastAsia="en-US"/>
        </w:rPr>
        <w:t xml:space="preserve"> the description about the major functions.</w:t>
      </w:r>
    </w:p>
    <w:p w:rsidR="000142B4" w:rsidRDefault="000142B4" w:rsidP="000142B4">
      <w:pPr>
        <w:ind w:left="360"/>
        <w:rPr>
          <w:lang w:eastAsia="en-US"/>
        </w:rPr>
      </w:pPr>
      <w:r>
        <w:rPr>
          <w:noProof/>
        </w:rPr>
        <w:drawing>
          <wp:inline distT="0" distB="0" distL="0" distR="0" wp14:anchorId="75808992" wp14:editId="5F2AA0B2">
            <wp:extent cx="4067251" cy="1633434"/>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98233" cy="1645877"/>
                    </a:xfrm>
                    <a:prstGeom prst="rect">
                      <a:avLst/>
                    </a:prstGeom>
                  </pic:spPr>
                </pic:pic>
              </a:graphicData>
            </a:graphic>
          </wp:inline>
        </w:drawing>
      </w:r>
    </w:p>
    <w:p w:rsidR="000142B4" w:rsidRPr="00187A33" w:rsidRDefault="000142B4" w:rsidP="000142B4">
      <w:pPr>
        <w:ind w:left="360"/>
        <w:rPr>
          <w:color w:val="000000"/>
          <w:sz w:val="18"/>
          <w:szCs w:val="18"/>
        </w:rPr>
      </w:pPr>
      <w:r w:rsidRPr="00187A33">
        <w:rPr>
          <w:rFonts w:hint="eastAsia"/>
          <w:b/>
          <w:color w:val="000000"/>
          <w:sz w:val="18"/>
          <w:szCs w:val="18"/>
        </w:rPr>
        <w:t>O</w:t>
      </w:r>
      <w:r w:rsidRPr="00187A33">
        <w:rPr>
          <w:b/>
          <w:color w:val="000000"/>
          <w:sz w:val="18"/>
          <w:szCs w:val="18"/>
        </w:rPr>
        <w:t>pen</w:t>
      </w:r>
      <w:bookmarkStart w:id="5" w:name="OLE_LINK1"/>
      <w:bookmarkStart w:id="6" w:name="OLE_LINK2"/>
      <w:r w:rsidRPr="00187A33">
        <w:rPr>
          <w:color w:val="000000"/>
          <w:sz w:val="18"/>
          <w:szCs w:val="18"/>
        </w:rPr>
        <w:tab/>
        <w:t>Opens a previously saved file</w:t>
      </w:r>
    </w:p>
    <w:bookmarkEnd w:id="5"/>
    <w:bookmarkEnd w:id="6"/>
    <w:p w:rsidR="000142B4" w:rsidRPr="00187A33" w:rsidRDefault="000142B4" w:rsidP="000142B4">
      <w:pPr>
        <w:ind w:left="360"/>
        <w:rPr>
          <w:color w:val="000000"/>
          <w:sz w:val="18"/>
          <w:szCs w:val="18"/>
        </w:rPr>
      </w:pPr>
      <w:r w:rsidRPr="00187A33">
        <w:rPr>
          <w:b/>
          <w:color w:val="000000"/>
          <w:sz w:val="18"/>
          <w:szCs w:val="18"/>
        </w:rPr>
        <w:t>Save</w:t>
      </w:r>
      <w:r w:rsidR="00CC73AA" w:rsidRPr="00187A33">
        <w:rPr>
          <w:color w:val="000000"/>
          <w:sz w:val="18"/>
          <w:szCs w:val="18"/>
        </w:rPr>
        <w:tab/>
      </w:r>
      <w:r w:rsidR="00187A33">
        <w:rPr>
          <w:color w:val="000000"/>
          <w:sz w:val="18"/>
          <w:szCs w:val="18"/>
        </w:rPr>
        <w:tab/>
      </w:r>
      <w:r w:rsidRPr="00187A33">
        <w:rPr>
          <w:color w:val="000000"/>
          <w:sz w:val="18"/>
          <w:szCs w:val="18"/>
        </w:rPr>
        <w:t>Saves a data acquisition in a file.</w:t>
      </w:r>
    </w:p>
    <w:p w:rsidR="000142B4" w:rsidRPr="00187A33" w:rsidRDefault="000142B4" w:rsidP="000142B4">
      <w:pPr>
        <w:ind w:left="360"/>
        <w:rPr>
          <w:color w:val="000000"/>
          <w:sz w:val="18"/>
          <w:szCs w:val="18"/>
        </w:rPr>
      </w:pPr>
      <w:r w:rsidRPr="00187A33">
        <w:rPr>
          <w:b/>
          <w:color w:val="000000"/>
          <w:sz w:val="18"/>
          <w:szCs w:val="18"/>
        </w:rPr>
        <w:t>Example</w:t>
      </w:r>
      <w:r w:rsidRPr="00187A33">
        <w:rPr>
          <w:color w:val="000000"/>
          <w:sz w:val="18"/>
          <w:szCs w:val="18"/>
        </w:rPr>
        <w:tab/>
        <w:t>Opens an example file</w:t>
      </w:r>
    </w:p>
    <w:p w:rsidR="000142B4" w:rsidRPr="00187A33" w:rsidRDefault="000142B4" w:rsidP="000142B4">
      <w:pPr>
        <w:ind w:left="360"/>
        <w:rPr>
          <w:color w:val="000000"/>
          <w:sz w:val="18"/>
          <w:szCs w:val="18"/>
        </w:rPr>
      </w:pPr>
      <w:r w:rsidRPr="00187A33">
        <w:rPr>
          <w:b/>
          <w:color w:val="000000"/>
          <w:sz w:val="18"/>
          <w:szCs w:val="18"/>
        </w:rPr>
        <w:t>Exit</w:t>
      </w:r>
      <w:r w:rsidRPr="00187A33">
        <w:rPr>
          <w:color w:val="000000"/>
          <w:sz w:val="18"/>
          <w:szCs w:val="18"/>
        </w:rPr>
        <w:tab/>
      </w:r>
      <w:r w:rsidRPr="00187A33">
        <w:rPr>
          <w:color w:val="000000"/>
          <w:sz w:val="18"/>
          <w:szCs w:val="18"/>
        </w:rPr>
        <w:tab/>
        <w:t>Exit the GUI tool</w:t>
      </w:r>
    </w:p>
    <w:p w:rsidR="000142B4" w:rsidRDefault="001134ED" w:rsidP="000142B4">
      <w:pPr>
        <w:ind w:left="360"/>
        <w:rPr>
          <w:color w:val="000000"/>
          <w:sz w:val="18"/>
          <w:szCs w:val="18"/>
        </w:rPr>
      </w:pPr>
      <w:r>
        <w:rPr>
          <w:noProof/>
        </w:rPr>
        <w:drawing>
          <wp:inline distT="0" distB="0" distL="0" distR="0" wp14:anchorId="605FFD79" wp14:editId="5AD257E9">
            <wp:extent cx="2623930" cy="1798795"/>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50437" cy="1816967"/>
                    </a:xfrm>
                    <a:prstGeom prst="rect">
                      <a:avLst/>
                    </a:prstGeom>
                  </pic:spPr>
                </pic:pic>
              </a:graphicData>
            </a:graphic>
          </wp:inline>
        </w:drawing>
      </w:r>
    </w:p>
    <w:p w:rsidR="000142B4" w:rsidRPr="00187A33" w:rsidRDefault="000142B4" w:rsidP="000142B4">
      <w:pPr>
        <w:ind w:left="360"/>
        <w:rPr>
          <w:color w:val="000000"/>
          <w:sz w:val="18"/>
          <w:szCs w:val="18"/>
        </w:rPr>
      </w:pPr>
      <w:r w:rsidRPr="00187A33">
        <w:rPr>
          <w:b/>
          <w:color w:val="000000"/>
          <w:sz w:val="18"/>
          <w:szCs w:val="18"/>
        </w:rPr>
        <w:t>Connect</w:t>
      </w:r>
      <w:r w:rsidR="00CE0282">
        <w:rPr>
          <w:color w:val="000000"/>
          <w:sz w:val="18"/>
          <w:szCs w:val="18"/>
        </w:rPr>
        <w:tab/>
        <w:t>Create the connection with PD A</w:t>
      </w:r>
      <w:r w:rsidRPr="00187A33">
        <w:rPr>
          <w:color w:val="000000"/>
          <w:sz w:val="18"/>
          <w:szCs w:val="18"/>
        </w:rPr>
        <w:t>nalyzer</w:t>
      </w:r>
      <w:r w:rsidR="00CE0282">
        <w:rPr>
          <w:color w:val="000000"/>
          <w:sz w:val="18"/>
          <w:szCs w:val="18"/>
        </w:rPr>
        <w:t xml:space="preserve"> device</w:t>
      </w:r>
    </w:p>
    <w:p w:rsidR="000142B4" w:rsidRPr="00187A33" w:rsidRDefault="000142B4" w:rsidP="000142B4">
      <w:pPr>
        <w:ind w:left="360"/>
        <w:rPr>
          <w:color w:val="000000"/>
          <w:sz w:val="18"/>
          <w:szCs w:val="18"/>
        </w:rPr>
      </w:pPr>
      <w:r w:rsidRPr="00187A33">
        <w:rPr>
          <w:b/>
          <w:color w:val="000000"/>
          <w:sz w:val="18"/>
          <w:szCs w:val="18"/>
        </w:rPr>
        <w:t>Disconnect</w:t>
      </w:r>
      <w:r w:rsidR="00CE0282">
        <w:rPr>
          <w:color w:val="000000"/>
          <w:sz w:val="18"/>
          <w:szCs w:val="18"/>
        </w:rPr>
        <w:tab/>
        <w:t>Disconnect with the PD A</w:t>
      </w:r>
      <w:r w:rsidRPr="00187A33">
        <w:rPr>
          <w:color w:val="000000"/>
          <w:sz w:val="18"/>
          <w:szCs w:val="18"/>
        </w:rPr>
        <w:t>nalyzer</w:t>
      </w:r>
      <w:r w:rsidR="00CE0282">
        <w:rPr>
          <w:color w:val="000000"/>
          <w:sz w:val="18"/>
          <w:szCs w:val="18"/>
        </w:rPr>
        <w:t xml:space="preserve"> device</w:t>
      </w:r>
    </w:p>
    <w:p w:rsidR="000142B4" w:rsidRPr="00187A33" w:rsidRDefault="000142B4" w:rsidP="000142B4">
      <w:pPr>
        <w:ind w:left="360"/>
        <w:rPr>
          <w:color w:val="000000"/>
          <w:sz w:val="18"/>
          <w:szCs w:val="18"/>
        </w:rPr>
      </w:pPr>
      <w:r w:rsidRPr="00187A33">
        <w:rPr>
          <w:b/>
          <w:color w:val="000000"/>
          <w:sz w:val="18"/>
          <w:szCs w:val="18"/>
        </w:rPr>
        <w:t>Run</w:t>
      </w:r>
      <w:r w:rsidRPr="00187A33">
        <w:rPr>
          <w:color w:val="000000"/>
          <w:sz w:val="18"/>
          <w:szCs w:val="18"/>
        </w:rPr>
        <w:tab/>
      </w:r>
      <w:r w:rsidRPr="00187A33">
        <w:rPr>
          <w:color w:val="000000"/>
          <w:sz w:val="18"/>
          <w:szCs w:val="18"/>
        </w:rPr>
        <w:tab/>
        <w:t>Starts recording USB PD traffic</w:t>
      </w:r>
    </w:p>
    <w:p w:rsidR="000142B4" w:rsidRPr="00187A33" w:rsidRDefault="000142B4" w:rsidP="000142B4">
      <w:pPr>
        <w:ind w:left="360"/>
        <w:rPr>
          <w:color w:val="000000"/>
          <w:sz w:val="18"/>
          <w:szCs w:val="18"/>
        </w:rPr>
      </w:pPr>
      <w:r w:rsidRPr="00187A33">
        <w:rPr>
          <w:b/>
          <w:color w:val="000000"/>
          <w:sz w:val="18"/>
          <w:szCs w:val="18"/>
        </w:rPr>
        <w:t>Stop</w:t>
      </w:r>
      <w:r w:rsidRPr="00187A33">
        <w:rPr>
          <w:color w:val="000000"/>
          <w:sz w:val="18"/>
          <w:szCs w:val="18"/>
        </w:rPr>
        <w:tab/>
      </w:r>
      <w:r w:rsidR="00187A33">
        <w:rPr>
          <w:color w:val="000000"/>
          <w:sz w:val="18"/>
          <w:szCs w:val="18"/>
        </w:rPr>
        <w:tab/>
      </w:r>
      <w:r w:rsidRPr="00187A33">
        <w:rPr>
          <w:color w:val="000000"/>
          <w:sz w:val="18"/>
          <w:szCs w:val="18"/>
        </w:rPr>
        <w:t>Stop recording</w:t>
      </w:r>
    </w:p>
    <w:p w:rsidR="000142B4" w:rsidRPr="00187A33" w:rsidRDefault="000142B4" w:rsidP="000142B4">
      <w:pPr>
        <w:ind w:left="360"/>
        <w:rPr>
          <w:color w:val="000000"/>
          <w:sz w:val="18"/>
          <w:szCs w:val="18"/>
        </w:rPr>
      </w:pPr>
      <w:r w:rsidRPr="00187A33">
        <w:rPr>
          <w:b/>
          <w:color w:val="000000"/>
          <w:sz w:val="18"/>
          <w:szCs w:val="18"/>
        </w:rPr>
        <w:t>Buffer Setting</w:t>
      </w:r>
      <w:r w:rsidRPr="00187A33">
        <w:rPr>
          <w:color w:val="000000"/>
          <w:sz w:val="18"/>
          <w:szCs w:val="18"/>
        </w:rPr>
        <w:tab/>
        <w:t>Set the buffer for recording</w:t>
      </w:r>
    </w:p>
    <w:p w:rsidR="000142B4" w:rsidRDefault="000142B4" w:rsidP="000142B4">
      <w:pPr>
        <w:ind w:left="360"/>
        <w:rPr>
          <w:color w:val="000000"/>
          <w:sz w:val="18"/>
          <w:szCs w:val="18"/>
        </w:rPr>
      </w:pPr>
      <w:r>
        <w:rPr>
          <w:noProof/>
        </w:rPr>
        <w:drawing>
          <wp:inline distT="0" distB="0" distL="0" distR="0" wp14:anchorId="6B3425B2" wp14:editId="4A9713AD">
            <wp:extent cx="2918765" cy="887363"/>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11060" cy="915422"/>
                    </a:xfrm>
                    <a:prstGeom prst="rect">
                      <a:avLst/>
                    </a:prstGeom>
                  </pic:spPr>
                </pic:pic>
              </a:graphicData>
            </a:graphic>
          </wp:inline>
        </w:drawing>
      </w:r>
    </w:p>
    <w:p w:rsidR="000142B4" w:rsidRPr="003E2820" w:rsidRDefault="000142B4" w:rsidP="000142B4">
      <w:pPr>
        <w:ind w:left="360"/>
        <w:rPr>
          <w:color w:val="000000"/>
          <w:sz w:val="18"/>
          <w:szCs w:val="18"/>
        </w:rPr>
      </w:pPr>
      <w:r w:rsidRPr="0030199C">
        <w:rPr>
          <w:b/>
          <w:color w:val="000000"/>
          <w:sz w:val="18"/>
          <w:szCs w:val="18"/>
        </w:rPr>
        <w:t>About</w:t>
      </w:r>
      <w:r>
        <w:rPr>
          <w:color w:val="000000"/>
          <w:sz w:val="18"/>
          <w:szCs w:val="18"/>
        </w:rPr>
        <w:tab/>
        <w:t>License information about the PD Analyzer.</w:t>
      </w:r>
    </w:p>
    <w:p w:rsidR="000142B4" w:rsidRDefault="000142B4" w:rsidP="000142B4">
      <w:pPr>
        <w:pStyle w:val="Heading3"/>
        <w:ind w:left="576" w:hanging="576"/>
      </w:pPr>
      <w:r>
        <w:lastRenderedPageBreak/>
        <w:t>Message view</w:t>
      </w:r>
    </w:p>
    <w:p w:rsidR="000142B4" w:rsidRDefault="000142B4" w:rsidP="000142B4">
      <w:pPr>
        <w:rPr>
          <w:lang w:eastAsia="en-US"/>
        </w:rPr>
      </w:pPr>
      <w:r>
        <w:rPr>
          <w:lang w:eastAsia="en-US"/>
        </w:rPr>
        <w:t xml:space="preserve">The message view window </w:t>
      </w:r>
      <w:bookmarkStart w:id="7" w:name="OLE_LINK5"/>
      <w:bookmarkStart w:id="8" w:name="OLE_LINK6"/>
      <w:r>
        <w:rPr>
          <w:lang w:eastAsia="en-US"/>
        </w:rPr>
        <w:t xml:space="preserve">be consist </w:t>
      </w:r>
      <w:bookmarkEnd w:id="7"/>
      <w:bookmarkEnd w:id="8"/>
      <w:r>
        <w:rPr>
          <w:lang w:eastAsia="en-US"/>
        </w:rPr>
        <w:t xml:space="preserve">of a list that displaying all USB protocol elements. The analysis software lists PD package on the left side of the display. Each PD package includes the SOP, Message ID, Number of Data Objects and Message Type information, also the payload and absolute time of each PD package be expressed in the view. </w:t>
      </w:r>
      <w:r w:rsidR="00443CAB">
        <w:rPr>
          <w:lang w:eastAsia="en-US"/>
        </w:rPr>
        <w:t>And the PD package transfer direction is indicated with an arrow.</w:t>
      </w:r>
    </w:p>
    <w:p w:rsidR="000142B4" w:rsidRPr="000268D4" w:rsidRDefault="000142B4" w:rsidP="000142B4">
      <w:pPr>
        <w:pStyle w:val="Heading3"/>
        <w:ind w:left="576" w:hanging="576"/>
      </w:pPr>
      <w:r w:rsidRPr="000268D4">
        <w:t>Raw Data View</w:t>
      </w:r>
    </w:p>
    <w:p w:rsidR="000142B4" w:rsidRDefault="000142B4" w:rsidP="000142B4">
      <w:pPr>
        <w:rPr>
          <w:lang w:eastAsia="en-US"/>
        </w:rPr>
      </w:pPr>
      <w:r w:rsidRPr="000311E9">
        <w:rPr>
          <w:lang w:eastAsia="en-US"/>
        </w:rPr>
        <w:t xml:space="preserve">The Raw Data View </w:t>
      </w:r>
      <w:r w:rsidR="00985474">
        <w:rPr>
          <w:lang w:eastAsia="en-US"/>
        </w:rPr>
        <w:t>will</w:t>
      </w:r>
      <w:r w:rsidRPr="000311E9">
        <w:rPr>
          <w:lang w:eastAsia="en-US"/>
        </w:rPr>
        <w:t xml:space="preserve"> show more information about the selected power delivery package. In addition to the basic PD package information</w:t>
      </w:r>
      <w:r w:rsidR="008303A4">
        <w:rPr>
          <w:lang w:eastAsia="en-US"/>
        </w:rPr>
        <w:t xml:space="preserve"> be provided by Message view</w:t>
      </w:r>
      <w:r w:rsidRPr="000311E9">
        <w:rPr>
          <w:lang w:eastAsia="en-US"/>
        </w:rPr>
        <w:t xml:space="preserve">, this display </w:t>
      </w:r>
      <w:r w:rsidR="008303A4">
        <w:rPr>
          <w:lang w:eastAsia="en-US"/>
        </w:rPr>
        <w:t xml:space="preserve">view </w:t>
      </w:r>
      <w:r w:rsidRPr="000311E9">
        <w:rPr>
          <w:lang w:eastAsia="en-US"/>
        </w:rPr>
        <w:t>allow</w:t>
      </w:r>
      <w:r w:rsidR="008303A4">
        <w:rPr>
          <w:lang w:eastAsia="en-US"/>
        </w:rPr>
        <w:t>s</w:t>
      </w:r>
      <w:r w:rsidRPr="000311E9">
        <w:rPr>
          <w:lang w:eastAsia="en-US"/>
        </w:rPr>
        <w:t xml:space="preserve"> the user to check the raw data (5B encoded) of each package, and all of the detailed information will be listed, also a brief descriptio</w:t>
      </w:r>
      <w:r w:rsidR="00632B4E">
        <w:rPr>
          <w:lang w:eastAsia="en-US"/>
        </w:rPr>
        <w:t>n about each control message or</w:t>
      </w:r>
      <w:r w:rsidRPr="000311E9">
        <w:rPr>
          <w:lang w:eastAsia="en-US"/>
        </w:rPr>
        <w:t xml:space="preserve"> data message be added to help the user understand the </w:t>
      </w:r>
      <w:r w:rsidR="00632B4E">
        <w:rPr>
          <w:lang w:eastAsia="en-US"/>
        </w:rPr>
        <w:t xml:space="preserve">meaning of the </w:t>
      </w:r>
      <w:r w:rsidRPr="000311E9">
        <w:rPr>
          <w:lang w:eastAsia="en-US"/>
        </w:rPr>
        <w:t>PD package further.</w:t>
      </w:r>
    </w:p>
    <w:p w:rsidR="00CE2472" w:rsidRDefault="00ED06A8" w:rsidP="00ED06A8">
      <w:pPr>
        <w:pStyle w:val="Heading1"/>
      </w:pPr>
      <w:r>
        <w:t>Setup the Analyzer</w:t>
      </w:r>
    </w:p>
    <w:p w:rsidR="00DA00C4" w:rsidRDefault="00DA00C4" w:rsidP="00DA00C4">
      <w:pPr>
        <w:pStyle w:val="Heading2"/>
      </w:pPr>
      <w:r>
        <w:t>Setup the Analyzer Device</w:t>
      </w:r>
    </w:p>
    <w:p w:rsidR="004D7A08" w:rsidRPr="00375A00" w:rsidRDefault="00DA00C4" w:rsidP="00DA00C4">
      <w:pPr>
        <w:rPr>
          <w:lang w:eastAsia="en-US"/>
        </w:rPr>
      </w:pPr>
      <w:r w:rsidRPr="00375A00">
        <w:rPr>
          <w:lang w:eastAsia="en-US"/>
        </w:rPr>
        <w:t xml:space="preserve">The USB Power Delivery Analyzer (PD analyzer) device be implemented with EFM8BB3. </w:t>
      </w:r>
      <w:r w:rsidR="004D7A08" w:rsidRPr="00375A00">
        <w:rPr>
          <w:lang w:eastAsia="en-US"/>
        </w:rPr>
        <w:t xml:space="preserve">EFM8BB3 has a Configurable Logic block </w:t>
      </w:r>
      <w:r w:rsidR="00375A00" w:rsidRPr="00375A00">
        <w:rPr>
          <w:lang w:eastAsia="en-US"/>
        </w:rPr>
        <w:t xml:space="preserve">which be </w:t>
      </w:r>
      <w:r w:rsidR="004D7A08" w:rsidRPr="00375A00">
        <w:rPr>
          <w:lang w:eastAsia="en-US"/>
        </w:rPr>
        <w:t>consist</w:t>
      </w:r>
      <w:r w:rsidR="00375A00" w:rsidRPr="00375A00">
        <w:rPr>
          <w:lang w:eastAsia="en-US"/>
        </w:rPr>
        <w:t>ed</w:t>
      </w:r>
      <w:r w:rsidR="004D7A08" w:rsidRPr="00375A00">
        <w:rPr>
          <w:lang w:eastAsia="en-US"/>
        </w:rPr>
        <w:t xml:space="preserve"> of multiple Configurable Logic Units (CLUs). CLUs are flexible logic functions which may be used</w:t>
      </w:r>
      <w:r w:rsidR="00375A00" w:rsidRPr="00375A00">
        <w:rPr>
          <w:lang w:eastAsia="en-US"/>
        </w:rPr>
        <w:t xml:space="preserve"> </w:t>
      </w:r>
      <w:r w:rsidR="004D7A08" w:rsidRPr="00375A00">
        <w:rPr>
          <w:lang w:eastAsia="en-US"/>
        </w:rPr>
        <w:t>for a variety of digital functions, such as replacing system glue logic, aiding in the generation of special waveforms, or synchronizing</w:t>
      </w:r>
      <w:r w:rsidR="00375A00" w:rsidRPr="00375A00">
        <w:rPr>
          <w:lang w:eastAsia="en-US"/>
        </w:rPr>
        <w:t xml:space="preserve"> </w:t>
      </w:r>
      <w:r w:rsidR="004D7A08" w:rsidRPr="00375A00">
        <w:rPr>
          <w:lang w:eastAsia="en-US"/>
        </w:rPr>
        <w:t>system event triggers.</w:t>
      </w:r>
      <w:r w:rsidR="00375A00" w:rsidRPr="00375A00">
        <w:rPr>
          <w:lang w:eastAsia="en-US"/>
        </w:rPr>
        <w:t xml:space="preserve"> The USB PD analyzer adopt the CLU as a BMC decoder, the module can decode the BMC code independently of the CPU</w:t>
      </w:r>
      <w:r w:rsidR="00375A00">
        <w:rPr>
          <w:lang w:eastAsia="en-US"/>
        </w:rPr>
        <w:t>,</w:t>
      </w:r>
      <w:r w:rsidR="00375A00" w:rsidRPr="00375A00">
        <w:rPr>
          <w:lang w:eastAsia="en-US"/>
        </w:rPr>
        <w:t xml:space="preserve"> has the benefit of reducing the workload of the CPU.</w:t>
      </w:r>
    </w:p>
    <w:p w:rsidR="004D7A08" w:rsidRPr="00D1344E" w:rsidRDefault="00D1344E" w:rsidP="00DA00C4">
      <w:pPr>
        <w:rPr>
          <w:lang w:eastAsia="en-US"/>
        </w:rPr>
      </w:pPr>
      <w:r w:rsidRPr="00D1344E">
        <w:rPr>
          <w:lang w:eastAsia="en-US"/>
        </w:rPr>
        <w:t xml:space="preserve">The PD analyzer device be consisted of three parts, EFM8BB3 STK board, CP210x USB-to-Uart bridge, a Type-C </w:t>
      </w:r>
      <w:bookmarkStart w:id="9" w:name="OLE_LINK19"/>
      <w:bookmarkStart w:id="10" w:name="OLE_LINK20"/>
      <w:r w:rsidRPr="00D1344E">
        <w:rPr>
          <w:lang w:eastAsia="en-US"/>
        </w:rPr>
        <w:t xml:space="preserve">receptacle </w:t>
      </w:r>
      <w:bookmarkEnd w:id="9"/>
      <w:bookmarkEnd w:id="10"/>
      <w:r w:rsidRPr="00D1344E">
        <w:rPr>
          <w:lang w:eastAsia="en-US"/>
        </w:rPr>
        <w:t xml:space="preserve">and plug connector. As below is </w:t>
      </w:r>
      <w:bookmarkStart w:id="11" w:name="OLE_LINK13"/>
      <w:r w:rsidRPr="00D1344E">
        <w:rPr>
          <w:lang w:eastAsia="en-US"/>
        </w:rPr>
        <w:t xml:space="preserve">the prototypes of the </w:t>
      </w:r>
      <w:r w:rsidR="00632B4E">
        <w:rPr>
          <w:lang w:eastAsia="en-US"/>
        </w:rPr>
        <w:t>PD A</w:t>
      </w:r>
      <w:r>
        <w:rPr>
          <w:lang w:eastAsia="en-US"/>
        </w:rPr>
        <w:t xml:space="preserve">nalyzer </w:t>
      </w:r>
      <w:r w:rsidRPr="00D1344E">
        <w:rPr>
          <w:lang w:eastAsia="en-US"/>
        </w:rPr>
        <w:t>device</w:t>
      </w:r>
      <w:bookmarkEnd w:id="11"/>
      <w:r w:rsidRPr="00D1344E">
        <w:rPr>
          <w:lang w:eastAsia="en-US"/>
        </w:rPr>
        <w:t xml:space="preserve">. </w:t>
      </w:r>
    </w:p>
    <w:p w:rsidR="00D1344E" w:rsidRDefault="00384FCC" w:rsidP="00D1344E">
      <w:pPr>
        <w:jc w:val="center"/>
        <w:rPr>
          <w:rFonts w:ascii="Cambria" w:hAnsi="Cambria"/>
          <w:color w:val="000000"/>
          <w:sz w:val="18"/>
          <w:szCs w:val="18"/>
        </w:rPr>
      </w:pPr>
      <w:r>
        <w:rPr>
          <w:rFonts w:ascii="Cambria" w:hAnsi="Cambria"/>
          <w:noProof/>
          <w:color w:val="000000"/>
          <w:sz w:val="18"/>
          <w:szCs w:val="18"/>
        </w:rPr>
        <w:drawing>
          <wp:inline distT="0" distB="0" distL="0" distR="0">
            <wp:extent cx="4789833" cy="298173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04122" cy="2990634"/>
                    </a:xfrm>
                    <a:prstGeom prst="rect">
                      <a:avLst/>
                    </a:prstGeom>
                    <a:noFill/>
                    <a:ln>
                      <a:noFill/>
                    </a:ln>
                  </pic:spPr>
                </pic:pic>
              </a:graphicData>
            </a:graphic>
          </wp:inline>
        </w:drawing>
      </w:r>
    </w:p>
    <w:p w:rsidR="0082157F" w:rsidRDefault="008C16FA" w:rsidP="0082157F">
      <w:pPr>
        <w:jc w:val="center"/>
        <w:rPr>
          <w:lang w:eastAsia="en-US"/>
        </w:rPr>
      </w:pPr>
      <w:bookmarkStart w:id="12" w:name="OLE_LINK4"/>
      <w:bookmarkStart w:id="13" w:name="OLE_LINK7"/>
      <w:r w:rsidRPr="00944C67">
        <w:rPr>
          <w:lang w:eastAsia="en-US"/>
        </w:rPr>
        <w:t xml:space="preserve">Figure 2.1. </w:t>
      </w:r>
      <w:r>
        <w:rPr>
          <w:lang w:eastAsia="en-US"/>
        </w:rPr>
        <w:t>T</w:t>
      </w:r>
      <w:r w:rsidRPr="00D1344E">
        <w:rPr>
          <w:lang w:eastAsia="en-US"/>
        </w:rPr>
        <w:t xml:space="preserve">he </w:t>
      </w:r>
      <w:r w:rsidR="008C76F8">
        <w:rPr>
          <w:lang w:eastAsia="en-US"/>
        </w:rPr>
        <w:t xml:space="preserve">Top View </w:t>
      </w:r>
      <w:r w:rsidRPr="00D1344E">
        <w:rPr>
          <w:lang w:eastAsia="en-US"/>
        </w:rPr>
        <w:t xml:space="preserve">of the </w:t>
      </w:r>
      <w:r w:rsidR="00944C67">
        <w:rPr>
          <w:lang w:eastAsia="en-US"/>
        </w:rPr>
        <w:t>PD A</w:t>
      </w:r>
      <w:r>
        <w:rPr>
          <w:lang w:eastAsia="en-US"/>
        </w:rPr>
        <w:t xml:space="preserve">nalyzer </w:t>
      </w:r>
      <w:r w:rsidRPr="00D1344E">
        <w:rPr>
          <w:lang w:eastAsia="en-US"/>
        </w:rPr>
        <w:t>device</w:t>
      </w:r>
    </w:p>
    <w:bookmarkEnd w:id="12"/>
    <w:bookmarkEnd w:id="13"/>
    <w:p w:rsidR="009C7287" w:rsidRDefault="009C7287" w:rsidP="00D1344E">
      <w:pPr>
        <w:jc w:val="center"/>
        <w:rPr>
          <w:lang w:eastAsia="en-US"/>
        </w:rPr>
      </w:pPr>
      <w:r>
        <w:rPr>
          <w:noProof/>
        </w:rPr>
        <w:lastRenderedPageBreak/>
        <w:drawing>
          <wp:inline distT="0" distB="0" distL="0" distR="0">
            <wp:extent cx="4755466" cy="2999602"/>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0266" cy="3008938"/>
                    </a:xfrm>
                    <a:prstGeom prst="rect">
                      <a:avLst/>
                    </a:prstGeom>
                    <a:noFill/>
                    <a:ln>
                      <a:noFill/>
                    </a:ln>
                  </pic:spPr>
                </pic:pic>
              </a:graphicData>
            </a:graphic>
          </wp:inline>
        </w:drawing>
      </w:r>
    </w:p>
    <w:p w:rsidR="009C7287" w:rsidRPr="00944C67" w:rsidRDefault="007C695D" w:rsidP="00D1344E">
      <w:pPr>
        <w:jc w:val="center"/>
        <w:rPr>
          <w:lang w:eastAsia="en-US"/>
        </w:rPr>
      </w:pPr>
      <w:bookmarkStart w:id="14" w:name="OLE_LINK8"/>
      <w:bookmarkStart w:id="15" w:name="OLE_LINK9"/>
      <w:r>
        <w:rPr>
          <w:lang w:eastAsia="en-US"/>
        </w:rPr>
        <w:t>Figure 2.2</w:t>
      </w:r>
      <w:r w:rsidR="009C7287" w:rsidRPr="00944C67">
        <w:rPr>
          <w:lang w:eastAsia="en-US"/>
        </w:rPr>
        <w:t xml:space="preserve">. </w:t>
      </w:r>
      <w:r w:rsidR="009C7287">
        <w:rPr>
          <w:lang w:eastAsia="en-US"/>
        </w:rPr>
        <w:t>T</w:t>
      </w:r>
      <w:r w:rsidR="009C7287" w:rsidRPr="00D1344E">
        <w:rPr>
          <w:lang w:eastAsia="en-US"/>
        </w:rPr>
        <w:t xml:space="preserve">he </w:t>
      </w:r>
      <w:r w:rsidR="00EA5401">
        <w:rPr>
          <w:lang w:eastAsia="en-US"/>
        </w:rPr>
        <w:t>Bottom</w:t>
      </w:r>
      <w:r w:rsidR="009C7287">
        <w:rPr>
          <w:lang w:eastAsia="en-US"/>
        </w:rPr>
        <w:t xml:space="preserve"> View </w:t>
      </w:r>
      <w:r w:rsidR="009C7287" w:rsidRPr="00D1344E">
        <w:rPr>
          <w:lang w:eastAsia="en-US"/>
        </w:rPr>
        <w:t xml:space="preserve">of the </w:t>
      </w:r>
      <w:r w:rsidR="009C7287">
        <w:rPr>
          <w:lang w:eastAsia="en-US"/>
        </w:rPr>
        <w:t xml:space="preserve">PD Analyzer </w:t>
      </w:r>
      <w:r w:rsidR="009C7287" w:rsidRPr="00D1344E">
        <w:rPr>
          <w:lang w:eastAsia="en-US"/>
        </w:rPr>
        <w:t>device</w:t>
      </w:r>
    </w:p>
    <w:bookmarkEnd w:id="14"/>
    <w:bookmarkEnd w:id="15"/>
    <w:p w:rsidR="000A6B45" w:rsidRPr="000A6B45" w:rsidRDefault="000A6B45" w:rsidP="00DA00C4">
      <w:pPr>
        <w:rPr>
          <w:rStyle w:val="Strong"/>
        </w:rPr>
      </w:pPr>
      <w:r w:rsidRPr="000A6B45">
        <w:rPr>
          <w:rStyle w:val="Strong"/>
        </w:rPr>
        <w:t>PIN Connection:</w:t>
      </w:r>
    </w:p>
    <w:p w:rsidR="00D1344E" w:rsidRPr="00AD3D32" w:rsidRDefault="00312133" w:rsidP="00DA00C4">
      <w:pPr>
        <w:rPr>
          <w:lang w:eastAsia="en-US"/>
        </w:rPr>
      </w:pPr>
      <w:r w:rsidRPr="00AD3D32">
        <w:rPr>
          <w:lang w:eastAsia="en-US"/>
        </w:rPr>
        <w:t>The P0.1 of STK board should connect to GND for a reference GND. And P1.1 P1.2 is the input channel of CC pin, please connect them with the Type-c connector</w:t>
      </w:r>
      <w:r w:rsidR="00C67574">
        <w:rPr>
          <w:lang w:eastAsia="en-US"/>
        </w:rPr>
        <w:t>’s A5 and B5 pin</w:t>
      </w:r>
      <w:r w:rsidRPr="00AD3D32">
        <w:rPr>
          <w:lang w:eastAsia="en-US"/>
        </w:rPr>
        <w:t xml:space="preserve">. Also we should connect the P1.7 and P2.0 to the Rx and Tx pin of CP210x for data transaction. </w:t>
      </w:r>
    </w:p>
    <w:p w:rsidR="00D1344E" w:rsidRDefault="00AD3D32" w:rsidP="00AD3D32">
      <w:pPr>
        <w:pStyle w:val="Heading2"/>
      </w:pPr>
      <w:r>
        <w:t>Setup the Software</w:t>
      </w:r>
    </w:p>
    <w:p w:rsidR="00AD3D32" w:rsidRPr="007F30A7" w:rsidRDefault="00AD3D32" w:rsidP="00DA00C4">
      <w:pPr>
        <w:rPr>
          <w:lang w:eastAsia="en-US"/>
        </w:rPr>
      </w:pPr>
      <w:r w:rsidRPr="007F30A7">
        <w:rPr>
          <w:lang w:eastAsia="en-US"/>
        </w:rPr>
        <w:t xml:space="preserve">There is a USB-to-Uart bridge in the system for the data transaction between the </w:t>
      </w:r>
      <w:r w:rsidR="001E2F2E">
        <w:rPr>
          <w:lang w:eastAsia="en-US"/>
        </w:rPr>
        <w:t>A</w:t>
      </w:r>
      <w:r w:rsidRPr="007F30A7">
        <w:rPr>
          <w:lang w:eastAsia="en-US"/>
        </w:rPr>
        <w:t xml:space="preserve">nalyzer device and analysis computer, so the VCP driver is necessary </w:t>
      </w:r>
      <w:r w:rsidR="002E39B2" w:rsidRPr="007F30A7">
        <w:rPr>
          <w:lang w:eastAsia="en-US"/>
        </w:rPr>
        <w:t>for the system’s work.</w:t>
      </w:r>
      <w:r w:rsidR="00F05F8E" w:rsidRPr="007F30A7">
        <w:rPr>
          <w:lang w:eastAsia="en-US"/>
        </w:rPr>
        <w:t xml:space="preserve"> And the latest driver be updated to the webpage as b</w:t>
      </w:r>
      <w:r w:rsidR="00274CBE" w:rsidRPr="007F30A7">
        <w:rPr>
          <w:lang w:eastAsia="en-US"/>
        </w:rPr>
        <w:t>e</w:t>
      </w:r>
      <w:r w:rsidR="00F05F8E" w:rsidRPr="007F30A7">
        <w:rPr>
          <w:lang w:eastAsia="en-US"/>
        </w:rPr>
        <w:t xml:space="preserve">low. </w:t>
      </w:r>
    </w:p>
    <w:p w:rsidR="007F30A7" w:rsidRDefault="00FA73D5" w:rsidP="00DA00C4">
      <w:pPr>
        <w:rPr>
          <w:rFonts w:ascii="Cambria" w:hAnsi="Cambria"/>
          <w:color w:val="000000"/>
          <w:sz w:val="18"/>
          <w:szCs w:val="18"/>
        </w:rPr>
      </w:pPr>
      <w:hyperlink r:id="rId12" w:history="1">
        <w:r w:rsidR="007F30A7" w:rsidRPr="00C111BE">
          <w:rPr>
            <w:rStyle w:val="Hyperlink"/>
            <w:rFonts w:ascii="Cambria" w:hAnsi="Cambria"/>
            <w:sz w:val="18"/>
            <w:szCs w:val="18"/>
          </w:rPr>
          <w:t>http://www.silabs.com/products/development-tools/software/usb-to-uart-bridge-vcp-drivers</w:t>
        </w:r>
      </w:hyperlink>
    </w:p>
    <w:p w:rsidR="007F30A7" w:rsidRPr="007F30A7" w:rsidRDefault="007F30A7" w:rsidP="00DA00C4">
      <w:pPr>
        <w:rPr>
          <w:lang w:eastAsia="en-US"/>
        </w:rPr>
      </w:pPr>
      <w:r w:rsidRPr="007F30A7">
        <w:rPr>
          <w:lang w:eastAsia="en-US"/>
        </w:rPr>
        <w:t xml:space="preserve">The GUI tool </w:t>
      </w:r>
      <w:bookmarkStart w:id="16" w:name="OLE_LINK14"/>
      <w:bookmarkStart w:id="17" w:name="OLE_LINK15"/>
      <w:r w:rsidRPr="007F30A7">
        <w:rPr>
          <w:lang w:eastAsia="en-US"/>
        </w:rPr>
        <w:t>“PD Analyzer.exe”</w:t>
      </w:r>
      <w:bookmarkEnd w:id="16"/>
      <w:bookmarkEnd w:id="17"/>
      <w:r w:rsidRPr="007F30A7">
        <w:rPr>
          <w:lang w:eastAsia="en-US"/>
        </w:rPr>
        <w:t xml:space="preserve"> be implemented with python and packaged by </w:t>
      </w:r>
      <w:r w:rsidR="00D5220F">
        <w:rPr>
          <w:lang w:eastAsia="en-US"/>
        </w:rPr>
        <w:t>pyinstaller</w:t>
      </w:r>
      <w:r w:rsidRPr="007F30A7">
        <w:rPr>
          <w:lang w:eastAsia="en-US"/>
        </w:rPr>
        <w:t xml:space="preserve">, user can just run the application without installing. </w:t>
      </w:r>
    </w:p>
    <w:p w:rsidR="00DA00C4" w:rsidRPr="00DA00C4" w:rsidRDefault="00DA00C4" w:rsidP="00DA00C4">
      <w:pPr>
        <w:rPr>
          <w:lang w:eastAsia="en-US"/>
        </w:rPr>
      </w:pPr>
    </w:p>
    <w:p w:rsidR="00CE2472" w:rsidRDefault="00ED06A8" w:rsidP="008E75BF">
      <w:pPr>
        <w:pStyle w:val="Heading1"/>
      </w:pPr>
      <w:r>
        <w:t>Capture</w:t>
      </w:r>
      <w:r w:rsidR="0028105F">
        <w:t xml:space="preserve"> PD package data</w:t>
      </w:r>
      <w:r>
        <w:t xml:space="preserve"> </w:t>
      </w:r>
    </w:p>
    <w:p w:rsidR="000311E9" w:rsidRDefault="00B00559" w:rsidP="00AF0CDD">
      <w:pPr>
        <w:pStyle w:val="Heading2"/>
      </w:pPr>
      <w:r>
        <w:t>Connection</w:t>
      </w:r>
      <w:r w:rsidR="006C3089">
        <w:t xml:space="preserve"> Check</w:t>
      </w:r>
    </w:p>
    <w:p w:rsidR="006C3089" w:rsidRPr="006C3089" w:rsidRDefault="008C4D1D" w:rsidP="00F70B18">
      <w:pPr>
        <w:rPr>
          <w:lang w:eastAsia="en-US"/>
        </w:rPr>
      </w:pPr>
      <w:r>
        <w:rPr>
          <w:lang w:eastAsia="en-US"/>
        </w:rPr>
        <w:t>Ensure that the PD A</w:t>
      </w:r>
      <w:r w:rsidR="006C3089" w:rsidRPr="006C3089">
        <w:rPr>
          <w:lang w:eastAsia="en-US"/>
        </w:rPr>
        <w:t xml:space="preserve">nalyzer device is connected to the analysis computer and </w:t>
      </w:r>
      <w:r w:rsidR="00B84310">
        <w:rPr>
          <w:lang w:eastAsia="en-US"/>
        </w:rPr>
        <w:t xml:space="preserve">the </w:t>
      </w:r>
      <w:r w:rsidR="006C3089" w:rsidRPr="006C3089">
        <w:rPr>
          <w:lang w:eastAsia="en-US"/>
        </w:rPr>
        <w:t xml:space="preserve">power is on. </w:t>
      </w:r>
    </w:p>
    <w:p w:rsidR="006C3089" w:rsidRPr="006C3089" w:rsidRDefault="006C3089" w:rsidP="00F70B18">
      <w:pPr>
        <w:rPr>
          <w:lang w:eastAsia="en-US"/>
        </w:rPr>
      </w:pPr>
      <w:r w:rsidRPr="006C3089">
        <w:rPr>
          <w:lang w:eastAsia="en-US"/>
        </w:rPr>
        <w:t xml:space="preserve">Launch the </w:t>
      </w:r>
      <w:r w:rsidRPr="007F30A7">
        <w:rPr>
          <w:lang w:eastAsia="en-US"/>
        </w:rPr>
        <w:t>PD Analyzer</w:t>
      </w:r>
      <w:r>
        <w:rPr>
          <w:lang w:eastAsia="en-US"/>
        </w:rPr>
        <w:t xml:space="preserve"> application by </w:t>
      </w:r>
      <w:r w:rsidR="00E705D0">
        <w:rPr>
          <w:lang w:eastAsia="en-US"/>
        </w:rPr>
        <w:t xml:space="preserve">double </w:t>
      </w:r>
      <w:r w:rsidRPr="006C3089">
        <w:rPr>
          <w:lang w:eastAsia="en-US"/>
        </w:rPr>
        <w:t>clicking “PD Analyzer.exe”</w:t>
      </w:r>
    </w:p>
    <w:p w:rsidR="006C3089" w:rsidRPr="006C3089" w:rsidRDefault="006C3089" w:rsidP="00F70B18">
      <w:pPr>
        <w:rPr>
          <w:lang w:eastAsia="en-US"/>
        </w:rPr>
      </w:pPr>
      <w:r w:rsidRPr="006C3089">
        <w:rPr>
          <w:lang w:eastAsia="en-US"/>
        </w:rPr>
        <w:t>At the main window, click the Capture -&gt; Connect menu to</w:t>
      </w:r>
      <w:r w:rsidR="00CF305E">
        <w:rPr>
          <w:lang w:eastAsia="en-US"/>
        </w:rPr>
        <w:t xml:space="preserve"> create the connection between A</w:t>
      </w:r>
      <w:r w:rsidRPr="006C3089">
        <w:rPr>
          <w:lang w:eastAsia="en-US"/>
        </w:rPr>
        <w:t xml:space="preserve">nalyzer device and computer. The Connect menu will become </w:t>
      </w:r>
      <w:r>
        <w:rPr>
          <w:lang w:eastAsia="en-US"/>
        </w:rPr>
        <w:t>disabled</w:t>
      </w:r>
      <w:r w:rsidRPr="006C3089">
        <w:rPr>
          <w:lang w:eastAsia="en-US"/>
        </w:rPr>
        <w:t xml:space="preserve"> if connection be established, otherwise a </w:t>
      </w:r>
      <w:r w:rsidRPr="006C3089">
        <w:rPr>
          <w:lang w:eastAsia="en-US"/>
        </w:rPr>
        <w:lastRenderedPageBreak/>
        <w:t>warning message window will be popped to info the connection failed.</w:t>
      </w:r>
      <w:r w:rsidR="00AF0CDD">
        <w:rPr>
          <w:lang w:eastAsia="en-US"/>
        </w:rPr>
        <w:t xml:space="preserve"> And please reset the analyzer device and try to connect it again.</w:t>
      </w:r>
    </w:p>
    <w:p w:rsidR="006C3089" w:rsidRDefault="00AF0CDD" w:rsidP="00AF0CDD">
      <w:pPr>
        <w:pStyle w:val="Heading2"/>
      </w:pPr>
      <w:r>
        <w:t xml:space="preserve">Capture </w:t>
      </w:r>
      <w:r w:rsidR="00BE085B">
        <w:t>Data</w:t>
      </w:r>
    </w:p>
    <w:p w:rsidR="00B1116C" w:rsidRDefault="00AF0CDD" w:rsidP="00F70B18">
      <w:pPr>
        <w:rPr>
          <w:lang w:eastAsia="en-US"/>
        </w:rPr>
      </w:pPr>
      <w:r>
        <w:rPr>
          <w:lang w:eastAsia="en-US"/>
        </w:rPr>
        <w:t xml:space="preserve">After ensuring the connection, </w:t>
      </w:r>
      <w:r w:rsidR="00B1116C">
        <w:rPr>
          <w:lang w:eastAsia="en-US"/>
        </w:rPr>
        <w:t>please</w:t>
      </w:r>
      <w:r w:rsidR="00B1116C">
        <w:rPr>
          <w:lang w:eastAsia="en-US"/>
        </w:rPr>
        <w:t xml:space="preserve"> start to capture the PD package by clicking the Capture -&gt; Run</w:t>
      </w:r>
      <w:r w:rsidR="00B1116C">
        <w:rPr>
          <w:lang w:eastAsia="en-US"/>
        </w:rPr>
        <w:t>. And then</w:t>
      </w:r>
      <w:r>
        <w:rPr>
          <w:lang w:eastAsia="en-US"/>
        </w:rPr>
        <w:t xml:space="preserve"> c</w:t>
      </w:r>
      <w:r w:rsidRPr="00AF0CDD">
        <w:rPr>
          <w:lang w:eastAsia="en-US"/>
        </w:rPr>
        <w:t xml:space="preserve">onnect the </w:t>
      </w:r>
      <w:r>
        <w:rPr>
          <w:lang w:eastAsia="en-US"/>
        </w:rPr>
        <w:t xml:space="preserve">target Type-c device with the </w:t>
      </w:r>
      <w:r w:rsidRPr="00D1344E">
        <w:rPr>
          <w:lang w:eastAsia="en-US"/>
        </w:rPr>
        <w:t>receptacle</w:t>
      </w:r>
      <w:r>
        <w:rPr>
          <w:lang w:eastAsia="en-US"/>
        </w:rPr>
        <w:t xml:space="preserve"> of the connector, and the plug of the connector should be connected to other Type-c source. </w:t>
      </w:r>
    </w:p>
    <w:p w:rsidR="00AF0CDD" w:rsidRDefault="00AF0CDD" w:rsidP="00F70B18">
      <w:pPr>
        <w:rPr>
          <w:lang w:eastAsia="en-US"/>
        </w:rPr>
      </w:pPr>
      <w:r w:rsidRPr="00AF0CDD">
        <w:rPr>
          <w:lang w:eastAsia="en-US"/>
        </w:rPr>
        <w:t>For a quick demo, simply plug the USB Type-C</w:t>
      </w:r>
      <w:r>
        <w:rPr>
          <w:lang w:eastAsia="en-US"/>
        </w:rPr>
        <w:t xml:space="preserve"> power adapter into the receptacle, and plug the connector</w:t>
      </w:r>
      <w:r w:rsidR="00E74740">
        <w:rPr>
          <w:lang w:eastAsia="en-US"/>
        </w:rPr>
        <w:t xml:space="preserve"> into</w:t>
      </w:r>
      <w:r w:rsidR="003871F3">
        <w:rPr>
          <w:lang w:eastAsia="en-US"/>
        </w:rPr>
        <w:t xml:space="preserve"> the Macbook.</w:t>
      </w:r>
    </w:p>
    <w:p w:rsidR="007C695D" w:rsidRDefault="007C695D" w:rsidP="00F70B18">
      <w:pPr>
        <w:rPr>
          <w:lang w:eastAsia="en-US"/>
        </w:rPr>
      </w:pPr>
      <w:r>
        <w:rPr>
          <w:noProof/>
        </w:rPr>
        <w:drawing>
          <wp:inline distT="0" distB="0" distL="0" distR="0">
            <wp:extent cx="5931535" cy="3736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1535" cy="3736975"/>
                    </a:xfrm>
                    <a:prstGeom prst="rect">
                      <a:avLst/>
                    </a:prstGeom>
                    <a:noFill/>
                    <a:ln>
                      <a:noFill/>
                    </a:ln>
                  </pic:spPr>
                </pic:pic>
              </a:graphicData>
            </a:graphic>
          </wp:inline>
        </w:drawing>
      </w:r>
    </w:p>
    <w:p w:rsidR="0004711E" w:rsidRPr="00944C67" w:rsidRDefault="0004711E" w:rsidP="0004711E">
      <w:pPr>
        <w:jc w:val="center"/>
        <w:rPr>
          <w:lang w:eastAsia="en-US"/>
        </w:rPr>
      </w:pPr>
      <w:r>
        <w:rPr>
          <w:lang w:eastAsia="en-US"/>
        </w:rPr>
        <w:t>Figure 3.1</w:t>
      </w:r>
      <w:r w:rsidRPr="00944C67">
        <w:rPr>
          <w:lang w:eastAsia="en-US"/>
        </w:rPr>
        <w:t xml:space="preserve">. </w:t>
      </w:r>
      <w:r>
        <w:rPr>
          <w:lang w:eastAsia="en-US"/>
        </w:rPr>
        <w:t>T</w:t>
      </w:r>
      <w:r w:rsidRPr="00D1344E">
        <w:rPr>
          <w:lang w:eastAsia="en-US"/>
        </w:rPr>
        <w:t xml:space="preserve">he </w:t>
      </w:r>
      <w:r>
        <w:rPr>
          <w:lang w:eastAsia="en-US"/>
        </w:rPr>
        <w:t xml:space="preserve">Overview of </w:t>
      </w:r>
      <w:r w:rsidRPr="00D1344E">
        <w:rPr>
          <w:lang w:eastAsia="en-US"/>
        </w:rPr>
        <w:t xml:space="preserve">the </w:t>
      </w:r>
      <w:r>
        <w:rPr>
          <w:lang w:eastAsia="en-US"/>
        </w:rPr>
        <w:t>PD Analyzer</w:t>
      </w:r>
    </w:p>
    <w:p w:rsidR="00AF0CDD" w:rsidRDefault="00B1116C" w:rsidP="00F70B18">
      <w:pPr>
        <w:rPr>
          <w:lang w:eastAsia="en-US"/>
        </w:rPr>
      </w:pPr>
      <w:r>
        <w:rPr>
          <w:lang w:eastAsia="en-US"/>
        </w:rPr>
        <w:t xml:space="preserve">A </w:t>
      </w:r>
      <w:r w:rsidR="007A0D4C">
        <w:rPr>
          <w:lang w:eastAsia="en-US"/>
        </w:rPr>
        <w:t xml:space="preserve">recording progress bar at the bottom of the window will </w:t>
      </w:r>
      <w:r w:rsidR="004C1458">
        <w:rPr>
          <w:lang w:eastAsia="en-US"/>
        </w:rPr>
        <w:t xml:space="preserve">show the </w:t>
      </w:r>
      <w:r w:rsidR="004D1F6B">
        <w:rPr>
          <w:lang w:eastAsia="en-US"/>
        </w:rPr>
        <w:t xml:space="preserve">capturing </w:t>
      </w:r>
      <w:r w:rsidR="004C1458">
        <w:rPr>
          <w:lang w:eastAsia="en-US"/>
        </w:rPr>
        <w:t>progress.</w:t>
      </w:r>
    </w:p>
    <w:p w:rsidR="00AF0CDD" w:rsidRDefault="00A9061C" w:rsidP="00C96DD0">
      <w:pPr>
        <w:jc w:val="center"/>
        <w:rPr>
          <w:lang w:eastAsia="en-US"/>
        </w:rPr>
      </w:pPr>
      <w:r>
        <w:rPr>
          <w:noProof/>
        </w:rPr>
        <w:lastRenderedPageBreak/>
        <w:drawing>
          <wp:inline distT="0" distB="0" distL="0" distR="0">
            <wp:extent cx="5939790" cy="4619625"/>
            <wp:effectExtent l="0" t="0" r="381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4619625"/>
                    </a:xfrm>
                    <a:prstGeom prst="rect">
                      <a:avLst/>
                    </a:prstGeom>
                    <a:noFill/>
                    <a:ln>
                      <a:noFill/>
                    </a:ln>
                  </pic:spPr>
                </pic:pic>
              </a:graphicData>
            </a:graphic>
          </wp:inline>
        </w:drawing>
      </w:r>
    </w:p>
    <w:p w:rsidR="00C96DD0" w:rsidRDefault="00C96DD0" w:rsidP="00C96DD0">
      <w:pPr>
        <w:jc w:val="center"/>
        <w:rPr>
          <w:lang w:eastAsia="en-US"/>
        </w:rPr>
      </w:pPr>
      <w:r>
        <w:rPr>
          <w:lang w:eastAsia="en-US"/>
        </w:rPr>
        <w:t>Figure 3.</w:t>
      </w:r>
      <w:r w:rsidR="00600501">
        <w:rPr>
          <w:lang w:eastAsia="en-US"/>
        </w:rPr>
        <w:t>2</w:t>
      </w:r>
      <w:r>
        <w:rPr>
          <w:lang w:eastAsia="en-US"/>
        </w:rPr>
        <w:t>. Recording progress</w:t>
      </w:r>
    </w:p>
    <w:p w:rsidR="00DB7925" w:rsidRDefault="00C96DD0" w:rsidP="00F70B18">
      <w:pPr>
        <w:rPr>
          <w:noProof/>
        </w:rPr>
      </w:pPr>
      <w:r>
        <w:rPr>
          <w:lang w:eastAsia="en-US"/>
        </w:rPr>
        <w:t>After recording done, the application will analysis the captured data immediately, and show the analysis result in the Message view window.</w:t>
      </w:r>
      <w:r w:rsidR="00DB7925" w:rsidRPr="00DB7925">
        <w:rPr>
          <w:noProof/>
        </w:rPr>
        <w:t xml:space="preserve"> </w:t>
      </w:r>
    </w:p>
    <w:p w:rsidR="00DB7925" w:rsidRDefault="00DB7925" w:rsidP="00F70B18">
      <w:pPr>
        <w:rPr>
          <w:noProof/>
        </w:rPr>
      </w:pPr>
      <w:r>
        <w:rPr>
          <w:noProof/>
        </w:rPr>
        <w:t>The default recording buffer setting is 10K, user can enlarge the buffer setting to capture more data one time</w:t>
      </w:r>
      <w:r w:rsidR="009D7F88">
        <w:rPr>
          <w:noProof/>
        </w:rPr>
        <w:t>s</w:t>
      </w:r>
      <w:r>
        <w:rPr>
          <w:noProof/>
        </w:rPr>
        <w:t>.</w:t>
      </w:r>
    </w:p>
    <w:p w:rsidR="00C96DD0" w:rsidRDefault="00F86586" w:rsidP="00F70B18">
      <w:pPr>
        <w:rPr>
          <w:lang w:eastAsia="en-US"/>
        </w:rPr>
      </w:pPr>
      <w:r>
        <w:rPr>
          <w:noProof/>
        </w:rPr>
        <w:lastRenderedPageBreak/>
        <w:drawing>
          <wp:inline distT="0" distB="0" distL="0" distR="0">
            <wp:extent cx="5939790" cy="4603750"/>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4603750"/>
                    </a:xfrm>
                    <a:prstGeom prst="rect">
                      <a:avLst/>
                    </a:prstGeom>
                    <a:noFill/>
                    <a:ln>
                      <a:noFill/>
                    </a:ln>
                  </pic:spPr>
                </pic:pic>
              </a:graphicData>
            </a:graphic>
          </wp:inline>
        </w:drawing>
      </w:r>
    </w:p>
    <w:p w:rsidR="00A86F35" w:rsidRDefault="00A86F35" w:rsidP="00FE7316">
      <w:pPr>
        <w:jc w:val="center"/>
        <w:rPr>
          <w:lang w:eastAsia="en-US"/>
        </w:rPr>
      </w:pPr>
      <w:r>
        <w:rPr>
          <w:lang w:eastAsia="en-US"/>
        </w:rPr>
        <w:t>Figure 3.</w:t>
      </w:r>
      <w:r w:rsidR="00FA73D5">
        <w:rPr>
          <w:lang w:eastAsia="en-US"/>
        </w:rPr>
        <w:t>3</w:t>
      </w:r>
      <w:bookmarkStart w:id="18" w:name="_GoBack"/>
      <w:bookmarkEnd w:id="18"/>
      <w:r>
        <w:rPr>
          <w:lang w:eastAsia="en-US"/>
        </w:rPr>
        <w:t xml:space="preserve"> </w:t>
      </w:r>
      <w:r w:rsidR="00FE7316">
        <w:rPr>
          <w:lang w:eastAsia="en-US"/>
        </w:rPr>
        <w:t>Analysis result</w:t>
      </w:r>
    </w:p>
    <w:bookmarkEnd w:id="0"/>
    <w:bookmarkEnd w:id="1"/>
    <w:p w:rsidR="00903FB7" w:rsidRDefault="00FE7316" w:rsidP="00903FB7">
      <w:r>
        <w:t>What the captured PD package data can be stored with the clicking File -&gt; Save. And some example PD data be provided for user reference.</w:t>
      </w:r>
    </w:p>
    <w:p w:rsidR="002A7373" w:rsidRDefault="002A7373" w:rsidP="00322D29">
      <w:pPr>
        <w:pStyle w:val="Heading1"/>
      </w:pPr>
      <w:r>
        <w:t>Conclusion</w:t>
      </w:r>
    </w:p>
    <w:p w:rsidR="00903FB7" w:rsidRDefault="002A7373">
      <w:r>
        <w:t xml:space="preserve">The USB power delivery analyzer is a </w:t>
      </w:r>
      <w:r w:rsidRPr="00445DCB">
        <w:t>versatile, easy to use EFM8BB3 STK board to captured the PD package data on the CC pin, the GUI tool aid the Type-c product developer to analysis the PD message to troubleshoot the abnormal behavi</w:t>
      </w:r>
      <w:r w:rsidR="00322D29" w:rsidRPr="00445DCB">
        <w:t xml:space="preserve">or of the product. </w:t>
      </w:r>
    </w:p>
    <w:sectPr w:rsidR="00903F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F"/>
    <w:multiLevelType w:val="singleLevel"/>
    <w:tmpl w:val="F536CFE8"/>
    <w:lvl w:ilvl="0">
      <w:start w:val="1"/>
      <w:numFmt w:val="decimal"/>
      <w:pStyle w:val="ListNumber2"/>
      <w:lvlText w:val="%1."/>
      <w:lvlJc w:val="left"/>
      <w:pPr>
        <w:tabs>
          <w:tab w:val="num" w:pos="720"/>
        </w:tabs>
        <w:ind w:left="720" w:hanging="360"/>
      </w:pPr>
    </w:lvl>
  </w:abstractNum>
  <w:abstractNum w:abstractNumId="1" w15:restartNumberingAfterBreak="0">
    <w:nsid w:val="FFFFFF89"/>
    <w:multiLevelType w:val="singleLevel"/>
    <w:tmpl w:val="91E209BE"/>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265634"/>
    <w:multiLevelType w:val="multilevel"/>
    <w:tmpl w:val="5D842042"/>
    <w:numStyleLink w:val="HeadingsList"/>
  </w:abstractNum>
  <w:abstractNum w:abstractNumId="3" w15:restartNumberingAfterBreak="0">
    <w:nsid w:val="2AF06249"/>
    <w:multiLevelType w:val="multilevel"/>
    <w:tmpl w:val="5D842042"/>
    <w:styleLink w:val="HeadingsList"/>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decimal"/>
      <w:pStyle w:val="Heading6"/>
      <w:lvlText w:val="%1.%2.%3.%4.%5.%6"/>
      <w:lvlJc w:val="left"/>
      <w:pPr>
        <w:ind w:left="2160" w:hanging="360"/>
      </w:pPr>
      <w:rPr>
        <w:rFonts w:hint="default"/>
      </w:rPr>
    </w:lvl>
    <w:lvl w:ilvl="6">
      <w:start w:val="1"/>
      <w:numFmt w:val="decimal"/>
      <w:pStyle w:val="Heading7"/>
      <w:lvlText w:val="%1.%2.%3.%4.%5.%6.%7"/>
      <w:lvlJc w:val="left"/>
      <w:pPr>
        <w:ind w:left="2520" w:hanging="360"/>
      </w:pPr>
      <w:rPr>
        <w:rFonts w:hint="default"/>
      </w:rPr>
    </w:lvl>
    <w:lvl w:ilvl="7">
      <w:start w:val="1"/>
      <w:numFmt w:val="decimal"/>
      <w:pStyle w:val="Heading8"/>
      <w:lvlText w:val="%1.%2.%3.%4.%5.%6.%7.%8"/>
      <w:lvlJc w:val="left"/>
      <w:pPr>
        <w:ind w:left="2880" w:hanging="360"/>
      </w:pPr>
      <w:rPr>
        <w:rFonts w:hint="default"/>
      </w:rPr>
    </w:lvl>
    <w:lvl w:ilvl="8">
      <w:start w:val="1"/>
      <w:numFmt w:val="decimal"/>
      <w:pStyle w:val="Heading9"/>
      <w:lvlText w:val="%1.%2.%3.%4.%5.%6.%7.%8.%9"/>
      <w:lvlJc w:val="left"/>
      <w:pPr>
        <w:ind w:left="3240" w:hanging="360"/>
      </w:pPr>
      <w:rPr>
        <w:rFonts w:hint="default"/>
      </w:rPr>
    </w:lvl>
  </w:abstractNum>
  <w:abstractNum w:abstractNumId="4" w15:restartNumberingAfterBreak="0">
    <w:nsid w:val="31FE13B1"/>
    <w:multiLevelType w:val="hybridMultilevel"/>
    <w:tmpl w:val="B3544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78256B"/>
    <w:multiLevelType w:val="hybridMultilevel"/>
    <w:tmpl w:val="EB801D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0"/>
  </w:num>
  <w:num w:numId="4">
    <w:abstractNumId w:val="3"/>
  </w:num>
  <w:num w:numId="5">
    <w:abstractNumId w:val="2"/>
  </w:num>
  <w:num w:numId="6">
    <w:abstractNumId w:val="0"/>
    <w:lvlOverride w:ilvl="0">
      <w:startOverride w:val="1"/>
    </w:lvlOverride>
  </w:num>
  <w:num w:numId="7">
    <w:abstractNumId w:val="2"/>
  </w:num>
  <w:num w:numId="8">
    <w:abstractNumId w:val="2"/>
  </w:num>
  <w:num w:numId="9">
    <w:abstractNumId w:val="4"/>
  </w:num>
  <w:num w:numId="10">
    <w:abstractNumId w:val="2"/>
  </w:num>
  <w:num w:numId="11">
    <w:abstractNumId w:val="2"/>
  </w:num>
  <w:num w:numId="12">
    <w:abstractNumId w:val="2"/>
  </w:num>
  <w:num w:numId="13">
    <w:abstractNumId w:val="2"/>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4C03"/>
    <w:rsid w:val="00006C08"/>
    <w:rsid w:val="000142B4"/>
    <w:rsid w:val="000163CB"/>
    <w:rsid w:val="000268D4"/>
    <w:rsid w:val="000311E9"/>
    <w:rsid w:val="0004711E"/>
    <w:rsid w:val="000A6B45"/>
    <w:rsid w:val="000D0A9A"/>
    <w:rsid w:val="00111E3F"/>
    <w:rsid w:val="001134ED"/>
    <w:rsid w:val="00141D0E"/>
    <w:rsid w:val="0014311E"/>
    <w:rsid w:val="0017516B"/>
    <w:rsid w:val="001861E7"/>
    <w:rsid w:val="00187A33"/>
    <w:rsid w:val="001E2F2E"/>
    <w:rsid w:val="002052BB"/>
    <w:rsid w:val="002057DC"/>
    <w:rsid w:val="00215BB5"/>
    <w:rsid w:val="0023196A"/>
    <w:rsid w:val="0023368F"/>
    <w:rsid w:val="00262622"/>
    <w:rsid w:val="00274CBE"/>
    <w:rsid w:val="0028105F"/>
    <w:rsid w:val="002A221C"/>
    <w:rsid w:val="002A4D85"/>
    <w:rsid w:val="002A7373"/>
    <w:rsid w:val="002E39B2"/>
    <w:rsid w:val="002E7CED"/>
    <w:rsid w:val="002F1EFD"/>
    <w:rsid w:val="0030199C"/>
    <w:rsid w:val="00312133"/>
    <w:rsid w:val="00314B78"/>
    <w:rsid w:val="00322D29"/>
    <w:rsid w:val="0036107B"/>
    <w:rsid w:val="00362320"/>
    <w:rsid w:val="00375A00"/>
    <w:rsid w:val="00384FCC"/>
    <w:rsid w:val="003871F3"/>
    <w:rsid w:val="003B7071"/>
    <w:rsid w:val="003C35E8"/>
    <w:rsid w:val="003D65A2"/>
    <w:rsid w:val="003E2820"/>
    <w:rsid w:val="003E3864"/>
    <w:rsid w:val="003F098A"/>
    <w:rsid w:val="00443CAB"/>
    <w:rsid w:val="00445DCB"/>
    <w:rsid w:val="00473FA2"/>
    <w:rsid w:val="004B7AF8"/>
    <w:rsid w:val="004C1458"/>
    <w:rsid w:val="004D1F6B"/>
    <w:rsid w:val="004D44FD"/>
    <w:rsid w:val="004D7A08"/>
    <w:rsid w:val="0050161A"/>
    <w:rsid w:val="005042C3"/>
    <w:rsid w:val="0059334A"/>
    <w:rsid w:val="005B2D4F"/>
    <w:rsid w:val="00600501"/>
    <w:rsid w:val="00630BC9"/>
    <w:rsid w:val="00632B4E"/>
    <w:rsid w:val="0065484A"/>
    <w:rsid w:val="00661AF1"/>
    <w:rsid w:val="006647B1"/>
    <w:rsid w:val="006724B6"/>
    <w:rsid w:val="00684D21"/>
    <w:rsid w:val="00697FFD"/>
    <w:rsid w:val="006A033E"/>
    <w:rsid w:val="006C3089"/>
    <w:rsid w:val="006F7A67"/>
    <w:rsid w:val="00763A25"/>
    <w:rsid w:val="00775254"/>
    <w:rsid w:val="00787377"/>
    <w:rsid w:val="00787C9F"/>
    <w:rsid w:val="007A0D4C"/>
    <w:rsid w:val="007A40A0"/>
    <w:rsid w:val="007A4C03"/>
    <w:rsid w:val="007C11ED"/>
    <w:rsid w:val="007C35E9"/>
    <w:rsid w:val="007C695D"/>
    <w:rsid w:val="007D3847"/>
    <w:rsid w:val="007F30A7"/>
    <w:rsid w:val="00820633"/>
    <w:rsid w:val="0082157F"/>
    <w:rsid w:val="008303A4"/>
    <w:rsid w:val="0083153D"/>
    <w:rsid w:val="008C16FA"/>
    <w:rsid w:val="008C4D1D"/>
    <w:rsid w:val="008C76F8"/>
    <w:rsid w:val="008E75BF"/>
    <w:rsid w:val="00903FB7"/>
    <w:rsid w:val="00916998"/>
    <w:rsid w:val="00921D7C"/>
    <w:rsid w:val="00944C67"/>
    <w:rsid w:val="00985474"/>
    <w:rsid w:val="00987ABE"/>
    <w:rsid w:val="009C7287"/>
    <w:rsid w:val="009D7F88"/>
    <w:rsid w:val="009F2130"/>
    <w:rsid w:val="00A326A1"/>
    <w:rsid w:val="00A45766"/>
    <w:rsid w:val="00A745C1"/>
    <w:rsid w:val="00A86F35"/>
    <w:rsid w:val="00A9061C"/>
    <w:rsid w:val="00AD3D32"/>
    <w:rsid w:val="00AF0CDD"/>
    <w:rsid w:val="00AF29A8"/>
    <w:rsid w:val="00B00559"/>
    <w:rsid w:val="00B03721"/>
    <w:rsid w:val="00B1116C"/>
    <w:rsid w:val="00B402AF"/>
    <w:rsid w:val="00B40EAF"/>
    <w:rsid w:val="00B820AA"/>
    <w:rsid w:val="00B84310"/>
    <w:rsid w:val="00B9399C"/>
    <w:rsid w:val="00BA2D58"/>
    <w:rsid w:val="00BC7FA3"/>
    <w:rsid w:val="00BE085B"/>
    <w:rsid w:val="00BE2263"/>
    <w:rsid w:val="00C02BE7"/>
    <w:rsid w:val="00C570F9"/>
    <w:rsid w:val="00C6752E"/>
    <w:rsid w:val="00C67574"/>
    <w:rsid w:val="00C85DE3"/>
    <w:rsid w:val="00C96DD0"/>
    <w:rsid w:val="00CC73AA"/>
    <w:rsid w:val="00CE0282"/>
    <w:rsid w:val="00CE2472"/>
    <w:rsid w:val="00CF305E"/>
    <w:rsid w:val="00CF5B8F"/>
    <w:rsid w:val="00D1344E"/>
    <w:rsid w:val="00D229D0"/>
    <w:rsid w:val="00D5220F"/>
    <w:rsid w:val="00DA00C4"/>
    <w:rsid w:val="00DB7925"/>
    <w:rsid w:val="00DF1E96"/>
    <w:rsid w:val="00E30000"/>
    <w:rsid w:val="00E705D0"/>
    <w:rsid w:val="00E74740"/>
    <w:rsid w:val="00EA5401"/>
    <w:rsid w:val="00EB7859"/>
    <w:rsid w:val="00ED06A8"/>
    <w:rsid w:val="00EE4F52"/>
    <w:rsid w:val="00F05F8E"/>
    <w:rsid w:val="00F2303A"/>
    <w:rsid w:val="00F70B18"/>
    <w:rsid w:val="00F86586"/>
    <w:rsid w:val="00FA73D5"/>
    <w:rsid w:val="00FC3034"/>
    <w:rsid w:val="00FE7316"/>
    <w:rsid w:val="00FF56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33157F4-7407-4E45-AB6E-74EAB293E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qFormat/>
    <w:rsid w:val="00903FB7"/>
    <w:pPr>
      <w:keepNext/>
      <w:keepLines/>
      <w:numPr>
        <w:numId w:val="5"/>
      </w:numPr>
      <w:spacing w:before="120" w:after="240" w:line="240" w:lineRule="auto"/>
      <w:outlineLvl w:val="0"/>
    </w:pPr>
    <w:rPr>
      <w:rFonts w:ascii="Arial" w:eastAsiaTheme="majorEastAsia" w:hAnsi="Arial" w:cstheme="majorBidi"/>
      <w:b/>
      <w:bCs/>
      <w:szCs w:val="28"/>
      <w:lang w:eastAsia="en-US"/>
    </w:rPr>
  </w:style>
  <w:style w:type="paragraph" w:styleId="Heading2">
    <w:name w:val="heading 2"/>
    <w:basedOn w:val="Heading1"/>
    <w:next w:val="Normal"/>
    <w:link w:val="Heading2Char"/>
    <w:uiPriority w:val="9"/>
    <w:unhideWhenUsed/>
    <w:qFormat/>
    <w:rsid w:val="00903FB7"/>
    <w:pPr>
      <w:numPr>
        <w:ilvl w:val="1"/>
      </w:numPr>
      <w:spacing w:before="480" w:after="120"/>
      <w:outlineLvl w:val="1"/>
    </w:pPr>
    <w:rPr>
      <w:bCs w:val="0"/>
      <w:sz w:val="18"/>
      <w:szCs w:val="26"/>
    </w:rPr>
  </w:style>
  <w:style w:type="paragraph" w:styleId="Heading3">
    <w:name w:val="heading 3"/>
    <w:basedOn w:val="Heading2"/>
    <w:next w:val="Normal"/>
    <w:link w:val="Heading3Char"/>
    <w:uiPriority w:val="9"/>
    <w:unhideWhenUsed/>
    <w:qFormat/>
    <w:rsid w:val="00903FB7"/>
    <w:pPr>
      <w:numPr>
        <w:ilvl w:val="2"/>
      </w:numPr>
      <w:outlineLvl w:val="2"/>
    </w:pPr>
    <w:rPr>
      <w:bCs/>
    </w:rPr>
  </w:style>
  <w:style w:type="paragraph" w:styleId="Heading4">
    <w:name w:val="heading 4"/>
    <w:basedOn w:val="Heading3"/>
    <w:next w:val="Normal"/>
    <w:link w:val="Heading4Char"/>
    <w:uiPriority w:val="9"/>
    <w:semiHidden/>
    <w:unhideWhenUsed/>
    <w:qFormat/>
    <w:rsid w:val="00903FB7"/>
    <w:pPr>
      <w:numPr>
        <w:ilvl w:val="3"/>
      </w:numPr>
      <w:outlineLvl w:val="3"/>
    </w:pPr>
    <w:rPr>
      <w:b w:val="0"/>
      <w:bCs w:val="0"/>
      <w:i/>
      <w:iCs/>
    </w:rPr>
  </w:style>
  <w:style w:type="paragraph" w:styleId="Heading5">
    <w:name w:val="heading 5"/>
    <w:basedOn w:val="Heading4"/>
    <w:next w:val="Normal"/>
    <w:link w:val="Heading5Char"/>
    <w:uiPriority w:val="9"/>
    <w:unhideWhenUsed/>
    <w:qFormat/>
    <w:rsid w:val="00903FB7"/>
    <w:pPr>
      <w:numPr>
        <w:ilvl w:val="4"/>
      </w:numPr>
      <w:outlineLvl w:val="4"/>
    </w:pPr>
  </w:style>
  <w:style w:type="paragraph" w:styleId="Heading6">
    <w:name w:val="heading 6"/>
    <w:basedOn w:val="Heading5"/>
    <w:next w:val="Normal"/>
    <w:link w:val="Heading6Char"/>
    <w:uiPriority w:val="9"/>
    <w:semiHidden/>
    <w:unhideWhenUsed/>
    <w:qFormat/>
    <w:rsid w:val="00903FB7"/>
    <w:pPr>
      <w:numPr>
        <w:ilvl w:val="5"/>
      </w:numPr>
      <w:outlineLvl w:val="5"/>
    </w:pPr>
    <w:rPr>
      <w:i w:val="0"/>
      <w:iCs w:val="0"/>
    </w:rPr>
  </w:style>
  <w:style w:type="paragraph" w:styleId="Heading7">
    <w:name w:val="heading 7"/>
    <w:basedOn w:val="Heading6"/>
    <w:next w:val="Normal"/>
    <w:link w:val="Heading7Char"/>
    <w:uiPriority w:val="9"/>
    <w:unhideWhenUsed/>
    <w:qFormat/>
    <w:rsid w:val="00903FB7"/>
    <w:pPr>
      <w:numPr>
        <w:ilvl w:val="6"/>
      </w:numPr>
      <w:outlineLvl w:val="6"/>
    </w:pPr>
    <w:rPr>
      <w:i/>
      <w:iCs/>
    </w:rPr>
  </w:style>
  <w:style w:type="paragraph" w:styleId="Heading8">
    <w:name w:val="heading 8"/>
    <w:basedOn w:val="Heading7"/>
    <w:next w:val="Normal"/>
    <w:link w:val="Heading8Char"/>
    <w:uiPriority w:val="9"/>
    <w:semiHidden/>
    <w:unhideWhenUsed/>
    <w:qFormat/>
    <w:rsid w:val="00903FB7"/>
    <w:pPr>
      <w:numPr>
        <w:ilvl w:val="7"/>
      </w:numPr>
      <w:outlineLvl w:val="7"/>
    </w:pPr>
    <w:rPr>
      <w:sz w:val="20"/>
    </w:rPr>
  </w:style>
  <w:style w:type="paragraph" w:styleId="Heading9">
    <w:name w:val="heading 9"/>
    <w:basedOn w:val="Heading8"/>
    <w:next w:val="Normal"/>
    <w:link w:val="Heading9Char"/>
    <w:uiPriority w:val="9"/>
    <w:semiHidden/>
    <w:unhideWhenUsed/>
    <w:qFormat/>
    <w:rsid w:val="00903FB7"/>
    <w:pPr>
      <w:numPr>
        <w:ilvl w:val="8"/>
      </w:numPr>
      <w:outlineLvl w:val="8"/>
    </w:pPr>
    <w:rPr>
      <w:i w:val="0"/>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3FB7"/>
    <w:pPr>
      <w:ind w:left="720"/>
      <w:contextualSpacing/>
    </w:pPr>
  </w:style>
  <w:style w:type="character" w:customStyle="1" w:styleId="Heading1Char">
    <w:name w:val="Heading 1 Char"/>
    <w:basedOn w:val="DefaultParagraphFont"/>
    <w:link w:val="Heading1"/>
    <w:uiPriority w:val="9"/>
    <w:rsid w:val="00903FB7"/>
    <w:rPr>
      <w:rFonts w:ascii="Arial" w:eastAsiaTheme="majorEastAsia" w:hAnsi="Arial" w:cstheme="majorBidi"/>
      <w:b/>
      <w:bCs/>
      <w:szCs w:val="28"/>
      <w:lang w:eastAsia="en-US"/>
    </w:rPr>
  </w:style>
  <w:style w:type="character" w:customStyle="1" w:styleId="Heading2Char">
    <w:name w:val="Heading 2 Char"/>
    <w:basedOn w:val="DefaultParagraphFont"/>
    <w:link w:val="Heading2"/>
    <w:uiPriority w:val="9"/>
    <w:rsid w:val="00903FB7"/>
    <w:rPr>
      <w:rFonts w:ascii="Arial" w:eastAsiaTheme="majorEastAsia" w:hAnsi="Arial" w:cstheme="majorBidi"/>
      <w:b/>
      <w:sz w:val="18"/>
      <w:szCs w:val="26"/>
      <w:lang w:eastAsia="en-US"/>
    </w:rPr>
  </w:style>
  <w:style w:type="character" w:customStyle="1" w:styleId="Heading3Char">
    <w:name w:val="Heading 3 Char"/>
    <w:basedOn w:val="DefaultParagraphFont"/>
    <w:link w:val="Heading3"/>
    <w:uiPriority w:val="9"/>
    <w:rsid w:val="00903FB7"/>
    <w:rPr>
      <w:rFonts w:ascii="Arial" w:eastAsiaTheme="majorEastAsia" w:hAnsi="Arial" w:cstheme="majorBidi"/>
      <w:b/>
      <w:bCs/>
      <w:sz w:val="18"/>
      <w:szCs w:val="26"/>
      <w:lang w:eastAsia="en-US"/>
    </w:rPr>
  </w:style>
  <w:style w:type="character" w:customStyle="1" w:styleId="Heading4Char">
    <w:name w:val="Heading 4 Char"/>
    <w:basedOn w:val="DefaultParagraphFont"/>
    <w:link w:val="Heading4"/>
    <w:uiPriority w:val="9"/>
    <w:semiHidden/>
    <w:rsid w:val="00903FB7"/>
    <w:rPr>
      <w:rFonts w:ascii="Arial" w:eastAsiaTheme="majorEastAsia" w:hAnsi="Arial" w:cstheme="majorBidi"/>
      <w:i/>
      <w:iCs/>
      <w:sz w:val="18"/>
      <w:szCs w:val="26"/>
      <w:lang w:eastAsia="en-US"/>
    </w:rPr>
  </w:style>
  <w:style w:type="character" w:customStyle="1" w:styleId="Heading5Char">
    <w:name w:val="Heading 5 Char"/>
    <w:basedOn w:val="DefaultParagraphFont"/>
    <w:link w:val="Heading5"/>
    <w:uiPriority w:val="9"/>
    <w:rsid w:val="00903FB7"/>
    <w:rPr>
      <w:rFonts w:ascii="Arial" w:eastAsiaTheme="majorEastAsia" w:hAnsi="Arial" w:cstheme="majorBidi"/>
      <w:i/>
      <w:iCs/>
      <w:sz w:val="18"/>
      <w:szCs w:val="26"/>
      <w:lang w:eastAsia="en-US"/>
    </w:rPr>
  </w:style>
  <w:style w:type="character" w:customStyle="1" w:styleId="Heading6Char">
    <w:name w:val="Heading 6 Char"/>
    <w:basedOn w:val="DefaultParagraphFont"/>
    <w:link w:val="Heading6"/>
    <w:uiPriority w:val="9"/>
    <w:semiHidden/>
    <w:rsid w:val="00903FB7"/>
    <w:rPr>
      <w:rFonts w:ascii="Arial" w:eastAsiaTheme="majorEastAsia" w:hAnsi="Arial" w:cstheme="majorBidi"/>
      <w:sz w:val="18"/>
      <w:szCs w:val="26"/>
      <w:lang w:eastAsia="en-US"/>
    </w:rPr>
  </w:style>
  <w:style w:type="character" w:customStyle="1" w:styleId="Heading7Char">
    <w:name w:val="Heading 7 Char"/>
    <w:basedOn w:val="DefaultParagraphFont"/>
    <w:link w:val="Heading7"/>
    <w:uiPriority w:val="9"/>
    <w:rsid w:val="00903FB7"/>
    <w:rPr>
      <w:rFonts w:ascii="Arial" w:eastAsiaTheme="majorEastAsia" w:hAnsi="Arial" w:cstheme="majorBidi"/>
      <w:i/>
      <w:iCs/>
      <w:sz w:val="18"/>
      <w:szCs w:val="26"/>
      <w:lang w:eastAsia="en-US"/>
    </w:rPr>
  </w:style>
  <w:style w:type="character" w:customStyle="1" w:styleId="Heading8Char">
    <w:name w:val="Heading 8 Char"/>
    <w:basedOn w:val="DefaultParagraphFont"/>
    <w:link w:val="Heading8"/>
    <w:uiPriority w:val="9"/>
    <w:semiHidden/>
    <w:rsid w:val="00903FB7"/>
    <w:rPr>
      <w:rFonts w:ascii="Arial" w:eastAsiaTheme="majorEastAsia" w:hAnsi="Arial" w:cstheme="majorBidi"/>
      <w:i/>
      <w:iCs/>
      <w:sz w:val="20"/>
      <w:szCs w:val="26"/>
      <w:lang w:eastAsia="en-US"/>
    </w:rPr>
  </w:style>
  <w:style w:type="character" w:customStyle="1" w:styleId="Heading9Char">
    <w:name w:val="Heading 9 Char"/>
    <w:basedOn w:val="DefaultParagraphFont"/>
    <w:link w:val="Heading9"/>
    <w:uiPriority w:val="9"/>
    <w:semiHidden/>
    <w:rsid w:val="00903FB7"/>
    <w:rPr>
      <w:rFonts w:ascii="Arial" w:eastAsiaTheme="majorEastAsia" w:hAnsi="Arial" w:cstheme="majorBidi"/>
      <w:sz w:val="20"/>
      <w:szCs w:val="26"/>
      <w:lang w:eastAsia="en-US"/>
    </w:rPr>
  </w:style>
  <w:style w:type="paragraph" w:styleId="Title">
    <w:name w:val="Title"/>
    <w:basedOn w:val="Normal"/>
    <w:next w:val="Normal"/>
    <w:link w:val="TitleChar"/>
    <w:uiPriority w:val="10"/>
    <w:qFormat/>
    <w:rsid w:val="00903FB7"/>
    <w:pPr>
      <w:pBdr>
        <w:bottom w:val="single" w:sz="8" w:space="12" w:color="auto"/>
      </w:pBdr>
      <w:suppressAutoHyphens/>
      <w:spacing w:before="660" w:after="360" w:line="240" w:lineRule="auto"/>
      <w:contextualSpacing/>
    </w:pPr>
    <w:rPr>
      <w:rFonts w:ascii="Arial" w:eastAsiaTheme="majorEastAsia" w:hAnsi="Arial" w:cstheme="majorBidi"/>
      <w:b/>
      <w:spacing w:val="8"/>
      <w:kern w:val="28"/>
      <w:sz w:val="48"/>
      <w:szCs w:val="52"/>
      <w:lang w:eastAsia="en-US"/>
    </w:rPr>
  </w:style>
  <w:style w:type="character" w:customStyle="1" w:styleId="TitleChar">
    <w:name w:val="Title Char"/>
    <w:basedOn w:val="DefaultParagraphFont"/>
    <w:link w:val="Title"/>
    <w:uiPriority w:val="10"/>
    <w:rsid w:val="00903FB7"/>
    <w:rPr>
      <w:rFonts w:ascii="Arial" w:eastAsiaTheme="majorEastAsia" w:hAnsi="Arial" w:cstheme="majorBidi"/>
      <w:b/>
      <w:spacing w:val="8"/>
      <w:kern w:val="28"/>
      <w:sz w:val="48"/>
      <w:szCs w:val="52"/>
      <w:lang w:eastAsia="en-US"/>
    </w:rPr>
  </w:style>
  <w:style w:type="numbering" w:customStyle="1" w:styleId="HeadingsList">
    <w:name w:val="HeadingsList"/>
    <w:uiPriority w:val="99"/>
    <w:rsid w:val="00903FB7"/>
    <w:pPr>
      <w:numPr>
        <w:numId w:val="4"/>
      </w:numPr>
    </w:pPr>
  </w:style>
  <w:style w:type="character" w:customStyle="1" w:styleId="Zbold">
    <w:name w:val="Z_bold"/>
    <w:basedOn w:val="DefaultParagraphFont"/>
    <w:uiPriority w:val="1"/>
    <w:rsid w:val="00903FB7"/>
    <w:rPr>
      <w:b/>
    </w:rPr>
  </w:style>
  <w:style w:type="paragraph" w:customStyle="1" w:styleId="Trademark">
    <w:name w:val="Trademark"/>
    <w:basedOn w:val="Normal"/>
    <w:qFormat/>
    <w:rsid w:val="00903FB7"/>
    <w:pPr>
      <w:spacing w:before="160" w:after="0" w:line="250" w:lineRule="auto"/>
      <w:jc w:val="both"/>
    </w:pPr>
    <w:rPr>
      <w:rFonts w:ascii="Arial" w:eastAsiaTheme="minorHAnsi" w:hAnsi="Arial" w:cs="Times New Roman"/>
      <w:sz w:val="16"/>
      <w:szCs w:val="20"/>
      <w:lang w:eastAsia="en-US"/>
    </w:rPr>
  </w:style>
  <w:style w:type="character" w:customStyle="1" w:styleId="Zunformatted">
    <w:name w:val="Z_unformatted"/>
    <w:uiPriority w:val="1"/>
    <w:rsid w:val="00903FB7"/>
  </w:style>
  <w:style w:type="paragraph" w:styleId="ListBullet">
    <w:name w:val="List Bullet"/>
    <w:basedOn w:val="Normal"/>
    <w:uiPriority w:val="99"/>
    <w:rsid w:val="00903FB7"/>
    <w:pPr>
      <w:numPr>
        <w:numId w:val="2"/>
      </w:numPr>
      <w:tabs>
        <w:tab w:val="left" w:pos="792"/>
      </w:tabs>
      <w:spacing w:before="60" w:after="0" w:line="250" w:lineRule="auto"/>
      <w:jc w:val="both"/>
    </w:pPr>
    <w:rPr>
      <w:rFonts w:ascii="Arial" w:eastAsiaTheme="minorHAnsi" w:hAnsi="Arial" w:cs="Times New Roman"/>
      <w:sz w:val="18"/>
      <w:szCs w:val="20"/>
      <w:lang w:eastAsia="en-US"/>
    </w:rPr>
  </w:style>
  <w:style w:type="paragraph" w:styleId="ListNumber2">
    <w:name w:val="List Number 2"/>
    <w:basedOn w:val="Normal"/>
    <w:uiPriority w:val="99"/>
    <w:rsid w:val="00903FB7"/>
    <w:pPr>
      <w:numPr>
        <w:numId w:val="3"/>
      </w:numPr>
      <w:tabs>
        <w:tab w:val="left" w:pos="1152"/>
      </w:tabs>
      <w:spacing w:before="60" w:after="0" w:line="250" w:lineRule="auto"/>
      <w:jc w:val="both"/>
    </w:pPr>
    <w:rPr>
      <w:rFonts w:ascii="Arial" w:eastAsiaTheme="minorHAnsi" w:hAnsi="Arial" w:cs="Times New Roman"/>
      <w:sz w:val="18"/>
      <w:szCs w:val="20"/>
      <w:lang w:eastAsia="en-US"/>
    </w:rPr>
  </w:style>
  <w:style w:type="paragraph" w:customStyle="1" w:styleId="KeyFeaturesTitle">
    <w:name w:val="KeyFeaturesTitle"/>
    <w:basedOn w:val="Normal"/>
    <w:qFormat/>
    <w:rsid w:val="00903FB7"/>
    <w:pPr>
      <w:pBdr>
        <w:bottom w:val="single" w:sz="8" w:space="1" w:color="FFFFFF" w:themeColor="background1"/>
      </w:pBdr>
      <w:spacing w:before="160" w:after="200" w:line="250" w:lineRule="auto"/>
      <w:ind w:right="144"/>
      <w:jc w:val="both"/>
    </w:pPr>
    <w:rPr>
      <w:rFonts w:ascii="Arial" w:eastAsiaTheme="minorHAnsi" w:hAnsi="Arial" w:cs="Times New Roman"/>
      <w:b/>
      <w:color w:val="FFFFFF" w:themeColor="background1"/>
      <w:sz w:val="12"/>
      <w:szCs w:val="12"/>
      <w:lang w:eastAsia="en-US"/>
    </w:rPr>
  </w:style>
  <w:style w:type="paragraph" w:customStyle="1" w:styleId="KeyFeatureBullet">
    <w:name w:val="KeyFeatureBullet"/>
    <w:basedOn w:val="ListBullet"/>
    <w:qFormat/>
    <w:rsid w:val="00903FB7"/>
    <w:pPr>
      <w:ind w:left="144" w:right="144" w:hanging="144"/>
      <w:jc w:val="left"/>
    </w:pPr>
    <w:rPr>
      <w:color w:val="FFFFFF" w:themeColor="background1"/>
      <w:sz w:val="16"/>
    </w:rPr>
  </w:style>
  <w:style w:type="paragraph" w:customStyle="1" w:styleId="FirstPagePara1">
    <w:name w:val="FirstPagePara1"/>
    <w:basedOn w:val="Normal"/>
    <w:next w:val="Normal"/>
    <w:qFormat/>
    <w:rsid w:val="00903FB7"/>
    <w:pPr>
      <w:spacing w:before="160" w:after="0" w:line="250" w:lineRule="auto"/>
    </w:pPr>
    <w:rPr>
      <w:rFonts w:ascii="Arial" w:eastAsiaTheme="minorHAnsi" w:hAnsi="Arial" w:cs="Times New Roman"/>
      <w:noProof/>
      <w:sz w:val="24"/>
      <w:szCs w:val="20"/>
      <w:lang w:eastAsia="en-US"/>
    </w:rPr>
  </w:style>
  <w:style w:type="character" w:styleId="Hyperlink">
    <w:name w:val="Hyperlink"/>
    <w:basedOn w:val="DefaultParagraphFont"/>
    <w:uiPriority w:val="99"/>
    <w:unhideWhenUsed/>
    <w:rsid w:val="007F30A7"/>
    <w:rPr>
      <w:color w:val="0563C1" w:themeColor="hyperlink"/>
      <w:u w:val="single"/>
    </w:rPr>
  </w:style>
  <w:style w:type="character" w:styleId="Strong">
    <w:name w:val="Strong"/>
    <w:basedOn w:val="DefaultParagraphFont"/>
    <w:uiPriority w:val="22"/>
    <w:qFormat/>
    <w:rsid w:val="000A6B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75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www.silabs.com/products/development-tools/software/usb-to-uart-bridge-vcp-drivers"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1784</TotalTime>
  <Pages>9</Pages>
  <Words>1288</Words>
  <Characters>7347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cheng.yuan2016@outlook.com</dc:creator>
  <cp:keywords/>
  <dc:description/>
  <cp:lastModifiedBy>cheng.yuan2016@outlook.com</cp:lastModifiedBy>
  <cp:revision>134</cp:revision>
  <dcterms:created xsi:type="dcterms:W3CDTF">2017-06-07T14:21:00Z</dcterms:created>
  <dcterms:modified xsi:type="dcterms:W3CDTF">2017-07-06T09:38:00Z</dcterms:modified>
</cp:coreProperties>
</file>