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3B5167" w14:textId="63A69A3C" w:rsidR="001E66BE" w:rsidRDefault="001E66BE">
      <w:r>
        <w:t>Part A:</w:t>
      </w:r>
    </w:p>
    <w:p w14:paraId="0977D195" w14:textId="42D2C2CF" w:rsidR="00204DFC" w:rsidRDefault="00204DFC" w:rsidP="00204DFC">
      <w:pPr>
        <w:pStyle w:val="ListParagraph"/>
        <w:numPr>
          <w:ilvl w:val="0"/>
          <w:numId w:val="1"/>
        </w:numPr>
      </w:pPr>
      <w:r>
        <w:t>Create a resource group in your Azure portal and deploy three resources.</w:t>
      </w:r>
      <w:r>
        <w:t xml:space="preserve"> </w:t>
      </w:r>
      <w:r>
        <w:t>Azure Data Factory, Azure SQL DB and Blob storage account.</w:t>
      </w:r>
    </w:p>
    <w:p w14:paraId="2A8852E5" w14:textId="08B4E953" w:rsidR="00204DFC" w:rsidRDefault="00204DFC" w:rsidP="00204DFC">
      <w:r>
        <w:rPr>
          <w:noProof/>
        </w:rPr>
        <w:drawing>
          <wp:inline distT="0" distB="0" distL="0" distR="0" wp14:anchorId="78FDCE14" wp14:editId="38388B90">
            <wp:extent cx="5943600" cy="2818765"/>
            <wp:effectExtent l="19050" t="19050" r="19050" b="1968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818765"/>
                    </a:xfrm>
                    <a:prstGeom prst="rect">
                      <a:avLst/>
                    </a:prstGeom>
                    <a:noFill/>
                    <a:ln>
                      <a:solidFill>
                        <a:schemeClr val="tx1"/>
                      </a:solidFill>
                    </a:ln>
                  </pic:spPr>
                </pic:pic>
              </a:graphicData>
            </a:graphic>
          </wp:inline>
        </w:drawing>
      </w:r>
    </w:p>
    <w:p w14:paraId="1F67D093" w14:textId="6CB94C73" w:rsidR="00204DFC" w:rsidRDefault="00204DFC" w:rsidP="00204DFC"/>
    <w:p w14:paraId="2E402571" w14:textId="75439390" w:rsidR="001E66BE" w:rsidRDefault="00204DFC" w:rsidP="004008EE">
      <w:pPr>
        <w:pStyle w:val="ListParagraph"/>
        <w:numPr>
          <w:ilvl w:val="0"/>
          <w:numId w:val="1"/>
        </w:numPr>
      </w:pPr>
      <w:r>
        <w:t>Now create a pipeline in Azure Data Factory and copy gender_jobs_data.csv file from the Blob storage account to Azure SQL DB. (First copy this file from your local machine to Blob Storage).</w:t>
      </w:r>
    </w:p>
    <w:p w14:paraId="3A23620B" w14:textId="10986807" w:rsidR="00C92415" w:rsidRDefault="00C92415">
      <w:r>
        <w:rPr>
          <w:noProof/>
        </w:rPr>
        <w:drawing>
          <wp:inline distT="0" distB="0" distL="0" distR="0" wp14:anchorId="3AE627BB" wp14:editId="2C59D26B">
            <wp:extent cx="5943600" cy="3014980"/>
            <wp:effectExtent l="19050" t="19050" r="19050" b="13970"/>
            <wp:docPr id="2" name="Picture 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ord&#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014980"/>
                    </a:xfrm>
                    <a:prstGeom prst="rect">
                      <a:avLst/>
                    </a:prstGeom>
                    <a:noFill/>
                    <a:ln>
                      <a:solidFill>
                        <a:schemeClr val="tx1"/>
                      </a:solidFill>
                    </a:ln>
                  </pic:spPr>
                </pic:pic>
              </a:graphicData>
            </a:graphic>
          </wp:inline>
        </w:drawing>
      </w:r>
    </w:p>
    <w:p w14:paraId="41DB8326" w14:textId="2198B423" w:rsidR="00C92415" w:rsidRDefault="00C92415">
      <w:r>
        <w:rPr>
          <w:noProof/>
        </w:rPr>
        <w:lastRenderedPageBreak/>
        <w:drawing>
          <wp:inline distT="0" distB="0" distL="0" distR="0" wp14:anchorId="0491AECD" wp14:editId="0B01FEFD">
            <wp:extent cx="5943600" cy="2978150"/>
            <wp:effectExtent l="19050" t="19050" r="19050" b="1270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978150"/>
                    </a:xfrm>
                    <a:prstGeom prst="rect">
                      <a:avLst/>
                    </a:prstGeom>
                    <a:noFill/>
                    <a:ln>
                      <a:solidFill>
                        <a:schemeClr val="tx1"/>
                      </a:solidFill>
                    </a:ln>
                  </pic:spPr>
                </pic:pic>
              </a:graphicData>
            </a:graphic>
          </wp:inline>
        </w:drawing>
      </w:r>
    </w:p>
    <w:p w14:paraId="7A4374E8" w14:textId="77777777" w:rsidR="00A96990" w:rsidRDefault="00A96990"/>
    <w:p w14:paraId="0563F2AC" w14:textId="0D39A521" w:rsidR="00C92415" w:rsidRDefault="004008EE" w:rsidP="004008EE">
      <w:pPr>
        <w:pStyle w:val="ListParagraph"/>
        <w:numPr>
          <w:ilvl w:val="0"/>
          <w:numId w:val="1"/>
        </w:numPr>
      </w:pPr>
      <w:r>
        <w:t>Explain the different types of triggers available in ADF. Now create a</w:t>
      </w:r>
      <w:r>
        <w:t xml:space="preserve"> </w:t>
      </w:r>
      <w:r>
        <w:t>schedule trigger and run your pipeline every 3 minutes. Show 5 successful runs.</w:t>
      </w:r>
    </w:p>
    <w:p w14:paraId="73D8FDD9" w14:textId="26424054" w:rsidR="00AF41AA" w:rsidRPr="007F70C4" w:rsidRDefault="001E66BE">
      <w:pPr>
        <w:rPr>
          <w:rFonts w:cstheme="minorHAnsi"/>
        </w:rPr>
      </w:pPr>
      <w:r w:rsidRPr="007F70C4">
        <w:rPr>
          <w:rFonts w:cstheme="minorHAnsi"/>
        </w:rPr>
        <w:t>Trigger</w:t>
      </w:r>
      <w:r w:rsidR="007F70C4" w:rsidRPr="007F70C4">
        <w:rPr>
          <w:rFonts w:cstheme="minorHAnsi"/>
        </w:rPr>
        <w:t xml:space="preserve"> Options</w:t>
      </w:r>
      <w:r w:rsidRPr="007F70C4">
        <w:rPr>
          <w:rFonts w:cstheme="minorHAnsi"/>
        </w:rPr>
        <w:t xml:space="preserve">: </w:t>
      </w:r>
      <w:r w:rsidR="00134BE3">
        <w:rPr>
          <w:rFonts w:cstheme="minorHAnsi"/>
        </w:rPr>
        <w:t>Used to schedule a Data pipeline run without any interventions.</w:t>
      </w:r>
    </w:p>
    <w:p w14:paraId="1B5AFF82" w14:textId="11E3EEBF" w:rsidR="007F70C4" w:rsidRPr="007F70C4" w:rsidRDefault="007F70C4" w:rsidP="007F70C4">
      <w:pPr>
        <w:pStyle w:val="ListParagraph"/>
        <w:numPr>
          <w:ilvl w:val="0"/>
          <w:numId w:val="4"/>
        </w:numPr>
        <w:rPr>
          <w:rFonts w:cstheme="minorHAnsi"/>
          <w:color w:val="222222"/>
          <w:shd w:val="clear" w:color="auto" w:fill="FFFFFF"/>
        </w:rPr>
      </w:pPr>
      <w:r w:rsidRPr="007F70C4">
        <w:rPr>
          <w:rFonts w:cstheme="minorHAnsi"/>
          <w:color w:val="222222"/>
          <w:shd w:val="clear" w:color="auto" w:fill="FFFFFF"/>
        </w:rPr>
        <w:t>Schedule:</w:t>
      </w:r>
      <w:r w:rsidR="00134BE3">
        <w:rPr>
          <w:rFonts w:cstheme="minorHAnsi"/>
          <w:color w:val="222222"/>
          <w:shd w:val="clear" w:color="auto" w:fill="FFFFFF"/>
        </w:rPr>
        <w:t xml:space="preserve"> Can run a Data pipeline according to a predetermined schedule with different scheduling intervals. Can choose the start and end dates, and on specific future calendar dates. </w:t>
      </w:r>
    </w:p>
    <w:p w14:paraId="6913E8D0" w14:textId="1334BCB3" w:rsidR="007F70C4" w:rsidRPr="007F70C4" w:rsidRDefault="007F70C4" w:rsidP="007F70C4">
      <w:pPr>
        <w:pStyle w:val="ListParagraph"/>
        <w:numPr>
          <w:ilvl w:val="0"/>
          <w:numId w:val="4"/>
        </w:numPr>
        <w:rPr>
          <w:rFonts w:cstheme="minorHAnsi"/>
          <w:color w:val="222222"/>
          <w:shd w:val="clear" w:color="auto" w:fill="FFFFFF"/>
        </w:rPr>
      </w:pPr>
      <w:r w:rsidRPr="007F70C4">
        <w:rPr>
          <w:rFonts w:cstheme="minorHAnsi"/>
          <w:color w:val="222222"/>
          <w:shd w:val="clear" w:color="auto" w:fill="FFFFFF"/>
        </w:rPr>
        <w:t>Tumbling Window:</w:t>
      </w:r>
      <w:r w:rsidR="00134BE3">
        <w:rPr>
          <w:rFonts w:cstheme="minorHAnsi"/>
          <w:color w:val="222222"/>
          <w:shd w:val="clear" w:color="auto" w:fill="FFFFFF"/>
        </w:rPr>
        <w:t xml:space="preserve"> Executes Data pipelines at a specified time slice or predetermined periodic time interval.</w:t>
      </w:r>
      <w:r w:rsidR="003357C3">
        <w:rPr>
          <w:rFonts w:cstheme="minorHAnsi"/>
          <w:color w:val="222222"/>
          <w:shd w:val="clear" w:color="auto" w:fill="FFFFFF"/>
        </w:rPr>
        <w:t xml:space="preserve"> The tumbling window sends the start and end times for each time window in the Database, returning all data between those periods. </w:t>
      </w:r>
    </w:p>
    <w:p w14:paraId="17607FBF" w14:textId="623161FD" w:rsidR="007F70C4" w:rsidRPr="007F70C4" w:rsidRDefault="007F70C4" w:rsidP="007F70C4">
      <w:pPr>
        <w:pStyle w:val="ListParagraph"/>
        <w:numPr>
          <w:ilvl w:val="0"/>
          <w:numId w:val="4"/>
        </w:numPr>
        <w:rPr>
          <w:rFonts w:cstheme="minorHAnsi"/>
          <w:color w:val="222222"/>
          <w:shd w:val="clear" w:color="auto" w:fill="FFFFFF"/>
        </w:rPr>
      </w:pPr>
      <w:r w:rsidRPr="007F70C4">
        <w:rPr>
          <w:rFonts w:cstheme="minorHAnsi"/>
          <w:color w:val="222222"/>
          <w:shd w:val="clear" w:color="auto" w:fill="FFFFFF"/>
        </w:rPr>
        <w:t>Storage Event</w:t>
      </w:r>
      <w:r w:rsidR="003357C3">
        <w:rPr>
          <w:rFonts w:cstheme="minorHAnsi"/>
          <w:color w:val="222222"/>
          <w:shd w:val="clear" w:color="auto" w:fill="FFFFFF"/>
        </w:rPr>
        <w:t>-based</w:t>
      </w:r>
      <w:r w:rsidRPr="007F70C4">
        <w:rPr>
          <w:rFonts w:cstheme="minorHAnsi"/>
          <w:color w:val="222222"/>
          <w:shd w:val="clear" w:color="auto" w:fill="FFFFFF"/>
        </w:rPr>
        <w:t>:</w:t>
      </w:r>
      <w:r w:rsidR="003357C3">
        <w:rPr>
          <w:rFonts w:cstheme="minorHAnsi"/>
          <w:color w:val="222222"/>
          <w:shd w:val="clear" w:color="auto" w:fill="FFFFFF"/>
        </w:rPr>
        <w:t xml:space="preserve"> Triggers occurs in response to blob-related events such as generating or deleting a blob event in an Azure blob storage.</w:t>
      </w:r>
      <w:r w:rsidR="00626123">
        <w:rPr>
          <w:rFonts w:cstheme="minorHAnsi"/>
          <w:color w:val="222222"/>
          <w:shd w:val="clear" w:color="auto" w:fill="FFFFFF"/>
        </w:rPr>
        <w:t xml:space="preserve"> These are also compatible with Azure Data Lakes. </w:t>
      </w:r>
    </w:p>
    <w:p w14:paraId="41E2BEED" w14:textId="7D2D6285" w:rsidR="00C92415" w:rsidRDefault="00C92415">
      <w:r>
        <w:rPr>
          <w:noProof/>
        </w:rPr>
        <w:lastRenderedPageBreak/>
        <w:drawing>
          <wp:inline distT="0" distB="0" distL="0" distR="0" wp14:anchorId="201A879A" wp14:editId="6FD68E19">
            <wp:extent cx="5943600" cy="3126105"/>
            <wp:effectExtent l="19050" t="19050" r="19050" b="1714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126105"/>
                    </a:xfrm>
                    <a:prstGeom prst="rect">
                      <a:avLst/>
                    </a:prstGeom>
                    <a:noFill/>
                    <a:ln>
                      <a:solidFill>
                        <a:schemeClr val="tx1"/>
                      </a:solidFill>
                    </a:ln>
                  </pic:spPr>
                </pic:pic>
              </a:graphicData>
            </a:graphic>
          </wp:inline>
        </w:drawing>
      </w:r>
    </w:p>
    <w:p w14:paraId="51298B5E" w14:textId="41D46326" w:rsidR="00C92415" w:rsidRDefault="00C92415"/>
    <w:p w14:paraId="0BEC8605" w14:textId="2E19A6DF" w:rsidR="00C92415" w:rsidRDefault="00626123" w:rsidP="00626123">
      <w:pPr>
        <w:pStyle w:val="ListParagraph"/>
        <w:numPr>
          <w:ilvl w:val="0"/>
          <w:numId w:val="1"/>
        </w:numPr>
      </w:pPr>
      <w:r>
        <w:t>A client needs to replicate objects from ADLS Gen 2 in Canada Central</w:t>
      </w:r>
      <w:r>
        <w:t xml:space="preserve"> </w:t>
      </w:r>
      <w:r>
        <w:t>to ADLS Gen 2 in West Europe. Let’s say they want to do this in a bi-directional</w:t>
      </w:r>
      <w:r>
        <w:t xml:space="preserve"> </w:t>
      </w:r>
      <w:r>
        <w:t>way. How can you set this up?</w:t>
      </w:r>
    </w:p>
    <w:p w14:paraId="11A15FEF" w14:textId="77777777" w:rsidR="00626123" w:rsidRDefault="00626123" w:rsidP="00626123">
      <w:pPr>
        <w:pStyle w:val="ListParagraph"/>
      </w:pPr>
      <w:r>
        <w:t>[Hint: This probably can be done using Azure Data Factory and Event Triggers. For</w:t>
      </w:r>
    </w:p>
    <w:p w14:paraId="76EA165C" w14:textId="77777777" w:rsidR="00626123" w:rsidRDefault="00626123" w:rsidP="00626123">
      <w:pPr>
        <w:pStyle w:val="ListParagraph"/>
      </w:pPr>
      <w:proofErr w:type="spellStart"/>
      <w:proofErr w:type="gramStart"/>
      <w:r>
        <w:t>eg</w:t>
      </w:r>
      <w:proofErr w:type="spellEnd"/>
      <w:r>
        <w:t>;</w:t>
      </w:r>
      <w:proofErr w:type="gramEnd"/>
      <w:r>
        <w:t xml:space="preserve"> every time there is a new Blob on one side, it needs to be replicated on the other</w:t>
      </w:r>
    </w:p>
    <w:p w14:paraId="29238EF5" w14:textId="06637B83" w:rsidR="00626123" w:rsidRDefault="00626123" w:rsidP="00626123">
      <w:pPr>
        <w:pStyle w:val="ListParagraph"/>
      </w:pPr>
      <w:r>
        <w:t>one]</w:t>
      </w:r>
    </w:p>
    <w:p w14:paraId="44FDE3EB" w14:textId="55D8CF32" w:rsidR="00DB5438" w:rsidRDefault="00D630A7">
      <w:r>
        <w:t xml:space="preserve">The process will be described on how to implement this but will not be </w:t>
      </w:r>
      <w:r w:rsidR="00F16283">
        <w:t>shown</w:t>
      </w:r>
      <w:r>
        <w:t xml:space="preserve">. </w:t>
      </w:r>
    </w:p>
    <w:p w14:paraId="04BFB528" w14:textId="259E4B73" w:rsidR="004D64B0" w:rsidRDefault="00DB5438">
      <w:r>
        <w:t xml:space="preserve">Cross regional replication provides data recovery in cases of failure, allows staggered times for updates which will minimize downtimes, and reduce the chances of regional disaster network outage. Azure storage account are used to deploy storage resources such as blob containers, file shares, tables, or queues. </w:t>
      </w:r>
    </w:p>
    <w:p w14:paraId="05DCE03B" w14:textId="6C2494AA" w:rsidR="004D64B0" w:rsidRDefault="00AB02A9">
      <w:r>
        <w:t>We w</w:t>
      </w:r>
      <w:r w:rsidR="004D64B0">
        <w:t>ant Geo-redundancy</w:t>
      </w:r>
      <w:r w:rsidR="00DB5438">
        <w:t xml:space="preserve"> Storage (GRS) or Geo-Zone-redundant storage (GZRS)</w:t>
      </w:r>
      <w:r w:rsidR="004D64B0">
        <w:t>, replication between different regions. Can change the replication setting using the portal</w:t>
      </w:r>
      <w:r w:rsidR="00392DD0">
        <w:t xml:space="preserve"> “Storage -&gt; Data Management -&gt; Redundancy -&gt; Update settings to Geo-redundant storage and choose “West Europe””.</w:t>
      </w:r>
    </w:p>
    <w:p w14:paraId="407DEFB9" w14:textId="58C3E992" w:rsidR="00392DD0" w:rsidRDefault="00392DD0">
      <w:r>
        <w:t>Need to perform a manual migration, which allows us to move a storage account to another region, although this may have down</w:t>
      </w:r>
      <w:r w:rsidR="00A96990">
        <w:t>time</w:t>
      </w:r>
      <w:r>
        <w:t xml:space="preserve"> in which a conversion option is a in-place migration with no downtime.</w:t>
      </w:r>
      <w:r w:rsidR="00DB5438">
        <w:t xml:space="preserve"> However, with the GRS or GZRS</w:t>
      </w:r>
      <w:r w:rsidR="00A96990">
        <w:t xml:space="preserve"> options</w:t>
      </w:r>
      <w:r w:rsidR="00DB5438">
        <w:t xml:space="preserve">, the data in the secondary region isn’t available for read/write access. </w:t>
      </w:r>
    </w:p>
    <w:p w14:paraId="4BE9E704" w14:textId="7479EB5D" w:rsidR="00392DD0" w:rsidRDefault="00F16283">
      <w:r>
        <w:t>Using Azure portal</w:t>
      </w:r>
      <w:r w:rsidR="00A65846">
        <w:t xml:space="preserve"> will need to export the storage account template</w:t>
      </w:r>
      <w:r>
        <w:t xml:space="preserve"> (resources –</w:t>
      </w:r>
      <w:r>
        <w:rPr>
          <w:lang w:val="en-CA"/>
        </w:rPr>
        <w:t>&gt; automation - &gt; export template)</w:t>
      </w:r>
      <w:r w:rsidR="00A65846">
        <w:t>, modify the template with the new storage account name and location</w:t>
      </w:r>
      <w:r>
        <w:t xml:space="preserve"> in the JSON file</w:t>
      </w:r>
      <w:r w:rsidR="00A65846">
        <w:t xml:space="preserve">, move/deploy the storage account to create a new storage in the target location. </w:t>
      </w:r>
      <w:r>
        <w:t>Configure</w:t>
      </w:r>
      <w:r w:rsidR="00A65846">
        <w:t xml:space="preserve"> the new storage account, </w:t>
      </w:r>
      <w:r w:rsidR="00AB02A9">
        <w:t>copy</w:t>
      </w:r>
      <w:r w:rsidR="00A65846">
        <w:t xml:space="preserve"> the data, there</w:t>
      </w:r>
      <w:r w:rsidR="00A65846">
        <w:t xml:space="preserve"> are many tools to copy data such as </w:t>
      </w:r>
      <w:proofErr w:type="spellStart"/>
      <w:r w:rsidR="00A65846">
        <w:t>AzCopy</w:t>
      </w:r>
      <w:proofErr w:type="spellEnd"/>
      <w:r w:rsidR="00A65846">
        <w:t>.</w:t>
      </w:r>
      <w:r w:rsidR="00CF5B2F">
        <w:t xml:space="preserve"> To copy the data, the </w:t>
      </w:r>
      <w:r w:rsidR="00CF5B2F">
        <w:lastRenderedPageBreak/>
        <w:t xml:space="preserve">ADLS Gen 2 </w:t>
      </w:r>
      <w:r w:rsidR="005B1CB0">
        <w:t xml:space="preserve">Canada Central will be used as a source type and the </w:t>
      </w:r>
      <w:r w:rsidR="005B1CB0">
        <w:t xml:space="preserve">ADLS Gen 2 </w:t>
      </w:r>
      <w:r w:rsidR="005B1CB0">
        <w:t xml:space="preserve">West Europe will be used as a sink type. </w:t>
      </w:r>
    </w:p>
    <w:p w14:paraId="2E6CE225" w14:textId="35CEAFC2" w:rsidR="00851BA8" w:rsidRDefault="00392DD0">
      <w:r>
        <w:t>Need to make sure that the storage in West Europe supports the desired replication settings</w:t>
      </w:r>
      <w:r w:rsidR="00A65846">
        <w:t xml:space="preserve"> (Also Geo-redundancy</w:t>
      </w:r>
      <w:r w:rsidR="00F16283">
        <w:t>). Azure</w:t>
      </w:r>
      <w:r w:rsidR="00A65846">
        <w:t xml:space="preserve"> storage redundancy becomes more expensive when moving to geo-redundancy since it’s a more sophisticated redundancy level. </w:t>
      </w:r>
    </w:p>
    <w:p w14:paraId="3D216194" w14:textId="4AF12EAE" w:rsidR="00851BA8" w:rsidRDefault="00851BA8" w:rsidP="00851BA8">
      <w:r>
        <w:t>Bi-directional sync is ideal for complex scenarios that involves many pipelines and dependencies.</w:t>
      </w:r>
      <w:r w:rsidR="00A96990">
        <w:t xml:space="preserve"> </w:t>
      </w:r>
      <w:r>
        <w:t xml:space="preserve">Need to create replication rules that determine the directory in the file system that will be replicated and the Zones that will be used in that replication. Without replication rules defined, each Zone’s file system operates independently of the other. </w:t>
      </w:r>
      <w:r w:rsidR="00F16283">
        <w:t xml:space="preserve">A tool </w:t>
      </w:r>
      <w:r w:rsidR="00AB02A9">
        <w:t xml:space="preserve">such as </w:t>
      </w:r>
      <w:proofErr w:type="spellStart"/>
      <w:r w:rsidR="00F16283">
        <w:t>WANdisco</w:t>
      </w:r>
      <w:proofErr w:type="spellEnd"/>
      <w:r w:rsidR="00F16283">
        <w:t xml:space="preserve"> Fusion allows users control over how data is replicated between file systems and object stores. </w:t>
      </w:r>
    </w:p>
    <w:p w14:paraId="7E70A14E" w14:textId="4B827575" w:rsidR="00C92415" w:rsidRDefault="00851BA8">
      <w:r>
        <w:t>Need to set up event triggers such that if there’s a new blob in one Zone</w:t>
      </w:r>
      <w:r>
        <w:t>, it will replicate object</w:t>
      </w:r>
      <w:r w:rsidR="00A96990">
        <w:t>s</w:t>
      </w:r>
      <w:r>
        <w:t xml:space="preserve"> from ADLS Gen 2 Canada Central to ADLS Gen 2 in West Europe</w:t>
      </w:r>
      <w:r w:rsidR="00015F24">
        <w:t xml:space="preserve"> using the steps shown above</w:t>
      </w:r>
      <w:r>
        <w:t>. Another event trigger</w:t>
      </w:r>
      <w:r w:rsidR="00015F24">
        <w:t xml:space="preserve"> </w:t>
      </w:r>
      <w:r w:rsidR="00015F24">
        <w:t xml:space="preserve">such that if there’s a new blob in one </w:t>
      </w:r>
      <w:r w:rsidR="00015F24">
        <w:t>Zone, will</w:t>
      </w:r>
      <w:r>
        <w:t xml:space="preserve"> be used to </w:t>
      </w:r>
      <w:r>
        <w:t>replicate object from ADLS Gen 2 West Europe</w:t>
      </w:r>
      <w:r>
        <w:t xml:space="preserve"> </w:t>
      </w:r>
      <w:r>
        <w:t>to ADLS Gen 2 in Canada Central</w:t>
      </w:r>
      <w:r w:rsidR="00015F24">
        <w:t xml:space="preserve"> </w:t>
      </w:r>
      <w:r w:rsidR="00015F24">
        <w:t>using the steps shown above</w:t>
      </w:r>
      <w:r>
        <w:t>.</w:t>
      </w:r>
    </w:p>
    <w:p w14:paraId="55EFC50E" w14:textId="77777777" w:rsidR="00AB02A9" w:rsidRDefault="00AB02A9"/>
    <w:p w14:paraId="68172138" w14:textId="763C5BB6" w:rsidR="00C92415" w:rsidRPr="00C92415" w:rsidRDefault="00C92415">
      <w:r w:rsidRPr="00C92415">
        <w:rPr>
          <w:b/>
          <w:bCs/>
        </w:rPr>
        <w:t>Part B:</w:t>
      </w:r>
    </w:p>
    <w:p w14:paraId="2C5224B9" w14:textId="77777777" w:rsidR="00C92415" w:rsidRDefault="00C92415" w:rsidP="00C92415">
      <w:pPr>
        <w:pStyle w:val="ListParagraph"/>
        <w:numPr>
          <w:ilvl w:val="0"/>
          <w:numId w:val="2"/>
        </w:numPr>
      </w:pPr>
      <w:r>
        <w:t xml:space="preserve">In the </w:t>
      </w:r>
      <w:proofErr w:type="spellStart"/>
      <w:r>
        <w:t>gender_jobs_data</w:t>
      </w:r>
      <w:proofErr w:type="spellEnd"/>
      <w:r>
        <w:t xml:space="preserve"> table - Filter all the OCCUPATIONS in</w:t>
      </w:r>
      <w:r>
        <w:t xml:space="preserve"> </w:t>
      </w:r>
      <w:r>
        <w:t>MAJOR_CATEGORY of Computer, Engineering, and Science for the YEAR 2013</w:t>
      </w:r>
      <w:r>
        <w:t xml:space="preserve"> </w:t>
      </w:r>
    </w:p>
    <w:p w14:paraId="04975AF1" w14:textId="780D684F" w:rsidR="00C92415" w:rsidRPr="00C92415" w:rsidRDefault="00C92415" w:rsidP="00C92415">
      <w:pPr>
        <w:pStyle w:val="ListParagraph"/>
        <w:numPr>
          <w:ilvl w:val="0"/>
          <w:numId w:val="3"/>
        </w:numPr>
      </w:pPr>
      <w:r>
        <w:t>See Part B-</w:t>
      </w:r>
      <w:r w:rsidR="004008EE">
        <w:t>1</w:t>
      </w:r>
      <w:r>
        <w:t>.csv for output</w:t>
      </w:r>
    </w:p>
    <w:p w14:paraId="52034D26" w14:textId="29D7C8F9" w:rsidR="00C92415" w:rsidRDefault="00C92415">
      <w:r>
        <w:rPr>
          <w:noProof/>
        </w:rPr>
        <w:drawing>
          <wp:inline distT="0" distB="0" distL="0" distR="0" wp14:anchorId="3AFF4C10" wp14:editId="235B1F1F">
            <wp:extent cx="5943600" cy="1639570"/>
            <wp:effectExtent l="19050" t="19050" r="19050" b="1778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639570"/>
                    </a:xfrm>
                    <a:prstGeom prst="rect">
                      <a:avLst/>
                    </a:prstGeom>
                    <a:noFill/>
                    <a:ln>
                      <a:solidFill>
                        <a:schemeClr val="tx1"/>
                      </a:solidFill>
                    </a:ln>
                  </pic:spPr>
                </pic:pic>
              </a:graphicData>
            </a:graphic>
          </wp:inline>
        </w:drawing>
      </w:r>
    </w:p>
    <w:p w14:paraId="5645B7FF" w14:textId="32028A9D" w:rsidR="00C92415" w:rsidRDefault="00C92415" w:rsidP="00C92415">
      <w:r>
        <w:rPr>
          <w:noProof/>
        </w:rPr>
        <w:lastRenderedPageBreak/>
        <w:drawing>
          <wp:inline distT="0" distB="0" distL="0" distR="0" wp14:anchorId="67747DF1" wp14:editId="2E0B46CA">
            <wp:extent cx="3124200" cy="5360764"/>
            <wp:effectExtent l="19050" t="19050" r="19050" b="1143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2"/>
                    <a:stretch>
                      <a:fillRect/>
                    </a:stretch>
                  </pic:blipFill>
                  <pic:spPr>
                    <a:xfrm>
                      <a:off x="0" y="0"/>
                      <a:ext cx="3130470" cy="5371522"/>
                    </a:xfrm>
                    <a:prstGeom prst="rect">
                      <a:avLst/>
                    </a:prstGeom>
                    <a:ln>
                      <a:solidFill>
                        <a:schemeClr val="tx1"/>
                      </a:solidFill>
                    </a:ln>
                  </pic:spPr>
                </pic:pic>
              </a:graphicData>
            </a:graphic>
          </wp:inline>
        </w:drawing>
      </w:r>
    </w:p>
    <w:p w14:paraId="268C6A13" w14:textId="71FE1A82" w:rsidR="00C92415" w:rsidRDefault="00C92415">
      <w:r>
        <w:rPr>
          <w:noProof/>
        </w:rPr>
        <w:lastRenderedPageBreak/>
        <w:drawing>
          <wp:inline distT="0" distB="0" distL="0" distR="0" wp14:anchorId="3C4BE99C" wp14:editId="116931D5">
            <wp:extent cx="4676775" cy="6896100"/>
            <wp:effectExtent l="19050" t="19050" r="28575" b="1905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3"/>
                    <a:stretch>
                      <a:fillRect/>
                    </a:stretch>
                  </pic:blipFill>
                  <pic:spPr>
                    <a:xfrm>
                      <a:off x="0" y="0"/>
                      <a:ext cx="4676775" cy="6896100"/>
                    </a:xfrm>
                    <a:prstGeom prst="rect">
                      <a:avLst/>
                    </a:prstGeom>
                    <a:ln>
                      <a:solidFill>
                        <a:schemeClr val="tx1"/>
                      </a:solidFill>
                    </a:ln>
                  </pic:spPr>
                </pic:pic>
              </a:graphicData>
            </a:graphic>
          </wp:inline>
        </w:drawing>
      </w:r>
    </w:p>
    <w:p w14:paraId="4F1196EC" w14:textId="70D7BFE9" w:rsidR="00C92415" w:rsidRDefault="00C92415"/>
    <w:p w14:paraId="1FEA483B" w14:textId="79E1B933" w:rsidR="00C92415" w:rsidRDefault="00C92415"/>
    <w:p w14:paraId="638ADB73" w14:textId="0BA983B0" w:rsidR="00C92415" w:rsidRDefault="00C92415"/>
    <w:p w14:paraId="012DA49C" w14:textId="4F10B034" w:rsidR="00C92415" w:rsidRDefault="00C92415"/>
    <w:p w14:paraId="4E448D93" w14:textId="53006322" w:rsidR="00C92415" w:rsidRDefault="00C92415" w:rsidP="00C92415">
      <w:pPr>
        <w:pStyle w:val="ListParagraph"/>
        <w:numPr>
          <w:ilvl w:val="0"/>
          <w:numId w:val="2"/>
        </w:numPr>
      </w:pPr>
      <w:r>
        <w:lastRenderedPageBreak/>
        <w:t xml:space="preserve">In the </w:t>
      </w:r>
      <w:proofErr w:type="spellStart"/>
      <w:r>
        <w:t>gender_jobs_data</w:t>
      </w:r>
      <w:proofErr w:type="spellEnd"/>
      <w:r>
        <w:t xml:space="preserve"> table - How many OCCUPATIONS exist in the</w:t>
      </w:r>
      <w:r>
        <w:t xml:space="preserve"> </w:t>
      </w:r>
      <w:r>
        <w:t>MINOR_CATEGORY of Business and Financial Operations overall?</w:t>
      </w:r>
    </w:p>
    <w:p w14:paraId="77F39DC0" w14:textId="3567935D" w:rsidR="00C92415" w:rsidRDefault="00C92415">
      <w:r>
        <w:rPr>
          <w:noProof/>
        </w:rPr>
        <w:drawing>
          <wp:inline distT="0" distB="0" distL="0" distR="0" wp14:anchorId="60BEA0F2" wp14:editId="5F064A2C">
            <wp:extent cx="5943600" cy="4130040"/>
            <wp:effectExtent l="19050" t="19050" r="19050" b="2286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130040"/>
                    </a:xfrm>
                    <a:prstGeom prst="rect">
                      <a:avLst/>
                    </a:prstGeom>
                    <a:noFill/>
                    <a:ln>
                      <a:solidFill>
                        <a:schemeClr val="tx1"/>
                      </a:solidFill>
                    </a:ln>
                  </pic:spPr>
                </pic:pic>
              </a:graphicData>
            </a:graphic>
          </wp:inline>
        </w:drawing>
      </w:r>
    </w:p>
    <w:p w14:paraId="618D2994" w14:textId="10C39BBE" w:rsidR="004008EE" w:rsidRDefault="004008EE">
      <w:r>
        <w:t>If asking for unique occupations:</w:t>
      </w:r>
    </w:p>
    <w:p w14:paraId="682B01C3" w14:textId="3B3A841E" w:rsidR="00BF288E" w:rsidRDefault="00BF288E">
      <w:r>
        <w:rPr>
          <w:noProof/>
        </w:rPr>
        <w:drawing>
          <wp:inline distT="0" distB="0" distL="0" distR="0" wp14:anchorId="317E9061" wp14:editId="4A247C5E">
            <wp:extent cx="5943600" cy="2908300"/>
            <wp:effectExtent l="19050" t="19050" r="19050" b="254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908300"/>
                    </a:xfrm>
                    <a:prstGeom prst="rect">
                      <a:avLst/>
                    </a:prstGeom>
                    <a:noFill/>
                    <a:ln>
                      <a:solidFill>
                        <a:schemeClr val="tx1"/>
                      </a:solidFill>
                    </a:ln>
                  </pic:spPr>
                </pic:pic>
              </a:graphicData>
            </a:graphic>
          </wp:inline>
        </w:drawing>
      </w:r>
    </w:p>
    <w:p w14:paraId="05285B9C" w14:textId="7495AC6A" w:rsidR="009523AE" w:rsidRDefault="009523AE" w:rsidP="009523AE">
      <w:pPr>
        <w:pStyle w:val="ListParagraph"/>
        <w:numPr>
          <w:ilvl w:val="0"/>
          <w:numId w:val="2"/>
        </w:numPr>
      </w:pPr>
      <w:r>
        <w:lastRenderedPageBreak/>
        <w:t xml:space="preserve">In the </w:t>
      </w:r>
      <w:proofErr w:type="spellStart"/>
      <w:r>
        <w:t>gender_jobs_data</w:t>
      </w:r>
      <w:proofErr w:type="spellEnd"/>
      <w:r>
        <w:t xml:space="preserve"> table - Get all relevant information for bus drivers</w:t>
      </w:r>
      <w:r>
        <w:t xml:space="preserve"> </w:t>
      </w:r>
      <w:r>
        <w:t>across all years</w:t>
      </w:r>
    </w:p>
    <w:p w14:paraId="2D0461A2" w14:textId="393632C9" w:rsidR="004008EE" w:rsidRDefault="004008EE" w:rsidP="004008EE">
      <w:pPr>
        <w:pStyle w:val="ListParagraph"/>
        <w:numPr>
          <w:ilvl w:val="0"/>
          <w:numId w:val="3"/>
        </w:numPr>
      </w:pPr>
      <w:r>
        <w:t>See Part B-1.csv for output</w:t>
      </w:r>
    </w:p>
    <w:p w14:paraId="3FC18E43" w14:textId="34F52512" w:rsidR="00C92415" w:rsidRDefault="00C92415">
      <w:r>
        <w:rPr>
          <w:noProof/>
        </w:rPr>
        <w:drawing>
          <wp:inline distT="0" distB="0" distL="0" distR="0" wp14:anchorId="570478EE" wp14:editId="24A2A1E6">
            <wp:extent cx="5943600" cy="2915920"/>
            <wp:effectExtent l="19050" t="19050" r="19050" b="1778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915920"/>
                    </a:xfrm>
                    <a:prstGeom prst="rect">
                      <a:avLst/>
                    </a:prstGeom>
                    <a:noFill/>
                    <a:ln>
                      <a:solidFill>
                        <a:schemeClr val="tx1"/>
                      </a:solidFill>
                    </a:ln>
                  </pic:spPr>
                </pic:pic>
              </a:graphicData>
            </a:graphic>
          </wp:inline>
        </w:drawing>
      </w:r>
    </w:p>
    <w:p w14:paraId="3B9BE3C1" w14:textId="667D3023" w:rsidR="009523AE" w:rsidRDefault="009523AE"/>
    <w:p w14:paraId="6BACA46D" w14:textId="6E7700AC" w:rsidR="009523AE" w:rsidRDefault="009523AE" w:rsidP="009523AE">
      <w:pPr>
        <w:pStyle w:val="ListParagraph"/>
        <w:numPr>
          <w:ilvl w:val="0"/>
          <w:numId w:val="2"/>
        </w:numPr>
      </w:pPr>
      <w:r>
        <w:t xml:space="preserve">In the </w:t>
      </w:r>
      <w:proofErr w:type="spellStart"/>
      <w:r>
        <w:t>gender_jobs_data</w:t>
      </w:r>
      <w:proofErr w:type="spellEnd"/>
      <w:r>
        <w:t xml:space="preserve"> table - Summarize the total number of</w:t>
      </w:r>
      <w:r>
        <w:t xml:space="preserve"> </w:t>
      </w:r>
      <w:r>
        <w:t>WORKERS_FEMALE in the MAJOR_CATEGORY of Management, Business, and</w:t>
      </w:r>
      <w:r>
        <w:t xml:space="preserve"> </w:t>
      </w:r>
      <w:r>
        <w:t>Financial by each year</w:t>
      </w:r>
    </w:p>
    <w:p w14:paraId="76130B09" w14:textId="5196E9D3" w:rsidR="00C92415" w:rsidRDefault="004008EE">
      <w:r>
        <w:rPr>
          <w:noProof/>
        </w:rPr>
        <w:drawing>
          <wp:inline distT="0" distB="0" distL="0" distR="0" wp14:anchorId="259531CD" wp14:editId="506EB45C">
            <wp:extent cx="5943600" cy="2915920"/>
            <wp:effectExtent l="19050" t="19050" r="19050" b="1778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7"/>
                    <a:stretch>
                      <a:fillRect/>
                    </a:stretch>
                  </pic:blipFill>
                  <pic:spPr>
                    <a:xfrm>
                      <a:off x="0" y="0"/>
                      <a:ext cx="5943600" cy="2915920"/>
                    </a:xfrm>
                    <a:prstGeom prst="rect">
                      <a:avLst/>
                    </a:prstGeom>
                    <a:ln>
                      <a:solidFill>
                        <a:schemeClr val="tx1"/>
                      </a:solidFill>
                    </a:ln>
                  </pic:spPr>
                </pic:pic>
              </a:graphicData>
            </a:graphic>
          </wp:inline>
        </w:drawing>
      </w:r>
    </w:p>
    <w:p w14:paraId="4FA8BB44" w14:textId="420A144C" w:rsidR="009523AE" w:rsidRDefault="009523AE"/>
    <w:p w14:paraId="17B99083" w14:textId="77777777" w:rsidR="004008EE" w:rsidRDefault="004008EE"/>
    <w:p w14:paraId="0415522D" w14:textId="3946588F" w:rsidR="009523AE" w:rsidRDefault="009523AE" w:rsidP="009523AE">
      <w:pPr>
        <w:pStyle w:val="ListParagraph"/>
        <w:numPr>
          <w:ilvl w:val="0"/>
          <w:numId w:val="2"/>
        </w:numPr>
      </w:pPr>
      <w:r>
        <w:lastRenderedPageBreak/>
        <w:t xml:space="preserve">In the </w:t>
      </w:r>
      <w:proofErr w:type="spellStart"/>
      <w:r>
        <w:t>gender_jobs_data</w:t>
      </w:r>
      <w:proofErr w:type="spellEnd"/>
      <w:r>
        <w:t xml:space="preserve"> table - What were the total earnings of male</w:t>
      </w:r>
      <w:r>
        <w:t xml:space="preserve"> </w:t>
      </w:r>
      <w:r>
        <w:t>(TOTAL_EARNINGS_MALE) employees in the Service MAJOR_CATEGORY for the</w:t>
      </w:r>
      <w:r>
        <w:t xml:space="preserve"> </w:t>
      </w:r>
      <w:r>
        <w:t>year 2015?</w:t>
      </w:r>
    </w:p>
    <w:p w14:paraId="0534CC7E" w14:textId="06055BC2" w:rsidR="009523AE" w:rsidRDefault="00C92415">
      <w:r>
        <w:rPr>
          <w:noProof/>
        </w:rPr>
        <w:drawing>
          <wp:inline distT="0" distB="0" distL="0" distR="0" wp14:anchorId="477BD730" wp14:editId="1C815860">
            <wp:extent cx="5943600" cy="2722880"/>
            <wp:effectExtent l="19050" t="19050" r="19050" b="2032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722880"/>
                    </a:xfrm>
                    <a:prstGeom prst="rect">
                      <a:avLst/>
                    </a:prstGeom>
                    <a:noFill/>
                    <a:ln>
                      <a:solidFill>
                        <a:schemeClr val="tx1"/>
                      </a:solidFill>
                    </a:ln>
                  </pic:spPr>
                </pic:pic>
              </a:graphicData>
            </a:graphic>
          </wp:inline>
        </w:drawing>
      </w:r>
    </w:p>
    <w:p w14:paraId="169DC8AB" w14:textId="77777777" w:rsidR="004008EE" w:rsidRDefault="004008EE"/>
    <w:p w14:paraId="5B5CCA1D" w14:textId="01E9BDEC" w:rsidR="009523AE" w:rsidRDefault="009523AE" w:rsidP="009523AE">
      <w:pPr>
        <w:pStyle w:val="ListParagraph"/>
        <w:numPr>
          <w:ilvl w:val="0"/>
          <w:numId w:val="2"/>
        </w:numPr>
      </w:pPr>
      <w:r>
        <w:t xml:space="preserve">In the </w:t>
      </w:r>
      <w:proofErr w:type="spellStart"/>
      <w:r>
        <w:t>gender_jobs_data</w:t>
      </w:r>
      <w:proofErr w:type="spellEnd"/>
      <w:r>
        <w:t xml:space="preserve"> table - How many female workers were in management</w:t>
      </w:r>
      <w:r>
        <w:t xml:space="preserve"> </w:t>
      </w:r>
      <w:r>
        <w:t>roles in the year 2015?</w:t>
      </w:r>
    </w:p>
    <w:p w14:paraId="1F36E6D8" w14:textId="3E27FB86" w:rsidR="00C92415" w:rsidRDefault="00C92415">
      <w:r>
        <w:rPr>
          <w:noProof/>
        </w:rPr>
        <w:drawing>
          <wp:inline distT="0" distB="0" distL="0" distR="0" wp14:anchorId="7CC961AA" wp14:editId="30F7689D">
            <wp:extent cx="5943600" cy="2876550"/>
            <wp:effectExtent l="19050" t="19050" r="19050" b="1905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876550"/>
                    </a:xfrm>
                    <a:prstGeom prst="rect">
                      <a:avLst/>
                    </a:prstGeom>
                    <a:noFill/>
                    <a:ln>
                      <a:solidFill>
                        <a:schemeClr val="tx1"/>
                      </a:solidFill>
                    </a:ln>
                  </pic:spPr>
                </pic:pic>
              </a:graphicData>
            </a:graphic>
          </wp:inline>
        </w:drawing>
      </w:r>
    </w:p>
    <w:p w14:paraId="1EE90E63" w14:textId="6DD9A31C" w:rsidR="004008EE" w:rsidRDefault="004008EE"/>
    <w:p w14:paraId="51535D63" w14:textId="06326E51" w:rsidR="004008EE" w:rsidRDefault="004008EE"/>
    <w:p w14:paraId="57BEDA9D" w14:textId="4FD593EC" w:rsidR="004008EE" w:rsidRDefault="004008EE"/>
    <w:p w14:paraId="4F98AB3C" w14:textId="77777777" w:rsidR="004008EE" w:rsidRDefault="004008EE"/>
    <w:p w14:paraId="0DAE4212" w14:textId="2EEE0938" w:rsidR="009523AE" w:rsidRDefault="009523AE" w:rsidP="009523AE">
      <w:pPr>
        <w:pStyle w:val="ListParagraph"/>
        <w:numPr>
          <w:ilvl w:val="0"/>
          <w:numId w:val="2"/>
        </w:numPr>
      </w:pPr>
      <w:r>
        <w:lastRenderedPageBreak/>
        <w:t xml:space="preserve">In the </w:t>
      </w:r>
      <w:proofErr w:type="spellStart"/>
      <w:r>
        <w:t>gender_jobs_data</w:t>
      </w:r>
      <w:proofErr w:type="spellEnd"/>
      <w:r>
        <w:t xml:space="preserve"> table - Compare the TOTAL_EARNINGS_MALE and</w:t>
      </w:r>
      <w:r>
        <w:t xml:space="preserve"> </w:t>
      </w:r>
      <w:r>
        <w:t>TOTAL_EARNINGS_FEMALE earnings irrespective of occupation by each year</w:t>
      </w:r>
    </w:p>
    <w:p w14:paraId="7CE47CCF" w14:textId="13AA8873" w:rsidR="004008EE" w:rsidRDefault="004008EE" w:rsidP="004008EE">
      <w:pPr>
        <w:pStyle w:val="ListParagraph"/>
        <w:numPr>
          <w:ilvl w:val="0"/>
          <w:numId w:val="3"/>
        </w:numPr>
      </w:pPr>
      <w:r>
        <w:t>Filter out NA values as 0’s</w:t>
      </w:r>
    </w:p>
    <w:p w14:paraId="5474BC5D" w14:textId="0F3205F2" w:rsidR="00C92415" w:rsidRDefault="00C92415">
      <w:r>
        <w:rPr>
          <w:noProof/>
        </w:rPr>
        <w:drawing>
          <wp:inline distT="0" distB="0" distL="0" distR="0" wp14:anchorId="66755034" wp14:editId="0B3F1C6C">
            <wp:extent cx="5943600" cy="2907665"/>
            <wp:effectExtent l="19050" t="19050" r="19050" b="26035"/>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907665"/>
                    </a:xfrm>
                    <a:prstGeom prst="rect">
                      <a:avLst/>
                    </a:prstGeom>
                    <a:noFill/>
                    <a:ln>
                      <a:solidFill>
                        <a:schemeClr val="tx1"/>
                      </a:solidFill>
                    </a:ln>
                  </pic:spPr>
                </pic:pic>
              </a:graphicData>
            </a:graphic>
          </wp:inline>
        </w:drawing>
      </w:r>
    </w:p>
    <w:p w14:paraId="3E6B8455" w14:textId="3DC08E8A" w:rsidR="009523AE" w:rsidRDefault="009523AE"/>
    <w:p w14:paraId="1F291FEC" w14:textId="104156E2" w:rsidR="009523AE" w:rsidRDefault="009523AE" w:rsidP="009523AE">
      <w:pPr>
        <w:pStyle w:val="ListParagraph"/>
        <w:numPr>
          <w:ilvl w:val="0"/>
          <w:numId w:val="2"/>
        </w:numPr>
      </w:pPr>
      <w:r>
        <w:t xml:space="preserve">In the </w:t>
      </w:r>
      <w:proofErr w:type="spellStart"/>
      <w:r>
        <w:t>gender_jobs_data</w:t>
      </w:r>
      <w:proofErr w:type="spellEnd"/>
      <w:r>
        <w:t xml:space="preserve"> table - How much money</w:t>
      </w:r>
      <w:r>
        <w:t xml:space="preserve"> </w:t>
      </w:r>
      <w:r>
        <w:t xml:space="preserve">(TOTAL_EARNINGS_FEMALE) did female workers make as engineers in 2016? </w:t>
      </w:r>
    </w:p>
    <w:p w14:paraId="35AECAEF" w14:textId="2A5710DB" w:rsidR="004008EE" w:rsidRDefault="004008EE" w:rsidP="004008EE">
      <w:pPr>
        <w:pStyle w:val="ListParagraph"/>
        <w:numPr>
          <w:ilvl w:val="0"/>
          <w:numId w:val="3"/>
        </w:numPr>
      </w:pPr>
      <w:r>
        <w:t>Included every occupation that included the word ‘Engineer’, and summed up the total earnings</w:t>
      </w:r>
    </w:p>
    <w:p w14:paraId="48E53D58" w14:textId="4832B4E1" w:rsidR="00C92415" w:rsidRDefault="00C92415">
      <w:r>
        <w:rPr>
          <w:noProof/>
        </w:rPr>
        <w:drawing>
          <wp:inline distT="0" distB="0" distL="0" distR="0" wp14:anchorId="34D3BF65" wp14:editId="59D02133">
            <wp:extent cx="5943600" cy="2908300"/>
            <wp:effectExtent l="19050" t="19050" r="19050" b="2540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908300"/>
                    </a:xfrm>
                    <a:prstGeom prst="rect">
                      <a:avLst/>
                    </a:prstGeom>
                    <a:noFill/>
                    <a:ln>
                      <a:solidFill>
                        <a:schemeClr val="tx1"/>
                      </a:solidFill>
                    </a:ln>
                  </pic:spPr>
                </pic:pic>
              </a:graphicData>
            </a:graphic>
          </wp:inline>
        </w:drawing>
      </w:r>
    </w:p>
    <w:p w14:paraId="5C520409" w14:textId="692E7D0B" w:rsidR="009523AE" w:rsidRDefault="009523AE" w:rsidP="009523AE">
      <w:pPr>
        <w:pStyle w:val="ListParagraph"/>
        <w:numPr>
          <w:ilvl w:val="0"/>
          <w:numId w:val="2"/>
        </w:numPr>
      </w:pPr>
      <w:r>
        <w:lastRenderedPageBreak/>
        <w:t>What is the total number of full-time and part-time female workers versus male</w:t>
      </w:r>
      <w:r>
        <w:t xml:space="preserve"> </w:t>
      </w:r>
      <w:r>
        <w:t>workers year over year?</w:t>
      </w:r>
    </w:p>
    <w:p w14:paraId="378006E2" w14:textId="31511B6E" w:rsidR="004008EE" w:rsidRDefault="004008EE" w:rsidP="004008EE">
      <w:pPr>
        <w:ind w:left="360"/>
      </w:pPr>
      <w:r>
        <w:t xml:space="preserve">– Divide by 100 since the numbers given are in percentages </w:t>
      </w:r>
    </w:p>
    <w:p w14:paraId="3221E94C" w14:textId="476A5930" w:rsidR="00C92415" w:rsidRDefault="00C92415">
      <w:r>
        <w:rPr>
          <w:noProof/>
        </w:rPr>
        <w:drawing>
          <wp:inline distT="0" distB="0" distL="0" distR="0" wp14:anchorId="624BBD69" wp14:editId="4E4498A9">
            <wp:extent cx="5943600" cy="2903220"/>
            <wp:effectExtent l="19050" t="19050" r="19050" b="11430"/>
            <wp:docPr id="13" name="Picture 1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903220"/>
                    </a:xfrm>
                    <a:prstGeom prst="rect">
                      <a:avLst/>
                    </a:prstGeom>
                    <a:noFill/>
                    <a:ln>
                      <a:solidFill>
                        <a:schemeClr val="tx1"/>
                      </a:solidFill>
                    </a:ln>
                  </pic:spPr>
                </pic:pic>
              </a:graphicData>
            </a:graphic>
          </wp:inline>
        </w:drawing>
      </w:r>
    </w:p>
    <w:sectPr w:rsidR="00C92415" w:rsidSect="00580C72">
      <w:headerReference w:type="default" r:id="rId2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83FEA5" w14:textId="77777777" w:rsidR="001A006B" w:rsidRDefault="001A006B" w:rsidP="001E66BE">
      <w:pPr>
        <w:spacing w:after="0" w:line="240" w:lineRule="auto"/>
      </w:pPr>
      <w:r>
        <w:separator/>
      </w:r>
    </w:p>
  </w:endnote>
  <w:endnote w:type="continuationSeparator" w:id="0">
    <w:p w14:paraId="6C786E96" w14:textId="77777777" w:rsidR="001A006B" w:rsidRDefault="001A006B" w:rsidP="001E66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CFA228" w14:textId="77777777" w:rsidR="001A006B" w:rsidRDefault="001A006B" w:rsidP="001E66BE">
      <w:pPr>
        <w:spacing w:after="0" w:line="240" w:lineRule="auto"/>
      </w:pPr>
      <w:r>
        <w:separator/>
      </w:r>
    </w:p>
  </w:footnote>
  <w:footnote w:type="continuationSeparator" w:id="0">
    <w:p w14:paraId="4733D434" w14:textId="77777777" w:rsidR="001A006B" w:rsidRDefault="001A006B" w:rsidP="001E66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35610" w14:textId="77777777" w:rsidR="001E66BE" w:rsidRDefault="001E66BE" w:rsidP="001E66BE">
    <w:pPr>
      <w:pStyle w:val="Header"/>
      <w:rPr>
        <w:lang w:val="en-CA"/>
      </w:rPr>
    </w:pPr>
    <w:r>
      <w:rPr>
        <w:lang w:val="en-CA"/>
      </w:rPr>
      <w:t>MIE1628 – Cloud Based Data Analytics</w:t>
    </w:r>
    <w:r>
      <w:rPr>
        <w:lang w:val="en-CA"/>
      </w:rPr>
      <w:tab/>
    </w:r>
    <w:r>
      <w:rPr>
        <w:lang w:val="en-CA"/>
      </w:rPr>
      <w:tab/>
      <w:t>Alexander Cheng – 1001634298</w:t>
    </w:r>
  </w:p>
  <w:p w14:paraId="6EDFBC61" w14:textId="5FA2C3C6" w:rsidR="001E66BE" w:rsidRPr="001E66BE" w:rsidRDefault="001E66BE">
    <w:pPr>
      <w:pStyle w:val="Header"/>
      <w:rPr>
        <w:lang w:val="en-CA"/>
      </w:rPr>
    </w:pPr>
    <w:r>
      <w:rPr>
        <w:lang w:val="en-CA"/>
      </w:rPr>
      <w:t>Assignment 4 – Azure Cloud Platform</w:t>
    </w:r>
    <w:r>
      <w:rPr>
        <w:lang w:val="en-CA"/>
      </w:rPr>
      <w:tab/>
    </w:r>
    <w:r>
      <w:rPr>
        <w:lang w:val="en-CA"/>
      </w:rPr>
      <w:tab/>
      <w:t>Sunday, November 20</w:t>
    </w:r>
    <w:r>
      <w:rPr>
        <w:vertAlign w:val="superscript"/>
        <w:lang w:val="en-CA"/>
      </w:rPr>
      <w:t>th</w:t>
    </w:r>
    <w:r>
      <w:rPr>
        <w:lang w:val="en-CA"/>
      </w:rPr>
      <w:t>, 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926EE5"/>
    <w:multiLevelType w:val="hybridMultilevel"/>
    <w:tmpl w:val="0B6480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6F520C"/>
    <w:multiLevelType w:val="hybridMultilevel"/>
    <w:tmpl w:val="868E62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050FE9"/>
    <w:multiLevelType w:val="hybridMultilevel"/>
    <w:tmpl w:val="14C07EF6"/>
    <w:lvl w:ilvl="0" w:tplc="86FA8DEC">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AA34FDA"/>
    <w:multiLevelType w:val="hybridMultilevel"/>
    <w:tmpl w:val="F09A0208"/>
    <w:lvl w:ilvl="0" w:tplc="82B872C2">
      <w:start w:val="3"/>
      <w:numFmt w:val="bullet"/>
      <w:lvlText w:val="-"/>
      <w:lvlJc w:val="left"/>
      <w:pPr>
        <w:ind w:left="720" w:hanging="360"/>
      </w:pPr>
      <w:rPr>
        <w:rFonts w:ascii="Calibri" w:eastAsiaTheme="minorHAnsi" w:hAnsi="Calibri" w:cs="Calibr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52468479">
    <w:abstractNumId w:val="0"/>
  </w:num>
  <w:num w:numId="2" w16cid:durableId="1907182104">
    <w:abstractNumId w:val="1"/>
  </w:num>
  <w:num w:numId="3" w16cid:durableId="1181164227">
    <w:abstractNumId w:val="2"/>
  </w:num>
  <w:num w:numId="4" w16cid:durableId="102671638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6BE"/>
    <w:rsid w:val="00015F24"/>
    <w:rsid w:val="00134BE3"/>
    <w:rsid w:val="00146AEC"/>
    <w:rsid w:val="001A006B"/>
    <w:rsid w:val="001E66BE"/>
    <w:rsid w:val="00204DFC"/>
    <w:rsid w:val="003357C3"/>
    <w:rsid w:val="00392DD0"/>
    <w:rsid w:val="004008EE"/>
    <w:rsid w:val="00413827"/>
    <w:rsid w:val="004D64B0"/>
    <w:rsid w:val="00580C72"/>
    <w:rsid w:val="005B1CB0"/>
    <w:rsid w:val="00626123"/>
    <w:rsid w:val="007F70C4"/>
    <w:rsid w:val="00851BA8"/>
    <w:rsid w:val="009523AE"/>
    <w:rsid w:val="00A65846"/>
    <w:rsid w:val="00A96990"/>
    <w:rsid w:val="00AB02A9"/>
    <w:rsid w:val="00AF41AA"/>
    <w:rsid w:val="00B75AA3"/>
    <w:rsid w:val="00BF288E"/>
    <w:rsid w:val="00C77656"/>
    <w:rsid w:val="00C92415"/>
    <w:rsid w:val="00CF5B2F"/>
    <w:rsid w:val="00D630A7"/>
    <w:rsid w:val="00DB5438"/>
    <w:rsid w:val="00F16283"/>
    <w:rsid w:val="00F24163"/>
    <w:rsid w:val="00F5052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F0C9E3"/>
  <w15:chartTrackingRefBased/>
  <w15:docId w15:val="{ACFFD08F-FF85-484E-B384-1AD86269B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E66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66BE"/>
  </w:style>
  <w:style w:type="paragraph" w:styleId="Footer">
    <w:name w:val="footer"/>
    <w:basedOn w:val="Normal"/>
    <w:link w:val="FooterChar"/>
    <w:uiPriority w:val="99"/>
    <w:unhideWhenUsed/>
    <w:rsid w:val="001E66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66BE"/>
  </w:style>
  <w:style w:type="character" w:styleId="Hyperlink">
    <w:name w:val="Hyperlink"/>
    <w:basedOn w:val="DefaultParagraphFont"/>
    <w:uiPriority w:val="99"/>
    <w:unhideWhenUsed/>
    <w:rsid w:val="001E66BE"/>
    <w:rPr>
      <w:color w:val="0000FF"/>
      <w:u w:val="single"/>
    </w:rPr>
  </w:style>
  <w:style w:type="character" w:styleId="UnresolvedMention">
    <w:name w:val="Unresolved Mention"/>
    <w:basedOn w:val="DefaultParagraphFont"/>
    <w:uiPriority w:val="99"/>
    <w:semiHidden/>
    <w:unhideWhenUsed/>
    <w:rsid w:val="001E66BE"/>
    <w:rPr>
      <w:color w:val="605E5C"/>
      <w:shd w:val="clear" w:color="auto" w:fill="E1DFDD"/>
    </w:rPr>
  </w:style>
  <w:style w:type="paragraph" w:styleId="ListParagraph">
    <w:name w:val="List Paragraph"/>
    <w:basedOn w:val="Normal"/>
    <w:uiPriority w:val="34"/>
    <w:qFormat/>
    <w:rsid w:val="00204DF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1019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392</TotalTime>
  <Pages>11</Pages>
  <Words>832</Words>
  <Characters>4744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Cheng</dc:creator>
  <cp:keywords/>
  <dc:description/>
  <cp:lastModifiedBy>Alexander Cheng</cp:lastModifiedBy>
  <cp:revision>13</cp:revision>
  <cp:lastPrinted>2022-11-21T03:52:00Z</cp:lastPrinted>
  <dcterms:created xsi:type="dcterms:W3CDTF">2022-11-19T01:25:00Z</dcterms:created>
  <dcterms:modified xsi:type="dcterms:W3CDTF">2022-11-21T03:53:00Z</dcterms:modified>
</cp:coreProperties>
</file>