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BE6" w14:textId="77777777" w:rsidR="00F07371" w:rsidRPr="00CD5347" w:rsidRDefault="00F07371" w:rsidP="00F07371">
      <w:pPr>
        <w:adjustRightInd w:val="0"/>
        <w:snapToGrid w:val="0"/>
        <w:spacing w:line="360" w:lineRule="auto"/>
        <w:rPr>
          <w:rFonts w:ascii="Arial" w:eastAsia="黑体" w:hAnsi="Arial" w:cs="Arial"/>
          <w:b/>
          <w:sz w:val="32"/>
          <w:szCs w:val="32"/>
        </w:rPr>
      </w:pPr>
      <w:r w:rsidRPr="00CD5347">
        <w:rPr>
          <w:rFonts w:ascii="Arial" w:eastAsia="黑体" w:hAnsi="Arial" w:cs="Arial"/>
          <w:b/>
          <w:sz w:val="32"/>
          <w:szCs w:val="32"/>
        </w:rPr>
        <w:t>微生物群落胞内</w:t>
      </w:r>
      <w:r w:rsidRPr="00CD5347">
        <w:rPr>
          <w:rFonts w:ascii="Arial" w:eastAsia="黑体" w:hAnsi="Arial" w:cs="Arial"/>
          <w:b/>
          <w:sz w:val="32"/>
          <w:szCs w:val="32"/>
        </w:rPr>
        <w:t>/</w:t>
      </w:r>
      <w:r w:rsidRPr="00CD5347">
        <w:rPr>
          <w:rFonts w:ascii="Arial" w:eastAsia="黑体" w:hAnsi="Arial" w:cs="Arial"/>
          <w:b/>
          <w:sz w:val="32"/>
          <w:szCs w:val="32"/>
        </w:rPr>
        <w:t>胞外吸附</w:t>
      </w:r>
      <w:r w:rsidRPr="00CD5347">
        <w:rPr>
          <w:rFonts w:ascii="Arial" w:eastAsia="黑体" w:hAnsi="Arial" w:cs="Arial"/>
          <w:b/>
          <w:sz w:val="32"/>
          <w:szCs w:val="32"/>
        </w:rPr>
        <w:t>/</w:t>
      </w:r>
      <w:r w:rsidRPr="00CD5347">
        <w:rPr>
          <w:rFonts w:ascii="Arial" w:eastAsia="黑体" w:hAnsi="Arial" w:cs="Arial"/>
          <w:b/>
          <w:sz w:val="32"/>
          <w:szCs w:val="32"/>
        </w:rPr>
        <w:t>胞外游离水环境</w:t>
      </w:r>
      <w:r w:rsidRPr="00CD5347">
        <w:rPr>
          <w:rFonts w:ascii="Arial" w:eastAsia="黑体" w:hAnsi="Arial" w:cs="Arial"/>
          <w:b/>
          <w:sz w:val="32"/>
          <w:szCs w:val="32"/>
        </w:rPr>
        <w:t>DNA</w:t>
      </w:r>
      <w:r w:rsidRPr="00CD5347">
        <w:rPr>
          <w:rFonts w:ascii="Arial" w:eastAsia="黑体" w:hAnsi="Arial" w:cs="Arial"/>
          <w:b/>
          <w:sz w:val="32"/>
          <w:szCs w:val="32"/>
        </w:rPr>
        <w:t>的分离提取</w:t>
      </w:r>
    </w:p>
    <w:p w14:paraId="2321A496" w14:textId="189F3743" w:rsidR="00F07371" w:rsidRPr="00687EDC" w:rsidRDefault="00F07371" w:rsidP="00F07371">
      <w:pPr>
        <w:adjustRightInd w:val="0"/>
        <w:snapToGrid w:val="0"/>
        <w:spacing w:line="360" w:lineRule="auto"/>
        <w:rPr>
          <w:rFonts w:ascii="Arial" w:eastAsia="黑体" w:hAnsi="Arial" w:cs="Arial"/>
          <w:b/>
          <w:color w:val="000000" w:themeColor="text1"/>
          <w:sz w:val="24"/>
          <w:szCs w:val="24"/>
        </w:rPr>
      </w:pPr>
      <w:r w:rsidRPr="00CD5347">
        <w:rPr>
          <w:rFonts w:ascii="Arial" w:eastAsia="黑体" w:hAnsi="Arial" w:cs="Arial"/>
          <w:b/>
          <w:sz w:val="24"/>
          <w:szCs w:val="24"/>
        </w:rPr>
        <w:t xml:space="preserve">Isolation and Extraction of Intracellular, Absorbed-extracellular and Free-extracellular Environmental DNA </w:t>
      </w:r>
      <w:bookmarkStart w:id="0" w:name="_GoBack"/>
      <w:r w:rsidRPr="00687EDC">
        <w:rPr>
          <w:rFonts w:ascii="Arial" w:eastAsia="黑体" w:hAnsi="Arial" w:cs="Arial"/>
          <w:b/>
          <w:color w:val="000000" w:themeColor="text1"/>
          <w:sz w:val="24"/>
          <w:szCs w:val="24"/>
        </w:rPr>
        <w:t>from Aquatic Microbial Community</w:t>
      </w:r>
    </w:p>
    <w:p w14:paraId="5CB3D60C" w14:textId="0D9A8E66" w:rsidR="00F07371" w:rsidRPr="00687EDC" w:rsidRDefault="00F07371" w:rsidP="00F07371">
      <w:pPr>
        <w:adjustRightInd w:val="0"/>
        <w:snapToGrid w:val="0"/>
        <w:spacing w:line="360" w:lineRule="auto"/>
        <w:rPr>
          <w:rFonts w:ascii="Arial" w:hAnsi="Arial" w:cs="Arial"/>
          <w:color w:val="000000" w:themeColor="text1"/>
          <w:sz w:val="24"/>
        </w:rPr>
      </w:pPr>
      <w:r w:rsidRPr="00687EDC">
        <w:rPr>
          <w:rFonts w:ascii="Arial" w:hAnsi="Arial" w:cs="Arial"/>
          <w:color w:val="000000" w:themeColor="text1"/>
          <w:sz w:val="24"/>
        </w:rPr>
        <w:t>赵泽，鞠峰</w:t>
      </w:r>
      <w:r w:rsidRPr="00687EDC">
        <w:rPr>
          <w:rFonts w:ascii="Arial" w:hAnsi="Arial" w:cs="Arial"/>
          <w:color w:val="000000" w:themeColor="text1"/>
          <w:sz w:val="24"/>
        </w:rPr>
        <w:t>*</w:t>
      </w:r>
    </w:p>
    <w:p w14:paraId="7D55A7CF" w14:textId="77777777" w:rsidR="00F07371" w:rsidRPr="00687EDC" w:rsidRDefault="00F07371" w:rsidP="00F07371">
      <w:pPr>
        <w:adjustRightInd w:val="0"/>
        <w:snapToGrid w:val="0"/>
        <w:spacing w:line="360" w:lineRule="auto"/>
        <w:rPr>
          <w:rFonts w:ascii="Arial" w:eastAsia="Malgun Gothic" w:hAnsi="Arial" w:cs="Arial"/>
          <w:color w:val="000000" w:themeColor="text1"/>
          <w:sz w:val="24"/>
        </w:rPr>
      </w:pPr>
    </w:p>
    <w:p w14:paraId="251A3883" w14:textId="627988BA" w:rsidR="007A7A83" w:rsidRPr="00687EDC" w:rsidRDefault="007A7A83" w:rsidP="007A7A83">
      <w:pPr>
        <w:adjustRightInd w:val="0"/>
        <w:snapToGrid w:val="0"/>
        <w:spacing w:line="360" w:lineRule="auto"/>
        <w:rPr>
          <w:rFonts w:ascii="Arial" w:hAnsi="Arial" w:cs="Arial"/>
          <w:color w:val="000000" w:themeColor="text1"/>
          <w:szCs w:val="20"/>
        </w:rPr>
      </w:pPr>
      <w:r w:rsidRPr="00687EDC">
        <w:rPr>
          <w:rFonts w:ascii="Arial" w:hAnsi="Arial" w:cs="Arial" w:hint="eastAsia"/>
          <w:color w:val="000000" w:themeColor="text1"/>
          <w:szCs w:val="20"/>
          <w:vertAlign w:val="superscript"/>
        </w:rPr>
        <w:t xml:space="preserve">1 </w:t>
      </w:r>
      <w:r w:rsidRPr="00687EDC">
        <w:rPr>
          <w:rFonts w:ascii="Arial" w:hAnsi="Arial" w:cs="Arial" w:hint="eastAsia"/>
          <w:color w:val="000000" w:themeColor="text1"/>
          <w:szCs w:val="20"/>
        </w:rPr>
        <w:t>浙江省海岸带环境</w:t>
      </w:r>
      <w:r w:rsidR="003C62E9" w:rsidRPr="00687EDC">
        <w:rPr>
          <w:rFonts w:ascii="Arial" w:hAnsi="Arial" w:cs="Arial" w:hint="eastAsia"/>
          <w:color w:val="000000" w:themeColor="text1"/>
          <w:szCs w:val="20"/>
        </w:rPr>
        <w:t>与</w:t>
      </w:r>
      <w:r w:rsidRPr="00687EDC">
        <w:rPr>
          <w:rFonts w:ascii="Arial" w:hAnsi="Arial" w:cs="Arial" w:hint="eastAsia"/>
          <w:color w:val="000000" w:themeColor="text1"/>
          <w:szCs w:val="20"/>
        </w:rPr>
        <w:t>资源研究重点实验室，工学院，西湖大学，杭州，浙江</w:t>
      </w:r>
      <w:r w:rsidRPr="00687EDC">
        <w:rPr>
          <w:rFonts w:ascii="Arial" w:hAnsi="Arial" w:cs="Arial"/>
          <w:color w:val="000000" w:themeColor="text1"/>
          <w:szCs w:val="20"/>
        </w:rPr>
        <w:t>;</w:t>
      </w:r>
    </w:p>
    <w:p w14:paraId="22C2B9AB" w14:textId="531B0C43" w:rsidR="00C919AB" w:rsidRPr="00687EDC" w:rsidRDefault="00C919AB" w:rsidP="00C919AB">
      <w:pPr>
        <w:adjustRightInd w:val="0"/>
        <w:snapToGrid w:val="0"/>
        <w:spacing w:line="360" w:lineRule="auto"/>
        <w:rPr>
          <w:rFonts w:ascii="Arial" w:hAnsi="Arial" w:cs="Arial"/>
          <w:color w:val="000000" w:themeColor="text1"/>
          <w:szCs w:val="20"/>
        </w:rPr>
      </w:pPr>
      <w:r w:rsidRPr="00687EDC">
        <w:rPr>
          <w:rFonts w:ascii="Arial" w:hAnsi="Arial" w:cs="Arial" w:hint="eastAsia"/>
          <w:color w:val="000000" w:themeColor="text1"/>
          <w:szCs w:val="20"/>
          <w:vertAlign w:val="superscript"/>
        </w:rPr>
        <w:t xml:space="preserve">2 </w:t>
      </w:r>
      <w:r w:rsidR="007A7A83" w:rsidRPr="00687EDC">
        <w:rPr>
          <w:rFonts w:ascii="Arial" w:hAnsi="Arial" w:cs="Arial" w:hint="eastAsia"/>
          <w:color w:val="000000" w:themeColor="text1"/>
          <w:szCs w:val="20"/>
        </w:rPr>
        <w:t>前沿技术研究所，</w:t>
      </w:r>
      <w:r w:rsidRPr="00687EDC">
        <w:rPr>
          <w:rFonts w:ascii="Arial" w:hAnsi="Arial" w:cs="Arial" w:hint="eastAsia"/>
          <w:color w:val="000000" w:themeColor="text1"/>
          <w:szCs w:val="20"/>
        </w:rPr>
        <w:t>浙江西湖高等研究院，杭州，浙江</w:t>
      </w:r>
      <w:r w:rsidR="007A7A83" w:rsidRPr="00687EDC">
        <w:rPr>
          <w:rFonts w:ascii="Arial" w:hAnsi="Arial" w:cs="Arial" w:hint="eastAsia"/>
          <w:color w:val="000000" w:themeColor="text1"/>
          <w:szCs w:val="20"/>
        </w:rPr>
        <w:t>。</w:t>
      </w:r>
    </w:p>
    <w:p w14:paraId="56EACB4A" w14:textId="07D5A69B" w:rsidR="00F07371" w:rsidRPr="00687EDC" w:rsidRDefault="00F07371" w:rsidP="00F07371">
      <w:pPr>
        <w:adjustRightInd w:val="0"/>
        <w:snapToGrid w:val="0"/>
        <w:spacing w:line="360" w:lineRule="auto"/>
        <w:rPr>
          <w:rFonts w:ascii="Arial" w:hAnsi="Arial" w:cs="Arial"/>
          <w:color w:val="000000" w:themeColor="text1"/>
          <w:sz w:val="24"/>
          <w:szCs w:val="24"/>
        </w:rPr>
      </w:pPr>
      <w:r w:rsidRPr="00687EDC">
        <w:rPr>
          <w:rFonts w:ascii="Arial" w:hAnsi="Arial" w:cs="Arial"/>
          <w:color w:val="000000" w:themeColor="text1"/>
          <w:szCs w:val="20"/>
        </w:rPr>
        <w:t>*</w:t>
      </w:r>
      <w:r w:rsidRPr="00687EDC">
        <w:rPr>
          <w:rFonts w:ascii="Arial" w:hAnsi="Arial" w:cs="Arial"/>
          <w:color w:val="000000" w:themeColor="text1"/>
          <w:szCs w:val="20"/>
        </w:rPr>
        <w:t>通讯作者邮箱</w:t>
      </w:r>
      <w:r w:rsidRPr="00687EDC">
        <w:rPr>
          <w:rFonts w:ascii="Arial" w:hAnsi="Arial" w:cs="Arial"/>
          <w:color w:val="000000" w:themeColor="text1"/>
          <w:szCs w:val="20"/>
        </w:rPr>
        <w:t xml:space="preserve">: </w:t>
      </w:r>
      <w:hyperlink r:id="rId7" w:history="1">
        <w:r w:rsidRPr="00687EDC">
          <w:rPr>
            <w:rStyle w:val="Hyperlink"/>
            <w:rFonts w:ascii="Arial" w:hAnsi="Arial" w:cs="Arial"/>
            <w:color w:val="000000" w:themeColor="text1"/>
            <w:szCs w:val="20"/>
          </w:rPr>
          <w:t>jufeng@westlake.edu.cn</w:t>
        </w:r>
      </w:hyperlink>
      <w:r w:rsidRPr="00687EDC">
        <w:rPr>
          <w:rFonts w:ascii="Arial" w:hAnsi="Arial" w:cs="Arial"/>
          <w:color w:val="000000" w:themeColor="text1"/>
          <w:szCs w:val="20"/>
        </w:rPr>
        <w:t xml:space="preserve"> </w:t>
      </w:r>
    </w:p>
    <w:p w14:paraId="0885BBDD" w14:textId="77777777" w:rsidR="00F07371" w:rsidRPr="00687EDC" w:rsidRDefault="00F07371" w:rsidP="00F07371">
      <w:pPr>
        <w:adjustRightInd w:val="0"/>
        <w:snapToGrid w:val="0"/>
        <w:spacing w:line="360" w:lineRule="auto"/>
        <w:rPr>
          <w:rFonts w:ascii="Arial" w:eastAsia="黑体" w:hAnsi="Arial" w:cs="Arial"/>
          <w:b/>
          <w:color w:val="000000" w:themeColor="text1"/>
          <w:sz w:val="24"/>
        </w:rPr>
      </w:pPr>
    </w:p>
    <w:p w14:paraId="47551442" w14:textId="0EDFE317" w:rsidR="00B81EDB" w:rsidRPr="00687EDC" w:rsidRDefault="00F07371" w:rsidP="00B81EDB">
      <w:pPr>
        <w:adjustRightInd w:val="0"/>
        <w:snapToGrid w:val="0"/>
        <w:spacing w:line="360" w:lineRule="auto"/>
        <w:rPr>
          <w:rFonts w:ascii="Arial" w:hAnsi="Arial" w:cs="Arial"/>
          <w:color w:val="000000" w:themeColor="text1"/>
          <w:sz w:val="24"/>
          <w:szCs w:val="24"/>
        </w:rPr>
      </w:pPr>
      <w:r w:rsidRPr="00687EDC">
        <w:rPr>
          <w:rFonts w:ascii="Arial" w:eastAsia="黑体" w:hAnsi="Arial" w:cs="Arial"/>
          <w:b/>
          <w:color w:val="000000" w:themeColor="text1"/>
          <w:sz w:val="24"/>
        </w:rPr>
        <w:t>摘要：</w:t>
      </w:r>
      <w:bookmarkStart w:id="1" w:name="OLE_LINK6"/>
      <w:r w:rsidR="00B81EDB" w:rsidRPr="00687EDC">
        <w:rPr>
          <w:rFonts w:ascii="Arial" w:hAnsi="Arial" w:cs="Arial" w:hint="eastAsia"/>
          <w:color w:val="000000" w:themeColor="text1"/>
          <w:sz w:val="24"/>
          <w:szCs w:val="24"/>
        </w:rPr>
        <w:t>胞外</w:t>
      </w:r>
      <w:r w:rsidR="00B81EDB" w:rsidRPr="00687EDC">
        <w:rPr>
          <w:rFonts w:ascii="Arial" w:hAnsi="Arial" w:cs="Arial" w:hint="eastAsia"/>
          <w:color w:val="000000" w:themeColor="text1"/>
          <w:sz w:val="24"/>
          <w:szCs w:val="24"/>
        </w:rPr>
        <w:t>DNA</w:t>
      </w:r>
      <w:r w:rsidR="00B81EDB" w:rsidRPr="00687EDC">
        <w:rPr>
          <w:rFonts w:ascii="Arial" w:hAnsi="Arial" w:cs="Arial" w:hint="eastAsia"/>
          <w:color w:val="000000" w:themeColor="text1"/>
          <w:sz w:val="24"/>
          <w:szCs w:val="24"/>
        </w:rPr>
        <w:t>是位于微生物细胞膜外的</w:t>
      </w:r>
      <w:r w:rsidR="00B81EDB" w:rsidRPr="00687EDC">
        <w:rPr>
          <w:rFonts w:ascii="Arial" w:hAnsi="Arial" w:cs="Arial" w:hint="eastAsia"/>
          <w:color w:val="000000" w:themeColor="text1"/>
          <w:sz w:val="24"/>
          <w:szCs w:val="24"/>
        </w:rPr>
        <w:t>DNA</w:t>
      </w:r>
      <w:r w:rsidR="00B81EDB" w:rsidRPr="00687EDC">
        <w:rPr>
          <w:rFonts w:ascii="Arial" w:hAnsi="Arial" w:cs="Arial" w:hint="eastAsia"/>
          <w:color w:val="000000" w:themeColor="text1"/>
          <w:sz w:val="24"/>
          <w:szCs w:val="24"/>
        </w:rPr>
        <w:t>片段，来自于微生物的主动</w:t>
      </w:r>
      <w:r w:rsidR="00B81EDB" w:rsidRPr="00687EDC">
        <w:rPr>
          <w:rFonts w:ascii="Arial" w:hAnsi="Arial" w:cs="Arial" w:hint="eastAsia"/>
          <w:color w:val="000000" w:themeColor="text1"/>
          <w:sz w:val="24"/>
          <w:szCs w:val="24"/>
        </w:rPr>
        <w:t>/</w:t>
      </w:r>
      <w:r w:rsidR="00B81EDB" w:rsidRPr="00687EDC">
        <w:rPr>
          <w:rFonts w:ascii="Arial" w:hAnsi="Arial" w:cs="Arial" w:hint="eastAsia"/>
          <w:color w:val="000000" w:themeColor="text1"/>
          <w:sz w:val="24"/>
          <w:szCs w:val="24"/>
        </w:rPr>
        <w:t>被动排放或细胞裂解，作为微菌落的结构成分发挥着重要的作用。本实验流程通过过滤、洗脱再过滤的二级处理将环境水体中微生物组的胞内</w:t>
      </w:r>
      <w:r w:rsidR="00B81EDB" w:rsidRPr="00687EDC">
        <w:rPr>
          <w:rFonts w:ascii="Arial" w:hAnsi="Arial" w:cs="Arial" w:hint="eastAsia"/>
          <w:color w:val="000000" w:themeColor="text1"/>
          <w:sz w:val="24"/>
          <w:szCs w:val="24"/>
        </w:rPr>
        <w:t>/</w:t>
      </w:r>
      <w:r w:rsidR="00B81EDB" w:rsidRPr="00687EDC">
        <w:rPr>
          <w:rFonts w:ascii="Arial" w:hAnsi="Arial" w:cs="Arial" w:hint="eastAsia"/>
          <w:color w:val="000000" w:themeColor="text1"/>
          <w:sz w:val="24"/>
          <w:szCs w:val="24"/>
        </w:rPr>
        <w:t>胞外吸附</w:t>
      </w:r>
      <w:r w:rsidR="00B81EDB" w:rsidRPr="00687EDC">
        <w:rPr>
          <w:rFonts w:ascii="Arial" w:hAnsi="Arial" w:cs="Arial" w:hint="eastAsia"/>
          <w:color w:val="000000" w:themeColor="text1"/>
          <w:sz w:val="24"/>
          <w:szCs w:val="24"/>
        </w:rPr>
        <w:t>/</w:t>
      </w:r>
      <w:r w:rsidR="00B81EDB" w:rsidRPr="00687EDC">
        <w:rPr>
          <w:rFonts w:ascii="Arial" w:hAnsi="Arial" w:cs="Arial" w:hint="eastAsia"/>
          <w:color w:val="000000" w:themeColor="text1"/>
          <w:sz w:val="24"/>
          <w:szCs w:val="24"/>
        </w:rPr>
        <w:t>胞外游离</w:t>
      </w:r>
      <w:r w:rsidR="00B81EDB" w:rsidRPr="00687EDC">
        <w:rPr>
          <w:rFonts w:ascii="Arial" w:hAnsi="Arial" w:cs="Arial" w:hint="eastAsia"/>
          <w:color w:val="000000" w:themeColor="text1"/>
          <w:sz w:val="24"/>
          <w:szCs w:val="24"/>
        </w:rPr>
        <w:t>DNA</w:t>
      </w:r>
      <w:r w:rsidR="00B81EDB" w:rsidRPr="00687EDC">
        <w:rPr>
          <w:rFonts w:ascii="Arial" w:hAnsi="Arial" w:cs="Arial" w:hint="eastAsia"/>
          <w:color w:val="000000" w:themeColor="text1"/>
          <w:sz w:val="24"/>
          <w:szCs w:val="24"/>
        </w:rPr>
        <w:t>分离，</w:t>
      </w:r>
      <w:r w:rsidR="00B84AB6" w:rsidRPr="00687EDC">
        <w:rPr>
          <w:rFonts w:ascii="Arial" w:hAnsi="Arial" w:cs="Arial" w:hint="eastAsia"/>
          <w:color w:val="000000" w:themeColor="text1"/>
          <w:sz w:val="24"/>
          <w:szCs w:val="24"/>
        </w:rPr>
        <w:t>并且在</w:t>
      </w:r>
      <w:r w:rsidR="00B81EDB" w:rsidRPr="00687EDC">
        <w:rPr>
          <w:rFonts w:ascii="Arial" w:hAnsi="Arial" w:cs="Arial" w:hint="eastAsia"/>
          <w:color w:val="000000" w:themeColor="text1"/>
          <w:sz w:val="24"/>
          <w:szCs w:val="24"/>
        </w:rPr>
        <w:t>十六烷基三甲基溴化铵</w:t>
      </w:r>
      <w:r w:rsidR="00B81EDB" w:rsidRPr="00687EDC">
        <w:rPr>
          <w:rFonts w:ascii="Arial" w:hAnsi="Arial" w:cs="Arial" w:hint="eastAsia"/>
          <w:color w:val="000000" w:themeColor="text1"/>
          <w:sz w:val="24"/>
          <w:szCs w:val="24"/>
        </w:rPr>
        <w:t>(CTAB)</w:t>
      </w:r>
      <w:r w:rsidR="00B84AB6" w:rsidRPr="00687EDC">
        <w:rPr>
          <w:rFonts w:ascii="Arial" w:hAnsi="Arial" w:cs="Arial" w:hint="eastAsia"/>
          <w:color w:val="000000" w:themeColor="text1"/>
          <w:sz w:val="24"/>
          <w:szCs w:val="24"/>
        </w:rPr>
        <w:t>提取</w:t>
      </w:r>
      <w:r w:rsidR="00B84AB6" w:rsidRPr="00687EDC">
        <w:rPr>
          <w:rFonts w:ascii="Arial" w:hAnsi="Arial" w:cs="Arial" w:hint="eastAsia"/>
          <w:color w:val="000000" w:themeColor="text1"/>
          <w:sz w:val="24"/>
          <w:szCs w:val="24"/>
        </w:rPr>
        <w:t>DNA</w:t>
      </w:r>
      <w:r w:rsidR="00B84AB6" w:rsidRPr="00687EDC">
        <w:rPr>
          <w:rFonts w:ascii="Arial" w:hAnsi="Arial" w:cs="Arial" w:hint="eastAsia"/>
          <w:color w:val="000000" w:themeColor="text1"/>
          <w:sz w:val="24"/>
          <w:szCs w:val="24"/>
        </w:rPr>
        <w:t>的方法上进行优化，</w:t>
      </w:r>
      <w:r w:rsidR="00B81EDB" w:rsidRPr="00687EDC">
        <w:rPr>
          <w:rFonts w:ascii="Arial" w:hAnsi="Arial" w:cs="Arial" w:hint="eastAsia"/>
          <w:color w:val="000000" w:themeColor="text1"/>
          <w:sz w:val="24"/>
          <w:szCs w:val="24"/>
        </w:rPr>
        <w:t>实现大体积水样中微量胞外游离</w:t>
      </w:r>
      <w:r w:rsidR="00266A2A" w:rsidRPr="00687EDC">
        <w:rPr>
          <w:rFonts w:ascii="Arial" w:hAnsi="Arial" w:cs="Arial"/>
          <w:color w:val="000000" w:themeColor="text1"/>
          <w:sz w:val="24"/>
          <w:szCs w:val="24"/>
        </w:rPr>
        <w:t>/</w:t>
      </w:r>
      <w:r w:rsidR="003D2B14" w:rsidRPr="00687EDC">
        <w:rPr>
          <w:rFonts w:ascii="Arial" w:hAnsi="Arial" w:cs="Arial" w:hint="eastAsia"/>
          <w:color w:val="000000" w:themeColor="text1"/>
          <w:sz w:val="24"/>
          <w:szCs w:val="24"/>
        </w:rPr>
        <w:t>胞外</w:t>
      </w:r>
      <w:r w:rsidR="00266A2A" w:rsidRPr="00687EDC">
        <w:rPr>
          <w:rFonts w:ascii="Arial" w:hAnsi="Arial" w:cs="Arial" w:hint="eastAsia"/>
          <w:color w:val="000000" w:themeColor="text1"/>
          <w:sz w:val="24"/>
          <w:szCs w:val="24"/>
        </w:rPr>
        <w:t>吸附</w:t>
      </w:r>
      <w:r w:rsidR="00B81EDB" w:rsidRPr="00687EDC">
        <w:rPr>
          <w:rFonts w:ascii="Arial" w:hAnsi="Arial" w:cs="Arial" w:hint="eastAsia"/>
          <w:color w:val="000000" w:themeColor="text1"/>
          <w:sz w:val="24"/>
          <w:szCs w:val="24"/>
        </w:rPr>
        <w:t>DNA</w:t>
      </w:r>
      <w:r w:rsidR="00B81EDB" w:rsidRPr="00687EDC">
        <w:rPr>
          <w:rFonts w:ascii="Arial" w:hAnsi="Arial" w:cs="Arial" w:hint="eastAsia"/>
          <w:color w:val="000000" w:themeColor="text1"/>
          <w:sz w:val="24"/>
          <w:szCs w:val="24"/>
        </w:rPr>
        <w:t>的分离提取，并且适用于不同</w:t>
      </w:r>
      <w:r w:rsidR="003D2B14" w:rsidRPr="00687EDC">
        <w:rPr>
          <w:rFonts w:ascii="Arial" w:hAnsi="Arial" w:cs="Arial" w:hint="eastAsia"/>
          <w:color w:val="000000" w:themeColor="text1"/>
          <w:sz w:val="24"/>
          <w:szCs w:val="24"/>
        </w:rPr>
        <w:t>类型</w:t>
      </w:r>
      <w:r w:rsidR="00B81EDB" w:rsidRPr="00687EDC">
        <w:rPr>
          <w:rFonts w:ascii="Arial" w:hAnsi="Arial" w:cs="Arial" w:hint="eastAsia"/>
          <w:color w:val="000000" w:themeColor="text1"/>
          <w:sz w:val="24"/>
          <w:szCs w:val="24"/>
        </w:rPr>
        <w:t>环境样品。</w:t>
      </w:r>
      <w:r w:rsidR="003D2B14" w:rsidRPr="00687EDC">
        <w:rPr>
          <w:rFonts w:ascii="Arial" w:hAnsi="Arial" w:cs="Arial" w:hint="eastAsia"/>
          <w:color w:val="000000" w:themeColor="text1"/>
          <w:sz w:val="24"/>
          <w:szCs w:val="24"/>
        </w:rPr>
        <w:t>该方案</w:t>
      </w:r>
      <w:r w:rsidR="00B81EDB" w:rsidRPr="00687EDC">
        <w:rPr>
          <w:rFonts w:ascii="Arial" w:hAnsi="Arial" w:cs="Arial" w:hint="eastAsia"/>
          <w:color w:val="000000" w:themeColor="text1"/>
          <w:sz w:val="24"/>
          <w:szCs w:val="24"/>
        </w:rPr>
        <w:t>得到的胞内</w:t>
      </w:r>
      <w:r w:rsidR="00B81EDB" w:rsidRPr="00687EDC">
        <w:rPr>
          <w:rFonts w:ascii="Arial" w:hAnsi="Arial" w:cs="Arial" w:hint="eastAsia"/>
          <w:color w:val="000000" w:themeColor="text1"/>
          <w:sz w:val="24"/>
          <w:szCs w:val="24"/>
        </w:rPr>
        <w:t>/</w:t>
      </w:r>
      <w:r w:rsidR="00B81EDB" w:rsidRPr="00687EDC">
        <w:rPr>
          <w:rFonts w:ascii="Arial" w:hAnsi="Arial" w:cs="Arial" w:hint="eastAsia"/>
          <w:color w:val="000000" w:themeColor="text1"/>
          <w:sz w:val="24"/>
          <w:szCs w:val="24"/>
        </w:rPr>
        <w:t>胞外吸附</w:t>
      </w:r>
      <w:r w:rsidR="00B81EDB" w:rsidRPr="00687EDC">
        <w:rPr>
          <w:rFonts w:ascii="Arial" w:hAnsi="Arial" w:cs="Arial" w:hint="eastAsia"/>
          <w:color w:val="000000" w:themeColor="text1"/>
          <w:sz w:val="24"/>
          <w:szCs w:val="24"/>
        </w:rPr>
        <w:t>/</w:t>
      </w:r>
      <w:r w:rsidR="00B81EDB" w:rsidRPr="00687EDC">
        <w:rPr>
          <w:rFonts w:ascii="Arial" w:hAnsi="Arial" w:cs="Arial" w:hint="eastAsia"/>
          <w:color w:val="000000" w:themeColor="text1"/>
          <w:sz w:val="24"/>
          <w:szCs w:val="24"/>
        </w:rPr>
        <w:t>胞外游离</w:t>
      </w:r>
      <w:r w:rsidR="00B81EDB" w:rsidRPr="00687EDC">
        <w:rPr>
          <w:rFonts w:ascii="Arial" w:hAnsi="Arial" w:cs="Arial" w:hint="eastAsia"/>
          <w:color w:val="000000" w:themeColor="text1"/>
          <w:sz w:val="24"/>
          <w:szCs w:val="24"/>
        </w:rPr>
        <w:t>DNA</w:t>
      </w:r>
      <w:r w:rsidR="00B81EDB" w:rsidRPr="00687EDC">
        <w:rPr>
          <w:rFonts w:ascii="Arial" w:hAnsi="Arial" w:cs="Arial" w:hint="eastAsia"/>
          <w:color w:val="000000" w:themeColor="text1"/>
          <w:sz w:val="24"/>
          <w:szCs w:val="24"/>
        </w:rPr>
        <w:t>可用于下游的</w:t>
      </w:r>
      <w:r w:rsidR="00B81EDB" w:rsidRPr="00687EDC">
        <w:rPr>
          <w:rFonts w:ascii="Arial" w:hAnsi="Arial" w:cs="Arial" w:hint="eastAsia"/>
          <w:color w:val="000000" w:themeColor="text1"/>
          <w:sz w:val="24"/>
          <w:szCs w:val="24"/>
        </w:rPr>
        <w:t>PCR</w:t>
      </w:r>
      <w:r w:rsidR="00B81EDB" w:rsidRPr="00687EDC">
        <w:rPr>
          <w:rFonts w:ascii="Arial" w:hAnsi="Arial" w:cs="Arial" w:hint="eastAsia"/>
          <w:color w:val="000000" w:themeColor="text1"/>
          <w:sz w:val="24"/>
          <w:szCs w:val="24"/>
        </w:rPr>
        <w:t>、</w:t>
      </w:r>
      <w:r w:rsidR="00B81EDB" w:rsidRPr="00687EDC">
        <w:rPr>
          <w:rFonts w:ascii="Arial" w:hAnsi="Arial" w:cs="Arial" w:hint="eastAsia"/>
          <w:color w:val="000000" w:themeColor="text1"/>
          <w:sz w:val="24"/>
          <w:szCs w:val="24"/>
        </w:rPr>
        <w:t>qPCR</w:t>
      </w:r>
      <w:r w:rsidR="00B81EDB" w:rsidRPr="00687EDC">
        <w:rPr>
          <w:rFonts w:ascii="Arial" w:hAnsi="Arial" w:cs="Arial" w:hint="eastAsia"/>
          <w:color w:val="000000" w:themeColor="text1"/>
          <w:sz w:val="24"/>
          <w:szCs w:val="24"/>
        </w:rPr>
        <w:t>、标记基因扩增子测序、宏基因组测序等相关分析。</w:t>
      </w:r>
      <w:r w:rsidR="003D2B14" w:rsidRPr="00687EDC">
        <w:rPr>
          <w:rFonts w:ascii="Arial" w:hAnsi="Arial" w:cs="Arial" w:hint="eastAsia"/>
          <w:color w:val="000000" w:themeColor="text1"/>
          <w:sz w:val="24"/>
          <w:szCs w:val="24"/>
        </w:rPr>
        <w:t>胞内</w:t>
      </w:r>
      <w:r w:rsidR="003D2B14" w:rsidRPr="00687EDC">
        <w:rPr>
          <w:rFonts w:ascii="Arial" w:hAnsi="Arial" w:cs="Arial" w:hint="eastAsia"/>
          <w:color w:val="000000" w:themeColor="text1"/>
          <w:sz w:val="24"/>
          <w:szCs w:val="24"/>
        </w:rPr>
        <w:t>DNA</w:t>
      </w:r>
      <w:r w:rsidR="00C57A56" w:rsidRPr="00687EDC">
        <w:rPr>
          <w:rFonts w:ascii="Arial" w:hAnsi="Arial" w:cs="Arial" w:hint="eastAsia"/>
          <w:color w:val="000000" w:themeColor="text1"/>
          <w:sz w:val="24"/>
          <w:szCs w:val="24"/>
        </w:rPr>
        <w:t>适用于</w:t>
      </w:r>
      <w:r w:rsidR="003D2B14" w:rsidRPr="00687EDC">
        <w:rPr>
          <w:rFonts w:ascii="Arial" w:hAnsi="Arial" w:cs="Arial" w:hint="eastAsia"/>
          <w:color w:val="000000" w:themeColor="text1"/>
          <w:sz w:val="24"/>
          <w:szCs w:val="24"/>
        </w:rPr>
        <w:t>探究微生物群落结构与功能；胞外吸附</w:t>
      </w:r>
      <w:r w:rsidR="003D2B14" w:rsidRPr="00687EDC">
        <w:rPr>
          <w:rFonts w:ascii="Arial" w:hAnsi="Arial" w:cs="Arial" w:hint="eastAsia"/>
          <w:color w:val="000000" w:themeColor="text1"/>
          <w:sz w:val="24"/>
          <w:szCs w:val="24"/>
        </w:rPr>
        <w:t>/</w:t>
      </w:r>
      <w:r w:rsidR="003D2B14" w:rsidRPr="00687EDC">
        <w:rPr>
          <w:rFonts w:ascii="Arial" w:hAnsi="Arial" w:cs="Arial" w:hint="eastAsia"/>
          <w:color w:val="000000" w:themeColor="text1"/>
          <w:sz w:val="24"/>
          <w:szCs w:val="24"/>
        </w:rPr>
        <w:t>胞外游离</w:t>
      </w:r>
      <w:r w:rsidR="004C23D9" w:rsidRPr="00687EDC">
        <w:rPr>
          <w:rFonts w:ascii="Arial" w:hAnsi="Arial" w:cs="Arial" w:hint="eastAsia"/>
          <w:color w:val="000000" w:themeColor="text1"/>
          <w:sz w:val="24"/>
          <w:szCs w:val="24"/>
        </w:rPr>
        <w:t>环境</w:t>
      </w:r>
      <w:r w:rsidR="003D2B14" w:rsidRPr="00687EDC">
        <w:rPr>
          <w:rFonts w:ascii="Arial" w:hAnsi="Arial" w:cs="Arial" w:hint="eastAsia"/>
          <w:color w:val="000000" w:themeColor="text1"/>
          <w:sz w:val="24"/>
          <w:szCs w:val="24"/>
        </w:rPr>
        <w:t>DNA</w:t>
      </w:r>
      <w:r w:rsidR="004C23D9" w:rsidRPr="00687EDC">
        <w:rPr>
          <w:rFonts w:ascii="Arial" w:hAnsi="Arial" w:cs="Arial"/>
          <w:color w:val="000000" w:themeColor="text1"/>
          <w:sz w:val="24"/>
          <w:szCs w:val="24"/>
        </w:rPr>
        <w:t xml:space="preserve"> (</w:t>
      </w:r>
      <w:proofErr w:type="spellStart"/>
      <w:r w:rsidR="004C23D9" w:rsidRPr="00687EDC">
        <w:rPr>
          <w:rFonts w:ascii="Arial" w:hAnsi="Arial" w:cs="Arial"/>
          <w:color w:val="000000" w:themeColor="text1"/>
          <w:sz w:val="24"/>
          <w:szCs w:val="24"/>
        </w:rPr>
        <w:t>eDNA</w:t>
      </w:r>
      <w:proofErr w:type="spellEnd"/>
      <w:r w:rsidR="004C23D9" w:rsidRPr="00687EDC">
        <w:rPr>
          <w:rFonts w:ascii="Arial" w:hAnsi="Arial" w:cs="Arial"/>
          <w:color w:val="000000" w:themeColor="text1"/>
          <w:sz w:val="24"/>
          <w:szCs w:val="24"/>
        </w:rPr>
        <w:t xml:space="preserve">) </w:t>
      </w:r>
      <w:r w:rsidR="00C57A56" w:rsidRPr="00687EDC">
        <w:rPr>
          <w:rFonts w:ascii="Arial" w:hAnsi="Arial" w:cs="Arial" w:hint="eastAsia"/>
          <w:color w:val="000000" w:themeColor="text1"/>
          <w:sz w:val="24"/>
          <w:szCs w:val="24"/>
        </w:rPr>
        <w:t>适用于</w:t>
      </w:r>
      <w:r w:rsidR="003D2B14" w:rsidRPr="00687EDC">
        <w:rPr>
          <w:rFonts w:ascii="Arial" w:hAnsi="Arial" w:cs="Arial" w:hint="eastAsia"/>
          <w:color w:val="000000" w:themeColor="text1"/>
          <w:sz w:val="24"/>
          <w:szCs w:val="24"/>
        </w:rPr>
        <w:t>水环境生物多样性</w:t>
      </w:r>
      <w:r w:rsidR="004708D6" w:rsidRPr="00687EDC">
        <w:rPr>
          <w:rFonts w:ascii="Arial" w:hAnsi="Arial" w:cs="Arial" w:hint="eastAsia"/>
          <w:color w:val="000000" w:themeColor="text1"/>
          <w:sz w:val="24"/>
          <w:szCs w:val="24"/>
        </w:rPr>
        <w:t>评估</w:t>
      </w:r>
      <w:r w:rsidR="003D2B14" w:rsidRPr="00687EDC">
        <w:rPr>
          <w:rFonts w:ascii="Arial" w:hAnsi="Arial" w:cs="Arial" w:hint="eastAsia"/>
          <w:color w:val="000000" w:themeColor="text1"/>
          <w:sz w:val="24"/>
          <w:szCs w:val="24"/>
        </w:rPr>
        <w:t>、生物入侵预警与防治</w:t>
      </w:r>
      <w:r w:rsidR="0075650A" w:rsidRPr="00687EDC">
        <w:rPr>
          <w:rFonts w:ascii="Arial" w:hAnsi="Arial" w:cs="Arial" w:hint="eastAsia"/>
          <w:color w:val="000000" w:themeColor="text1"/>
          <w:sz w:val="24"/>
          <w:szCs w:val="24"/>
        </w:rPr>
        <w:t>以及</w:t>
      </w:r>
      <w:r w:rsidR="003D2B14" w:rsidRPr="00687EDC">
        <w:rPr>
          <w:rFonts w:ascii="Arial" w:hAnsi="Arial" w:cs="Arial" w:hint="eastAsia"/>
          <w:color w:val="000000" w:themeColor="text1"/>
          <w:sz w:val="24"/>
          <w:szCs w:val="24"/>
        </w:rPr>
        <w:t>濒危物种保护。</w:t>
      </w:r>
    </w:p>
    <w:bookmarkEnd w:id="1"/>
    <w:p w14:paraId="279FD61F" w14:textId="77777777" w:rsidR="00F07371" w:rsidRPr="00687EDC" w:rsidRDefault="00F07371" w:rsidP="00F07371">
      <w:pPr>
        <w:adjustRightInd w:val="0"/>
        <w:snapToGrid w:val="0"/>
        <w:spacing w:line="360" w:lineRule="auto"/>
        <w:rPr>
          <w:rFonts w:ascii="Arial" w:eastAsiaTheme="majorEastAsia" w:hAnsi="Arial" w:cs="Arial"/>
          <w:color w:val="000000" w:themeColor="text1"/>
          <w:sz w:val="24"/>
          <w:szCs w:val="24"/>
        </w:rPr>
      </w:pPr>
      <w:r w:rsidRPr="00687EDC">
        <w:rPr>
          <w:rFonts w:ascii="Arial" w:eastAsia="黑体" w:hAnsi="Arial" w:cs="Arial"/>
          <w:b/>
          <w:color w:val="000000" w:themeColor="text1"/>
          <w:sz w:val="24"/>
        </w:rPr>
        <w:t>关键词</w:t>
      </w:r>
      <w:r w:rsidRPr="00687EDC">
        <w:rPr>
          <w:rFonts w:ascii="Arial" w:eastAsiaTheme="majorEastAsia" w:hAnsi="Arial" w:cs="Arial"/>
          <w:b/>
          <w:color w:val="000000" w:themeColor="text1"/>
          <w:szCs w:val="20"/>
        </w:rPr>
        <w:t xml:space="preserve">: </w:t>
      </w:r>
      <w:r w:rsidRPr="00687EDC">
        <w:rPr>
          <w:rFonts w:ascii="Arial" w:eastAsiaTheme="majorEastAsia" w:hAnsi="Arial" w:cs="Arial"/>
          <w:color w:val="000000" w:themeColor="text1"/>
          <w:sz w:val="24"/>
          <w:szCs w:val="24"/>
        </w:rPr>
        <w:t>胞外游离</w:t>
      </w:r>
      <w:r w:rsidRPr="00687EDC">
        <w:rPr>
          <w:rFonts w:ascii="Arial" w:eastAsiaTheme="majorEastAsia" w:hAnsi="Arial" w:cs="Arial"/>
          <w:color w:val="000000" w:themeColor="text1"/>
          <w:sz w:val="24"/>
          <w:szCs w:val="24"/>
        </w:rPr>
        <w:t>DNA</w:t>
      </w:r>
      <w:r w:rsidRPr="00687EDC">
        <w:rPr>
          <w:rFonts w:ascii="Arial" w:eastAsiaTheme="majorEastAsia" w:hAnsi="Arial" w:cs="Arial"/>
          <w:color w:val="000000" w:themeColor="text1"/>
          <w:sz w:val="24"/>
          <w:szCs w:val="24"/>
        </w:rPr>
        <w:t>，胞外吸附</w:t>
      </w:r>
      <w:r w:rsidRPr="00687EDC">
        <w:rPr>
          <w:rFonts w:ascii="Arial" w:eastAsiaTheme="majorEastAsia" w:hAnsi="Arial" w:cs="Arial"/>
          <w:color w:val="000000" w:themeColor="text1"/>
          <w:sz w:val="24"/>
          <w:szCs w:val="24"/>
        </w:rPr>
        <w:t>DNA</w:t>
      </w:r>
      <w:r w:rsidRPr="00687EDC">
        <w:rPr>
          <w:rFonts w:ascii="Arial" w:eastAsiaTheme="majorEastAsia" w:hAnsi="Arial" w:cs="Arial"/>
          <w:color w:val="000000" w:themeColor="text1"/>
          <w:sz w:val="24"/>
          <w:szCs w:val="24"/>
        </w:rPr>
        <w:t>，胞内</w:t>
      </w:r>
      <w:r w:rsidRPr="00687EDC">
        <w:rPr>
          <w:rFonts w:ascii="Arial" w:eastAsiaTheme="majorEastAsia" w:hAnsi="Arial" w:cs="Arial"/>
          <w:color w:val="000000" w:themeColor="text1"/>
          <w:sz w:val="24"/>
          <w:szCs w:val="24"/>
        </w:rPr>
        <w:t>DNA</w:t>
      </w:r>
      <w:r w:rsidRPr="00687EDC">
        <w:rPr>
          <w:rFonts w:ascii="Arial" w:eastAsiaTheme="majorEastAsia" w:hAnsi="Arial" w:cs="Arial"/>
          <w:color w:val="000000" w:themeColor="text1"/>
          <w:sz w:val="24"/>
          <w:szCs w:val="24"/>
        </w:rPr>
        <w:t>，</w:t>
      </w:r>
      <w:r w:rsidRPr="00687EDC">
        <w:rPr>
          <w:rFonts w:ascii="Arial" w:eastAsiaTheme="majorEastAsia" w:hAnsi="Arial" w:cs="Arial"/>
          <w:color w:val="000000" w:themeColor="text1"/>
          <w:sz w:val="24"/>
          <w:szCs w:val="24"/>
        </w:rPr>
        <w:t xml:space="preserve">CTAB </w:t>
      </w:r>
    </w:p>
    <w:p w14:paraId="39E61A56" w14:textId="77777777" w:rsidR="00F07371" w:rsidRPr="00687EDC" w:rsidRDefault="00F07371" w:rsidP="00F07371">
      <w:pPr>
        <w:adjustRightInd w:val="0"/>
        <w:snapToGrid w:val="0"/>
        <w:spacing w:line="360" w:lineRule="auto"/>
        <w:rPr>
          <w:rFonts w:ascii="Arial" w:eastAsia="黑体" w:hAnsi="Arial" w:cs="Arial"/>
          <w:b/>
          <w:color w:val="000000" w:themeColor="text1"/>
          <w:sz w:val="24"/>
          <w:szCs w:val="24"/>
        </w:rPr>
      </w:pPr>
    </w:p>
    <w:p w14:paraId="4B8D1C20" w14:textId="77777777" w:rsidR="00F07371" w:rsidRPr="00687EDC" w:rsidRDefault="00F07371" w:rsidP="00F07371">
      <w:pPr>
        <w:adjustRightInd w:val="0"/>
        <w:snapToGrid w:val="0"/>
        <w:spacing w:line="360" w:lineRule="auto"/>
        <w:rPr>
          <w:rFonts w:ascii="Arial" w:eastAsia="黑体" w:hAnsi="Arial" w:cs="Arial"/>
          <w:b/>
          <w:bCs/>
          <w:color w:val="000000" w:themeColor="text1"/>
          <w:sz w:val="24"/>
          <w:szCs w:val="24"/>
        </w:rPr>
      </w:pPr>
      <w:r w:rsidRPr="00687EDC">
        <w:rPr>
          <w:rFonts w:ascii="Arial" w:eastAsia="黑体" w:hAnsi="Arial" w:cs="Arial"/>
          <w:b/>
          <w:bCs/>
          <w:color w:val="000000" w:themeColor="text1"/>
          <w:sz w:val="24"/>
          <w:szCs w:val="24"/>
        </w:rPr>
        <w:t>材料与试剂</w:t>
      </w:r>
    </w:p>
    <w:p w14:paraId="71855F06" w14:textId="77777777" w:rsidR="00F07371" w:rsidRPr="00687EDC" w:rsidRDefault="00F07371" w:rsidP="00F07371">
      <w:pPr>
        <w:adjustRightInd w:val="0"/>
        <w:snapToGrid w:val="0"/>
        <w:spacing w:line="360" w:lineRule="auto"/>
        <w:rPr>
          <w:rFonts w:ascii="Arial" w:hAnsi="Arial" w:cs="Arial"/>
          <w:color w:val="000000" w:themeColor="text1"/>
          <w:kern w:val="1"/>
          <w:sz w:val="24"/>
          <w:szCs w:val="24"/>
        </w:rPr>
      </w:pPr>
      <w:r w:rsidRPr="00687EDC">
        <w:rPr>
          <w:rFonts w:ascii="Arial" w:hAnsi="Arial" w:cs="Arial"/>
          <w:color w:val="000000" w:themeColor="text1"/>
          <w:kern w:val="1"/>
          <w:sz w:val="24"/>
          <w:szCs w:val="24"/>
        </w:rPr>
        <w:t>材料：</w:t>
      </w:r>
    </w:p>
    <w:p w14:paraId="249B4BB6" w14:textId="70A452EB" w:rsidR="00F07371" w:rsidRPr="00687EDC" w:rsidRDefault="00F07371" w:rsidP="00CD5347">
      <w:pPr>
        <w:pStyle w:val="ListParagraph"/>
        <w:numPr>
          <w:ilvl w:val="0"/>
          <w:numId w:val="34"/>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15 ml</w:t>
      </w:r>
      <w:r w:rsidRPr="00687EDC">
        <w:rPr>
          <w:rFonts w:ascii="Arial" w:hAnsi="Arial" w:cs="Arial"/>
          <w:color w:val="000000" w:themeColor="text1"/>
          <w:kern w:val="1"/>
          <w:lang w:eastAsia="zh-CN"/>
        </w:rPr>
        <w:t>离心管</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 xml:space="preserve">CORNING, </w:t>
      </w:r>
      <w:proofErr w:type="spellStart"/>
      <w:r w:rsidRPr="00687EDC">
        <w:rPr>
          <w:rFonts w:ascii="Arial" w:hAnsi="Arial" w:cs="Arial"/>
          <w:color w:val="000000" w:themeColor="text1"/>
          <w:kern w:val="1"/>
          <w:lang w:eastAsia="zh-CN"/>
        </w:rPr>
        <w:t>CentriStar</w:t>
      </w:r>
      <w:proofErr w:type="spellEnd"/>
      <w:r w:rsidRPr="00687EDC">
        <w:rPr>
          <w:rFonts w:ascii="Arial" w:hAnsi="Arial" w:cs="Arial"/>
          <w:color w:val="000000" w:themeColor="text1"/>
          <w:kern w:val="1"/>
          <w:lang w:eastAsia="zh-CN"/>
        </w:rPr>
        <w:t>, catalog number: 430790</w:t>
      </w:r>
      <w:r w:rsidR="00CD5347" w:rsidRPr="00687EDC">
        <w:rPr>
          <w:rFonts w:ascii="Arial" w:hAnsi="Arial" w:cs="Arial"/>
          <w:color w:val="000000" w:themeColor="text1"/>
          <w:kern w:val="1"/>
          <w:lang w:eastAsia="zh-CN"/>
        </w:rPr>
        <w:t>)</w:t>
      </w:r>
    </w:p>
    <w:p w14:paraId="74B4598F" w14:textId="12BE3D65" w:rsidR="00F07371" w:rsidRPr="00687EDC" w:rsidRDefault="00F07371" w:rsidP="00CD5347">
      <w:pPr>
        <w:pStyle w:val="ListParagraph"/>
        <w:numPr>
          <w:ilvl w:val="0"/>
          <w:numId w:val="34"/>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50 ml</w:t>
      </w:r>
      <w:r w:rsidRPr="00687EDC">
        <w:rPr>
          <w:rFonts w:ascii="Arial" w:hAnsi="Arial" w:cs="Arial"/>
          <w:color w:val="000000" w:themeColor="text1"/>
          <w:kern w:val="1"/>
          <w:lang w:eastAsia="zh-CN"/>
        </w:rPr>
        <w:t>离心管</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 xml:space="preserve">CORNING, </w:t>
      </w:r>
      <w:proofErr w:type="spellStart"/>
      <w:r w:rsidRPr="00687EDC">
        <w:rPr>
          <w:rFonts w:ascii="Arial" w:hAnsi="Arial" w:cs="Arial"/>
          <w:color w:val="000000" w:themeColor="text1"/>
          <w:kern w:val="1"/>
          <w:lang w:eastAsia="zh-CN"/>
        </w:rPr>
        <w:t>CentriStar</w:t>
      </w:r>
      <w:proofErr w:type="spellEnd"/>
      <w:r w:rsidRPr="00687EDC">
        <w:rPr>
          <w:rFonts w:ascii="Arial" w:hAnsi="Arial" w:cs="Arial"/>
          <w:color w:val="000000" w:themeColor="text1"/>
          <w:kern w:val="1"/>
          <w:lang w:eastAsia="zh-CN"/>
        </w:rPr>
        <w:t>, catalog number: 430828</w:t>
      </w:r>
      <w:r w:rsidR="00CD5347" w:rsidRPr="00687EDC">
        <w:rPr>
          <w:rFonts w:ascii="Arial" w:hAnsi="Arial" w:cs="Arial"/>
          <w:color w:val="000000" w:themeColor="text1"/>
          <w:kern w:val="1"/>
          <w:lang w:eastAsia="zh-CN"/>
        </w:rPr>
        <w:t>)</w:t>
      </w:r>
    </w:p>
    <w:p w14:paraId="45DCB7FD" w14:textId="446ED9E1" w:rsidR="00F07371" w:rsidRPr="00687EDC" w:rsidRDefault="00F07371" w:rsidP="00CD5347">
      <w:pPr>
        <w:pStyle w:val="ListParagraph"/>
        <w:numPr>
          <w:ilvl w:val="0"/>
          <w:numId w:val="34"/>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1.5 ml</w:t>
      </w:r>
      <w:r w:rsidRPr="00687EDC">
        <w:rPr>
          <w:rFonts w:ascii="Arial" w:hAnsi="Arial" w:cs="Arial"/>
          <w:color w:val="000000" w:themeColor="text1"/>
          <w:kern w:val="1"/>
          <w:lang w:eastAsia="zh-CN"/>
        </w:rPr>
        <w:t>离心管</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AXYGEN, catalog number: MCT-200-C</w:t>
      </w:r>
      <w:r w:rsidR="00CD5347" w:rsidRPr="00687EDC">
        <w:rPr>
          <w:rFonts w:ascii="Arial" w:hAnsi="Arial" w:cs="Arial"/>
          <w:color w:val="000000" w:themeColor="text1"/>
          <w:kern w:val="1"/>
          <w:lang w:eastAsia="zh-CN"/>
        </w:rPr>
        <w:t>)</w:t>
      </w:r>
    </w:p>
    <w:p w14:paraId="3F8B3442" w14:textId="5AF3E2E7" w:rsidR="00F07371" w:rsidRPr="00687EDC" w:rsidRDefault="00F07371" w:rsidP="00CD5347">
      <w:pPr>
        <w:pStyle w:val="ListParagraph"/>
        <w:numPr>
          <w:ilvl w:val="0"/>
          <w:numId w:val="34"/>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2 ml</w:t>
      </w:r>
      <w:r w:rsidRPr="00687EDC">
        <w:rPr>
          <w:rFonts w:ascii="Arial" w:hAnsi="Arial" w:cs="Arial"/>
          <w:color w:val="000000" w:themeColor="text1"/>
          <w:kern w:val="1"/>
          <w:lang w:eastAsia="zh-CN"/>
        </w:rPr>
        <w:t>离心管</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AXYGEN, catalog number: MCT-150-C</w:t>
      </w:r>
      <w:r w:rsidR="00CD5347" w:rsidRPr="00687EDC">
        <w:rPr>
          <w:rFonts w:ascii="Arial" w:hAnsi="Arial" w:cs="Arial"/>
          <w:color w:val="000000" w:themeColor="text1"/>
          <w:kern w:val="1"/>
          <w:lang w:eastAsia="zh-CN"/>
        </w:rPr>
        <w:t>)</w:t>
      </w:r>
    </w:p>
    <w:p w14:paraId="5A60AF87" w14:textId="211FDAD5" w:rsidR="00F07371" w:rsidRPr="00687EDC" w:rsidRDefault="00F07371" w:rsidP="00CD5347">
      <w:pPr>
        <w:pStyle w:val="ListParagraph"/>
        <w:numPr>
          <w:ilvl w:val="0"/>
          <w:numId w:val="34"/>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 xml:space="preserve">0.2 </w:t>
      </w:r>
      <w:proofErr w:type="spellStart"/>
      <w:r w:rsidRPr="00687EDC">
        <w:rPr>
          <w:rFonts w:ascii="Arial" w:hAnsi="Arial" w:cs="Arial"/>
          <w:color w:val="000000" w:themeColor="text1"/>
          <w:kern w:val="1"/>
          <w:lang w:eastAsia="zh-CN"/>
        </w:rPr>
        <w:t>μm</w:t>
      </w:r>
      <w:proofErr w:type="spellEnd"/>
      <w:r w:rsidRPr="00687EDC">
        <w:rPr>
          <w:rFonts w:ascii="Arial" w:hAnsi="Arial" w:cs="Arial"/>
          <w:color w:val="000000" w:themeColor="text1"/>
          <w:kern w:val="1"/>
          <w:lang w:eastAsia="zh-CN"/>
        </w:rPr>
        <w:t>聚碳酸酯微孔滤膜</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 xml:space="preserve">Millipore, </w:t>
      </w:r>
      <w:proofErr w:type="spellStart"/>
      <w:r w:rsidRPr="00687EDC">
        <w:rPr>
          <w:rFonts w:ascii="Arial" w:hAnsi="Arial" w:cs="Arial"/>
          <w:color w:val="000000" w:themeColor="text1"/>
          <w:kern w:val="1"/>
          <w:lang w:eastAsia="zh-CN"/>
        </w:rPr>
        <w:t>Isopore</w:t>
      </w:r>
      <w:proofErr w:type="spellEnd"/>
      <w:r w:rsidRPr="00687EDC">
        <w:rPr>
          <w:rFonts w:ascii="Arial" w:hAnsi="Arial" w:cs="Arial"/>
          <w:color w:val="000000" w:themeColor="text1"/>
          <w:kern w:val="1"/>
          <w:lang w:eastAsia="zh-CN"/>
        </w:rPr>
        <w:t>, PC Membrane, 47mm, catalog number: GTTP04700</w:t>
      </w:r>
      <w:r w:rsidR="00CD5347" w:rsidRPr="00687EDC">
        <w:rPr>
          <w:rFonts w:ascii="Arial" w:hAnsi="Arial" w:cs="Arial"/>
          <w:color w:val="000000" w:themeColor="text1"/>
          <w:kern w:val="1"/>
          <w:lang w:eastAsia="zh-CN"/>
        </w:rPr>
        <w:t>)</w:t>
      </w:r>
    </w:p>
    <w:p w14:paraId="1F4C01CA" w14:textId="77777777" w:rsidR="00F07371" w:rsidRPr="00687EDC" w:rsidRDefault="00F07371" w:rsidP="00F07371">
      <w:pPr>
        <w:adjustRightInd w:val="0"/>
        <w:snapToGrid w:val="0"/>
        <w:spacing w:line="360" w:lineRule="auto"/>
        <w:rPr>
          <w:rFonts w:ascii="Arial" w:hAnsi="Arial" w:cs="Arial"/>
          <w:color w:val="000000" w:themeColor="text1"/>
          <w:kern w:val="1"/>
          <w:sz w:val="24"/>
          <w:szCs w:val="24"/>
        </w:rPr>
      </w:pPr>
    </w:p>
    <w:p w14:paraId="41ED75DA" w14:textId="1BE1B276" w:rsidR="00F07371" w:rsidRPr="00687EDC" w:rsidRDefault="00F07371" w:rsidP="00F07371">
      <w:pPr>
        <w:adjustRightInd w:val="0"/>
        <w:snapToGrid w:val="0"/>
        <w:spacing w:line="360" w:lineRule="auto"/>
        <w:rPr>
          <w:rFonts w:ascii="Arial" w:hAnsi="Arial" w:cs="Arial"/>
          <w:color w:val="000000" w:themeColor="text1"/>
          <w:kern w:val="1"/>
          <w:sz w:val="24"/>
          <w:szCs w:val="24"/>
        </w:rPr>
      </w:pPr>
      <w:r w:rsidRPr="00687EDC">
        <w:rPr>
          <w:rFonts w:ascii="Arial" w:hAnsi="Arial" w:cs="Arial"/>
          <w:color w:val="000000" w:themeColor="text1"/>
          <w:kern w:val="1"/>
          <w:sz w:val="24"/>
          <w:szCs w:val="24"/>
        </w:rPr>
        <w:t>试剂</w:t>
      </w:r>
      <w:r w:rsidR="00CD5347" w:rsidRPr="00687EDC">
        <w:rPr>
          <w:rFonts w:ascii="Arial" w:hAnsi="Arial" w:cs="Arial" w:hint="eastAsia"/>
          <w:color w:val="000000" w:themeColor="text1"/>
          <w:kern w:val="1"/>
          <w:sz w:val="24"/>
          <w:szCs w:val="24"/>
        </w:rPr>
        <w:t>：</w:t>
      </w:r>
    </w:p>
    <w:p w14:paraId="4DCF135F" w14:textId="7021187C"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CTAB</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Solarbio</w:t>
      </w:r>
      <w:proofErr w:type="spellEnd"/>
      <w:r w:rsidRPr="00687EDC">
        <w:rPr>
          <w:rFonts w:ascii="Arial" w:hAnsi="Arial" w:cs="Arial"/>
          <w:color w:val="000000" w:themeColor="text1"/>
          <w:kern w:val="1"/>
          <w:lang w:eastAsia="zh-CN"/>
        </w:rPr>
        <w:t>, catalog number: C8440</w:t>
      </w:r>
      <w:r w:rsidR="00CD5347" w:rsidRPr="00687EDC">
        <w:rPr>
          <w:rFonts w:ascii="Arial" w:hAnsi="Arial" w:cs="Arial"/>
          <w:color w:val="000000" w:themeColor="text1"/>
          <w:kern w:val="1"/>
          <w:lang w:eastAsia="zh-CN"/>
        </w:rPr>
        <w:t>)</w:t>
      </w:r>
    </w:p>
    <w:p w14:paraId="1C2701ED" w14:textId="40B541B6"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hAnsi="Arial" w:cs="Arial"/>
          <w:color w:val="000000" w:themeColor="text1"/>
          <w:kern w:val="1"/>
          <w:lang w:eastAsia="zh-CN"/>
        </w:rPr>
        <w:lastRenderedPageBreak/>
        <w:t>Tris</w:t>
      </w:r>
      <w:proofErr w:type="spellEnd"/>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Solarbio</w:t>
      </w:r>
      <w:proofErr w:type="spellEnd"/>
      <w:r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Ultra Pure</w:t>
      </w:r>
      <w:proofErr w:type="spellEnd"/>
      <w:r w:rsidRPr="00687EDC">
        <w:rPr>
          <w:rFonts w:ascii="Arial" w:hAnsi="Arial" w:cs="Arial"/>
          <w:color w:val="000000" w:themeColor="text1"/>
          <w:kern w:val="1"/>
          <w:lang w:eastAsia="zh-CN"/>
        </w:rPr>
        <w:t xml:space="preserve"> Grade, catalog number: T8060</w:t>
      </w:r>
      <w:r w:rsidR="00CD5347" w:rsidRPr="00687EDC">
        <w:rPr>
          <w:rFonts w:ascii="Arial" w:hAnsi="Arial" w:cs="Arial"/>
          <w:color w:val="000000" w:themeColor="text1"/>
          <w:kern w:val="1"/>
          <w:lang w:eastAsia="zh-CN"/>
        </w:rPr>
        <w:t>)</w:t>
      </w:r>
    </w:p>
    <w:p w14:paraId="1F818F7B" w14:textId="5F92B406"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hAnsi="Arial" w:cs="Arial"/>
          <w:color w:val="000000" w:themeColor="text1"/>
          <w:kern w:val="1"/>
          <w:lang w:eastAsia="zh-CN"/>
        </w:rPr>
        <w:t>Tris-HCl</w:t>
      </w:r>
      <w:proofErr w:type="spellEnd"/>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 xml:space="preserve">Sigma, </w:t>
      </w:r>
      <w:proofErr w:type="spellStart"/>
      <w:r w:rsidRPr="00687EDC">
        <w:rPr>
          <w:rFonts w:ascii="Arial" w:hAnsi="Arial" w:cs="Arial"/>
          <w:color w:val="000000" w:themeColor="text1"/>
          <w:kern w:val="1"/>
          <w:lang w:eastAsia="zh-CN"/>
        </w:rPr>
        <w:t>BioUltra</w:t>
      </w:r>
      <w:proofErr w:type="spellEnd"/>
      <w:r w:rsidRPr="00687EDC">
        <w:rPr>
          <w:rFonts w:ascii="Arial" w:hAnsi="Arial" w:cs="Arial"/>
          <w:color w:val="000000" w:themeColor="text1"/>
          <w:kern w:val="1"/>
          <w:lang w:eastAsia="zh-CN"/>
        </w:rPr>
        <w:t>, for molecular biology, catalog number: 93363</w:t>
      </w:r>
      <w:r w:rsidR="00CD5347" w:rsidRPr="00687EDC">
        <w:rPr>
          <w:rFonts w:ascii="Arial" w:hAnsi="Arial" w:cs="Arial"/>
          <w:color w:val="000000" w:themeColor="text1"/>
          <w:kern w:val="1"/>
          <w:lang w:eastAsia="zh-CN"/>
        </w:rPr>
        <w:t>)</w:t>
      </w:r>
    </w:p>
    <w:p w14:paraId="486A25DE" w14:textId="1E662814"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EDTA</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Solaibio</w:t>
      </w:r>
      <w:proofErr w:type="spellEnd"/>
      <w:r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Biotechnolongy</w:t>
      </w:r>
      <w:proofErr w:type="spellEnd"/>
      <w:r w:rsidRPr="00687EDC">
        <w:rPr>
          <w:rFonts w:ascii="Arial" w:hAnsi="Arial" w:cs="Arial"/>
          <w:color w:val="000000" w:themeColor="text1"/>
          <w:kern w:val="1"/>
          <w:lang w:eastAsia="zh-CN"/>
        </w:rPr>
        <w:t xml:space="preserve"> Grade, catalog number: E8030</w:t>
      </w:r>
      <w:r w:rsidR="00CD5347" w:rsidRPr="00687EDC">
        <w:rPr>
          <w:rFonts w:ascii="Arial" w:hAnsi="Arial" w:cs="Arial"/>
          <w:color w:val="000000" w:themeColor="text1"/>
          <w:kern w:val="1"/>
          <w:lang w:eastAsia="zh-CN"/>
        </w:rPr>
        <w:t>)</w:t>
      </w:r>
    </w:p>
    <w:p w14:paraId="2B3B9ABA" w14:textId="66CF93A4"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苯酚</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氯仿</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异戊醇</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Solarbio</w:t>
      </w:r>
      <w:proofErr w:type="spellEnd"/>
      <w:r w:rsidRPr="00687EDC">
        <w:rPr>
          <w:rFonts w:ascii="Arial" w:hAnsi="Arial" w:cs="Arial"/>
          <w:color w:val="000000" w:themeColor="text1"/>
          <w:kern w:val="1"/>
          <w:lang w:eastAsia="zh-CN"/>
        </w:rPr>
        <w:t>, catalog number: P1012-100</w:t>
      </w:r>
      <w:r w:rsidR="00CD5347" w:rsidRPr="00687EDC">
        <w:rPr>
          <w:rFonts w:ascii="Arial" w:hAnsi="Arial" w:cs="Arial"/>
          <w:color w:val="000000" w:themeColor="text1"/>
          <w:kern w:val="1"/>
          <w:lang w:eastAsia="zh-CN"/>
        </w:rPr>
        <w:t>)</w:t>
      </w:r>
    </w:p>
    <w:p w14:paraId="28ABACAF" w14:textId="2E16BF82"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氯仿</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异戊醇</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Solarbio</w:t>
      </w:r>
      <w:proofErr w:type="spellEnd"/>
      <w:r w:rsidRPr="00687EDC">
        <w:rPr>
          <w:rFonts w:ascii="Arial" w:hAnsi="Arial" w:cs="Arial"/>
          <w:color w:val="000000" w:themeColor="text1"/>
          <w:kern w:val="1"/>
          <w:lang w:eastAsia="zh-CN"/>
        </w:rPr>
        <w:t>, catalog number: P1014-100</w:t>
      </w:r>
      <w:r w:rsidR="00CD5347" w:rsidRPr="00687EDC">
        <w:rPr>
          <w:rFonts w:ascii="Arial" w:hAnsi="Arial" w:cs="Arial"/>
          <w:color w:val="000000" w:themeColor="text1"/>
          <w:kern w:val="1"/>
          <w:lang w:eastAsia="zh-CN"/>
        </w:rPr>
        <w:t>)</w:t>
      </w:r>
    </w:p>
    <w:p w14:paraId="5D0C8A9E" w14:textId="39BC2A5B"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异丙醇</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Acros</w:t>
      </w:r>
      <w:proofErr w:type="spellEnd"/>
      <w:r w:rsidRPr="00687EDC">
        <w:rPr>
          <w:rFonts w:ascii="Arial" w:hAnsi="Arial" w:cs="Arial"/>
          <w:color w:val="000000" w:themeColor="text1"/>
          <w:kern w:val="1"/>
          <w:lang w:eastAsia="zh-CN"/>
        </w:rPr>
        <w:t>, catalog number: 447080010</w:t>
      </w:r>
      <w:r w:rsidR="00CD5347" w:rsidRPr="00687EDC">
        <w:rPr>
          <w:rFonts w:ascii="Arial" w:hAnsi="Arial" w:cs="Arial"/>
          <w:color w:val="000000" w:themeColor="text1"/>
          <w:kern w:val="1"/>
          <w:lang w:eastAsia="zh-CN"/>
        </w:rPr>
        <w:t>)</w:t>
      </w:r>
    </w:p>
    <w:p w14:paraId="452EAF75" w14:textId="75AAE99B"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氯化钠</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Sigma, for molecular biology, catalog number: S3014</w:t>
      </w:r>
      <w:r w:rsidR="00CD5347" w:rsidRPr="00687EDC">
        <w:rPr>
          <w:rFonts w:ascii="Arial" w:hAnsi="Arial" w:cs="Arial"/>
          <w:color w:val="000000" w:themeColor="text1"/>
          <w:kern w:val="1"/>
          <w:lang w:eastAsia="zh-CN"/>
        </w:rPr>
        <w:t>)</w:t>
      </w:r>
    </w:p>
    <w:p w14:paraId="2B0DF019" w14:textId="3F8BD3BB"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氢氧化钠</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Sigma, catalog number: 71687</w:t>
      </w:r>
      <w:r w:rsidR="00CD5347" w:rsidRPr="00687EDC">
        <w:rPr>
          <w:rFonts w:ascii="Arial" w:hAnsi="Arial" w:cs="Arial"/>
          <w:color w:val="000000" w:themeColor="text1"/>
          <w:kern w:val="1"/>
          <w:lang w:eastAsia="zh-CN"/>
        </w:rPr>
        <w:t>)</w:t>
      </w:r>
    </w:p>
    <w:p w14:paraId="50C0CBB1" w14:textId="04A6B5EB"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PBS</w:t>
      </w:r>
      <w:r w:rsidRPr="00687EDC">
        <w:rPr>
          <w:rFonts w:ascii="Arial" w:hAnsi="Arial" w:cs="Arial"/>
          <w:color w:val="000000" w:themeColor="text1"/>
          <w:kern w:val="1"/>
          <w:lang w:eastAsia="zh-CN"/>
        </w:rPr>
        <w:t>缓冲液</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Thermo</w:t>
      </w:r>
      <w:proofErr w:type="spellEnd"/>
      <w:r w:rsidRPr="00687EDC">
        <w:rPr>
          <w:rFonts w:ascii="Arial" w:hAnsi="Arial" w:cs="Arial"/>
          <w:color w:val="000000" w:themeColor="text1"/>
          <w:kern w:val="1"/>
          <w:lang w:eastAsia="zh-CN"/>
        </w:rPr>
        <w:t xml:space="preserve"> Fisher, catalog number: C10010500BT</w:t>
      </w:r>
      <w:r w:rsidR="00CD5347" w:rsidRPr="00687EDC">
        <w:rPr>
          <w:rFonts w:ascii="Arial" w:hAnsi="Arial" w:cs="Arial"/>
          <w:color w:val="000000" w:themeColor="text1"/>
          <w:kern w:val="1"/>
          <w:lang w:eastAsia="zh-CN"/>
        </w:rPr>
        <w:t>)</w:t>
      </w:r>
    </w:p>
    <w:p w14:paraId="0F5332A0" w14:textId="04C5A070"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无水乙醇</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Sigma</w:t>
      </w:r>
      <w:r w:rsidR="00CD5347" w:rsidRPr="00687EDC">
        <w:rPr>
          <w:rFonts w:ascii="Arial" w:hAnsi="Arial" w:cs="Arial"/>
          <w:color w:val="000000" w:themeColor="text1"/>
          <w:kern w:val="1"/>
          <w:lang w:eastAsia="zh-CN"/>
        </w:rPr>
        <w:t>)</w:t>
      </w:r>
    </w:p>
    <w:p w14:paraId="05C9D821" w14:textId="77777777"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hAnsi="Arial" w:cs="Arial"/>
          <w:color w:val="000000" w:themeColor="text1"/>
          <w:kern w:val="1"/>
          <w:lang w:eastAsia="zh-CN"/>
        </w:rPr>
        <w:t>FastDNA</w:t>
      </w:r>
      <w:proofErr w:type="spellEnd"/>
      <w:r w:rsidRPr="00687EDC">
        <w:rPr>
          <w:rFonts w:ascii="Arial" w:hAnsi="Arial" w:cs="Arial"/>
          <w:color w:val="000000" w:themeColor="text1"/>
          <w:kern w:val="1"/>
          <w:lang w:eastAsia="zh-CN"/>
        </w:rPr>
        <w:t xml:space="preserve"> Spin Kit for Soil (</w:t>
      </w:r>
      <w:proofErr w:type="spellStart"/>
      <w:r w:rsidRPr="00687EDC">
        <w:rPr>
          <w:rFonts w:ascii="Arial" w:hAnsi="Arial" w:cs="Arial"/>
          <w:color w:val="000000" w:themeColor="text1"/>
          <w:kern w:val="1"/>
          <w:lang w:eastAsia="zh-CN"/>
        </w:rPr>
        <w:t>Qiagen</w:t>
      </w:r>
      <w:proofErr w:type="spellEnd"/>
      <w:r w:rsidRPr="00687EDC">
        <w:rPr>
          <w:rFonts w:ascii="Arial" w:hAnsi="Arial" w:cs="Arial"/>
          <w:color w:val="000000" w:themeColor="text1"/>
          <w:kern w:val="1"/>
          <w:lang w:eastAsia="zh-CN"/>
        </w:rPr>
        <w:t>)</w:t>
      </w:r>
    </w:p>
    <w:p w14:paraId="2B751FB7" w14:textId="3379B841"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hAnsi="Arial" w:cs="Arial"/>
          <w:color w:val="000000" w:themeColor="text1"/>
          <w:kern w:val="1"/>
          <w:lang w:eastAsia="zh-CN"/>
        </w:rPr>
        <w:t>UltraPure</w:t>
      </w:r>
      <w:proofErr w:type="spellEnd"/>
      <w:r w:rsidRPr="00687EDC">
        <w:rPr>
          <w:rFonts w:ascii="Arial" w:hAnsi="Arial" w:cs="Arial"/>
          <w:color w:val="000000" w:themeColor="text1"/>
          <w:kern w:val="1"/>
          <w:lang w:eastAsia="zh-CN"/>
        </w:rPr>
        <w:t xml:space="preserve"> DNase/RNase-Free Distilled Water (</w:t>
      </w:r>
      <w:proofErr w:type="spellStart"/>
      <w:r w:rsidRPr="00687EDC">
        <w:rPr>
          <w:rFonts w:ascii="Arial" w:hAnsi="Arial" w:cs="Arial"/>
          <w:color w:val="000000" w:themeColor="text1"/>
          <w:kern w:val="1"/>
          <w:lang w:eastAsia="zh-CN"/>
        </w:rPr>
        <w:t>Thermo</w:t>
      </w:r>
      <w:proofErr w:type="spellEnd"/>
      <w:r w:rsidRPr="00687EDC">
        <w:rPr>
          <w:rFonts w:ascii="Arial" w:hAnsi="Arial" w:cs="Arial"/>
          <w:color w:val="000000" w:themeColor="text1"/>
          <w:kern w:val="1"/>
          <w:lang w:eastAsia="zh-CN"/>
        </w:rPr>
        <w:t>, catalog number: 10977023)</w:t>
      </w:r>
    </w:p>
    <w:p w14:paraId="474E6C06" w14:textId="50D9FF1C" w:rsidR="00F07371" w:rsidRPr="00687EDC" w:rsidRDefault="00F07371"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Qubit</w:t>
      </w:r>
      <w:r w:rsidRPr="00687EDC">
        <w:rPr>
          <w:rFonts w:ascii="Arial" w:hAnsi="Arial" w:cs="Arial"/>
          <w:color w:val="000000" w:themeColor="text1"/>
          <w:kern w:val="1"/>
          <w:lang w:eastAsia="zh-CN"/>
        </w:rPr>
        <w:t>检测试剂</w:t>
      </w:r>
      <w:r w:rsidR="00CD5347"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Thermo</w:t>
      </w:r>
      <w:proofErr w:type="spellEnd"/>
      <w:r w:rsidR="00CD5347" w:rsidRPr="00687EDC">
        <w:rPr>
          <w:rFonts w:ascii="Arial" w:hAnsi="Arial" w:cs="Arial"/>
          <w:color w:val="000000" w:themeColor="text1"/>
          <w:kern w:val="1"/>
          <w:lang w:eastAsia="zh-CN"/>
        </w:rPr>
        <w:t>)</w:t>
      </w:r>
    </w:p>
    <w:p w14:paraId="17C1862B" w14:textId="4C3D6ADD" w:rsidR="005B0272" w:rsidRPr="00687EDC" w:rsidRDefault="005B0272"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eastAsia="宋体" w:hAnsi="Arial" w:cs="Arial"/>
          <w:color w:val="000000" w:themeColor="text1"/>
        </w:rPr>
        <w:t>CTAB</w:t>
      </w:r>
      <w:proofErr w:type="spellStart"/>
      <w:r w:rsidRPr="00687EDC">
        <w:rPr>
          <w:rFonts w:ascii="Arial" w:eastAsia="宋体" w:hAnsi="Arial" w:cs="Arial"/>
          <w:color w:val="000000" w:themeColor="text1"/>
        </w:rPr>
        <w:t>提取液</w:t>
      </w:r>
      <w:proofErr w:type="spellEnd"/>
      <w:r w:rsidRPr="00687EDC">
        <w:rPr>
          <w:rFonts w:ascii="Arial" w:eastAsia="宋体" w:hAnsi="Arial" w:cs="Arial" w:hint="eastAsia"/>
          <w:color w:val="000000" w:themeColor="text1"/>
          <w:lang w:eastAsia="zh-CN"/>
        </w:rPr>
        <w:t xml:space="preserve"> </w:t>
      </w:r>
      <w:r w:rsidRPr="00687EDC">
        <w:rPr>
          <w:rFonts w:ascii="Arial" w:eastAsia="宋体" w:hAnsi="Arial" w:cs="Arial"/>
          <w:color w:val="000000" w:themeColor="text1"/>
          <w:lang w:eastAsia="zh-CN"/>
        </w:rPr>
        <w:t>(</w:t>
      </w:r>
      <w:r w:rsidRPr="00687EDC">
        <w:rPr>
          <w:rFonts w:ascii="Arial" w:eastAsia="宋体" w:hAnsi="Arial" w:cs="Arial"/>
          <w:color w:val="000000" w:themeColor="text1"/>
        </w:rPr>
        <w:t>pH 8.0</w:t>
      </w:r>
      <w:r w:rsidRPr="00687EDC">
        <w:rPr>
          <w:rFonts w:ascii="Arial" w:eastAsia="宋体" w:hAnsi="Arial" w:cs="Arial"/>
          <w:color w:val="000000" w:themeColor="text1"/>
          <w:lang w:eastAsia="zh-CN"/>
        </w:rPr>
        <w:t>)</w:t>
      </w:r>
      <w:r w:rsidR="00B2708E" w:rsidRPr="00687EDC">
        <w:rPr>
          <w:rFonts w:ascii="Arial" w:eastAsia="宋体" w:hAnsi="Arial" w:cs="Arial" w:hint="eastAsia"/>
          <w:color w:val="000000" w:themeColor="text1"/>
          <w:kern w:val="1"/>
          <w:lang w:eastAsia="zh-CN"/>
        </w:rPr>
        <w:t xml:space="preserve"> </w:t>
      </w:r>
      <w:r w:rsidR="00B2708E" w:rsidRPr="00687EDC">
        <w:rPr>
          <w:rFonts w:ascii="Arial" w:eastAsia="宋体" w:hAnsi="Arial" w:cs="Arial"/>
          <w:color w:val="000000" w:themeColor="text1"/>
          <w:kern w:val="1"/>
          <w:lang w:eastAsia="zh-CN"/>
        </w:rPr>
        <w:t>(</w:t>
      </w:r>
      <w:r w:rsidR="00B2708E" w:rsidRPr="00687EDC">
        <w:rPr>
          <w:rFonts w:ascii="Arial" w:eastAsia="宋体" w:hAnsi="Arial" w:cs="Arial" w:hint="eastAsia"/>
          <w:color w:val="000000" w:themeColor="text1"/>
          <w:kern w:val="1"/>
          <w:lang w:eastAsia="zh-CN"/>
        </w:rPr>
        <w:t>见溶液配方</w:t>
      </w:r>
      <w:r w:rsidR="00B2708E" w:rsidRPr="00687EDC">
        <w:rPr>
          <w:rFonts w:ascii="Arial" w:eastAsia="宋体" w:hAnsi="Arial" w:cs="Arial"/>
          <w:color w:val="000000" w:themeColor="text1"/>
          <w:kern w:val="1"/>
          <w:lang w:eastAsia="zh-CN"/>
        </w:rPr>
        <w:t>)</w:t>
      </w:r>
    </w:p>
    <w:p w14:paraId="5B0F0440" w14:textId="6B397ED8" w:rsidR="005B0272" w:rsidRPr="00687EDC" w:rsidRDefault="005B0272"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eastAsia="宋体" w:hAnsi="Arial" w:cs="Arial"/>
          <w:color w:val="000000" w:themeColor="text1"/>
        </w:rPr>
        <w:t>高盐</w:t>
      </w:r>
      <w:proofErr w:type="spellEnd"/>
      <w:r w:rsidRPr="00687EDC">
        <w:rPr>
          <w:rFonts w:ascii="Arial" w:eastAsia="宋体" w:hAnsi="Arial" w:cs="Arial"/>
          <w:color w:val="000000" w:themeColor="text1"/>
        </w:rPr>
        <w:t>TE buffer (pH 8.0)</w:t>
      </w:r>
      <w:r w:rsidR="00B2708E" w:rsidRPr="00687EDC">
        <w:rPr>
          <w:rFonts w:ascii="Arial" w:eastAsia="宋体" w:hAnsi="Arial" w:cs="Arial" w:hint="eastAsia"/>
          <w:color w:val="000000" w:themeColor="text1"/>
          <w:kern w:val="1"/>
          <w:lang w:eastAsia="zh-CN"/>
        </w:rPr>
        <w:t xml:space="preserve"> </w:t>
      </w:r>
      <w:r w:rsidR="00B2708E" w:rsidRPr="00687EDC">
        <w:rPr>
          <w:rFonts w:ascii="Arial" w:eastAsia="宋体" w:hAnsi="Arial" w:cs="Arial"/>
          <w:color w:val="000000" w:themeColor="text1"/>
          <w:kern w:val="1"/>
          <w:lang w:eastAsia="zh-CN"/>
        </w:rPr>
        <w:t>(</w:t>
      </w:r>
      <w:r w:rsidR="00B2708E" w:rsidRPr="00687EDC">
        <w:rPr>
          <w:rFonts w:ascii="Arial" w:eastAsia="宋体" w:hAnsi="Arial" w:cs="Arial" w:hint="eastAsia"/>
          <w:color w:val="000000" w:themeColor="text1"/>
          <w:kern w:val="1"/>
          <w:lang w:eastAsia="zh-CN"/>
        </w:rPr>
        <w:t>见溶液配方</w:t>
      </w:r>
      <w:r w:rsidR="00B2708E" w:rsidRPr="00687EDC">
        <w:rPr>
          <w:rFonts w:ascii="Arial" w:eastAsia="宋体" w:hAnsi="Arial" w:cs="Arial"/>
          <w:color w:val="000000" w:themeColor="text1"/>
          <w:kern w:val="1"/>
          <w:lang w:eastAsia="zh-CN"/>
        </w:rPr>
        <w:t>)</w:t>
      </w:r>
    </w:p>
    <w:p w14:paraId="737FFDF3" w14:textId="17C40727" w:rsidR="005B0272" w:rsidRPr="00687EDC" w:rsidRDefault="005B0272"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eastAsia="宋体" w:hAnsi="Arial" w:cs="Arial"/>
          <w:color w:val="000000" w:themeColor="text1"/>
        </w:rPr>
        <w:t>TE buffer (pH 8.0)</w:t>
      </w:r>
      <w:r w:rsidR="00B2708E" w:rsidRPr="00687EDC">
        <w:rPr>
          <w:rFonts w:ascii="Arial" w:eastAsia="宋体" w:hAnsi="Arial" w:cs="Arial" w:hint="eastAsia"/>
          <w:color w:val="000000" w:themeColor="text1"/>
          <w:kern w:val="1"/>
          <w:lang w:eastAsia="zh-CN"/>
        </w:rPr>
        <w:t xml:space="preserve"> </w:t>
      </w:r>
      <w:r w:rsidR="00B2708E" w:rsidRPr="00687EDC">
        <w:rPr>
          <w:rFonts w:ascii="Arial" w:eastAsia="宋体" w:hAnsi="Arial" w:cs="Arial"/>
          <w:color w:val="000000" w:themeColor="text1"/>
          <w:kern w:val="1"/>
          <w:lang w:eastAsia="zh-CN"/>
        </w:rPr>
        <w:t>(</w:t>
      </w:r>
      <w:r w:rsidR="00B2708E" w:rsidRPr="00687EDC">
        <w:rPr>
          <w:rFonts w:ascii="Arial" w:eastAsia="宋体" w:hAnsi="Arial" w:cs="Arial" w:hint="eastAsia"/>
          <w:color w:val="000000" w:themeColor="text1"/>
          <w:kern w:val="1"/>
          <w:lang w:eastAsia="zh-CN"/>
        </w:rPr>
        <w:t>见溶液配方</w:t>
      </w:r>
      <w:r w:rsidR="00B2708E" w:rsidRPr="00687EDC">
        <w:rPr>
          <w:rFonts w:ascii="Arial" w:eastAsia="宋体" w:hAnsi="Arial" w:cs="Arial"/>
          <w:color w:val="000000" w:themeColor="text1"/>
          <w:kern w:val="1"/>
          <w:lang w:eastAsia="zh-CN"/>
        </w:rPr>
        <w:t>)</w:t>
      </w:r>
    </w:p>
    <w:p w14:paraId="415EC07E" w14:textId="56531F2F" w:rsidR="005B0272" w:rsidRPr="00687EDC" w:rsidRDefault="005B0272"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eastAsia="宋体" w:hAnsi="Arial" w:cs="Arial"/>
          <w:color w:val="000000" w:themeColor="text1"/>
        </w:rPr>
        <w:t>Tris</w:t>
      </w:r>
      <w:proofErr w:type="spellEnd"/>
      <w:r w:rsidRPr="00687EDC">
        <w:rPr>
          <w:rFonts w:ascii="Arial" w:eastAsia="宋体" w:hAnsi="Arial" w:cs="Arial"/>
          <w:color w:val="000000" w:themeColor="text1"/>
        </w:rPr>
        <w:t>-</w:t>
      </w:r>
      <w:proofErr w:type="spellStart"/>
      <w:r w:rsidRPr="00687EDC">
        <w:rPr>
          <w:rFonts w:ascii="Arial" w:eastAsia="宋体" w:hAnsi="Arial" w:cs="Arial"/>
          <w:color w:val="000000" w:themeColor="text1"/>
        </w:rPr>
        <w:t>HCl</w:t>
      </w:r>
      <w:proofErr w:type="spellEnd"/>
      <w:r w:rsidRPr="00687EDC">
        <w:rPr>
          <w:rFonts w:ascii="Arial" w:eastAsia="宋体" w:hAnsi="Arial" w:cs="Arial"/>
          <w:color w:val="000000" w:themeColor="text1"/>
        </w:rPr>
        <w:t>-EDTA</w:t>
      </w:r>
      <w:proofErr w:type="spellStart"/>
      <w:r w:rsidRPr="00687EDC">
        <w:rPr>
          <w:rFonts w:ascii="Arial" w:eastAsia="宋体" w:hAnsi="Arial" w:cs="Arial"/>
          <w:color w:val="000000" w:themeColor="text1"/>
        </w:rPr>
        <w:t>提取液</w:t>
      </w:r>
      <w:proofErr w:type="spellEnd"/>
      <w:r w:rsidRPr="00687EDC">
        <w:rPr>
          <w:rFonts w:ascii="Arial" w:eastAsia="宋体" w:hAnsi="Arial" w:cs="Arial" w:hint="eastAsia"/>
          <w:color w:val="000000" w:themeColor="text1"/>
          <w:lang w:eastAsia="zh-CN"/>
        </w:rPr>
        <w:t xml:space="preserve"> </w:t>
      </w:r>
      <w:r w:rsidRPr="00687EDC">
        <w:rPr>
          <w:rFonts w:ascii="Arial" w:eastAsia="宋体" w:hAnsi="Arial" w:cs="Arial"/>
          <w:color w:val="000000" w:themeColor="text1"/>
          <w:lang w:eastAsia="zh-CN"/>
        </w:rPr>
        <w:t>(</w:t>
      </w:r>
      <w:r w:rsidRPr="00687EDC">
        <w:rPr>
          <w:rFonts w:ascii="Arial" w:eastAsia="宋体" w:hAnsi="Arial" w:cs="Arial"/>
          <w:color w:val="000000" w:themeColor="text1"/>
        </w:rPr>
        <w:t>pH 8.0</w:t>
      </w:r>
      <w:r w:rsidRPr="00687EDC">
        <w:rPr>
          <w:rFonts w:ascii="Arial" w:eastAsia="宋体" w:hAnsi="Arial" w:cs="Arial"/>
          <w:color w:val="000000" w:themeColor="text1"/>
          <w:lang w:eastAsia="zh-CN"/>
        </w:rPr>
        <w:t>)</w:t>
      </w:r>
      <w:r w:rsidR="00B2708E" w:rsidRPr="00687EDC">
        <w:rPr>
          <w:rFonts w:ascii="Arial" w:eastAsia="宋体" w:hAnsi="Arial" w:cs="Arial" w:hint="eastAsia"/>
          <w:color w:val="000000" w:themeColor="text1"/>
          <w:kern w:val="1"/>
          <w:lang w:eastAsia="zh-CN"/>
        </w:rPr>
        <w:t xml:space="preserve"> </w:t>
      </w:r>
      <w:r w:rsidR="00B2708E" w:rsidRPr="00687EDC">
        <w:rPr>
          <w:rFonts w:ascii="Arial" w:eastAsia="宋体" w:hAnsi="Arial" w:cs="Arial"/>
          <w:color w:val="000000" w:themeColor="text1"/>
          <w:kern w:val="1"/>
          <w:lang w:eastAsia="zh-CN"/>
        </w:rPr>
        <w:t>(</w:t>
      </w:r>
      <w:r w:rsidR="00B2708E" w:rsidRPr="00687EDC">
        <w:rPr>
          <w:rFonts w:ascii="Arial" w:eastAsia="宋体" w:hAnsi="Arial" w:cs="Arial" w:hint="eastAsia"/>
          <w:color w:val="000000" w:themeColor="text1"/>
          <w:kern w:val="1"/>
          <w:lang w:eastAsia="zh-CN"/>
        </w:rPr>
        <w:t>见溶液配方</w:t>
      </w:r>
      <w:r w:rsidR="00B2708E" w:rsidRPr="00687EDC">
        <w:rPr>
          <w:rFonts w:ascii="Arial" w:eastAsia="宋体" w:hAnsi="Arial" w:cs="Arial"/>
          <w:color w:val="000000" w:themeColor="text1"/>
          <w:kern w:val="1"/>
          <w:lang w:eastAsia="zh-CN"/>
        </w:rPr>
        <w:t>)</w:t>
      </w:r>
    </w:p>
    <w:p w14:paraId="6EFF4745" w14:textId="2E3F4CF6" w:rsidR="00B2708E" w:rsidRPr="00687EDC" w:rsidRDefault="00B2708E"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eastAsia="宋体" w:hAnsi="Arial" w:cs="Arial"/>
          <w:color w:val="000000" w:themeColor="text1"/>
        </w:rPr>
        <w:t>苯酚</w:t>
      </w:r>
      <w:proofErr w:type="spellEnd"/>
      <w:r w:rsidRPr="00687EDC">
        <w:rPr>
          <w:rFonts w:ascii="Arial" w:eastAsia="宋体" w:hAnsi="Arial" w:cs="Arial"/>
          <w:color w:val="000000" w:themeColor="text1"/>
        </w:rPr>
        <w:t>-</w:t>
      </w:r>
      <w:proofErr w:type="spellStart"/>
      <w:r w:rsidRPr="00687EDC">
        <w:rPr>
          <w:rFonts w:ascii="Arial" w:eastAsia="宋体" w:hAnsi="Arial" w:cs="Arial"/>
          <w:color w:val="000000" w:themeColor="text1"/>
        </w:rPr>
        <w:t>氯仿</w:t>
      </w:r>
      <w:proofErr w:type="spellEnd"/>
      <w:r w:rsidRPr="00687EDC">
        <w:rPr>
          <w:rFonts w:ascii="Arial" w:eastAsia="宋体" w:hAnsi="Arial" w:cs="Arial"/>
          <w:color w:val="000000" w:themeColor="text1"/>
        </w:rPr>
        <w:t>-</w:t>
      </w:r>
      <w:proofErr w:type="spellStart"/>
      <w:r w:rsidRPr="00687EDC">
        <w:rPr>
          <w:rFonts w:ascii="Arial" w:eastAsia="宋体" w:hAnsi="Arial" w:cs="Arial"/>
          <w:color w:val="000000" w:themeColor="text1"/>
        </w:rPr>
        <w:t>异戊醇</w:t>
      </w:r>
      <w:proofErr w:type="spellEnd"/>
      <w:r w:rsidRPr="00687EDC">
        <w:rPr>
          <w:rFonts w:ascii="Arial" w:eastAsia="宋体" w:hAnsi="Arial" w:cs="Arial" w:hint="eastAsia"/>
          <w:color w:val="000000" w:themeColor="text1"/>
          <w:lang w:eastAsia="zh-CN"/>
        </w:rPr>
        <w:t xml:space="preserve"> </w:t>
      </w:r>
      <w:r w:rsidRPr="00687EDC">
        <w:rPr>
          <w:rFonts w:ascii="Arial" w:eastAsia="宋体" w:hAnsi="Arial" w:cs="Arial"/>
          <w:color w:val="000000" w:themeColor="text1"/>
          <w:kern w:val="1"/>
          <w:lang w:eastAsia="zh-CN"/>
        </w:rPr>
        <w:t>(</w:t>
      </w:r>
      <w:r w:rsidRPr="00687EDC">
        <w:rPr>
          <w:rFonts w:ascii="Arial" w:eastAsia="宋体" w:hAnsi="Arial" w:cs="Arial" w:hint="eastAsia"/>
          <w:color w:val="000000" w:themeColor="text1"/>
          <w:kern w:val="1"/>
          <w:lang w:eastAsia="zh-CN"/>
        </w:rPr>
        <w:t>见溶液配方</w:t>
      </w:r>
      <w:r w:rsidRPr="00687EDC">
        <w:rPr>
          <w:rFonts w:ascii="Arial" w:eastAsia="宋体" w:hAnsi="Arial" w:cs="Arial"/>
          <w:color w:val="000000" w:themeColor="text1"/>
          <w:kern w:val="1"/>
          <w:lang w:eastAsia="zh-CN"/>
        </w:rPr>
        <w:t>)</w:t>
      </w:r>
    </w:p>
    <w:p w14:paraId="7106C02F" w14:textId="1B061679" w:rsidR="00B2708E" w:rsidRPr="00687EDC" w:rsidRDefault="00B2708E" w:rsidP="00CD5347">
      <w:pPr>
        <w:pStyle w:val="ListParagraph"/>
        <w:numPr>
          <w:ilvl w:val="0"/>
          <w:numId w:val="35"/>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eastAsia="宋体" w:hAnsi="Arial" w:cs="Arial"/>
          <w:color w:val="000000" w:themeColor="text1"/>
        </w:rPr>
        <w:t>氯仿</w:t>
      </w:r>
      <w:proofErr w:type="spellEnd"/>
      <w:r w:rsidRPr="00687EDC">
        <w:rPr>
          <w:rFonts w:ascii="Arial" w:eastAsia="宋体" w:hAnsi="Arial" w:cs="Arial"/>
          <w:color w:val="000000" w:themeColor="text1"/>
        </w:rPr>
        <w:t>-</w:t>
      </w:r>
      <w:proofErr w:type="spellStart"/>
      <w:r w:rsidRPr="00687EDC">
        <w:rPr>
          <w:rFonts w:ascii="Arial" w:eastAsia="宋体" w:hAnsi="Arial" w:cs="Arial"/>
          <w:color w:val="000000" w:themeColor="text1"/>
        </w:rPr>
        <w:t>异戊醇</w:t>
      </w:r>
      <w:proofErr w:type="spellEnd"/>
      <w:r w:rsidRPr="00687EDC">
        <w:rPr>
          <w:rFonts w:ascii="Arial" w:eastAsia="宋体" w:hAnsi="Arial" w:cs="Arial" w:hint="eastAsia"/>
          <w:color w:val="000000" w:themeColor="text1"/>
          <w:lang w:eastAsia="zh-CN"/>
        </w:rPr>
        <w:t xml:space="preserve"> </w:t>
      </w:r>
      <w:r w:rsidRPr="00687EDC">
        <w:rPr>
          <w:rFonts w:ascii="Arial" w:eastAsia="宋体" w:hAnsi="Arial" w:cs="Arial"/>
          <w:color w:val="000000" w:themeColor="text1"/>
          <w:kern w:val="1"/>
          <w:lang w:eastAsia="zh-CN"/>
        </w:rPr>
        <w:t>(</w:t>
      </w:r>
      <w:r w:rsidRPr="00687EDC">
        <w:rPr>
          <w:rFonts w:ascii="Arial" w:eastAsia="宋体" w:hAnsi="Arial" w:cs="Arial" w:hint="eastAsia"/>
          <w:color w:val="000000" w:themeColor="text1"/>
          <w:kern w:val="1"/>
          <w:lang w:eastAsia="zh-CN"/>
        </w:rPr>
        <w:t>见溶液配方</w:t>
      </w:r>
      <w:r w:rsidRPr="00687EDC">
        <w:rPr>
          <w:rFonts w:ascii="Arial" w:eastAsia="宋体" w:hAnsi="Arial" w:cs="Arial"/>
          <w:color w:val="000000" w:themeColor="text1"/>
          <w:kern w:val="1"/>
          <w:lang w:eastAsia="zh-CN"/>
        </w:rPr>
        <w:t>)</w:t>
      </w:r>
    </w:p>
    <w:p w14:paraId="2692F307" w14:textId="77777777" w:rsidR="00F07371" w:rsidRPr="00687EDC" w:rsidRDefault="00F07371" w:rsidP="00F07371">
      <w:pPr>
        <w:adjustRightInd w:val="0"/>
        <w:snapToGrid w:val="0"/>
        <w:spacing w:afterLines="50" w:after="156" w:line="360" w:lineRule="auto"/>
        <w:rPr>
          <w:rFonts w:ascii="Arial" w:hAnsi="Arial" w:cs="Arial"/>
          <w:bCs/>
          <w:color w:val="000000" w:themeColor="text1"/>
        </w:rPr>
      </w:pPr>
    </w:p>
    <w:p w14:paraId="6E822D01" w14:textId="77777777" w:rsidR="00F07371" w:rsidRPr="00687EDC" w:rsidRDefault="00F07371" w:rsidP="00F07371">
      <w:pPr>
        <w:adjustRightInd w:val="0"/>
        <w:snapToGrid w:val="0"/>
        <w:spacing w:line="360" w:lineRule="auto"/>
        <w:rPr>
          <w:rFonts w:ascii="Arial" w:eastAsia="黑体" w:hAnsi="Arial" w:cs="Arial"/>
          <w:b/>
          <w:bCs/>
          <w:color w:val="000000" w:themeColor="text1"/>
          <w:sz w:val="24"/>
          <w:szCs w:val="24"/>
        </w:rPr>
      </w:pPr>
      <w:r w:rsidRPr="00687EDC">
        <w:rPr>
          <w:rFonts w:ascii="Arial" w:eastAsia="黑体" w:hAnsi="Arial" w:cs="Arial"/>
          <w:b/>
          <w:bCs/>
          <w:color w:val="000000" w:themeColor="text1"/>
          <w:sz w:val="24"/>
          <w:szCs w:val="24"/>
        </w:rPr>
        <w:t>仪器设备</w:t>
      </w:r>
    </w:p>
    <w:p w14:paraId="033AB13C"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剪刀</w:t>
      </w:r>
    </w:p>
    <w:p w14:paraId="07091A18" w14:textId="06C9A5F1"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镊子</w:t>
      </w:r>
    </w:p>
    <w:p w14:paraId="13057AEC" w14:textId="23B101B2"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真空过滤器</w:t>
      </w:r>
      <w:r w:rsidR="00CD5347" w:rsidRPr="00687EDC">
        <w:rPr>
          <w:rFonts w:ascii="Arial" w:hAnsi="Arial" w:cs="Arial"/>
          <w:color w:val="000000" w:themeColor="text1"/>
          <w:kern w:val="1"/>
        </w:rPr>
        <w:t xml:space="preserve"> (</w:t>
      </w:r>
      <w:r w:rsidRPr="00687EDC">
        <w:rPr>
          <w:rFonts w:ascii="Arial" w:hAnsi="Arial" w:cs="Arial"/>
          <w:color w:val="000000" w:themeColor="text1"/>
          <w:kern w:val="1"/>
          <w:lang w:eastAsia="zh-CN"/>
        </w:rPr>
        <w:t>台湾洛科</w:t>
      </w:r>
      <w:r w:rsidR="00C60076" w:rsidRPr="00687EDC">
        <w:rPr>
          <w:rFonts w:ascii="Arial" w:hAnsi="Arial" w:cs="Arial" w:hint="eastAsia"/>
          <w:color w:val="000000" w:themeColor="text1"/>
          <w:kern w:val="1"/>
          <w:lang w:eastAsia="zh-CN"/>
        </w:rPr>
        <w:t>六联过滤器，</w:t>
      </w:r>
      <w:r w:rsidR="00C60076" w:rsidRPr="00687EDC">
        <w:rPr>
          <w:rFonts w:ascii="Arial" w:hAnsi="Arial" w:cs="Arial"/>
          <w:color w:val="000000" w:themeColor="text1"/>
          <w:kern w:val="1"/>
          <w:lang w:eastAsia="zh-CN"/>
        </w:rPr>
        <w:t>MultiVac610-MS</w:t>
      </w:r>
      <w:r w:rsidR="00CD5347" w:rsidRPr="00687EDC">
        <w:rPr>
          <w:rFonts w:ascii="Arial" w:hAnsi="Arial" w:cs="Arial"/>
          <w:color w:val="000000" w:themeColor="text1"/>
          <w:kern w:val="1"/>
        </w:rPr>
        <w:t>)</w:t>
      </w:r>
    </w:p>
    <w:p w14:paraId="54497771"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真空泵</w:t>
      </w:r>
      <w:r w:rsidRPr="00687EDC">
        <w:rPr>
          <w:rFonts w:ascii="Arial" w:hAnsi="Arial" w:cs="Arial"/>
          <w:color w:val="000000" w:themeColor="text1"/>
          <w:kern w:val="1"/>
          <w:lang w:eastAsia="zh-CN"/>
        </w:rPr>
        <w:t xml:space="preserve"> (GAST, DOA-P504-BN)</w:t>
      </w:r>
    </w:p>
    <w:p w14:paraId="2177FD60" w14:textId="5CB40909"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移液枪</w:t>
      </w:r>
      <w:r w:rsidR="00CD5347" w:rsidRPr="00687EDC">
        <w:rPr>
          <w:rFonts w:ascii="Arial" w:hAnsi="Arial" w:cs="Arial"/>
          <w:color w:val="000000" w:themeColor="text1"/>
          <w:kern w:val="1"/>
        </w:rPr>
        <w:t xml:space="preserve"> (</w:t>
      </w:r>
      <w:r w:rsidRPr="00687EDC">
        <w:rPr>
          <w:rFonts w:ascii="Arial" w:hAnsi="Arial" w:cs="Arial"/>
          <w:color w:val="000000" w:themeColor="text1"/>
          <w:kern w:val="1"/>
          <w:lang w:eastAsia="zh-CN"/>
        </w:rPr>
        <w:t>Eppendorf</w:t>
      </w:r>
      <w:r w:rsidR="00171DFD" w:rsidRPr="00687EDC">
        <w:rPr>
          <w:rFonts w:ascii="Arial" w:hAnsi="Arial" w:cs="Arial" w:hint="eastAsia"/>
          <w:color w:val="000000" w:themeColor="text1"/>
          <w:kern w:val="1"/>
          <w:lang w:eastAsia="zh-CN"/>
        </w:rPr>
        <w:t>,</w:t>
      </w:r>
      <w:r w:rsidR="00171DFD" w:rsidRPr="00687EDC">
        <w:rPr>
          <w:rFonts w:ascii="Arial" w:hAnsi="Arial" w:cs="Arial"/>
          <w:color w:val="000000" w:themeColor="text1"/>
          <w:kern w:val="1"/>
          <w:lang w:eastAsia="zh-CN"/>
        </w:rPr>
        <w:t xml:space="preserve"> 0.5-10 </w:t>
      </w:r>
      <w:proofErr w:type="spellStart"/>
      <w:r w:rsidR="00171DFD"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171DFD" w:rsidRPr="00687EDC">
        <w:rPr>
          <w:rFonts w:ascii="Arial" w:hAnsi="Arial" w:cs="Arial"/>
          <w:color w:val="000000" w:themeColor="text1"/>
          <w:kern w:val="1"/>
          <w:lang w:eastAsia="zh-CN"/>
        </w:rPr>
        <w:t xml:space="preserve">, 2-20 </w:t>
      </w:r>
      <w:proofErr w:type="spellStart"/>
      <w:r w:rsidR="00171DFD"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171DFD" w:rsidRPr="00687EDC">
        <w:rPr>
          <w:rFonts w:ascii="Arial" w:hAnsi="Arial" w:cs="Arial"/>
          <w:color w:val="000000" w:themeColor="text1"/>
          <w:kern w:val="1"/>
          <w:lang w:eastAsia="zh-CN"/>
        </w:rPr>
        <w:t xml:space="preserve">, 10-100 </w:t>
      </w:r>
      <w:proofErr w:type="spellStart"/>
      <w:r w:rsidR="00171DFD"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171DFD" w:rsidRPr="00687EDC">
        <w:rPr>
          <w:rFonts w:ascii="Arial" w:hAnsi="Arial" w:cs="Arial"/>
          <w:color w:val="000000" w:themeColor="text1"/>
          <w:kern w:val="1"/>
          <w:lang w:eastAsia="zh-CN"/>
        </w:rPr>
        <w:t xml:space="preserve">, </w:t>
      </w:r>
      <w:r w:rsidR="00375468" w:rsidRPr="00687EDC">
        <w:rPr>
          <w:rFonts w:ascii="Arial" w:hAnsi="Arial" w:cs="Arial"/>
          <w:color w:val="000000" w:themeColor="text1"/>
          <w:kern w:val="1"/>
          <w:lang w:eastAsia="zh-CN"/>
        </w:rPr>
        <w:t xml:space="preserve">20-200 </w:t>
      </w:r>
      <w:proofErr w:type="spellStart"/>
      <w:r w:rsidR="00375468" w:rsidRPr="00687EDC">
        <w:rPr>
          <w:rFonts w:ascii="Arial" w:hAnsi="Arial" w:cs="Arial"/>
          <w:color w:val="000000" w:themeColor="text1"/>
          <w:kern w:val="1"/>
          <w:lang w:eastAsia="zh-CN"/>
        </w:rPr>
        <w:t>μl</w:t>
      </w:r>
      <w:proofErr w:type="spellEnd"/>
      <w:r w:rsidR="00375468" w:rsidRPr="00687EDC">
        <w:rPr>
          <w:rFonts w:ascii="Arial" w:hAnsi="Arial" w:cs="Arial"/>
          <w:color w:val="000000" w:themeColor="text1"/>
          <w:kern w:val="1"/>
          <w:lang w:eastAsia="zh-CN"/>
        </w:rPr>
        <w:t xml:space="preserve">, </w:t>
      </w:r>
      <w:r w:rsidR="00171DFD" w:rsidRPr="00687EDC">
        <w:rPr>
          <w:rFonts w:ascii="Arial" w:hAnsi="Arial" w:cs="Arial"/>
          <w:color w:val="000000" w:themeColor="text1"/>
          <w:kern w:val="1"/>
          <w:lang w:eastAsia="zh-CN"/>
        </w:rPr>
        <w:t xml:space="preserve">100-1000 </w:t>
      </w:r>
      <w:proofErr w:type="spellStart"/>
      <w:r w:rsidR="00171DFD"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171DFD" w:rsidRPr="00687EDC">
        <w:rPr>
          <w:rFonts w:ascii="Arial" w:hAnsi="Arial" w:cs="Arial"/>
          <w:color w:val="000000" w:themeColor="text1"/>
          <w:kern w:val="1"/>
          <w:lang w:eastAsia="zh-CN"/>
        </w:rPr>
        <w:t>, 0.5-5 ml</w:t>
      </w:r>
      <w:r w:rsidR="00CD5347" w:rsidRPr="00687EDC">
        <w:rPr>
          <w:rFonts w:ascii="Arial" w:hAnsi="Arial" w:cs="Arial"/>
          <w:color w:val="000000" w:themeColor="text1"/>
          <w:kern w:val="1"/>
        </w:rPr>
        <w:t>)</w:t>
      </w:r>
    </w:p>
    <w:p w14:paraId="133FFEC1" w14:textId="6BAB87D8"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移液吸头</w:t>
      </w:r>
      <w:r w:rsidR="00CD5347" w:rsidRPr="00687EDC">
        <w:rPr>
          <w:rFonts w:ascii="Arial" w:hAnsi="Arial" w:cs="Arial"/>
          <w:color w:val="000000" w:themeColor="text1"/>
          <w:kern w:val="1"/>
        </w:rPr>
        <w:t xml:space="preserve"> (</w:t>
      </w:r>
      <w:r w:rsidRPr="00687EDC">
        <w:rPr>
          <w:rFonts w:ascii="Arial" w:hAnsi="Arial" w:cs="Arial"/>
          <w:color w:val="000000" w:themeColor="text1"/>
          <w:kern w:val="1"/>
          <w:lang w:eastAsia="zh-CN"/>
        </w:rPr>
        <w:t>QSP</w:t>
      </w:r>
      <w:r w:rsidR="00171DFD" w:rsidRPr="00687EDC">
        <w:rPr>
          <w:rFonts w:ascii="Arial" w:hAnsi="Arial" w:cs="Arial"/>
          <w:color w:val="000000" w:themeColor="text1"/>
          <w:kern w:val="1"/>
          <w:lang w:eastAsia="zh-CN"/>
        </w:rPr>
        <w:t xml:space="preserve">, </w:t>
      </w:r>
      <w:r w:rsidR="003A5831" w:rsidRPr="00687EDC">
        <w:rPr>
          <w:rFonts w:ascii="Arial" w:hAnsi="Arial" w:cs="Arial"/>
          <w:color w:val="000000" w:themeColor="text1"/>
          <w:kern w:val="1"/>
          <w:lang w:eastAsia="zh-CN"/>
        </w:rPr>
        <w:t xml:space="preserve">10 </w:t>
      </w:r>
      <w:proofErr w:type="spellStart"/>
      <w:r w:rsidR="003A5831"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3A5831" w:rsidRPr="00687EDC">
        <w:rPr>
          <w:rFonts w:ascii="Arial" w:hAnsi="Arial" w:cs="Arial"/>
          <w:color w:val="000000" w:themeColor="text1"/>
          <w:kern w:val="1"/>
          <w:lang w:eastAsia="zh-CN"/>
        </w:rPr>
        <w:t xml:space="preserve">, 20 </w:t>
      </w:r>
      <w:proofErr w:type="spellStart"/>
      <w:r w:rsidR="003A5831"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3A5831" w:rsidRPr="00687EDC">
        <w:rPr>
          <w:rFonts w:ascii="Arial" w:hAnsi="Arial" w:cs="Arial"/>
          <w:color w:val="000000" w:themeColor="text1"/>
          <w:kern w:val="1"/>
          <w:lang w:eastAsia="zh-CN"/>
        </w:rPr>
        <w:t xml:space="preserve">, 100 </w:t>
      </w:r>
      <w:proofErr w:type="spellStart"/>
      <w:r w:rsidR="003A5831"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3A5831" w:rsidRPr="00687EDC">
        <w:rPr>
          <w:rFonts w:ascii="Arial" w:hAnsi="Arial" w:cs="Arial"/>
          <w:color w:val="000000" w:themeColor="text1"/>
          <w:kern w:val="1"/>
          <w:lang w:eastAsia="zh-CN"/>
        </w:rPr>
        <w:t xml:space="preserve">, 200 </w:t>
      </w:r>
      <w:proofErr w:type="spellStart"/>
      <w:r w:rsidR="003A5831"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3A5831" w:rsidRPr="00687EDC">
        <w:rPr>
          <w:rFonts w:ascii="Arial" w:hAnsi="Arial" w:cs="Arial"/>
          <w:color w:val="000000" w:themeColor="text1"/>
          <w:kern w:val="1"/>
          <w:lang w:eastAsia="zh-CN"/>
        </w:rPr>
        <w:t xml:space="preserve">, 1000 </w:t>
      </w:r>
      <w:proofErr w:type="spellStart"/>
      <w:r w:rsidR="003A5831" w:rsidRPr="00687EDC">
        <w:rPr>
          <w:rFonts w:ascii="Arial" w:hAnsi="Arial" w:cs="Arial"/>
          <w:color w:val="000000" w:themeColor="text1"/>
          <w:kern w:val="1"/>
          <w:lang w:eastAsia="zh-CN"/>
        </w:rPr>
        <w:t>μ</w:t>
      </w:r>
      <w:r w:rsidR="00D3529D" w:rsidRPr="00687EDC">
        <w:rPr>
          <w:rFonts w:ascii="Arial" w:hAnsi="Arial" w:cs="Arial"/>
          <w:color w:val="000000" w:themeColor="text1"/>
          <w:kern w:val="1"/>
          <w:lang w:eastAsia="zh-CN"/>
        </w:rPr>
        <w:t>l</w:t>
      </w:r>
      <w:proofErr w:type="spellEnd"/>
      <w:r w:rsidR="003A5831" w:rsidRPr="00687EDC">
        <w:rPr>
          <w:rFonts w:ascii="Arial" w:hAnsi="Arial" w:cs="Arial"/>
          <w:color w:val="000000" w:themeColor="text1"/>
          <w:kern w:val="1"/>
          <w:lang w:eastAsia="zh-CN"/>
        </w:rPr>
        <w:t>, 5 ml</w:t>
      </w:r>
      <w:r w:rsidR="00CD5347" w:rsidRPr="00687EDC">
        <w:rPr>
          <w:rFonts w:ascii="Arial" w:hAnsi="Arial" w:cs="Arial"/>
          <w:color w:val="000000" w:themeColor="text1"/>
          <w:kern w:val="1"/>
        </w:rPr>
        <w:t>)</w:t>
      </w:r>
    </w:p>
    <w:p w14:paraId="191CF268"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高速冷冻离心机</w:t>
      </w:r>
      <w:r w:rsidRPr="00687EDC">
        <w:rPr>
          <w:rFonts w:ascii="Arial" w:hAnsi="Arial" w:cs="Arial"/>
          <w:color w:val="000000" w:themeColor="text1"/>
          <w:kern w:val="1"/>
          <w:lang w:eastAsia="zh-CN"/>
        </w:rPr>
        <w:t xml:space="preserve"> (Eppendorf, Centrifuge 5810R)</w:t>
      </w:r>
    </w:p>
    <w:p w14:paraId="068C2D6B"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lastRenderedPageBreak/>
        <w:t>桌面冷冻离心机</w:t>
      </w:r>
      <w:r w:rsidRPr="00687EDC">
        <w:rPr>
          <w:rFonts w:ascii="Arial" w:hAnsi="Arial" w:cs="Arial"/>
          <w:color w:val="000000" w:themeColor="text1"/>
          <w:kern w:val="1"/>
          <w:lang w:eastAsia="zh-CN"/>
        </w:rPr>
        <w:t xml:space="preserve"> (Eppendorf, Centrifuge 5427R)</w:t>
      </w:r>
    </w:p>
    <w:p w14:paraId="4AB706BC"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涡旋仪</w:t>
      </w:r>
      <w:r w:rsidRPr="00687EDC">
        <w:rPr>
          <w:rFonts w:ascii="Arial" w:hAnsi="Arial" w:cs="Arial"/>
          <w:color w:val="000000" w:themeColor="text1"/>
          <w:kern w:val="1"/>
          <w:lang w:eastAsia="zh-CN"/>
        </w:rPr>
        <w:t xml:space="preserve"> (IKA, VORTEX2)</w:t>
      </w:r>
    </w:p>
    <w:p w14:paraId="6A8A4238" w14:textId="63C79E99"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冰箱</w:t>
      </w:r>
      <w:r w:rsidR="00CD5347" w:rsidRPr="00687EDC">
        <w:rPr>
          <w:rFonts w:ascii="Arial" w:hAnsi="Arial" w:cs="Arial"/>
          <w:color w:val="000000" w:themeColor="text1"/>
          <w:kern w:val="1"/>
        </w:rPr>
        <w:t xml:space="preserve"> (</w:t>
      </w:r>
      <w:r w:rsidRPr="00687EDC">
        <w:rPr>
          <w:rFonts w:ascii="Arial" w:hAnsi="Arial" w:cs="Arial"/>
          <w:color w:val="000000" w:themeColor="text1"/>
          <w:kern w:val="1"/>
          <w:lang w:eastAsia="zh-CN"/>
        </w:rPr>
        <w:t xml:space="preserve">4 </w:t>
      </w:r>
      <w:bookmarkStart w:id="2" w:name="OLE_LINK1"/>
      <w:bookmarkStart w:id="3" w:name="OLE_LINK2"/>
      <w:bookmarkStart w:id="4" w:name="OLE_LINK4"/>
      <w:bookmarkStart w:id="5" w:name="OLE_LINK5"/>
      <w:bookmarkStart w:id="6" w:name="OLE_LINK63"/>
      <w:bookmarkStart w:id="7" w:name="OLE_LINK91"/>
      <w:bookmarkStart w:id="8" w:name="OLE_LINK92"/>
      <w:bookmarkStart w:id="9" w:name="OLE_LINK98"/>
      <w:bookmarkStart w:id="10" w:name="OLE_LINK113"/>
      <w:bookmarkStart w:id="11" w:name="OLE_LINK115"/>
      <w:bookmarkStart w:id="12" w:name="OLE_LINK162"/>
      <w:bookmarkStart w:id="13" w:name="OLE_LINK194"/>
      <w:bookmarkStart w:id="14" w:name="OLE_LINK195"/>
      <w:bookmarkStart w:id="15" w:name="OLE_LINK51"/>
      <w:r w:rsidR="00702858" w:rsidRPr="00687EDC">
        <w:rPr>
          <w:rFonts w:ascii="Arial" w:eastAsia="微软雅黑" w:hAnsi="Arial" w:cs="Arial"/>
          <w:color w:val="000000" w:themeColor="text1"/>
        </w:rPr>
        <w:t>°C</w:t>
      </w:r>
      <w:bookmarkEnd w:id="2"/>
      <w:bookmarkEnd w:id="3"/>
      <w:bookmarkEnd w:id="4"/>
      <w:bookmarkEnd w:id="5"/>
      <w:bookmarkEnd w:id="6"/>
      <w:bookmarkEnd w:id="7"/>
      <w:bookmarkEnd w:id="8"/>
      <w:bookmarkEnd w:id="9"/>
      <w:bookmarkEnd w:id="10"/>
      <w:bookmarkEnd w:id="11"/>
      <w:bookmarkEnd w:id="12"/>
      <w:bookmarkEnd w:id="13"/>
      <w:bookmarkEnd w:id="14"/>
      <w:bookmarkEnd w:id="15"/>
      <w:r w:rsidRPr="00687EDC">
        <w:rPr>
          <w:rFonts w:ascii="Arial" w:hAnsi="Arial" w:cs="Arial"/>
          <w:color w:val="000000" w:themeColor="text1"/>
          <w:kern w:val="1"/>
          <w:lang w:eastAsia="zh-CN"/>
        </w:rPr>
        <w:t xml:space="preserve">, -20 </w:t>
      </w:r>
      <w:r w:rsidR="00702858" w:rsidRPr="00687EDC">
        <w:rPr>
          <w:rFonts w:ascii="Arial" w:eastAsia="微软雅黑" w:hAnsi="Arial" w:cs="Arial"/>
          <w:color w:val="000000" w:themeColor="text1"/>
        </w:rPr>
        <w:t>°C</w:t>
      </w:r>
      <w:r w:rsidR="00CD5347" w:rsidRPr="00687EDC">
        <w:rPr>
          <w:rFonts w:ascii="Arial" w:hAnsi="Arial" w:cs="Arial"/>
          <w:color w:val="000000" w:themeColor="text1"/>
          <w:kern w:val="1"/>
        </w:rPr>
        <w:t>)</w:t>
      </w:r>
    </w:p>
    <w:p w14:paraId="551B5C13"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水浴锅</w:t>
      </w:r>
    </w:p>
    <w:p w14:paraId="15A816CD"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冰盒</w:t>
      </w:r>
    </w:p>
    <w:p w14:paraId="6C7F7E67" w14:textId="5E6ECC5A"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proofErr w:type="spellStart"/>
      <w:r w:rsidRPr="00687EDC">
        <w:rPr>
          <w:rFonts w:ascii="Arial" w:hAnsi="Arial" w:cs="Arial"/>
          <w:color w:val="000000" w:themeColor="text1"/>
          <w:kern w:val="1"/>
          <w:lang w:eastAsia="zh-CN"/>
        </w:rPr>
        <w:t>Nano</w:t>
      </w:r>
      <w:r w:rsidR="00017D78" w:rsidRPr="00687EDC">
        <w:rPr>
          <w:rFonts w:ascii="Arial" w:hAnsi="Arial" w:cs="Arial"/>
          <w:color w:val="000000" w:themeColor="text1"/>
          <w:kern w:val="1"/>
          <w:lang w:eastAsia="zh-CN"/>
        </w:rPr>
        <w:t>D</w:t>
      </w:r>
      <w:r w:rsidRPr="00687EDC">
        <w:rPr>
          <w:rFonts w:ascii="Arial" w:hAnsi="Arial" w:cs="Arial"/>
          <w:color w:val="000000" w:themeColor="text1"/>
          <w:kern w:val="1"/>
          <w:lang w:eastAsia="zh-CN"/>
        </w:rPr>
        <w:t>rop</w:t>
      </w:r>
      <w:r w:rsidRPr="00687EDC">
        <w:rPr>
          <w:rFonts w:ascii="Arial" w:hAnsi="Arial" w:cs="Arial"/>
          <w:color w:val="000000" w:themeColor="text1"/>
          <w:kern w:val="1"/>
          <w:vertAlign w:val="superscript"/>
          <w:lang w:eastAsia="zh-CN"/>
        </w:rPr>
        <w:t>TM</w:t>
      </w:r>
      <w:proofErr w:type="spellEnd"/>
      <w:r w:rsidRPr="00687EDC">
        <w:rPr>
          <w:rFonts w:ascii="Arial" w:hAnsi="Arial" w:cs="Arial"/>
          <w:color w:val="000000" w:themeColor="text1"/>
          <w:kern w:val="1"/>
          <w:lang w:eastAsia="zh-CN"/>
        </w:rPr>
        <w:t xml:space="preserve"> One/</w:t>
      </w:r>
      <w:proofErr w:type="spellStart"/>
      <w:r w:rsidRPr="00687EDC">
        <w:rPr>
          <w:rFonts w:ascii="Arial" w:hAnsi="Arial" w:cs="Arial"/>
          <w:color w:val="000000" w:themeColor="text1"/>
          <w:kern w:val="1"/>
          <w:lang w:eastAsia="zh-CN"/>
        </w:rPr>
        <w:t>OneC</w:t>
      </w:r>
      <w:proofErr w:type="spellEnd"/>
      <w:r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Thermo</w:t>
      </w:r>
      <w:proofErr w:type="spellEnd"/>
      <w:r w:rsidRPr="00687EDC">
        <w:rPr>
          <w:rFonts w:ascii="Arial" w:hAnsi="Arial" w:cs="Arial"/>
          <w:color w:val="000000" w:themeColor="text1"/>
          <w:kern w:val="1"/>
          <w:lang w:eastAsia="zh-CN"/>
        </w:rPr>
        <w:t>)</w:t>
      </w:r>
    </w:p>
    <w:p w14:paraId="72211DA4" w14:textId="7777777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Qubit 4 (</w:t>
      </w:r>
      <w:proofErr w:type="spellStart"/>
      <w:r w:rsidRPr="00687EDC">
        <w:rPr>
          <w:rFonts w:ascii="Arial" w:hAnsi="Arial" w:cs="Arial"/>
          <w:color w:val="000000" w:themeColor="text1"/>
          <w:kern w:val="1"/>
          <w:lang w:eastAsia="zh-CN"/>
        </w:rPr>
        <w:t>Thermo</w:t>
      </w:r>
      <w:proofErr w:type="spellEnd"/>
      <w:r w:rsidRPr="00687EDC">
        <w:rPr>
          <w:rFonts w:ascii="Arial" w:hAnsi="Arial" w:cs="Arial"/>
          <w:color w:val="000000" w:themeColor="text1"/>
          <w:kern w:val="1"/>
          <w:lang w:eastAsia="zh-CN"/>
        </w:rPr>
        <w:t>)</w:t>
      </w:r>
    </w:p>
    <w:p w14:paraId="7B7B0FE4" w14:textId="16936637"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核酸电泳仪</w:t>
      </w:r>
      <w:r w:rsidR="00822A2D" w:rsidRPr="00687EDC">
        <w:rPr>
          <w:rFonts w:ascii="Arial" w:hAnsi="Arial" w:cs="Arial" w:hint="eastAsia"/>
          <w:color w:val="000000" w:themeColor="text1"/>
          <w:kern w:val="1"/>
          <w:lang w:eastAsia="zh-CN"/>
        </w:rPr>
        <w:t>（上海天能，</w:t>
      </w:r>
      <w:r w:rsidR="00822A2D" w:rsidRPr="00687EDC">
        <w:rPr>
          <w:rFonts w:ascii="Arial" w:hAnsi="Arial" w:cs="Arial" w:hint="eastAsia"/>
          <w:color w:val="000000" w:themeColor="text1"/>
          <w:kern w:val="1"/>
          <w:lang w:eastAsia="zh-CN"/>
        </w:rPr>
        <w:t>HE120+HE90+EPS300+VE-180</w:t>
      </w:r>
      <w:r w:rsidR="00822A2D" w:rsidRPr="00687EDC">
        <w:rPr>
          <w:rFonts w:ascii="Arial" w:hAnsi="Arial" w:cs="Arial" w:hint="eastAsia"/>
          <w:color w:val="000000" w:themeColor="text1"/>
          <w:kern w:val="1"/>
          <w:lang w:eastAsia="zh-CN"/>
        </w:rPr>
        <w:t>）</w:t>
      </w:r>
    </w:p>
    <w:p w14:paraId="3B1D8CA6" w14:textId="5AC7B4FD" w:rsidR="00F07371" w:rsidRPr="00687EDC" w:rsidRDefault="00F07371" w:rsidP="00CD5347">
      <w:pPr>
        <w:pStyle w:val="ListParagraph"/>
        <w:numPr>
          <w:ilvl w:val="0"/>
          <w:numId w:val="39"/>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紫外凝胶成像系统</w:t>
      </w:r>
      <w:r w:rsidR="00822A2D" w:rsidRPr="00687EDC">
        <w:rPr>
          <w:rFonts w:ascii="Arial" w:hAnsi="Arial" w:cs="Arial" w:hint="eastAsia"/>
          <w:color w:val="000000" w:themeColor="text1"/>
          <w:kern w:val="1"/>
          <w:lang w:eastAsia="zh-CN"/>
        </w:rPr>
        <w:t>（上海天能，</w:t>
      </w:r>
      <w:r w:rsidR="00822A2D" w:rsidRPr="00687EDC">
        <w:rPr>
          <w:rFonts w:ascii="Arial" w:hAnsi="Arial" w:cs="Arial" w:hint="eastAsia"/>
          <w:color w:val="000000" w:themeColor="text1"/>
          <w:kern w:val="1"/>
          <w:lang w:eastAsia="zh-CN"/>
        </w:rPr>
        <w:t>TON-2500</w:t>
      </w:r>
      <w:r w:rsidR="00822A2D" w:rsidRPr="00687EDC">
        <w:rPr>
          <w:rFonts w:ascii="Arial" w:hAnsi="Arial" w:cs="Arial" w:hint="eastAsia"/>
          <w:color w:val="000000" w:themeColor="text1"/>
          <w:kern w:val="1"/>
          <w:lang w:eastAsia="zh-CN"/>
        </w:rPr>
        <w:t>）</w:t>
      </w:r>
    </w:p>
    <w:p w14:paraId="77A988A7" w14:textId="77777777" w:rsidR="00F07371" w:rsidRPr="00687EDC" w:rsidRDefault="00F07371" w:rsidP="00F07371">
      <w:pPr>
        <w:adjustRightInd w:val="0"/>
        <w:snapToGrid w:val="0"/>
        <w:spacing w:line="360" w:lineRule="auto"/>
        <w:rPr>
          <w:rFonts w:ascii="Arial" w:hAnsi="Arial" w:cs="Arial"/>
          <w:color w:val="000000" w:themeColor="text1"/>
        </w:rPr>
      </w:pPr>
    </w:p>
    <w:p w14:paraId="3DEC7264" w14:textId="77777777" w:rsidR="00F07371" w:rsidRPr="00687EDC" w:rsidRDefault="00F07371" w:rsidP="00F07371">
      <w:pPr>
        <w:adjustRightInd w:val="0"/>
        <w:snapToGrid w:val="0"/>
        <w:spacing w:line="360" w:lineRule="auto"/>
        <w:rPr>
          <w:rFonts w:ascii="Arial" w:eastAsia="黑体" w:hAnsi="Arial" w:cs="Arial"/>
          <w:b/>
          <w:bCs/>
          <w:color w:val="000000" w:themeColor="text1"/>
          <w:sz w:val="24"/>
          <w:szCs w:val="24"/>
        </w:rPr>
      </w:pPr>
      <w:r w:rsidRPr="00687EDC">
        <w:rPr>
          <w:rFonts w:ascii="Arial" w:eastAsia="黑体" w:hAnsi="Arial" w:cs="Arial"/>
          <w:b/>
          <w:bCs/>
          <w:color w:val="000000" w:themeColor="text1"/>
          <w:sz w:val="24"/>
          <w:szCs w:val="24"/>
        </w:rPr>
        <w:t>实验步骤</w:t>
      </w:r>
    </w:p>
    <w:p w14:paraId="739BDC68" w14:textId="77777777" w:rsidR="00017D78"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环境水样采集</w:t>
      </w:r>
    </w:p>
    <w:p w14:paraId="54A66D91" w14:textId="672BB605" w:rsidR="00F07371" w:rsidRPr="00687EDC" w:rsidRDefault="00F07371" w:rsidP="00017D78">
      <w:pPr>
        <w:pStyle w:val="ListParagraph"/>
        <w:adjustRightInd w:val="0"/>
        <w:snapToGrid w:val="0"/>
        <w:spacing w:line="360" w:lineRule="auto"/>
        <w:ind w:left="482" w:firstLineChars="0" w:firstLine="0"/>
        <w:jc w:val="both"/>
        <w:rPr>
          <w:rFonts w:ascii="Arial" w:hAnsi="Arial" w:cs="Arial"/>
          <w:color w:val="000000" w:themeColor="text1"/>
          <w:kern w:val="1"/>
          <w:lang w:eastAsia="zh-CN"/>
        </w:rPr>
      </w:pPr>
      <w:proofErr w:type="spellStart"/>
      <w:r w:rsidRPr="00687EDC">
        <w:rPr>
          <w:rFonts w:ascii="Arial" w:hAnsi="Arial" w:cs="Arial"/>
          <w:color w:val="000000" w:themeColor="text1"/>
          <w:kern w:val="1"/>
        </w:rPr>
        <w:t>环境水样采集后应尽快低温</w:t>
      </w:r>
      <w:proofErr w:type="spellEnd"/>
      <w:r w:rsidR="008406E2" w:rsidRPr="00687EDC">
        <w:rPr>
          <w:rFonts w:ascii="Arial" w:hAnsi="Arial" w:cs="Arial" w:hint="eastAsia"/>
          <w:color w:val="000000" w:themeColor="text1"/>
          <w:kern w:val="1"/>
          <w:lang w:eastAsia="zh-CN"/>
        </w:rPr>
        <w:t>（冰袋，保温箱）</w:t>
      </w:r>
      <w:proofErr w:type="spellStart"/>
      <w:r w:rsidRPr="00687EDC">
        <w:rPr>
          <w:rFonts w:ascii="Arial" w:hAnsi="Arial" w:cs="Arial"/>
          <w:color w:val="000000" w:themeColor="text1"/>
          <w:kern w:val="1"/>
        </w:rPr>
        <w:t>运输至实验室并储存在</w:t>
      </w:r>
      <w:proofErr w:type="spellEnd"/>
      <w:r w:rsidRPr="00687EDC">
        <w:rPr>
          <w:rFonts w:ascii="Arial" w:hAnsi="Arial" w:cs="Arial"/>
          <w:color w:val="000000" w:themeColor="text1"/>
          <w:kern w:val="1"/>
        </w:rPr>
        <w:t xml:space="preserve">4 </w:t>
      </w:r>
      <w:r w:rsidR="00017D78" w:rsidRPr="00687EDC">
        <w:rPr>
          <w:rFonts w:ascii="Arial" w:eastAsia="微软雅黑" w:hAnsi="Arial" w:cs="Arial"/>
          <w:color w:val="000000" w:themeColor="text1"/>
        </w:rPr>
        <w:t>°C</w:t>
      </w:r>
      <w:proofErr w:type="spellStart"/>
      <w:r w:rsidRPr="00687EDC">
        <w:rPr>
          <w:rFonts w:ascii="Arial" w:eastAsia="宋体" w:hAnsi="Arial" w:cs="Arial"/>
          <w:color w:val="000000" w:themeColor="text1"/>
          <w:kern w:val="1"/>
        </w:rPr>
        <w:t>冰箱中</w:t>
      </w:r>
      <w:proofErr w:type="spellEnd"/>
      <w:r w:rsidRPr="00687EDC">
        <w:rPr>
          <w:rFonts w:ascii="Arial" w:eastAsia="宋体" w:hAnsi="Arial" w:cs="Arial"/>
          <w:color w:val="000000" w:themeColor="text1"/>
          <w:kern w:val="1"/>
        </w:rPr>
        <w:t>。</w:t>
      </w:r>
    </w:p>
    <w:p w14:paraId="0FC62B45" w14:textId="77777777" w:rsidR="00F07371" w:rsidRPr="00687EDC" w:rsidRDefault="00F07371" w:rsidP="00017D78">
      <w:pPr>
        <w:pStyle w:val="ListParagraph"/>
        <w:adjustRightInd w:val="0"/>
        <w:snapToGrid w:val="0"/>
        <w:spacing w:line="360" w:lineRule="auto"/>
        <w:ind w:left="482" w:firstLineChars="0" w:firstLine="0"/>
        <w:jc w:val="both"/>
        <w:rPr>
          <w:rFonts w:ascii="Arial" w:eastAsia="宋体" w:hAnsi="Arial" w:cs="Arial"/>
          <w:i/>
          <w:iCs/>
          <w:color w:val="000000" w:themeColor="text1"/>
          <w:kern w:val="1"/>
          <w:lang w:eastAsia="zh-CN"/>
        </w:rPr>
      </w:pPr>
      <w:r w:rsidRPr="00687EDC">
        <w:rPr>
          <w:rFonts w:ascii="Arial" w:eastAsia="宋体" w:hAnsi="Arial" w:cs="Arial"/>
          <w:i/>
          <w:iCs/>
          <w:color w:val="000000" w:themeColor="text1"/>
          <w:kern w:val="1"/>
          <w:lang w:eastAsia="zh-CN"/>
        </w:rPr>
        <w:t>注：建议在水样采集后</w:t>
      </w:r>
      <w:r w:rsidRPr="00687EDC">
        <w:rPr>
          <w:rFonts w:ascii="Arial" w:eastAsia="宋体" w:hAnsi="Arial" w:cs="Arial"/>
          <w:i/>
          <w:iCs/>
          <w:color w:val="000000" w:themeColor="text1"/>
          <w:kern w:val="1"/>
          <w:lang w:eastAsia="zh-CN"/>
        </w:rPr>
        <w:t>24</w:t>
      </w:r>
      <w:r w:rsidRPr="00687EDC">
        <w:rPr>
          <w:rFonts w:ascii="Arial" w:eastAsia="宋体" w:hAnsi="Arial" w:cs="Arial"/>
          <w:i/>
          <w:iCs/>
          <w:color w:val="000000" w:themeColor="text1"/>
          <w:kern w:val="1"/>
          <w:lang w:eastAsia="zh-CN"/>
        </w:rPr>
        <w:t>小时内完成后续水样预处理和</w:t>
      </w:r>
      <w:r w:rsidRPr="00687EDC">
        <w:rPr>
          <w:rFonts w:ascii="Arial" w:eastAsia="宋体" w:hAnsi="Arial" w:cs="Arial"/>
          <w:i/>
          <w:iCs/>
          <w:color w:val="000000" w:themeColor="text1"/>
          <w:kern w:val="1"/>
          <w:lang w:eastAsia="zh-CN"/>
        </w:rPr>
        <w:t>DNA</w:t>
      </w:r>
      <w:r w:rsidRPr="00687EDC">
        <w:rPr>
          <w:rFonts w:ascii="Arial" w:eastAsia="宋体" w:hAnsi="Arial" w:cs="Arial"/>
          <w:i/>
          <w:iCs/>
          <w:color w:val="000000" w:themeColor="text1"/>
          <w:kern w:val="1"/>
          <w:lang w:eastAsia="zh-CN"/>
        </w:rPr>
        <w:t>分离提取。</w:t>
      </w:r>
    </w:p>
    <w:p w14:paraId="4076B681" w14:textId="77777777" w:rsidR="00F07371"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环境水样预处理</w:t>
      </w:r>
    </w:p>
    <w:p w14:paraId="254454CC" w14:textId="3321A171" w:rsidR="00F07371" w:rsidRPr="00687EDC" w:rsidRDefault="00F07371" w:rsidP="00017D78">
      <w:pPr>
        <w:pStyle w:val="ListParagraph"/>
        <w:numPr>
          <w:ilvl w:val="1"/>
          <w:numId w:val="40"/>
        </w:numPr>
        <w:adjustRightInd w:val="0"/>
        <w:snapToGrid w:val="0"/>
        <w:spacing w:line="360" w:lineRule="auto"/>
        <w:ind w:left="964"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环境水样经</w:t>
      </w:r>
      <w:r w:rsidRPr="00687EDC">
        <w:rPr>
          <w:rFonts w:ascii="Arial" w:hAnsi="Arial" w:cs="Arial"/>
          <w:color w:val="000000" w:themeColor="text1"/>
          <w:kern w:val="1"/>
          <w:lang w:eastAsia="zh-CN"/>
        </w:rPr>
        <w:t xml:space="preserve">0.2 </w:t>
      </w:r>
      <w:proofErr w:type="spellStart"/>
      <w:r w:rsidRPr="00687EDC">
        <w:rPr>
          <w:rFonts w:ascii="Arial" w:hAnsi="Arial" w:cs="Arial"/>
          <w:color w:val="000000" w:themeColor="text1"/>
          <w:kern w:val="1"/>
          <w:lang w:eastAsia="zh-CN"/>
        </w:rPr>
        <w:t>μm</w:t>
      </w:r>
      <w:proofErr w:type="spellEnd"/>
      <w:r w:rsidRPr="00687EDC">
        <w:rPr>
          <w:rFonts w:ascii="Arial" w:hAnsi="Arial" w:cs="Arial"/>
          <w:color w:val="000000" w:themeColor="text1"/>
          <w:kern w:val="1"/>
          <w:lang w:eastAsia="zh-CN"/>
        </w:rPr>
        <w:t>滤膜过滤，滤膜于</w:t>
      </w:r>
      <w:r w:rsidRPr="00687EDC">
        <w:rPr>
          <w:rFonts w:ascii="Arial" w:hAnsi="Arial" w:cs="Arial"/>
          <w:color w:val="000000" w:themeColor="text1"/>
          <w:kern w:val="1"/>
          <w:lang w:eastAsia="zh-CN"/>
        </w:rPr>
        <w:t xml:space="preserve">4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储存用于后续胞内</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和胞外吸附</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的分离，滤液用于后续胞外游离</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的提取。</w:t>
      </w:r>
    </w:p>
    <w:p w14:paraId="4975D918" w14:textId="77777777" w:rsidR="00F07371" w:rsidRPr="00687EDC" w:rsidRDefault="00F07371" w:rsidP="00BA6317">
      <w:pPr>
        <w:pStyle w:val="ListParagraph"/>
        <w:adjustRightInd w:val="0"/>
        <w:snapToGrid w:val="0"/>
        <w:spacing w:line="360" w:lineRule="auto"/>
        <w:ind w:left="964" w:firstLineChars="0" w:firstLine="0"/>
        <w:jc w:val="both"/>
        <w:rPr>
          <w:rFonts w:ascii="Arial" w:hAnsi="Arial" w:cs="Arial"/>
          <w:i/>
          <w:iCs/>
          <w:color w:val="000000" w:themeColor="text1"/>
          <w:kern w:val="1"/>
          <w:lang w:eastAsia="zh-CN"/>
        </w:rPr>
      </w:pPr>
      <w:r w:rsidRPr="00687EDC">
        <w:rPr>
          <w:rFonts w:ascii="Arial" w:hAnsi="Arial" w:cs="Arial"/>
          <w:i/>
          <w:iCs/>
          <w:color w:val="000000" w:themeColor="text1"/>
          <w:kern w:val="1"/>
          <w:lang w:eastAsia="zh-CN"/>
        </w:rPr>
        <w:t>注：不同环境水体中胞外</w:t>
      </w:r>
      <w:r w:rsidRPr="00687EDC">
        <w:rPr>
          <w:rFonts w:ascii="Arial" w:hAnsi="Arial" w:cs="Arial"/>
          <w:i/>
          <w:iCs/>
          <w:color w:val="000000" w:themeColor="text1"/>
          <w:kern w:val="1"/>
          <w:lang w:eastAsia="zh-CN"/>
        </w:rPr>
        <w:t>DNA</w:t>
      </w:r>
      <w:r w:rsidRPr="00687EDC">
        <w:rPr>
          <w:rFonts w:ascii="Arial" w:hAnsi="Arial" w:cs="Arial"/>
          <w:i/>
          <w:iCs/>
          <w:color w:val="000000" w:themeColor="text1"/>
          <w:kern w:val="1"/>
          <w:lang w:eastAsia="zh-CN"/>
        </w:rPr>
        <w:t>的含量不同。河流、湖泊、近岸海水等环境水体建议过滤水样</w:t>
      </w:r>
      <w:r w:rsidRPr="00687EDC">
        <w:rPr>
          <w:rFonts w:ascii="Arial" w:hAnsi="Arial" w:cs="Arial"/>
          <w:i/>
          <w:iCs/>
          <w:color w:val="000000" w:themeColor="text1"/>
          <w:kern w:val="1"/>
          <w:lang w:eastAsia="zh-CN"/>
        </w:rPr>
        <w:t>1 L</w:t>
      </w:r>
      <w:r w:rsidRPr="00687EDC">
        <w:rPr>
          <w:rFonts w:ascii="Arial" w:hAnsi="Arial" w:cs="Arial"/>
          <w:i/>
          <w:iCs/>
          <w:color w:val="000000" w:themeColor="text1"/>
          <w:kern w:val="1"/>
          <w:lang w:eastAsia="zh-CN"/>
        </w:rPr>
        <w:t>及以上，远海海水等较为洁净的环境水体需增加过滤水样体积。不同环境水体样品建议通过预实验确定合适的过滤体积，以保证提取得到的</w:t>
      </w:r>
      <w:r w:rsidRPr="00687EDC">
        <w:rPr>
          <w:rFonts w:ascii="Arial" w:hAnsi="Arial" w:cs="Arial"/>
          <w:i/>
          <w:iCs/>
          <w:color w:val="000000" w:themeColor="text1"/>
          <w:kern w:val="1"/>
          <w:lang w:eastAsia="zh-CN"/>
        </w:rPr>
        <w:t>DNA</w:t>
      </w:r>
      <w:r w:rsidRPr="00687EDC">
        <w:rPr>
          <w:rFonts w:ascii="Arial" w:hAnsi="Arial" w:cs="Arial"/>
          <w:i/>
          <w:iCs/>
          <w:color w:val="000000" w:themeColor="text1"/>
          <w:kern w:val="1"/>
          <w:lang w:eastAsia="zh-CN"/>
        </w:rPr>
        <w:t>满足下游实验要求。</w:t>
      </w:r>
    </w:p>
    <w:p w14:paraId="49165665" w14:textId="722E23C0" w:rsidR="00F07371" w:rsidRPr="00687EDC" w:rsidRDefault="00F07371" w:rsidP="00BA6317">
      <w:pPr>
        <w:pStyle w:val="ListParagraph"/>
        <w:numPr>
          <w:ilvl w:val="1"/>
          <w:numId w:val="40"/>
        </w:numPr>
        <w:adjustRightInd w:val="0"/>
        <w:snapToGrid w:val="0"/>
        <w:spacing w:line="360" w:lineRule="auto"/>
        <w:ind w:left="964"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准备洁净的</w:t>
      </w:r>
      <w:r w:rsidRPr="00687EDC">
        <w:rPr>
          <w:rFonts w:ascii="Arial" w:hAnsi="Arial" w:cs="Arial"/>
          <w:color w:val="000000" w:themeColor="text1"/>
          <w:kern w:val="1"/>
          <w:lang w:eastAsia="zh-CN"/>
        </w:rPr>
        <w:t>50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离心管，用灭菌剪刀将</w:t>
      </w:r>
      <w:r w:rsidR="00BA6317" w:rsidRPr="00687EDC">
        <w:rPr>
          <w:rFonts w:ascii="Arial" w:hAnsi="Arial" w:cs="Arial" w:hint="eastAsia"/>
          <w:color w:val="000000" w:themeColor="text1"/>
          <w:kern w:val="1"/>
          <w:lang w:eastAsia="zh-CN"/>
        </w:rPr>
        <w:t>步骤</w:t>
      </w:r>
      <w:r w:rsidRPr="00687EDC">
        <w:rPr>
          <w:rFonts w:ascii="Arial" w:hAnsi="Arial" w:cs="Arial"/>
          <w:color w:val="000000" w:themeColor="text1"/>
          <w:kern w:val="1"/>
          <w:lang w:eastAsia="zh-CN"/>
        </w:rPr>
        <w:t>2.1</w:t>
      </w:r>
      <w:r w:rsidRPr="00687EDC">
        <w:rPr>
          <w:rFonts w:ascii="Arial" w:hAnsi="Arial" w:cs="Arial"/>
          <w:color w:val="000000" w:themeColor="text1"/>
          <w:kern w:val="1"/>
          <w:lang w:eastAsia="zh-CN"/>
        </w:rPr>
        <w:t>中所得滤膜剪碎并转移到</w:t>
      </w:r>
      <w:r w:rsidRPr="00687EDC">
        <w:rPr>
          <w:rFonts w:ascii="Arial" w:hAnsi="Arial" w:cs="Arial"/>
          <w:color w:val="000000" w:themeColor="text1"/>
          <w:kern w:val="1"/>
          <w:lang w:eastAsia="zh-CN"/>
        </w:rPr>
        <w:t>50 m</w:t>
      </w:r>
      <w:r w:rsidR="00BA6317" w:rsidRPr="00687EDC">
        <w:rPr>
          <w:rFonts w:ascii="Arial" w:hAnsi="Arial" w:cs="Arial" w:hint="eastAsia"/>
          <w:color w:val="000000" w:themeColor="text1"/>
          <w:kern w:val="1"/>
          <w:lang w:eastAsia="zh-CN"/>
        </w:rPr>
        <w:t>l</w:t>
      </w:r>
      <w:r w:rsidRPr="00687EDC">
        <w:rPr>
          <w:rFonts w:ascii="Arial" w:hAnsi="Arial" w:cs="Arial"/>
          <w:color w:val="000000" w:themeColor="text1"/>
          <w:kern w:val="1"/>
          <w:lang w:eastAsia="zh-CN"/>
        </w:rPr>
        <w:t>离心管中，加入</w:t>
      </w:r>
      <w:r w:rsidRPr="00687EDC">
        <w:rPr>
          <w:rFonts w:ascii="Arial" w:hAnsi="Arial" w:cs="Arial"/>
          <w:color w:val="000000" w:themeColor="text1"/>
          <w:kern w:val="1"/>
          <w:lang w:eastAsia="zh-CN"/>
        </w:rPr>
        <w:t>10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 xml:space="preserve"> PBS</w:t>
      </w:r>
      <w:r w:rsidRPr="00687EDC">
        <w:rPr>
          <w:rFonts w:ascii="Arial" w:hAnsi="Arial" w:cs="Arial"/>
          <w:color w:val="000000" w:themeColor="text1"/>
          <w:kern w:val="1"/>
          <w:lang w:eastAsia="zh-CN"/>
        </w:rPr>
        <w:t>缓冲液，室温涡旋</w:t>
      </w:r>
      <w:r w:rsidRPr="00687EDC">
        <w:rPr>
          <w:rFonts w:ascii="Arial" w:hAnsi="Arial" w:cs="Arial"/>
          <w:color w:val="000000" w:themeColor="text1"/>
          <w:kern w:val="1"/>
          <w:lang w:eastAsia="zh-CN"/>
        </w:rPr>
        <w:t>20 min</w:t>
      </w:r>
      <w:r w:rsidRPr="00687EDC">
        <w:rPr>
          <w:rFonts w:ascii="Arial" w:hAnsi="Arial" w:cs="Arial"/>
          <w:color w:val="000000" w:themeColor="text1"/>
          <w:kern w:val="1"/>
          <w:lang w:eastAsia="zh-CN"/>
        </w:rPr>
        <w:t>，溶液经新的</w:t>
      </w:r>
      <w:r w:rsidRPr="00687EDC">
        <w:rPr>
          <w:rFonts w:ascii="Arial" w:hAnsi="Arial" w:cs="Arial"/>
          <w:color w:val="000000" w:themeColor="text1"/>
          <w:kern w:val="1"/>
          <w:lang w:eastAsia="zh-CN"/>
        </w:rPr>
        <w:t xml:space="preserve">0.2 </w:t>
      </w:r>
      <w:proofErr w:type="spellStart"/>
      <w:r w:rsidRPr="00687EDC">
        <w:rPr>
          <w:rFonts w:ascii="Arial" w:hAnsi="Arial" w:cs="Arial"/>
          <w:color w:val="000000" w:themeColor="text1"/>
          <w:kern w:val="1"/>
          <w:lang w:eastAsia="zh-CN"/>
        </w:rPr>
        <w:t>μm</w:t>
      </w:r>
      <w:proofErr w:type="spellEnd"/>
      <w:r w:rsidRPr="00687EDC">
        <w:rPr>
          <w:rFonts w:ascii="Arial" w:hAnsi="Arial" w:cs="Arial"/>
          <w:color w:val="000000" w:themeColor="text1"/>
          <w:kern w:val="1"/>
          <w:lang w:eastAsia="zh-CN"/>
        </w:rPr>
        <w:t>滤膜过滤。所得滤膜用于胞内</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的提取，所得滤液用于胞外吸附</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的提取。</w:t>
      </w:r>
    </w:p>
    <w:p w14:paraId="78FD3103" w14:textId="5C719FEE" w:rsidR="00F07371" w:rsidRPr="00687EDC" w:rsidRDefault="00F07371" w:rsidP="00BA6317">
      <w:pPr>
        <w:pStyle w:val="ListParagraph"/>
        <w:adjustRightInd w:val="0"/>
        <w:snapToGrid w:val="0"/>
        <w:spacing w:line="360" w:lineRule="auto"/>
        <w:ind w:left="964" w:firstLineChars="0" w:firstLine="0"/>
        <w:jc w:val="both"/>
        <w:rPr>
          <w:rFonts w:ascii="Arial" w:hAnsi="Arial" w:cs="Arial"/>
          <w:i/>
          <w:iCs/>
          <w:color w:val="000000" w:themeColor="text1"/>
          <w:kern w:val="1"/>
          <w:lang w:eastAsia="zh-CN"/>
        </w:rPr>
      </w:pPr>
      <w:r w:rsidRPr="00687EDC">
        <w:rPr>
          <w:rFonts w:ascii="Arial" w:hAnsi="Arial" w:cs="Arial"/>
          <w:i/>
          <w:iCs/>
          <w:color w:val="000000" w:themeColor="text1"/>
          <w:kern w:val="1"/>
          <w:lang w:eastAsia="zh-CN"/>
        </w:rPr>
        <w:t>注：环境水样预处理后用于胞内</w:t>
      </w:r>
      <w:r w:rsidRPr="00687EDC">
        <w:rPr>
          <w:rFonts w:ascii="Arial" w:hAnsi="Arial" w:cs="Arial"/>
          <w:i/>
          <w:iCs/>
          <w:color w:val="000000" w:themeColor="text1"/>
          <w:kern w:val="1"/>
          <w:lang w:eastAsia="zh-CN"/>
        </w:rPr>
        <w:t>DNA</w:t>
      </w:r>
      <w:r w:rsidRPr="00687EDC">
        <w:rPr>
          <w:rFonts w:ascii="Arial" w:hAnsi="Arial" w:cs="Arial"/>
          <w:i/>
          <w:iCs/>
          <w:color w:val="000000" w:themeColor="text1"/>
          <w:kern w:val="1"/>
          <w:lang w:eastAsia="zh-CN"/>
        </w:rPr>
        <w:t>提取的滤膜可放置于</w:t>
      </w:r>
      <w:r w:rsidRPr="00687EDC">
        <w:rPr>
          <w:rFonts w:ascii="Arial" w:hAnsi="Arial" w:cs="Arial"/>
          <w:i/>
          <w:iCs/>
          <w:color w:val="000000" w:themeColor="text1"/>
          <w:kern w:val="1"/>
          <w:lang w:eastAsia="zh-CN"/>
        </w:rPr>
        <w:t xml:space="preserve">-20 </w:t>
      </w:r>
      <w:r w:rsidR="00017D78" w:rsidRPr="00687EDC">
        <w:rPr>
          <w:rFonts w:ascii="Arial" w:eastAsia="微软雅黑" w:hAnsi="Arial" w:cs="Arial"/>
          <w:i/>
          <w:iCs/>
          <w:color w:val="000000" w:themeColor="text1"/>
        </w:rPr>
        <w:t>°C</w:t>
      </w:r>
      <w:r w:rsidRPr="00687EDC">
        <w:rPr>
          <w:rFonts w:ascii="Arial" w:hAnsi="Arial" w:cs="Arial"/>
          <w:i/>
          <w:iCs/>
          <w:color w:val="000000" w:themeColor="text1"/>
          <w:kern w:val="1"/>
          <w:lang w:eastAsia="zh-CN"/>
        </w:rPr>
        <w:t>保存直至提取。用于胞外吸附</w:t>
      </w:r>
      <w:r w:rsidRPr="00687EDC">
        <w:rPr>
          <w:rFonts w:ascii="Arial" w:hAnsi="Arial" w:cs="Arial"/>
          <w:i/>
          <w:iCs/>
          <w:color w:val="000000" w:themeColor="text1"/>
          <w:kern w:val="1"/>
          <w:lang w:eastAsia="zh-CN"/>
        </w:rPr>
        <w:t>/</w:t>
      </w:r>
      <w:r w:rsidRPr="00687EDC">
        <w:rPr>
          <w:rFonts w:ascii="Arial" w:hAnsi="Arial" w:cs="Arial"/>
          <w:i/>
          <w:iCs/>
          <w:color w:val="000000" w:themeColor="text1"/>
          <w:kern w:val="1"/>
          <w:lang w:eastAsia="zh-CN"/>
        </w:rPr>
        <w:t>游离</w:t>
      </w:r>
      <w:r w:rsidRPr="00687EDC">
        <w:rPr>
          <w:rFonts w:ascii="Arial" w:hAnsi="Arial" w:cs="Arial"/>
          <w:i/>
          <w:iCs/>
          <w:color w:val="000000" w:themeColor="text1"/>
          <w:kern w:val="1"/>
          <w:lang w:eastAsia="zh-CN"/>
        </w:rPr>
        <w:t>DNA</w:t>
      </w:r>
      <w:r w:rsidRPr="00687EDC">
        <w:rPr>
          <w:rFonts w:ascii="Arial" w:hAnsi="Arial" w:cs="Arial"/>
          <w:i/>
          <w:iCs/>
          <w:color w:val="000000" w:themeColor="text1"/>
          <w:kern w:val="1"/>
          <w:lang w:eastAsia="zh-CN"/>
        </w:rPr>
        <w:t>提取的滤液建议</w:t>
      </w:r>
      <w:r w:rsidRPr="00687EDC">
        <w:rPr>
          <w:rFonts w:ascii="Arial" w:hAnsi="Arial" w:cs="Arial"/>
          <w:i/>
          <w:iCs/>
          <w:color w:val="000000" w:themeColor="text1"/>
          <w:kern w:val="1"/>
          <w:lang w:eastAsia="zh-CN"/>
        </w:rPr>
        <w:t>12</w:t>
      </w:r>
      <w:r w:rsidRPr="00687EDC">
        <w:rPr>
          <w:rFonts w:ascii="Arial" w:hAnsi="Arial" w:cs="Arial"/>
          <w:i/>
          <w:iCs/>
          <w:color w:val="000000" w:themeColor="text1"/>
          <w:kern w:val="1"/>
          <w:lang w:eastAsia="zh-CN"/>
        </w:rPr>
        <w:t>小时内完成提取，不宜长时间放置。</w:t>
      </w:r>
    </w:p>
    <w:p w14:paraId="2CFC833B" w14:textId="5822B1BC" w:rsidR="00172F21" w:rsidRPr="00687EDC" w:rsidRDefault="00F07371" w:rsidP="00172F21">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水样胞外游离</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的提取</w:t>
      </w:r>
    </w:p>
    <w:p w14:paraId="46095323" w14:textId="7F073548" w:rsidR="00172F21" w:rsidRPr="00687EDC" w:rsidRDefault="00172F21" w:rsidP="00172F21">
      <w:pPr>
        <w:pStyle w:val="ListParagraph"/>
        <w:adjustRightInd w:val="0"/>
        <w:snapToGrid w:val="0"/>
        <w:spacing w:line="360" w:lineRule="auto"/>
        <w:ind w:left="482" w:firstLineChars="0" w:firstLine="0"/>
        <w:jc w:val="both"/>
        <w:rPr>
          <w:rFonts w:ascii="Arial" w:eastAsia="Malgun Gothic" w:hAnsi="Arial" w:cs="Arial"/>
          <w:i/>
          <w:iCs/>
          <w:color w:val="000000" w:themeColor="text1"/>
          <w:kern w:val="1"/>
          <w:lang w:eastAsia="zh-CN"/>
        </w:rPr>
      </w:pPr>
      <w:r w:rsidRPr="00687EDC">
        <w:rPr>
          <w:rFonts w:ascii="Arial" w:hAnsi="Arial" w:cs="Arial" w:hint="eastAsia"/>
          <w:i/>
          <w:iCs/>
          <w:color w:val="000000" w:themeColor="text1"/>
          <w:kern w:val="1"/>
          <w:lang w:eastAsia="zh-CN"/>
        </w:rPr>
        <w:lastRenderedPageBreak/>
        <w:t>注：</w:t>
      </w:r>
      <w:r w:rsidRPr="00687EDC">
        <w:rPr>
          <w:rFonts w:ascii="Arial" w:hAnsi="Arial" w:cs="Arial" w:hint="eastAsia"/>
          <w:i/>
          <w:iCs/>
          <w:color w:val="000000" w:themeColor="text1"/>
          <w:kern w:val="1"/>
          <w:lang w:eastAsia="zh-CN"/>
        </w:rPr>
        <w:t>DNA</w:t>
      </w:r>
      <w:r w:rsidRPr="00687EDC">
        <w:rPr>
          <w:rFonts w:ascii="Arial" w:hAnsi="Arial" w:cs="Arial" w:hint="eastAsia"/>
          <w:i/>
          <w:iCs/>
          <w:color w:val="000000" w:themeColor="text1"/>
          <w:kern w:val="1"/>
          <w:lang w:eastAsia="zh-CN"/>
        </w:rPr>
        <w:t>提取实验开始前</w:t>
      </w:r>
      <w:r w:rsidR="00573214" w:rsidRPr="00687EDC">
        <w:rPr>
          <w:rFonts w:ascii="Arial" w:hAnsi="Arial" w:cs="Arial" w:hint="eastAsia"/>
          <w:i/>
          <w:iCs/>
          <w:color w:val="000000" w:themeColor="text1"/>
          <w:kern w:val="1"/>
          <w:lang w:eastAsia="zh-CN"/>
        </w:rPr>
        <w:t>将异丙醇和乙醇放置在</w:t>
      </w:r>
      <w:r w:rsidR="00573214" w:rsidRPr="00687EDC">
        <w:rPr>
          <w:rFonts w:ascii="Arial" w:hAnsi="Arial" w:cs="Arial" w:hint="eastAsia"/>
          <w:i/>
          <w:iCs/>
          <w:color w:val="000000" w:themeColor="text1"/>
          <w:kern w:val="1"/>
          <w:lang w:eastAsia="zh-CN"/>
        </w:rPr>
        <w:t>4</w:t>
      </w:r>
      <w:r w:rsidR="00573214" w:rsidRPr="00687EDC">
        <w:rPr>
          <w:rFonts w:ascii="Arial" w:hAnsi="Arial" w:cs="Arial"/>
          <w:i/>
          <w:iCs/>
          <w:color w:val="000000" w:themeColor="text1"/>
          <w:kern w:val="1"/>
          <w:lang w:eastAsia="zh-CN"/>
        </w:rPr>
        <w:t xml:space="preserve"> </w:t>
      </w:r>
      <w:r w:rsidR="00573214" w:rsidRPr="00687EDC">
        <w:rPr>
          <w:rFonts w:ascii="宋体" w:eastAsia="宋体" w:hAnsi="宋体" w:cs="宋体" w:hint="eastAsia"/>
          <w:i/>
          <w:iCs/>
          <w:color w:val="000000" w:themeColor="text1"/>
          <w:lang w:eastAsia="zh-CN"/>
        </w:rPr>
        <w:t>℃冰箱中预冷。</w:t>
      </w:r>
    </w:p>
    <w:p w14:paraId="7BD6A482" w14:textId="2E5E9F9D" w:rsidR="00C2620D" w:rsidRPr="00687EDC" w:rsidRDefault="00F07371" w:rsidP="00C2620D">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准备</w:t>
      </w:r>
      <w:r w:rsidR="00790249" w:rsidRPr="00687EDC">
        <w:rPr>
          <w:rFonts w:ascii="Arial" w:hAnsi="Arial" w:cs="Arial" w:hint="eastAsia"/>
          <w:color w:val="000000" w:themeColor="text1"/>
          <w:kern w:val="1"/>
          <w:lang w:eastAsia="zh-CN"/>
        </w:rPr>
        <w:t>1</w:t>
      </w:r>
      <w:r w:rsidR="00790249" w:rsidRPr="00687EDC">
        <w:rPr>
          <w:rFonts w:ascii="Arial" w:hAnsi="Arial" w:cs="Arial"/>
          <w:color w:val="000000" w:themeColor="text1"/>
          <w:kern w:val="1"/>
          <w:lang w:eastAsia="zh-CN"/>
        </w:rPr>
        <w:t>5</w:t>
      </w:r>
      <w:r w:rsidR="00790249" w:rsidRPr="00687EDC">
        <w:rPr>
          <w:rFonts w:ascii="Arial" w:hAnsi="Arial" w:cs="Arial" w:hint="eastAsia"/>
          <w:color w:val="000000" w:themeColor="text1"/>
          <w:kern w:val="1"/>
          <w:lang w:eastAsia="zh-CN"/>
        </w:rPr>
        <w:t>个</w:t>
      </w:r>
      <w:r w:rsidRPr="00687EDC">
        <w:rPr>
          <w:rFonts w:ascii="Arial" w:hAnsi="Arial" w:cs="Arial"/>
          <w:color w:val="000000" w:themeColor="text1"/>
          <w:kern w:val="1"/>
          <w:lang w:eastAsia="zh-CN"/>
        </w:rPr>
        <w:t>洁净的</w:t>
      </w:r>
      <w:r w:rsidRPr="00687EDC">
        <w:rPr>
          <w:rFonts w:ascii="Arial" w:hAnsi="Arial" w:cs="Arial"/>
          <w:color w:val="000000" w:themeColor="text1"/>
          <w:kern w:val="1"/>
          <w:lang w:eastAsia="zh-CN"/>
        </w:rPr>
        <w:t>50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离心管，</w:t>
      </w:r>
      <w:r w:rsidR="00C11EC7" w:rsidRPr="00687EDC">
        <w:rPr>
          <w:rFonts w:ascii="Arial" w:hAnsi="Arial" w:cs="Arial" w:hint="eastAsia"/>
          <w:color w:val="000000" w:themeColor="text1"/>
          <w:kern w:val="1"/>
          <w:lang w:eastAsia="zh-CN"/>
        </w:rPr>
        <w:t>在每个离心管中加入步骤</w:t>
      </w:r>
      <w:r w:rsidR="00C11EC7" w:rsidRPr="00687EDC">
        <w:rPr>
          <w:rFonts w:ascii="Arial" w:hAnsi="Arial" w:cs="Arial" w:hint="eastAsia"/>
          <w:color w:val="000000" w:themeColor="text1"/>
          <w:kern w:val="1"/>
          <w:lang w:eastAsia="zh-CN"/>
        </w:rPr>
        <w:t>2</w:t>
      </w:r>
      <w:r w:rsidR="00C11EC7" w:rsidRPr="00687EDC">
        <w:rPr>
          <w:rFonts w:ascii="Arial" w:hAnsi="Arial" w:cs="Arial"/>
          <w:color w:val="000000" w:themeColor="text1"/>
          <w:kern w:val="1"/>
          <w:lang w:eastAsia="zh-CN"/>
        </w:rPr>
        <w:t xml:space="preserve">.1 </w:t>
      </w:r>
      <w:r w:rsidR="00C11EC7" w:rsidRPr="00687EDC">
        <w:rPr>
          <w:rFonts w:ascii="Arial" w:hAnsi="Arial" w:cs="Arial" w:hint="eastAsia"/>
          <w:color w:val="000000" w:themeColor="text1"/>
          <w:kern w:val="1"/>
          <w:lang w:eastAsia="zh-CN"/>
        </w:rPr>
        <w:t>中所得滤液</w:t>
      </w:r>
      <w:r w:rsidR="00C11EC7" w:rsidRPr="00687EDC">
        <w:rPr>
          <w:rFonts w:ascii="Arial" w:hAnsi="Arial" w:cs="Arial" w:hint="eastAsia"/>
          <w:color w:val="000000" w:themeColor="text1"/>
          <w:kern w:val="1"/>
          <w:lang w:eastAsia="zh-CN"/>
        </w:rPr>
        <w:t>2</w:t>
      </w:r>
      <w:r w:rsidR="00C11EC7" w:rsidRPr="00687EDC">
        <w:rPr>
          <w:rFonts w:ascii="Arial" w:hAnsi="Arial" w:cs="Arial"/>
          <w:color w:val="000000" w:themeColor="text1"/>
          <w:kern w:val="1"/>
          <w:lang w:eastAsia="zh-CN"/>
        </w:rPr>
        <w:t xml:space="preserve">0 </w:t>
      </w:r>
      <w:r w:rsidR="00C11EC7" w:rsidRPr="00687EDC">
        <w:rPr>
          <w:rFonts w:ascii="Arial" w:hAnsi="Arial" w:cs="Arial" w:hint="eastAsia"/>
          <w:color w:val="000000" w:themeColor="text1"/>
          <w:kern w:val="1"/>
          <w:lang w:eastAsia="zh-CN"/>
        </w:rPr>
        <w:t>ml</w:t>
      </w:r>
      <w:r w:rsidR="00C11EC7" w:rsidRPr="00687EDC">
        <w:rPr>
          <w:rFonts w:ascii="Arial" w:hAnsi="Arial" w:cs="Arial" w:hint="eastAsia"/>
          <w:color w:val="000000" w:themeColor="text1"/>
          <w:kern w:val="1"/>
          <w:lang w:eastAsia="zh-CN"/>
        </w:rPr>
        <w:t>，</w:t>
      </w:r>
      <w:r w:rsidRPr="00687EDC">
        <w:rPr>
          <w:rFonts w:ascii="Arial" w:hAnsi="Arial" w:cs="Arial"/>
          <w:color w:val="000000" w:themeColor="text1"/>
          <w:kern w:val="1"/>
          <w:lang w:eastAsia="zh-CN"/>
        </w:rPr>
        <w:t>加入等体积的</w:t>
      </w:r>
      <w:r w:rsidRPr="00687EDC">
        <w:rPr>
          <w:rFonts w:ascii="Arial" w:hAnsi="Arial" w:cs="Arial"/>
          <w:color w:val="000000" w:themeColor="text1"/>
          <w:kern w:val="1"/>
          <w:lang w:eastAsia="zh-CN"/>
        </w:rPr>
        <w:t>CTAB</w:t>
      </w:r>
      <w:r w:rsidRPr="00687EDC">
        <w:rPr>
          <w:rFonts w:ascii="Arial" w:hAnsi="Arial" w:cs="Arial"/>
          <w:color w:val="000000" w:themeColor="text1"/>
          <w:kern w:val="1"/>
          <w:lang w:eastAsia="zh-CN"/>
        </w:rPr>
        <w:t>提取液，充分颠倒混匀。</w:t>
      </w:r>
      <w:r w:rsidRPr="00687EDC">
        <w:rPr>
          <w:rFonts w:ascii="Arial" w:hAnsi="Arial" w:cs="Arial"/>
          <w:color w:val="000000" w:themeColor="text1"/>
          <w:kern w:val="1"/>
          <w:lang w:eastAsia="zh-CN"/>
        </w:rPr>
        <w:t xml:space="preserve">65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水浴</w:t>
      </w:r>
      <w:r w:rsidRPr="00687EDC">
        <w:rPr>
          <w:rFonts w:ascii="Arial" w:hAnsi="Arial" w:cs="Arial"/>
          <w:color w:val="000000" w:themeColor="text1"/>
          <w:kern w:val="1"/>
          <w:lang w:eastAsia="zh-CN"/>
        </w:rPr>
        <w:t>30 min</w:t>
      </w:r>
      <w:r w:rsidRPr="00687EDC">
        <w:rPr>
          <w:rFonts w:ascii="Arial" w:hAnsi="Arial" w:cs="Arial"/>
          <w:color w:val="000000" w:themeColor="text1"/>
          <w:kern w:val="1"/>
          <w:lang w:eastAsia="zh-CN"/>
        </w:rPr>
        <w:t>。然后于</w:t>
      </w:r>
      <w:r w:rsidRPr="00687EDC">
        <w:rPr>
          <w:rFonts w:ascii="Arial" w:hAnsi="Arial" w:cs="Arial"/>
          <w:color w:val="000000" w:themeColor="text1"/>
          <w:kern w:val="1"/>
          <w:lang w:eastAsia="zh-CN"/>
        </w:rPr>
        <w:t xml:space="preserve">4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10</w:t>
      </w:r>
      <w:r w:rsidR="00BA6317"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000 </w:t>
      </w:r>
      <w:r w:rsidR="00BA6317" w:rsidRPr="00687EDC">
        <w:rPr>
          <w:rFonts w:ascii="Arial" w:eastAsia="微软雅黑" w:hAnsi="Arial" w:cs="Arial"/>
          <w:i/>
          <w:color w:val="000000" w:themeColor="text1"/>
        </w:rPr>
        <w:t>× g</w:t>
      </w:r>
      <w:r w:rsidRPr="00687EDC">
        <w:rPr>
          <w:rFonts w:ascii="Arial" w:hAnsi="Arial" w:cs="Arial"/>
          <w:color w:val="000000" w:themeColor="text1"/>
          <w:kern w:val="1"/>
          <w:lang w:eastAsia="zh-CN"/>
        </w:rPr>
        <w:t>下离心</w:t>
      </w:r>
      <w:r w:rsidRPr="00687EDC">
        <w:rPr>
          <w:rFonts w:ascii="Arial" w:hAnsi="Arial" w:cs="Arial"/>
          <w:color w:val="000000" w:themeColor="text1"/>
          <w:kern w:val="1"/>
          <w:lang w:eastAsia="zh-CN"/>
        </w:rPr>
        <w:t>10 min</w:t>
      </w:r>
      <w:r w:rsidRPr="00687EDC">
        <w:rPr>
          <w:rFonts w:ascii="Arial" w:hAnsi="Arial" w:cs="Arial"/>
          <w:color w:val="000000" w:themeColor="text1"/>
          <w:kern w:val="1"/>
          <w:lang w:eastAsia="zh-CN"/>
        </w:rPr>
        <w:t>，弃掉上清液。</w:t>
      </w:r>
      <w:r w:rsidR="00917A66" w:rsidRPr="00687EDC">
        <w:rPr>
          <w:rFonts w:ascii="Arial" w:hAnsi="Arial" w:cs="Arial" w:hint="eastAsia"/>
          <w:color w:val="000000" w:themeColor="text1"/>
          <w:kern w:val="1"/>
          <w:lang w:eastAsia="zh-CN"/>
        </w:rPr>
        <w:t>(</w:t>
      </w:r>
      <w:r w:rsidR="00917A66" w:rsidRPr="00687EDC">
        <w:rPr>
          <w:rFonts w:ascii="Arial" w:hAnsi="Arial" w:cs="Arial"/>
          <w:color w:val="000000" w:themeColor="text1"/>
          <w:kern w:val="1"/>
          <w:lang w:eastAsia="zh-CN"/>
        </w:rPr>
        <w:t>Zhao</w:t>
      </w:r>
      <w:r w:rsidR="00F51F90" w:rsidRPr="00687EDC">
        <w:rPr>
          <w:rFonts w:ascii="Arial" w:hAnsi="Arial" w:cs="Arial"/>
          <w:color w:val="000000" w:themeColor="text1"/>
          <w:kern w:val="1"/>
          <w:lang w:eastAsia="zh-CN"/>
        </w:rPr>
        <w:t xml:space="preserve"> </w:t>
      </w:r>
      <w:r w:rsidR="00F51F90" w:rsidRPr="00687EDC">
        <w:rPr>
          <w:rFonts w:ascii="Arial" w:hAnsi="Arial" w:cs="Arial" w:hint="eastAsia"/>
          <w:color w:val="000000" w:themeColor="text1"/>
          <w:kern w:val="1"/>
          <w:lang w:eastAsia="zh-CN"/>
        </w:rPr>
        <w:t>等</w:t>
      </w:r>
      <w:r w:rsidR="00917A66" w:rsidRPr="00687EDC">
        <w:rPr>
          <w:rFonts w:ascii="Arial" w:hAnsi="Arial" w:cs="Arial"/>
          <w:color w:val="000000" w:themeColor="text1"/>
          <w:kern w:val="1"/>
          <w:lang w:eastAsia="zh-CN"/>
        </w:rPr>
        <w:t>, 2020; Mao</w:t>
      </w:r>
      <w:r w:rsidR="00F51F90" w:rsidRPr="00687EDC">
        <w:rPr>
          <w:rFonts w:ascii="Arial" w:hAnsi="Arial" w:cs="Arial" w:hint="eastAsia"/>
          <w:color w:val="000000" w:themeColor="text1"/>
          <w:kern w:val="1"/>
          <w:lang w:eastAsia="zh-CN"/>
        </w:rPr>
        <w:t>等</w:t>
      </w:r>
      <w:r w:rsidR="00F51F90" w:rsidRPr="00687EDC">
        <w:rPr>
          <w:rFonts w:ascii="Arial" w:hAnsi="Arial" w:cs="Arial" w:hint="eastAsia"/>
          <w:color w:val="000000" w:themeColor="text1"/>
          <w:kern w:val="1"/>
          <w:lang w:eastAsia="zh-CN"/>
        </w:rPr>
        <w:t>,</w:t>
      </w:r>
      <w:r w:rsidR="00F51F90" w:rsidRPr="00687EDC">
        <w:rPr>
          <w:rFonts w:ascii="Arial" w:hAnsi="Arial" w:cs="Arial"/>
          <w:color w:val="000000" w:themeColor="text1"/>
          <w:kern w:val="1"/>
          <w:lang w:eastAsia="zh-CN"/>
        </w:rPr>
        <w:t xml:space="preserve"> </w:t>
      </w:r>
      <w:r w:rsidR="00917A66" w:rsidRPr="00687EDC">
        <w:rPr>
          <w:rFonts w:ascii="Arial" w:hAnsi="Arial" w:cs="Arial"/>
          <w:color w:val="000000" w:themeColor="text1"/>
          <w:kern w:val="1"/>
          <w:lang w:eastAsia="zh-CN"/>
        </w:rPr>
        <w:t>2014; Zhang</w:t>
      </w:r>
      <w:r w:rsidR="00F51F90" w:rsidRPr="00687EDC">
        <w:rPr>
          <w:rFonts w:ascii="Arial" w:hAnsi="Arial" w:cs="Arial"/>
          <w:color w:val="000000" w:themeColor="text1"/>
          <w:kern w:val="1"/>
          <w:lang w:eastAsia="zh-CN"/>
        </w:rPr>
        <w:t xml:space="preserve"> </w:t>
      </w:r>
      <w:r w:rsidR="00F51F90" w:rsidRPr="00687EDC">
        <w:rPr>
          <w:rFonts w:ascii="Arial" w:hAnsi="Arial" w:cs="Arial" w:hint="eastAsia"/>
          <w:color w:val="000000" w:themeColor="text1"/>
          <w:kern w:val="1"/>
          <w:lang w:eastAsia="zh-CN"/>
        </w:rPr>
        <w:t>等</w:t>
      </w:r>
      <w:r w:rsidR="00917A66" w:rsidRPr="00687EDC">
        <w:rPr>
          <w:rFonts w:ascii="Arial" w:hAnsi="Arial" w:cs="Arial"/>
          <w:color w:val="000000" w:themeColor="text1"/>
          <w:kern w:val="1"/>
          <w:lang w:eastAsia="zh-CN"/>
        </w:rPr>
        <w:t>, 2018)</w:t>
      </w:r>
    </w:p>
    <w:p w14:paraId="74F65660" w14:textId="3F6D6716" w:rsidR="00C2620D" w:rsidRPr="00687EDC" w:rsidRDefault="00C2620D" w:rsidP="00C2620D">
      <w:pPr>
        <w:pStyle w:val="ListParagraph"/>
        <w:adjustRightInd w:val="0"/>
        <w:snapToGrid w:val="0"/>
        <w:spacing w:line="360" w:lineRule="auto"/>
        <w:ind w:left="1049" w:firstLineChars="0" w:firstLine="0"/>
        <w:jc w:val="both"/>
        <w:rPr>
          <w:rFonts w:ascii="Arial" w:hAnsi="Arial" w:cs="Arial"/>
          <w:i/>
          <w:iCs/>
          <w:color w:val="000000" w:themeColor="text1"/>
          <w:kern w:val="1"/>
          <w:lang w:eastAsia="zh-CN"/>
        </w:rPr>
      </w:pPr>
      <w:r w:rsidRPr="00687EDC">
        <w:rPr>
          <w:rFonts w:ascii="Arial" w:hAnsi="Arial" w:cs="Arial" w:hint="eastAsia"/>
          <w:i/>
          <w:iCs/>
          <w:color w:val="000000" w:themeColor="text1"/>
          <w:kern w:val="1"/>
          <w:lang w:eastAsia="zh-CN"/>
        </w:rPr>
        <w:t>注：不同环境水体中胞外游离</w:t>
      </w:r>
      <w:r w:rsidRPr="00687EDC">
        <w:rPr>
          <w:rFonts w:ascii="Arial" w:hAnsi="Arial" w:cs="Arial" w:hint="eastAsia"/>
          <w:i/>
          <w:iCs/>
          <w:color w:val="000000" w:themeColor="text1"/>
          <w:kern w:val="1"/>
          <w:lang w:eastAsia="zh-CN"/>
        </w:rPr>
        <w:t>DNA</w:t>
      </w:r>
      <w:r w:rsidRPr="00687EDC">
        <w:rPr>
          <w:rFonts w:ascii="Arial" w:hAnsi="Arial" w:cs="Arial" w:hint="eastAsia"/>
          <w:i/>
          <w:iCs/>
          <w:color w:val="000000" w:themeColor="text1"/>
          <w:kern w:val="1"/>
          <w:lang w:eastAsia="zh-CN"/>
        </w:rPr>
        <w:t>的含量不同，甚至同一环境水体部分采样点之间含量差别也较大。建议通过预实验确定不同环境水体需要处理滤液的合适体积，以保证所得</w:t>
      </w:r>
      <w:r w:rsidRPr="00687EDC">
        <w:rPr>
          <w:rFonts w:ascii="Arial" w:hAnsi="Arial" w:cs="Arial" w:hint="eastAsia"/>
          <w:i/>
          <w:iCs/>
          <w:color w:val="000000" w:themeColor="text1"/>
          <w:kern w:val="1"/>
          <w:lang w:eastAsia="zh-CN"/>
        </w:rPr>
        <w:t>DNA</w:t>
      </w:r>
      <w:r w:rsidRPr="00687EDC">
        <w:rPr>
          <w:rFonts w:ascii="Arial" w:hAnsi="Arial" w:cs="Arial" w:hint="eastAsia"/>
          <w:i/>
          <w:iCs/>
          <w:color w:val="000000" w:themeColor="text1"/>
          <w:kern w:val="1"/>
          <w:lang w:eastAsia="zh-CN"/>
        </w:rPr>
        <w:t>满足下游实验需求。我们的实验结果表明，</w:t>
      </w:r>
      <w:r w:rsidRPr="00687EDC">
        <w:rPr>
          <w:rFonts w:ascii="Arial" w:hAnsi="Arial" w:cs="Arial" w:hint="eastAsia"/>
          <w:i/>
          <w:iCs/>
          <w:color w:val="000000" w:themeColor="text1"/>
          <w:kern w:val="1"/>
          <w:lang w:eastAsia="zh-CN"/>
        </w:rPr>
        <w:t>300 ml</w:t>
      </w:r>
      <w:r w:rsidRPr="00687EDC">
        <w:rPr>
          <w:rFonts w:ascii="Arial" w:hAnsi="Arial" w:cs="Arial" w:hint="eastAsia"/>
          <w:i/>
          <w:iCs/>
          <w:color w:val="000000" w:themeColor="text1"/>
          <w:kern w:val="1"/>
          <w:lang w:eastAsia="zh-CN"/>
        </w:rPr>
        <w:t>湖泊水体滤液提取得到</w:t>
      </w:r>
      <w:r w:rsidR="00CD469C" w:rsidRPr="00687EDC">
        <w:rPr>
          <w:rFonts w:ascii="Arial" w:hAnsi="Arial" w:cs="Arial" w:hint="eastAsia"/>
          <w:i/>
          <w:iCs/>
          <w:color w:val="000000" w:themeColor="text1"/>
          <w:kern w:val="1"/>
          <w:lang w:eastAsia="zh-CN"/>
        </w:rPr>
        <w:t>约</w:t>
      </w:r>
      <w:r w:rsidRPr="00687EDC">
        <w:rPr>
          <w:rFonts w:ascii="Arial" w:hAnsi="Arial" w:cs="Arial" w:hint="eastAsia"/>
          <w:i/>
          <w:iCs/>
          <w:color w:val="000000" w:themeColor="text1"/>
          <w:kern w:val="1"/>
          <w:lang w:eastAsia="zh-CN"/>
        </w:rPr>
        <w:t>100-200 ng</w:t>
      </w:r>
      <w:r w:rsidRPr="00687EDC">
        <w:rPr>
          <w:rFonts w:ascii="Arial" w:hAnsi="Arial" w:cs="Arial" w:hint="eastAsia"/>
          <w:i/>
          <w:iCs/>
          <w:color w:val="000000" w:themeColor="text1"/>
          <w:kern w:val="1"/>
          <w:lang w:eastAsia="zh-CN"/>
        </w:rPr>
        <w:t>胞外游离</w:t>
      </w:r>
      <w:r w:rsidRPr="00687EDC">
        <w:rPr>
          <w:rFonts w:ascii="Arial" w:hAnsi="Arial" w:cs="Arial" w:hint="eastAsia"/>
          <w:i/>
          <w:iCs/>
          <w:color w:val="000000" w:themeColor="text1"/>
          <w:kern w:val="1"/>
          <w:lang w:eastAsia="zh-CN"/>
        </w:rPr>
        <w:t>DNA</w:t>
      </w:r>
      <w:r w:rsidRPr="00687EDC">
        <w:rPr>
          <w:rFonts w:ascii="Arial" w:hAnsi="Arial" w:cs="Arial" w:hint="eastAsia"/>
          <w:i/>
          <w:iCs/>
          <w:color w:val="000000" w:themeColor="text1"/>
          <w:kern w:val="1"/>
          <w:lang w:eastAsia="zh-CN"/>
        </w:rPr>
        <w:t>。</w:t>
      </w:r>
    </w:p>
    <w:p w14:paraId="0418B661" w14:textId="6B65E609"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bookmarkStart w:id="16" w:name="_Hlk54211243"/>
      <w:r w:rsidRPr="00687EDC">
        <w:rPr>
          <w:rFonts w:ascii="Arial" w:hAnsi="Arial" w:cs="Arial"/>
          <w:color w:val="000000" w:themeColor="text1"/>
          <w:kern w:val="1"/>
          <w:lang w:eastAsia="zh-CN"/>
        </w:rPr>
        <w:t>所得沉淀用</w:t>
      </w:r>
      <w:r w:rsidRPr="00687EDC">
        <w:rPr>
          <w:rFonts w:ascii="Arial" w:hAnsi="Arial" w:cs="Arial"/>
          <w:color w:val="000000" w:themeColor="text1"/>
          <w:kern w:val="1"/>
          <w:lang w:eastAsia="zh-CN"/>
        </w:rPr>
        <w:t xml:space="preserve">300 </w:t>
      </w:r>
      <w:proofErr w:type="spellStart"/>
      <w:r w:rsidRPr="00687EDC">
        <w:rPr>
          <w:rFonts w:ascii="Arial" w:hAnsi="Arial" w:cs="Arial"/>
          <w:color w:val="000000" w:themeColor="text1"/>
          <w:kern w:val="1"/>
          <w:lang w:eastAsia="zh-CN"/>
        </w:rPr>
        <w:t>μ</w:t>
      </w:r>
      <w:r w:rsidR="00BA6317" w:rsidRPr="00687EDC">
        <w:rPr>
          <w:rFonts w:ascii="Arial" w:hAnsi="Arial" w:cs="Arial"/>
          <w:color w:val="000000" w:themeColor="text1"/>
          <w:kern w:val="1"/>
          <w:lang w:eastAsia="zh-CN"/>
        </w:rPr>
        <w:t>l</w:t>
      </w:r>
      <w:proofErr w:type="spellEnd"/>
      <w:r w:rsidRPr="00687EDC">
        <w:rPr>
          <w:rFonts w:ascii="Arial" w:hAnsi="Arial" w:cs="Arial"/>
          <w:color w:val="000000" w:themeColor="text1"/>
          <w:kern w:val="1"/>
          <w:lang w:eastAsia="zh-CN"/>
        </w:rPr>
        <w:t>高盐</w:t>
      </w:r>
      <w:r w:rsidRPr="00687EDC">
        <w:rPr>
          <w:rFonts w:ascii="Arial" w:hAnsi="Arial" w:cs="Arial"/>
          <w:color w:val="000000" w:themeColor="text1"/>
          <w:kern w:val="1"/>
          <w:lang w:eastAsia="zh-CN"/>
        </w:rPr>
        <w:t>TE buffer</w:t>
      </w:r>
      <w:r w:rsidRPr="00687EDC">
        <w:rPr>
          <w:rFonts w:ascii="Arial" w:hAnsi="Arial" w:cs="Arial"/>
          <w:color w:val="000000" w:themeColor="text1"/>
          <w:kern w:val="1"/>
          <w:lang w:eastAsia="zh-CN"/>
        </w:rPr>
        <w:t>重悬，</w:t>
      </w:r>
      <w:r w:rsidR="004F3A17" w:rsidRPr="00687EDC">
        <w:rPr>
          <w:rFonts w:ascii="Arial" w:hAnsi="Arial" w:cs="Arial" w:hint="eastAsia"/>
          <w:color w:val="000000" w:themeColor="text1"/>
          <w:kern w:val="1"/>
          <w:lang w:eastAsia="zh-CN"/>
        </w:rPr>
        <w:t>将所有</w:t>
      </w:r>
      <w:r w:rsidR="004F3A17" w:rsidRPr="00687EDC">
        <w:rPr>
          <w:rFonts w:ascii="Arial" w:hAnsi="Arial" w:cs="Arial" w:hint="eastAsia"/>
          <w:color w:val="000000" w:themeColor="text1"/>
          <w:kern w:val="1"/>
          <w:lang w:eastAsia="zh-CN"/>
        </w:rPr>
        <w:t>5</w:t>
      </w:r>
      <w:r w:rsidR="004F3A17" w:rsidRPr="00687EDC">
        <w:rPr>
          <w:rFonts w:ascii="Arial" w:hAnsi="Arial" w:cs="Arial"/>
          <w:color w:val="000000" w:themeColor="text1"/>
          <w:kern w:val="1"/>
          <w:lang w:eastAsia="zh-CN"/>
        </w:rPr>
        <w:t xml:space="preserve">0 </w:t>
      </w:r>
      <w:r w:rsidR="004F3A17" w:rsidRPr="00687EDC">
        <w:rPr>
          <w:rFonts w:ascii="Arial" w:hAnsi="Arial" w:cs="Arial" w:hint="eastAsia"/>
          <w:color w:val="000000" w:themeColor="text1"/>
          <w:kern w:val="1"/>
          <w:lang w:eastAsia="zh-CN"/>
        </w:rPr>
        <w:t>ml</w:t>
      </w:r>
      <w:r w:rsidR="004F3A17" w:rsidRPr="00687EDC">
        <w:rPr>
          <w:rFonts w:ascii="Arial" w:hAnsi="Arial" w:cs="Arial" w:hint="eastAsia"/>
          <w:color w:val="000000" w:themeColor="text1"/>
          <w:kern w:val="1"/>
          <w:lang w:eastAsia="zh-CN"/>
        </w:rPr>
        <w:t>离心管中的</w:t>
      </w:r>
      <w:r w:rsidRPr="00687EDC">
        <w:rPr>
          <w:rFonts w:ascii="Arial" w:hAnsi="Arial" w:cs="Arial"/>
          <w:color w:val="000000" w:themeColor="text1"/>
          <w:kern w:val="1"/>
          <w:lang w:eastAsia="zh-CN"/>
        </w:rPr>
        <w:t>悬浊液</w:t>
      </w:r>
      <w:r w:rsidR="003F7D80" w:rsidRPr="00687EDC">
        <w:rPr>
          <w:rFonts w:ascii="Arial" w:hAnsi="Arial" w:cs="Arial" w:hint="eastAsia"/>
          <w:color w:val="000000" w:themeColor="text1"/>
          <w:kern w:val="1"/>
          <w:lang w:eastAsia="zh-CN"/>
        </w:rPr>
        <w:t>全部</w:t>
      </w:r>
      <w:r w:rsidRPr="00687EDC">
        <w:rPr>
          <w:rFonts w:ascii="Arial" w:hAnsi="Arial" w:cs="Arial"/>
          <w:color w:val="000000" w:themeColor="text1"/>
          <w:kern w:val="1"/>
          <w:lang w:eastAsia="zh-CN"/>
        </w:rPr>
        <w:t>转移至</w:t>
      </w:r>
      <w:r w:rsidR="004F3A17" w:rsidRPr="00687EDC">
        <w:rPr>
          <w:rFonts w:ascii="Arial" w:hAnsi="Arial" w:cs="Arial"/>
          <w:color w:val="000000" w:themeColor="text1"/>
          <w:kern w:val="1"/>
          <w:lang w:eastAsia="zh-CN"/>
        </w:rPr>
        <w:t>15</w:t>
      </w:r>
      <w:r w:rsidRPr="00687EDC">
        <w:rPr>
          <w:rFonts w:ascii="Arial" w:hAnsi="Arial" w:cs="Arial"/>
          <w:color w:val="000000" w:themeColor="text1"/>
          <w:kern w:val="1"/>
          <w:lang w:eastAsia="zh-CN"/>
        </w:rPr>
        <w:t xml:space="preserve">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无菌离心管中。</w:t>
      </w:r>
    </w:p>
    <w:bookmarkEnd w:id="16"/>
    <w:p w14:paraId="431961C2" w14:textId="725AAA5F" w:rsidR="00F07371" w:rsidRPr="00687EDC" w:rsidRDefault="00F07371" w:rsidP="00BA6317">
      <w:pPr>
        <w:pStyle w:val="ListParagraph"/>
        <w:numPr>
          <w:ilvl w:val="1"/>
          <w:numId w:val="36"/>
        </w:numPr>
        <w:wordWrap w:val="0"/>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向离心管中加入</w:t>
      </w:r>
      <w:r w:rsidRPr="00687EDC">
        <w:rPr>
          <w:rFonts w:ascii="Arial" w:hAnsi="Arial" w:cs="Arial"/>
          <w:color w:val="000000" w:themeColor="text1"/>
          <w:kern w:val="1"/>
          <w:lang w:eastAsia="zh-CN"/>
        </w:rPr>
        <w:t>0.6</w:t>
      </w:r>
      <w:r w:rsidRPr="00687EDC">
        <w:rPr>
          <w:rFonts w:ascii="Arial" w:hAnsi="Arial" w:cs="Arial"/>
          <w:color w:val="000000" w:themeColor="text1"/>
          <w:kern w:val="1"/>
          <w:lang w:eastAsia="zh-CN"/>
        </w:rPr>
        <w:t>体积的冷异丙醇，水样于冰上放置</w:t>
      </w:r>
      <w:r w:rsidRPr="00687EDC">
        <w:rPr>
          <w:rFonts w:ascii="Arial" w:hAnsi="Arial" w:cs="Arial"/>
          <w:color w:val="000000" w:themeColor="text1"/>
          <w:kern w:val="1"/>
          <w:lang w:eastAsia="zh-CN"/>
        </w:rPr>
        <w:t>1 h</w:t>
      </w:r>
      <w:r w:rsidRPr="00687EDC">
        <w:rPr>
          <w:rFonts w:ascii="Arial" w:hAnsi="Arial" w:cs="Arial"/>
          <w:color w:val="000000" w:themeColor="text1"/>
          <w:kern w:val="1"/>
          <w:lang w:eastAsia="zh-CN"/>
        </w:rPr>
        <w:t>，然后在</w:t>
      </w:r>
      <w:r w:rsidRPr="00687EDC">
        <w:rPr>
          <w:rFonts w:ascii="Arial" w:hAnsi="Arial" w:cs="Arial"/>
          <w:color w:val="000000" w:themeColor="text1"/>
          <w:kern w:val="1"/>
          <w:lang w:eastAsia="zh-CN"/>
        </w:rPr>
        <w:t>10</w:t>
      </w:r>
      <w:r w:rsidR="00BA6317"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000 </w:t>
      </w:r>
      <w:r w:rsidR="00BA6317" w:rsidRPr="00687EDC">
        <w:rPr>
          <w:rFonts w:ascii="Arial" w:eastAsia="微软雅黑" w:hAnsi="Arial" w:cs="Arial"/>
          <w:i/>
          <w:color w:val="000000" w:themeColor="text1"/>
        </w:rPr>
        <w:t>× g</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4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下离心</w:t>
      </w:r>
      <w:r w:rsidRPr="00687EDC">
        <w:rPr>
          <w:rFonts w:ascii="Arial" w:hAnsi="Arial" w:cs="Arial"/>
          <w:color w:val="000000" w:themeColor="text1"/>
          <w:kern w:val="1"/>
          <w:lang w:eastAsia="zh-CN"/>
        </w:rPr>
        <w:t>15 min</w:t>
      </w:r>
      <w:r w:rsidRPr="00687EDC">
        <w:rPr>
          <w:rFonts w:ascii="Arial" w:hAnsi="Arial" w:cs="Arial"/>
          <w:color w:val="000000" w:themeColor="text1"/>
          <w:kern w:val="1"/>
          <w:lang w:eastAsia="zh-CN"/>
        </w:rPr>
        <w:t>，弃掉上清液。</w:t>
      </w:r>
    </w:p>
    <w:p w14:paraId="3FC823FF" w14:textId="62A5C0CB"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所得沉淀用</w:t>
      </w:r>
      <w:r w:rsidRPr="00687EDC">
        <w:rPr>
          <w:rFonts w:ascii="Arial" w:hAnsi="Arial" w:cs="Arial"/>
          <w:color w:val="000000" w:themeColor="text1"/>
          <w:kern w:val="1"/>
          <w:lang w:eastAsia="zh-CN"/>
        </w:rPr>
        <w:t xml:space="preserve">450 </w:t>
      </w:r>
      <w:proofErr w:type="spellStart"/>
      <w:r w:rsidRPr="00687EDC">
        <w:rPr>
          <w:rFonts w:ascii="Arial" w:hAnsi="Arial" w:cs="Arial"/>
          <w:color w:val="000000" w:themeColor="text1"/>
          <w:kern w:val="1"/>
          <w:lang w:eastAsia="zh-CN"/>
        </w:rPr>
        <w:t>μ</w:t>
      </w:r>
      <w:r w:rsidR="00BA6317" w:rsidRPr="00687EDC">
        <w:rPr>
          <w:rFonts w:ascii="Arial" w:hAnsi="Arial" w:cs="Arial"/>
          <w:color w:val="000000" w:themeColor="text1"/>
          <w:kern w:val="1"/>
          <w:lang w:eastAsia="zh-CN"/>
        </w:rPr>
        <w:t>l</w:t>
      </w:r>
      <w:proofErr w:type="spellEnd"/>
      <w:r w:rsidRPr="00687EDC">
        <w:rPr>
          <w:rFonts w:ascii="Arial" w:hAnsi="Arial" w:cs="Arial"/>
          <w:color w:val="000000" w:themeColor="text1"/>
          <w:kern w:val="1"/>
          <w:lang w:eastAsia="zh-CN"/>
        </w:rPr>
        <w:t xml:space="preserve"> </w:t>
      </w:r>
      <w:proofErr w:type="spellStart"/>
      <w:r w:rsidRPr="00687EDC">
        <w:rPr>
          <w:rFonts w:ascii="Arial" w:hAnsi="Arial" w:cs="Arial"/>
          <w:color w:val="000000" w:themeColor="text1"/>
          <w:kern w:val="1"/>
          <w:lang w:eastAsia="zh-CN"/>
        </w:rPr>
        <w:t>Tris</w:t>
      </w:r>
      <w:proofErr w:type="spellEnd"/>
      <w:r w:rsidRPr="00687EDC">
        <w:rPr>
          <w:rFonts w:ascii="Arial" w:hAnsi="Arial" w:cs="Arial"/>
          <w:color w:val="000000" w:themeColor="text1"/>
          <w:kern w:val="1"/>
          <w:lang w:eastAsia="zh-CN"/>
        </w:rPr>
        <w:t>-</w:t>
      </w:r>
      <w:proofErr w:type="spellStart"/>
      <w:r w:rsidRPr="00687EDC">
        <w:rPr>
          <w:rFonts w:ascii="Arial" w:hAnsi="Arial" w:cs="Arial"/>
          <w:color w:val="000000" w:themeColor="text1"/>
          <w:kern w:val="1"/>
          <w:lang w:eastAsia="zh-CN"/>
        </w:rPr>
        <w:t>HCl</w:t>
      </w:r>
      <w:proofErr w:type="spellEnd"/>
      <w:r w:rsidRPr="00687EDC">
        <w:rPr>
          <w:rFonts w:ascii="Arial" w:hAnsi="Arial" w:cs="Arial"/>
          <w:color w:val="000000" w:themeColor="text1"/>
          <w:kern w:val="1"/>
          <w:lang w:eastAsia="zh-CN"/>
        </w:rPr>
        <w:t>-EDTA</w:t>
      </w:r>
      <w:r w:rsidRPr="00687EDC">
        <w:rPr>
          <w:rFonts w:ascii="Arial" w:hAnsi="Arial" w:cs="Arial"/>
          <w:color w:val="000000" w:themeColor="text1"/>
          <w:kern w:val="1"/>
          <w:lang w:eastAsia="zh-CN"/>
        </w:rPr>
        <w:t>提取液重悬，向重悬液中加入等体积的苯酚</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氯仿</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异戊醇，上下颠倒混匀，于</w:t>
      </w:r>
      <w:r w:rsidRPr="00687EDC">
        <w:rPr>
          <w:rFonts w:ascii="Arial" w:hAnsi="Arial" w:cs="Arial"/>
          <w:color w:val="000000" w:themeColor="text1"/>
          <w:kern w:val="1"/>
          <w:lang w:eastAsia="zh-CN"/>
        </w:rPr>
        <w:t>13</w:t>
      </w:r>
      <w:r w:rsidR="00BA6317"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000 </w:t>
      </w:r>
      <w:r w:rsidR="00BA6317" w:rsidRPr="00687EDC">
        <w:rPr>
          <w:rFonts w:ascii="Arial" w:eastAsia="微软雅黑" w:hAnsi="Arial" w:cs="Arial"/>
          <w:i/>
          <w:color w:val="000000" w:themeColor="text1"/>
        </w:rPr>
        <w:t>× g</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4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离心</w:t>
      </w:r>
      <w:r w:rsidRPr="00687EDC">
        <w:rPr>
          <w:rFonts w:ascii="Arial" w:hAnsi="Arial" w:cs="Arial"/>
          <w:color w:val="000000" w:themeColor="text1"/>
          <w:kern w:val="1"/>
          <w:lang w:eastAsia="zh-CN"/>
        </w:rPr>
        <w:t>10 min</w:t>
      </w:r>
      <w:r w:rsidRPr="00687EDC">
        <w:rPr>
          <w:rFonts w:ascii="Arial" w:hAnsi="Arial" w:cs="Arial"/>
          <w:color w:val="000000" w:themeColor="text1"/>
          <w:kern w:val="1"/>
          <w:lang w:eastAsia="zh-CN"/>
        </w:rPr>
        <w:t>。</w:t>
      </w:r>
    </w:p>
    <w:p w14:paraId="7C19C347" w14:textId="52978C9E"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取上清液置于新的</w:t>
      </w:r>
      <w:r w:rsidRPr="00687EDC">
        <w:rPr>
          <w:rFonts w:ascii="Arial" w:hAnsi="Arial" w:cs="Arial"/>
          <w:color w:val="000000" w:themeColor="text1"/>
          <w:kern w:val="1"/>
          <w:lang w:eastAsia="zh-CN"/>
        </w:rPr>
        <w:t>2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无菌离心管中，重复上述操作一次。</w:t>
      </w:r>
    </w:p>
    <w:p w14:paraId="03656C3D" w14:textId="77777777"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用移液枪尽可能吸取上清液，加入等体积的氯仿</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异戊醇混合，相同条件下离心。</w:t>
      </w:r>
    </w:p>
    <w:p w14:paraId="64F613EF" w14:textId="344A85F8"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取上清液置于新的</w:t>
      </w:r>
      <w:r w:rsidRPr="00687EDC">
        <w:rPr>
          <w:rFonts w:ascii="Arial" w:hAnsi="Arial" w:cs="Arial"/>
          <w:color w:val="000000" w:themeColor="text1"/>
          <w:kern w:val="1"/>
          <w:lang w:eastAsia="zh-CN"/>
        </w:rPr>
        <w:t>2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无菌离心管中，加入氯化钠</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终浓度为</w:t>
      </w:r>
      <w:r w:rsidRPr="00687EDC">
        <w:rPr>
          <w:rFonts w:ascii="Arial" w:hAnsi="Arial" w:cs="Arial"/>
          <w:color w:val="000000" w:themeColor="text1"/>
          <w:kern w:val="1"/>
          <w:lang w:eastAsia="zh-CN"/>
        </w:rPr>
        <w:t>0.2 M</w:t>
      </w:r>
      <w:r w:rsidR="00CD5347" w:rsidRPr="00687EDC">
        <w:rPr>
          <w:rFonts w:ascii="Arial" w:hAnsi="Arial" w:cs="Arial"/>
          <w:color w:val="000000" w:themeColor="text1"/>
          <w:kern w:val="1"/>
          <w:lang w:eastAsia="zh-CN"/>
        </w:rPr>
        <w:t>)</w:t>
      </w:r>
      <w:r w:rsidR="00BA631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和冷乙醇</w:t>
      </w:r>
      <w:r w:rsidR="00CD534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终体积为</w:t>
      </w:r>
      <w:r w:rsidRPr="00687EDC">
        <w:rPr>
          <w:rFonts w:ascii="Arial" w:hAnsi="Arial" w:cs="Arial"/>
          <w:color w:val="000000" w:themeColor="text1"/>
          <w:kern w:val="1"/>
          <w:lang w:eastAsia="zh-CN"/>
        </w:rPr>
        <w:t>70%</w:t>
      </w:r>
      <w:r w:rsidR="00CD5347" w:rsidRPr="00687EDC">
        <w:rPr>
          <w:rFonts w:ascii="Arial" w:hAnsi="Arial" w:cs="Arial"/>
          <w:color w:val="000000" w:themeColor="text1"/>
          <w:kern w:val="1"/>
          <w:lang w:eastAsia="zh-CN"/>
        </w:rPr>
        <w:t>)</w:t>
      </w:r>
      <w:r w:rsidR="00BA6317"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沉降</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-20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下放置</w:t>
      </w:r>
      <w:r w:rsidRPr="00687EDC">
        <w:rPr>
          <w:rFonts w:ascii="Arial" w:hAnsi="Arial" w:cs="Arial"/>
          <w:color w:val="000000" w:themeColor="text1"/>
          <w:kern w:val="1"/>
          <w:lang w:eastAsia="zh-CN"/>
        </w:rPr>
        <w:t>1 h</w:t>
      </w:r>
      <w:r w:rsidRPr="00687EDC">
        <w:rPr>
          <w:rFonts w:ascii="Arial" w:hAnsi="Arial" w:cs="Arial"/>
          <w:color w:val="000000" w:themeColor="text1"/>
          <w:kern w:val="1"/>
          <w:lang w:eastAsia="zh-CN"/>
        </w:rPr>
        <w:t>。然后于</w:t>
      </w:r>
      <w:r w:rsidRPr="00687EDC">
        <w:rPr>
          <w:rFonts w:ascii="Arial" w:hAnsi="Arial" w:cs="Arial"/>
          <w:color w:val="000000" w:themeColor="text1"/>
          <w:kern w:val="1"/>
          <w:lang w:eastAsia="zh-CN"/>
        </w:rPr>
        <w:t>13</w:t>
      </w:r>
      <w:r w:rsidR="00BA6317"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000 </w:t>
      </w:r>
      <w:r w:rsidR="00BA6317" w:rsidRPr="00687EDC">
        <w:rPr>
          <w:rFonts w:ascii="Arial" w:eastAsia="微软雅黑" w:hAnsi="Arial" w:cs="Arial"/>
          <w:i/>
          <w:color w:val="000000" w:themeColor="text1"/>
        </w:rPr>
        <w:t>× g</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4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离心</w:t>
      </w:r>
      <w:r w:rsidRPr="00687EDC">
        <w:rPr>
          <w:rFonts w:ascii="Arial" w:hAnsi="Arial" w:cs="Arial"/>
          <w:color w:val="000000" w:themeColor="text1"/>
          <w:kern w:val="1"/>
          <w:lang w:eastAsia="zh-CN"/>
        </w:rPr>
        <w:t>15 min</w:t>
      </w:r>
      <w:r w:rsidRPr="00687EDC">
        <w:rPr>
          <w:rFonts w:ascii="Arial" w:hAnsi="Arial" w:cs="Arial"/>
          <w:color w:val="000000" w:themeColor="text1"/>
          <w:kern w:val="1"/>
          <w:lang w:eastAsia="zh-CN"/>
        </w:rPr>
        <w:t>，弃掉上清液。</w:t>
      </w:r>
    </w:p>
    <w:p w14:paraId="4F67A55E" w14:textId="742795B5"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所得沉淀加入</w:t>
      </w:r>
      <w:r w:rsidRPr="00687EDC">
        <w:rPr>
          <w:rFonts w:ascii="Arial" w:hAnsi="Arial" w:cs="Arial"/>
          <w:color w:val="000000" w:themeColor="text1"/>
          <w:kern w:val="1"/>
          <w:lang w:eastAsia="zh-CN"/>
        </w:rPr>
        <w:t>0.5 m</w:t>
      </w:r>
      <w:r w:rsidR="00BA6317" w:rsidRPr="00687EDC">
        <w:rPr>
          <w:rFonts w:ascii="Arial" w:hAnsi="Arial" w:cs="Arial"/>
          <w:color w:val="000000" w:themeColor="text1"/>
          <w:kern w:val="1"/>
          <w:lang w:eastAsia="zh-CN"/>
        </w:rPr>
        <w:t>l</w:t>
      </w:r>
      <w:r w:rsidRPr="00687EDC">
        <w:rPr>
          <w:rFonts w:ascii="Arial" w:hAnsi="Arial" w:cs="Arial"/>
          <w:color w:val="000000" w:themeColor="text1"/>
          <w:kern w:val="1"/>
          <w:lang w:eastAsia="zh-CN"/>
        </w:rPr>
        <w:t xml:space="preserve"> 70%</w:t>
      </w:r>
      <w:r w:rsidRPr="00687EDC">
        <w:rPr>
          <w:rFonts w:ascii="Arial" w:hAnsi="Arial" w:cs="Arial"/>
          <w:color w:val="000000" w:themeColor="text1"/>
          <w:kern w:val="1"/>
          <w:lang w:eastAsia="zh-CN"/>
        </w:rPr>
        <w:t>冷乙醇，颠倒混匀，于</w:t>
      </w:r>
      <w:r w:rsidRPr="00687EDC">
        <w:rPr>
          <w:rFonts w:ascii="Arial" w:hAnsi="Arial" w:cs="Arial"/>
          <w:color w:val="000000" w:themeColor="text1"/>
          <w:kern w:val="1"/>
          <w:lang w:eastAsia="zh-CN"/>
        </w:rPr>
        <w:t>13</w:t>
      </w:r>
      <w:r w:rsidR="00BA6317"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000 </w:t>
      </w:r>
      <w:r w:rsidR="00BA6317" w:rsidRPr="00687EDC">
        <w:rPr>
          <w:rFonts w:ascii="Arial" w:eastAsia="微软雅黑" w:hAnsi="Arial" w:cs="Arial"/>
          <w:i/>
          <w:color w:val="000000" w:themeColor="text1"/>
        </w:rPr>
        <w:t>× g</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 xml:space="preserve">4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离心</w:t>
      </w:r>
      <w:r w:rsidRPr="00687EDC">
        <w:rPr>
          <w:rFonts w:ascii="Arial" w:hAnsi="Arial" w:cs="Arial"/>
          <w:color w:val="000000" w:themeColor="text1"/>
          <w:kern w:val="1"/>
          <w:lang w:eastAsia="zh-CN"/>
        </w:rPr>
        <w:t>5 min</w:t>
      </w:r>
      <w:r w:rsidRPr="00687EDC">
        <w:rPr>
          <w:rFonts w:ascii="Arial" w:hAnsi="Arial" w:cs="Arial"/>
          <w:color w:val="000000" w:themeColor="text1"/>
          <w:kern w:val="1"/>
          <w:lang w:eastAsia="zh-CN"/>
        </w:rPr>
        <w:t>，弃掉上清液。</w:t>
      </w:r>
    </w:p>
    <w:p w14:paraId="563FF66A" w14:textId="77777777" w:rsidR="00F07371" w:rsidRPr="00687EDC" w:rsidRDefault="00F07371" w:rsidP="00BA6317">
      <w:pPr>
        <w:pStyle w:val="ListParagraph"/>
        <w:numPr>
          <w:ilvl w:val="1"/>
          <w:numId w:val="36"/>
        </w:numPr>
        <w:adjustRightInd w:val="0"/>
        <w:snapToGrid w:val="0"/>
        <w:spacing w:line="360" w:lineRule="auto"/>
        <w:ind w:left="1049" w:firstLineChars="0"/>
        <w:jc w:val="both"/>
        <w:rPr>
          <w:rFonts w:ascii="Arial" w:hAnsi="Arial" w:cs="Arial"/>
          <w:color w:val="000000" w:themeColor="text1"/>
          <w:kern w:val="1"/>
          <w:lang w:eastAsia="zh-CN"/>
        </w:rPr>
      </w:pPr>
      <w:r w:rsidRPr="00687EDC">
        <w:rPr>
          <w:rFonts w:ascii="Arial" w:hAnsi="Arial" w:cs="Arial"/>
          <w:color w:val="000000" w:themeColor="text1"/>
          <w:kern w:val="1"/>
          <w:lang w:eastAsia="zh-CN"/>
        </w:rPr>
        <w:t>重复上述操作一次。</w:t>
      </w:r>
    </w:p>
    <w:p w14:paraId="6EDD3698" w14:textId="08D324EF" w:rsidR="00F07371" w:rsidRPr="00687EDC" w:rsidRDefault="00F07371" w:rsidP="00BA6317">
      <w:pPr>
        <w:pStyle w:val="ListParagraph"/>
        <w:numPr>
          <w:ilvl w:val="1"/>
          <w:numId w:val="36"/>
        </w:numPr>
        <w:adjustRightInd w:val="0"/>
        <w:snapToGrid w:val="0"/>
        <w:spacing w:line="360" w:lineRule="auto"/>
        <w:ind w:left="964"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将离心管于室温放置</w:t>
      </w:r>
      <w:r w:rsidRPr="00687EDC">
        <w:rPr>
          <w:rFonts w:ascii="Arial" w:hAnsi="Arial" w:cs="Arial"/>
          <w:color w:val="000000" w:themeColor="text1"/>
          <w:kern w:val="1"/>
          <w:lang w:eastAsia="zh-CN"/>
        </w:rPr>
        <w:t>5</w:t>
      </w:r>
      <w:r w:rsidR="00BA6317"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10 min</w:t>
      </w:r>
      <w:r w:rsidRPr="00687EDC">
        <w:rPr>
          <w:rFonts w:ascii="Arial" w:hAnsi="Arial" w:cs="Arial"/>
          <w:color w:val="000000" w:themeColor="text1"/>
          <w:kern w:val="1"/>
          <w:lang w:eastAsia="zh-CN"/>
        </w:rPr>
        <w:t>风干沉淀，用</w:t>
      </w:r>
      <w:r w:rsidRPr="00687EDC">
        <w:rPr>
          <w:rFonts w:ascii="Arial" w:hAnsi="Arial" w:cs="Arial"/>
          <w:color w:val="000000" w:themeColor="text1"/>
          <w:kern w:val="1"/>
          <w:lang w:eastAsia="zh-CN"/>
        </w:rPr>
        <w:t xml:space="preserve">50 </w:t>
      </w:r>
      <w:proofErr w:type="spellStart"/>
      <w:r w:rsidRPr="00687EDC">
        <w:rPr>
          <w:rFonts w:ascii="Arial" w:hAnsi="Arial" w:cs="Arial"/>
          <w:color w:val="000000" w:themeColor="text1"/>
          <w:kern w:val="1"/>
          <w:lang w:eastAsia="zh-CN"/>
        </w:rPr>
        <w:t>μ</w:t>
      </w:r>
      <w:r w:rsidR="00BA6317" w:rsidRPr="00687EDC">
        <w:rPr>
          <w:rFonts w:ascii="Arial" w:hAnsi="Arial" w:cs="Arial"/>
          <w:color w:val="000000" w:themeColor="text1"/>
          <w:kern w:val="1"/>
          <w:lang w:eastAsia="zh-CN"/>
        </w:rPr>
        <w:t>l</w:t>
      </w:r>
      <w:proofErr w:type="spellEnd"/>
      <w:r w:rsidRPr="00687EDC">
        <w:rPr>
          <w:rFonts w:ascii="Arial" w:hAnsi="Arial" w:cs="Arial"/>
          <w:color w:val="000000" w:themeColor="text1"/>
          <w:kern w:val="1"/>
          <w:lang w:eastAsia="zh-CN"/>
        </w:rPr>
        <w:t xml:space="preserve"> 65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预热的</w:t>
      </w:r>
      <w:r w:rsidRPr="00687EDC">
        <w:rPr>
          <w:rFonts w:ascii="Arial" w:hAnsi="Arial" w:cs="Arial"/>
          <w:color w:val="000000" w:themeColor="text1"/>
          <w:kern w:val="1"/>
          <w:lang w:eastAsia="zh-CN"/>
        </w:rPr>
        <w:t>TE buffer</w:t>
      </w:r>
      <w:r w:rsidRPr="00687EDC">
        <w:rPr>
          <w:rFonts w:ascii="Arial" w:hAnsi="Arial" w:cs="Arial"/>
          <w:color w:val="000000" w:themeColor="text1"/>
          <w:kern w:val="1"/>
          <w:lang w:eastAsia="zh-CN"/>
        </w:rPr>
        <w:t>溶解沉淀。</w:t>
      </w:r>
    </w:p>
    <w:p w14:paraId="37844940" w14:textId="77777777" w:rsidR="00F07371"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水样胞外吸附</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的分离提取</w:t>
      </w:r>
    </w:p>
    <w:p w14:paraId="68FAE29B" w14:textId="77777777" w:rsidR="00F07371" w:rsidRPr="00687EDC" w:rsidRDefault="00F07371" w:rsidP="00BA6317">
      <w:pPr>
        <w:pStyle w:val="ListParagraph"/>
        <w:adjustRightInd w:val="0"/>
        <w:snapToGrid w:val="0"/>
        <w:spacing w:line="360" w:lineRule="auto"/>
        <w:ind w:left="482" w:firstLineChars="0" w:firstLine="0"/>
        <w:jc w:val="both"/>
        <w:rPr>
          <w:rFonts w:ascii="Arial" w:hAnsi="Arial" w:cs="Arial"/>
          <w:color w:val="000000" w:themeColor="text1"/>
          <w:kern w:val="1"/>
          <w:lang w:eastAsia="zh-CN"/>
        </w:rPr>
      </w:pPr>
      <w:r w:rsidRPr="00687EDC">
        <w:rPr>
          <w:rFonts w:ascii="Arial" w:hAnsi="Arial" w:cs="Arial"/>
          <w:color w:val="000000" w:themeColor="text1"/>
          <w:kern w:val="1"/>
          <w:lang w:eastAsia="zh-CN"/>
        </w:rPr>
        <w:t>按照水样胞外游离</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的提取实验步骤从</w:t>
      </w:r>
      <w:r w:rsidRPr="00687EDC">
        <w:rPr>
          <w:rFonts w:ascii="Arial" w:hAnsi="Arial" w:cs="Arial"/>
          <w:color w:val="000000" w:themeColor="text1"/>
          <w:kern w:val="1"/>
          <w:lang w:eastAsia="zh-CN"/>
        </w:rPr>
        <w:t>2.2</w:t>
      </w:r>
      <w:r w:rsidRPr="00687EDC">
        <w:rPr>
          <w:rFonts w:ascii="Arial" w:hAnsi="Arial" w:cs="Arial"/>
          <w:color w:val="000000" w:themeColor="text1"/>
          <w:kern w:val="1"/>
          <w:lang w:eastAsia="zh-CN"/>
        </w:rPr>
        <w:t>所得滤液中提取胞外吸附</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w:t>
      </w:r>
    </w:p>
    <w:p w14:paraId="7BD443A6" w14:textId="77777777" w:rsidR="00F07371"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水样胞内</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的分离提取</w:t>
      </w:r>
    </w:p>
    <w:p w14:paraId="1934345D" w14:textId="5139E526" w:rsidR="00F07371" w:rsidRPr="00687EDC" w:rsidRDefault="00F07371" w:rsidP="00BA6317">
      <w:pPr>
        <w:pStyle w:val="ListParagraph"/>
        <w:adjustRightInd w:val="0"/>
        <w:snapToGrid w:val="0"/>
        <w:spacing w:line="360" w:lineRule="auto"/>
        <w:ind w:left="482" w:firstLineChars="0" w:firstLine="0"/>
        <w:jc w:val="both"/>
        <w:rPr>
          <w:rFonts w:ascii="Arial" w:hAnsi="Arial" w:cs="Arial"/>
          <w:color w:val="000000" w:themeColor="text1"/>
          <w:kern w:val="1"/>
          <w:lang w:eastAsia="zh-CN"/>
        </w:rPr>
      </w:pPr>
      <w:r w:rsidRPr="00687EDC">
        <w:rPr>
          <w:rFonts w:ascii="Arial" w:hAnsi="Arial" w:cs="Arial"/>
          <w:color w:val="000000" w:themeColor="text1"/>
          <w:kern w:val="1"/>
          <w:lang w:eastAsia="zh-CN"/>
        </w:rPr>
        <w:lastRenderedPageBreak/>
        <w:t>取</w:t>
      </w:r>
      <w:r w:rsidR="00D15E9B" w:rsidRPr="00687EDC">
        <w:rPr>
          <w:rFonts w:ascii="Arial" w:hAnsi="Arial" w:cs="Arial" w:hint="eastAsia"/>
          <w:color w:val="000000" w:themeColor="text1"/>
          <w:kern w:val="1"/>
          <w:lang w:eastAsia="zh-CN"/>
        </w:rPr>
        <w:t>步骤</w:t>
      </w:r>
      <w:r w:rsidRPr="00687EDC">
        <w:rPr>
          <w:rFonts w:ascii="Arial" w:hAnsi="Arial" w:cs="Arial"/>
          <w:color w:val="000000" w:themeColor="text1"/>
          <w:kern w:val="1"/>
          <w:lang w:eastAsia="zh-CN"/>
        </w:rPr>
        <w:t>2.2</w:t>
      </w:r>
      <w:r w:rsidRPr="00687EDC">
        <w:rPr>
          <w:rFonts w:ascii="Arial" w:hAnsi="Arial" w:cs="Arial"/>
          <w:color w:val="000000" w:themeColor="text1"/>
          <w:kern w:val="1"/>
          <w:lang w:eastAsia="zh-CN"/>
        </w:rPr>
        <w:t>中过滤所得滤膜，按照</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提取试剂盒</w:t>
      </w:r>
      <w:r w:rsidR="00CD5347" w:rsidRPr="00687EDC">
        <w:rPr>
          <w:rFonts w:ascii="Arial" w:hAnsi="Arial" w:cs="Arial"/>
          <w:color w:val="000000" w:themeColor="text1"/>
          <w:kern w:val="1"/>
          <w:lang w:eastAsia="zh-CN"/>
        </w:rPr>
        <w:t xml:space="preserve"> (</w:t>
      </w:r>
      <w:bookmarkStart w:id="17" w:name="_Hlk47858390"/>
      <w:proofErr w:type="spellStart"/>
      <w:r w:rsidRPr="00687EDC">
        <w:rPr>
          <w:rFonts w:ascii="Arial" w:hAnsi="Arial" w:cs="Arial"/>
          <w:color w:val="000000" w:themeColor="text1"/>
          <w:kern w:val="1"/>
          <w:lang w:eastAsia="zh-CN"/>
        </w:rPr>
        <w:t>FastDNA</w:t>
      </w:r>
      <w:proofErr w:type="spellEnd"/>
      <w:r w:rsidRPr="00687EDC">
        <w:rPr>
          <w:rFonts w:ascii="Arial" w:hAnsi="Arial" w:cs="Arial"/>
          <w:color w:val="000000" w:themeColor="text1"/>
          <w:kern w:val="1"/>
          <w:lang w:eastAsia="zh-CN"/>
        </w:rPr>
        <w:t xml:space="preserve"> Spin Kit for Soil</w:t>
      </w:r>
      <w:bookmarkEnd w:id="17"/>
      <w:r w:rsidR="00CD5347" w:rsidRPr="00687EDC">
        <w:rPr>
          <w:rFonts w:ascii="Arial" w:hAnsi="Arial" w:cs="Arial"/>
          <w:color w:val="000000" w:themeColor="text1"/>
          <w:kern w:val="1"/>
          <w:lang w:eastAsia="zh-CN"/>
        </w:rPr>
        <w:t>)</w:t>
      </w:r>
      <w:r w:rsidR="004D3824"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的说明书提取胞内</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w:t>
      </w:r>
    </w:p>
    <w:p w14:paraId="02C98D69" w14:textId="77777777" w:rsidR="00F07371"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的浓度检测</w:t>
      </w:r>
    </w:p>
    <w:p w14:paraId="09429C69" w14:textId="6186CB43" w:rsidR="00F07371" w:rsidRPr="00687EDC" w:rsidRDefault="00F07371" w:rsidP="00BA6317">
      <w:pPr>
        <w:pStyle w:val="ListParagraph"/>
        <w:adjustRightInd w:val="0"/>
        <w:snapToGrid w:val="0"/>
        <w:spacing w:line="360" w:lineRule="auto"/>
        <w:ind w:left="482" w:firstLineChars="0" w:firstLine="0"/>
        <w:jc w:val="both"/>
        <w:rPr>
          <w:rFonts w:ascii="Arial" w:hAnsi="Arial" w:cs="Arial"/>
          <w:color w:val="000000" w:themeColor="text1"/>
          <w:kern w:val="1"/>
          <w:lang w:eastAsia="zh-CN"/>
        </w:rPr>
      </w:pPr>
      <w:r w:rsidRPr="00687EDC">
        <w:rPr>
          <w:rFonts w:ascii="Arial" w:hAnsi="Arial" w:cs="Arial"/>
          <w:color w:val="000000" w:themeColor="text1"/>
          <w:kern w:val="1"/>
          <w:lang w:eastAsia="zh-CN"/>
        </w:rPr>
        <w:t>用</w:t>
      </w:r>
      <w:proofErr w:type="spellStart"/>
      <w:r w:rsidRPr="00687EDC">
        <w:rPr>
          <w:rFonts w:ascii="Arial" w:hAnsi="Arial" w:cs="Arial"/>
          <w:color w:val="000000" w:themeColor="text1"/>
          <w:kern w:val="1"/>
          <w:lang w:eastAsia="zh-CN"/>
        </w:rPr>
        <w:t>Nano</w:t>
      </w:r>
      <w:r w:rsidR="004D3824" w:rsidRPr="00687EDC">
        <w:rPr>
          <w:rFonts w:ascii="Arial" w:hAnsi="Arial" w:cs="Arial"/>
          <w:color w:val="000000" w:themeColor="text1"/>
          <w:kern w:val="1"/>
          <w:lang w:eastAsia="zh-CN"/>
        </w:rPr>
        <w:t>D</w:t>
      </w:r>
      <w:r w:rsidRPr="00687EDC">
        <w:rPr>
          <w:rFonts w:ascii="Arial" w:hAnsi="Arial" w:cs="Arial"/>
          <w:color w:val="000000" w:themeColor="text1"/>
          <w:kern w:val="1"/>
          <w:lang w:eastAsia="zh-CN"/>
        </w:rPr>
        <w:t>rop</w:t>
      </w:r>
      <w:r w:rsidRPr="00687EDC">
        <w:rPr>
          <w:rFonts w:ascii="Arial" w:hAnsi="Arial" w:cs="Arial"/>
          <w:color w:val="000000" w:themeColor="text1"/>
          <w:kern w:val="1"/>
          <w:vertAlign w:val="superscript"/>
          <w:lang w:eastAsia="zh-CN"/>
        </w:rPr>
        <w:t>TM</w:t>
      </w:r>
      <w:proofErr w:type="spellEnd"/>
      <w:r w:rsidRPr="00687EDC">
        <w:rPr>
          <w:rFonts w:ascii="Arial" w:hAnsi="Arial" w:cs="Arial"/>
          <w:color w:val="000000" w:themeColor="text1"/>
          <w:kern w:val="1"/>
          <w:lang w:eastAsia="zh-CN"/>
        </w:rPr>
        <w:t xml:space="preserve"> One/</w:t>
      </w:r>
      <w:proofErr w:type="spellStart"/>
      <w:r w:rsidRPr="00687EDC">
        <w:rPr>
          <w:rFonts w:ascii="Arial" w:hAnsi="Arial" w:cs="Arial"/>
          <w:color w:val="000000" w:themeColor="text1"/>
          <w:kern w:val="1"/>
          <w:lang w:eastAsia="zh-CN"/>
        </w:rPr>
        <w:t>OneC</w:t>
      </w:r>
      <w:proofErr w:type="spellEnd"/>
      <w:r w:rsidRPr="00687EDC">
        <w:rPr>
          <w:rFonts w:ascii="Arial" w:hAnsi="Arial" w:cs="Arial"/>
          <w:color w:val="000000" w:themeColor="text1"/>
          <w:kern w:val="1"/>
          <w:lang w:eastAsia="zh-CN"/>
        </w:rPr>
        <w:t>超微量核酸蛋白定量仪检测胞内</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胞外吸附</w:t>
      </w:r>
      <w:r w:rsidRPr="00687EDC">
        <w:rPr>
          <w:rFonts w:ascii="Arial" w:hAnsi="Arial" w:cs="Arial"/>
          <w:color w:val="000000" w:themeColor="text1"/>
          <w:kern w:val="1"/>
          <w:lang w:eastAsia="zh-CN"/>
        </w:rPr>
        <w:t>/</w:t>
      </w:r>
      <w:r w:rsidRPr="00687EDC">
        <w:rPr>
          <w:rFonts w:ascii="Arial" w:hAnsi="Arial" w:cs="Arial"/>
          <w:color w:val="000000" w:themeColor="text1"/>
          <w:kern w:val="1"/>
          <w:lang w:eastAsia="zh-CN"/>
        </w:rPr>
        <w:t>胞外游离</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的浓度和纯度</w:t>
      </w:r>
      <w:r w:rsidRPr="00687EDC">
        <w:rPr>
          <w:rFonts w:ascii="Arial" w:hAnsi="Arial" w:cs="Arial"/>
          <w:color w:val="000000" w:themeColor="text1"/>
          <w:kern w:val="1"/>
          <w:lang w:eastAsia="zh-CN"/>
        </w:rPr>
        <w:t xml:space="preserve">, </w:t>
      </w:r>
      <w:r w:rsidRPr="00687EDC">
        <w:rPr>
          <w:rFonts w:ascii="Arial" w:hAnsi="Arial" w:cs="Arial"/>
          <w:color w:val="000000" w:themeColor="text1"/>
          <w:kern w:val="1"/>
          <w:lang w:eastAsia="zh-CN"/>
        </w:rPr>
        <w:t>进一步采用</w:t>
      </w:r>
      <w:r w:rsidRPr="00687EDC">
        <w:rPr>
          <w:rFonts w:ascii="Arial" w:hAnsi="Arial" w:cs="Arial"/>
          <w:color w:val="000000" w:themeColor="text1"/>
          <w:kern w:val="1"/>
          <w:lang w:eastAsia="zh-CN"/>
        </w:rPr>
        <w:t>Qubit 4</w:t>
      </w:r>
      <w:r w:rsidRPr="00687EDC">
        <w:rPr>
          <w:rFonts w:ascii="Arial" w:hAnsi="Arial" w:cs="Arial"/>
          <w:color w:val="000000" w:themeColor="text1"/>
          <w:kern w:val="1"/>
          <w:lang w:eastAsia="zh-CN"/>
        </w:rPr>
        <w:t>荧光剂精准检测</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浓度。</w:t>
      </w:r>
    </w:p>
    <w:p w14:paraId="5B772284" w14:textId="77777777" w:rsidR="00F07371"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的质量检测</w:t>
      </w:r>
    </w:p>
    <w:p w14:paraId="0473FF88" w14:textId="77777777" w:rsidR="00F07371" w:rsidRPr="00687EDC" w:rsidRDefault="00F07371" w:rsidP="00BA6317">
      <w:pPr>
        <w:pStyle w:val="ListParagraph"/>
        <w:adjustRightInd w:val="0"/>
        <w:snapToGrid w:val="0"/>
        <w:spacing w:line="360" w:lineRule="auto"/>
        <w:ind w:left="482" w:firstLineChars="0" w:firstLine="0"/>
        <w:jc w:val="both"/>
        <w:rPr>
          <w:rFonts w:ascii="Arial" w:hAnsi="Arial" w:cs="Arial"/>
          <w:color w:val="000000" w:themeColor="text1"/>
          <w:kern w:val="1"/>
          <w:lang w:eastAsia="zh-CN"/>
        </w:rPr>
      </w:pPr>
      <w:r w:rsidRPr="00687EDC">
        <w:rPr>
          <w:rFonts w:ascii="Arial" w:hAnsi="Arial" w:cs="Arial"/>
          <w:color w:val="000000" w:themeColor="text1"/>
          <w:kern w:val="1"/>
          <w:lang w:eastAsia="zh-CN"/>
        </w:rPr>
        <w:t>用</w:t>
      </w:r>
      <w:r w:rsidRPr="00687EDC">
        <w:rPr>
          <w:rFonts w:ascii="Arial" w:hAnsi="Arial" w:cs="Arial"/>
          <w:color w:val="000000" w:themeColor="text1"/>
          <w:kern w:val="1"/>
          <w:lang w:eastAsia="zh-CN"/>
        </w:rPr>
        <w:t>1%</w:t>
      </w:r>
      <w:r w:rsidRPr="00687EDC">
        <w:rPr>
          <w:rFonts w:ascii="Arial" w:hAnsi="Arial" w:cs="Arial"/>
          <w:color w:val="000000" w:themeColor="text1"/>
          <w:kern w:val="1"/>
          <w:lang w:eastAsia="zh-CN"/>
        </w:rPr>
        <w:t>的琼脂糖凝胶电泳检测</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的质量，在紫外凝胶成像仪上需观察到清晰的目标</w:t>
      </w: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条带。</w:t>
      </w:r>
    </w:p>
    <w:p w14:paraId="711EC9F0" w14:textId="77777777" w:rsidR="00F07371" w:rsidRPr="00687EDC" w:rsidRDefault="00F07371" w:rsidP="00017D78">
      <w:pPr>
        <w:pStyle w:val="ListParagraph"/>
        <w:numPr>
          <w:ilvl w:val="0"/>
          <w:numId w:val="36"/>
        </w:numPr>
        <w:adjustRightInd w:val="0"/>
        <w:snapToGrid w:val="0"/>
        <w:spacing w:line="360" w:lineRule="auto"/>
        <w:ind w:left="482" w:firstLineChars="0" w:hanging="482"/>
        <w:jc w:val="both"/>
        <w:rPr>
          <w:rFonts w:ascii="Arial" w:hAnsi="Arial" w:cs="Arial"/>
          <w:color w:val="000000" w:themeColor="text1"/>
          <w:kern w:val="1"/>
          <w:lang w:eastAsia="zh-CN"/>
        </w:rPr>
      </w:pPr>
      <w:r w:rsidRPr="00687EDC">
        <w:rPr>
          <w:rFonts w:ascii="Arial" w:hAnsi="Arial" w:cs="Arial"/>
          <w:color w:val="000000" w:themeColor="text1"/>
          <w:kern w:val="1"/>
          <w:lang w:eastAsia="zh-CN"/>
        </w:rPr>
        <w:t>DNA</w:t>
      </w:r>
      <w:r w:rsidRPr="00687EDC">
        <w:rPr>
          <w:rFonts w:ascii="Arial" w:hAnsi="Arial" w:cs="Arial"/>
          <w:color w:val="000000" w:themeColor="text1"/>
          <w:kern w:val="1"/>
          <w:lang w:eastAsia="zh-CN"/>
        </w:rPr>
        <w:t>样品的储存与下游分析</w:t>
      </w:r>
    </w:p>
    <w:p w14:paraId="4535EB9B" w14:textId="42B15929" w:rsidR="00F07371" w:rsidRPr="00687EDC" w:rsidRDefault="00F07371" w:rsidP="00BA6317">
      <w:pPr>
        <w:pStyle w:val="ListParagraph"/>
        <w:adjustRightInd w:val="0"/>
        <w:snapToGrid w:val="0"/>
        <w:spacing w:line="360" w:lineRule="auto"/>
        <w:ind w:left="482" w:firstLineChars="0" w:firstLine="0"/>
        <w:jc w:val="both"/>
        <w:rPr>
          <w:rFonts w:ascii="Arial" w:hAnsi="Arial" w:cs="Arial"/>
          <w:color w:val="000000" w:themeColor="text1"/>
          <w:lang w:eastAsia="zh-CN"/>
        </w:rPr>
      </w:pPr>
      <w:r w:rsidRPr="00687EDC">
        <w:rPr>
          <w:rFonts w:ascii="Arial" w:hAnsi="Arial" w:cs="Arial"/>
          <w:color w:val="000000" w:themeColor="text1"/>
          <w:lang w:eastAsia="zh-CN"/>
        </w:rPr>
        <w:t>通过上述步骤获取的</w:t>
      </w:r>
      <w:r w:rsidRPr="00687EDC">
        <w:rPr>
          <w:rFonts w:ascii="Arial" w:hAnsi="Arial" w:cs="Arial"/>
          <w:color w:val="000000" w:themeColor="text1"/>
          <w:lang w:eastAsia="zh-CN"/>
        </w:rPr>
        <w:t>DNA</w:t>
      </w:r>
      <w:r w:rsidRPr="00687EDC">
        <w:rPr>
          <w:rFonts w:ascii="Arial" w:hAnsi="Arial" w:cs="Arial"/>
          <w:color w:val="000000" w:themeColor="text1"/>
          <w:lang w:eastAsia="zh-CN"/>
        </w:rPr>
        <w:t>样品可储于</w:t>
      </w:r>
      <w:r w:rsidRPr="00687EDC">
        <w:rPr>
          <w:rFonts w:ascii="Arial" w:hAnsi="Arial" w:cs="Arial"/>
          <w:color w:val="000000" w:themeColor="text1"/>
          <w:lang w:eastAsia="zh-CN"/>
        </w:rPr>
        <w:t xml:space="preserve">-20 </w:t>
      </w:r>
      <w:r w:rsidR="00017D78" w:rsidRPr="00687EDC">
        <w:rPr>
          <w:rFonts w:ascii="Arial" w:eastAsia="微软雅黑" w:hAnsi="Arial" w:cs="Arial"/>
          <w:color w:val="000000" w:themeColor="text1"/>
        </w:rPr>
        <w:t>°C</w:t>
      </w:r>
      <w:r w:rsidRPr="00687EDC">
        <w:rPr>
          <w:rFonts w:ascii="Arial" w:hAnsi="Arial" w:cs="Arial"/>
          <w:color w:val="000000" w:themeColor="text1"/>
          <w:kern w:val="1"/>
          <w:lang w:eastAsia="zh-CN"/>
        </w:rPr>
        <w:t>，或直接</w:t>
      </w:r>
      <w:r w:rsidRPr="00687EDC">
        <w:rPr>
          <w:rFonts w:ascii="Arial" w:hAnsi="Arial" w:cs="Arial"/>
          <w:color w:val="000000" w:themeColor="text1"/>
          <w:lang w:eastAsia="zh-CN"/>
        </w:rPr>
        <w:t>用于后续的</w:t>
      </w:r>
      <w:r w:rsidRPr="00687EDC">
        <w:rPr>
          <w:rFonts w:ascii="Arial" w:hAnsi="Arial" w:cs="Arial"/>
          <w:color w:val="000000" w:themeColor="text1"/>
          <w:lang w:eastAsia="zh-CN"/>
        </w:rPr>
        <w:t>PCR</w:t>
      </w:r>
      <w:r w:rsidRPr="00687EDC">
        <w:rPr>
          <w:rFonts w:ascii="Arial" w:hAnsi="Arial" w:cs="Arial"/>
          <w:color w:val="000000" w:themeColor="text1"/>
          <w:lang w:eastAsia="zh-CN"/>
        </w:rPr>
        <w:t>、</w:t>
      </w:r>
      <w:r w:rsidRPr="00687EDC">
        <w:rPr>
          <w:rFonts w:ascii="Arial" w:hAnsi="Arial" w:cs="Arial"/>
          <w:color w:val="000000" w:themeColor="text1"/>
          <w:lang w:eastAsia="zh-CN"/>
        </w:rPr>
        <w:t>qPCR</w:t>
      </w:r>
      <w:r w:rsidRPr="00687EDC">
        <w:rPr>
          <w:rFonts w:ascii="Arial" w:hAnsi="Arial" w:cs="Arial"/>
          <w:color w:val="000000" w:themeColor="text1"/>
          <w:lang w:eastAsia="zh-CN"/>
        </w:rPr>
        <w:t>、扩增子测序、宏基因组测序等相关分析。</w:t>
      </w:r>
    </w:p>
    <w:p w14:paraId="409C770B" w14:textId="77777777" w:rsidR="00F07371" w:rsidRPr="00687EDC" w:rsidRDefault="00F07371" w:rsidP="00F07371">
      <w:pPr>
        <w:pStyle w:val="ListParagraph"/>
        <w:adjustRightInd w:val="0"/>
        <w:snapToGrid w:val="0"/>
        <w:spacing w:line="360" w:lineRule="auto"/>
        <w:ind w:left="425" w:firstLineChars="0" w:firstLine="0"/>
        <w:jc w:val="both"/>
        <w:rPr>
          <w:rFonts w:ascii="Arial" w:hAnsi="Arial" w:cs="Arial"/>
          <w:b/>
          <w:bCs/>
          <w:color w:val="000000" w:themeColor="text1"/>
          <w:kern w:val="1"/>
          <w:lang w:eastAsia="zh-CN"/>
        </w:rPr>
      </w:pPr>
    </w:p>
    <w:p w14:paraId="4D8FC3C0" w14:textId="77777777" w:rsidR="00F07371" w:rsidRPr="00687EDC" w:rsidRDefault="00F07371" w:rsidP="00F07371">
      <w:pPr>
        <w:adjustRightInd w:val="0"/>
        <w:snapToGrid w:val="0"/>
        <w:spacing w:line="360" w:lineRule="auto"/>
        <w:rPr>
          <w:rFonts w:ascii="Arial" w:eastAsia="宋体" w:hAnsi="Arial" w:cs="Arial"/>
          <w:color w:val="000000" w:themeColor="text1"/>
          <w:kern w:val="0"/>
          <w:szCs w:val="20"/>
        </w:rPr>
      </w:pPr>
      <w:r w:rsidRPr="00687EDC">
        <w:rPr>
          <w:rFonts w:ascii="Arial" w:eastAsia="黑体" w:hAnsi="Arial" w:cs="Arial"/>
          <w:b/>
          <w:bCs/>
          <w:color w:val="000000" w:themeColor="text1"/>
          <w:sz w:val="24"/>
          <w:szCs w:val="24"/>
        </w:rPr>
        <w:t>失败经验</w:t>
      </w:r>
    </w:p>
    <w:p w14:paraId="1F558607" w14:textId="77777777" w:rsidR="00F07371" w:rsidRPr="00687EDC" w:rsidRDefault="00F07371" w:rsidP="00F07371">
      <w:pPr>
        <w:pStyle w:val="ListParagraph"/>
        <w:numPr>
          <w:ilvl w:val="0"/>
          <w:numId w:val="37"/>
        </w:numPr>
        <w:adjustRightInd w:val="0"/>
        <w:snapToGrid w:val="0"/>
        <w:spacing w:line="360" w:lineRule="auto"/>
        <w:ind w:firstLineChars="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选用洁净的材料和试剂，严格无菌操作</w:t>
      </w:r>
    </w:p>
    <w:p w14:paraId="2F0375E3" w14:textId="66B3E387" w:rsidR="00F07371" w:rsidRPr="00687EDC" w:rsidRDefault="00F07371" w:rsidP="00F07371">
      <w:pPr>
        <w:pStyle w:val="ListParagraph"/>
        <w:adjustRightInd w:val="0"/>
        <w:snapToGrid w:val="0"/>
        <w:spacing w:line="360" w:lineRule="auto"/>
        <w:ind w:left="425" w:firstLineChars="0" w:firstLine="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胞外</w:t>
      </w:r>
      <w:r w:rsidRPr="00687EDC">
        <w:rPr>
          <w:rFonts w:ascii="Arial" w:eastAsia="宋体" w:hAnsi="Arial" w:cs="Arial"/>
          <w:color w:val="000000" w:themeColor="text1"/>
          <w:lang w:eastAsia="zh-CN"/>
        </w:rPr>
        <w:t>DNA</w:t>
      </w:r>
      <w:r w:rsidR="00CD5347" w:rsidRPr="00687EDC">
        <w:rPr>
          <w:rFonts w:ascii="Arial" w:eastAsia="宋体" w:hAnsi="Arial" w:cs="Arial"/>
          <w:color w:val="000000" w:themeColor="text1"/>
          <w:lang w:eastAsia="zh-CN"/>
        </w:rPr>
        <w:t xml:space="preserve"> (</w:t>
      </w:r>
      <w:r w:rsidRPr="00687EDC">
        <w:rPr>
          <w:rFonts w:ascii="Arial" w:eastAsia="宋体" w:hAnsi="Arial" w:cs="Arial"/>
          <w:color w:val="000000" w:themeColor="text1"/>
          <w:lang w:eastAsia="zh-CN"/>
        </w:rPr>
        <w:t>特别是胞外游离</w:t>
      </w:r>
      <w:r w:rsidRPr="00687EDC">
        <w:rPr>
          <w:rFonts w:ascii="Arial" w:eastAsia="宋体" w:hAnsi="Arial" w:cs="Arial"/>
          <w:color w:val="000000" w:themeColor="text1"/>
          <w:lang w:eastAsia="zh-CN"/>
        </w:rPr>
        <w:t>DNA</w:t>
      </w:r>
      <w:r w:rsidR="00CD5347" w:rsidRPr="00687EDC">
        <w:rPr>
          <w:rFonts w:ascii="Arial" w:eastAsia="宋体" w:hAnsi="Arial" w:cs="Arial"/>
          <w:color w:val="000000" w:themeColor="text1"/>
          <w:lang w:eastAsia="zh-CN"/>
        </w:rPr>
        <w:t>)</w:t>
      </w:r>
      <w:r w:rsidR="004D3824" w:rsidRPr="00687EDC">
        <w:rPr>
          <w:rFonts w:ascii="Arial" w:eastAsia="宋体" w:hAnsi="Arial" w:cs="Arial"/>
          <w:color w:val="000000" w:themeColor="text1"/>
          <w:lang w:eastAsia="zh-CN"/>
        </w:rPr>
        <w:t xml:space="preserve"> </w:t>
      </w:r>
      <w:r w:rsidRPr="00687EDC">
        <w:rPr>
          <w:rFonts w:ascii="Arial" w:eastAsia="宋体" w:hAnsi="Arial" w:cs="Arial"/>
          <w:color w:val="000000" w:themeColor="text1"/>
          <w:lang w:eastAsia="zh-CN"/>
        </w:rPr>
        <w:t>在环境水体中含量较低，在提取过程中要严格无菌操作，选用无菌、无核酸酶的高纯试剂和材料，从而避免提取过程造成的胞外</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的污染和降解。</w:t>
      </w:r>
    </w:p>
    <w:p w14:paraId="32CE59E9" w14:textId="77777777" w:rsidR="00F07371" w:rsidRPr="00687EDC" w:rsidRDefault="00F07371" w:rsidP="00F07371">
      <w:pPr>
        <w:pStyle w:val="ListParagraph"/>
        <w:numPr>
          <w:ilvl w:val="0"/>
          <w:numId w:val="37"/>
        </w:numPr>
        <w:adjustRightInd w:val="0"/>
        <w:snapToGrid w:val="0"/>
        <w:spacing w:line="360" w:lineRule="auto"/>
        <w:ind w:firstLineChars="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重复提取积累经验</w:t>
      </w:r>
    </w:p>
    <w:p w14:paraId="315C0E52" w14:textId="07C1587D" w:rsidR="00F07371" w:rsidRPr="00687EDC" w:rsidRDefault="00F07371" w:rsidP="00F07371">
      <w:pPr>
        <w:pStyle w:val="ListParagraph"/>
        <w:adjustRightInd w:val="0"/>
        <w:snapToGrid w:val="0"/>
        <w:spacing w:line="360" w:lineRule="auto"/>
        <w:ind w:left="420" w:firstLineChars="0" w:firstLine="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由于胞外</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的含量较低，使用该方法提取的过程中经常不能直接观察到</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沉淀的存在，需要明确离心沉淀后沉淀附着的位置，通过反复提取熟练提取流程，优化提取操作，前几次的提取失败是较为正常的结果。</w:t>
      </w:r>
    </w:p>
    <w:p w14:paraId="1F6C6038" w14:textId="1375ABD6" w:rsidR="002533C2" w:rsidRPr="00687EDC" w:rsidRDefault="005E79A2" w:rsidP="00F07371">
      <w:pPr>
        <w:pStyle w:val="ListParagraph"/>
        <w:adjustRightInd w:val="0"/>
        <w:snapToGrid w:val="0"/>
        <w:spacing w:line="360" w:lineRule="auto"/>
        <w:ind w:left="420" w:firstLineChars="0" w:firstLine="0"/>
        <w:jc w:val="both"/>
        <w:rPr>
          <w:rFonts w:ascii="Arial" w:eastAsia="宋体" w:hAnsi="Arial" w:cs="Arial"/>
          <w:i/>
          <w:iCs/>
          <w:color w:val="000000" w:themeColor="text1"/>
          <w:lang w:eastAsia="zh-CN"/>
        </w:rPr>
      </w:pPr>
      <w:r w:rsidRPr="00687EDC">
        <w:rPr>
          <w:rFonts w:ascii="Arial" w:eastAsia="宋体" w:hAnsi="Arial" w:cs="Arial" w:hint="eastAsia"/>
          <w:i/>
          <w:iCs/>
          <w:color w:val="000000" w:themeColor="text1"/>
          <w:lang w:eastAsia="zh-CN"/>
        </w:rPr>
        <w:t>注：</w:t>
      </w:r>
      <w:r w:rsidR="002533C2" w:rsidRPr="00687EDC">
        <w:rPr>
          <w:rFonts w:ascii="Arial" w:eastAsia="宋体" w:hAnsi="Arial" w:cs="Arial" w:hint="eastAsia"/>
          <w:i/>
          <w:iCs/>
          <w:color w:val="000000" w:themeColor="text1"/>
          <w:lang w:eastAsia="zh-CN"/>
        </w:rPr>
        <w:t>对</w:t>
      </w:r>
      <w:r w:rsidR="005C7D0A" w:rsidRPr="00687EDC">
        <w:rPr>
          <w:rFonts w:ascii="Arial" w:eastAsia="宋体" w:hAnsi="Arial" w:cs="Arial" w:hint="eastAsia"/>
          <w:i/>
          <w:iCs/>
          <w:color w:val="000000" w:themeColor="text1"/>
          <w:lang w:eastAsia="zh-CN"/>
        </w:rPr>
        <w:t>于</w:t>
      </w:r>
      <w:r w:rsidR="002533C2" w:rsidRPr="00687EDC">
        <w:rPr>
          <w:rFonts w:ascii="Arial" w:eastAsia="宋体" w:hAnsi="Arial" w:cs="Arial" w:hint="eastAsia"/>
          <w:i/>
          <w:iCs/>
          <w:color w:val="000000" w:themeColor="text1"/>
          <w:lang w:eastAsia="zh-CN"/>
        </w:rPr>
        <w:t>50 ml</w:t>
      </w:r>
      <w:r w:rsidR="002533C2" w:rsidRPr="00687EDC">
        <w:rPr>
          <w:rFonts w:ascii="Arial" w:eastAsia="宋体" w:hAnsi="Arial" w:cs="Arial" w:hint="eastAsia"/>
          <w:i/>
          <w:iCs/>
          <w:color w:val="000000" w:themeColor="text1"/>
          <w:lang w:eastAsia="zh-CN"/>
        </w:rPr>
        <w:t>和</w:t>
      </w:r>
      <w:r w:rsidR="002533C2" w:rsidRPr="00687EDC">
        <w:rPr>
          <w:rFonts w:ascii="Arial" w:eastAsia="宋体" w:hAnsi="Arial" w:cs="Arial" w:hint="eastAsia"/>
          <w:i/>
          <w:iCs/>
          <w:color w:val="000000" w:themeColor="text1"/>
          <w:lang w:eastAsia="zh-CN"/>
        </w:rPr>
        <w:t>15 ml</w:t>
      </w:r>
      <w:r w:rsidR="002533C2" w:rsidRPr="00687EDC">
        <w:rPr>
          <w:rFonts w:ascii="Arial" w:eastAsia="宋体" w:hAnsi="Arial" w:cs="Arial" w:hint="eastAsia"/>
          <w:i/>
          <w:iCs/>
          <w:color w:val="000000" w:themeColor="text1"/>
          <w:lang w:eastAsia="zh-CN"/>
        </w:rPr>
        <w:t>离心管，建议将</w:t>
      </w:r>
      <w:r w:rsidR="00AB7EB2" w:rsidRPr="00687EDC">
        <w:rPr>
          <w:rFonts w:ascii="Arial" w:eastAsia="宋体" w:hAnsi="Arial" w:cs="Arial" w:hint="eastAsia"/>
          <w:i/>
          <w:iCs/>
          <w:color w:val="000000" w:themeColor="text1"/>
          <w:lang w:eastAsia="zh-CN"/>
        </w:rPr>
        <w:t>离心管</w:t>
      </w:r>
      <w:r w:rsidR="002533C2" w:rsidRPr="00687EDC">
        <w:rPr>
          <w:rFonts w:ascii="Arial" w:eastAsia="宋体" w:hAnsi="Arial" w:cs="Arial" w:hint="eastAsia"/>
          <w:i/>
          <w:iCs/>
          <w:color w:val="000000" w:themeColor="text1"/>
          <w:lang w:eastAsia="zh-CN"/>
        </w:rPr>
        <w:t>标签</w:t>
      </w:r>
      <w:r w:rsidR="00D52023" w:rsidRPr="00687EDC">
        <w:rPr>
          <w:rFonts w:ascii="Arial" w:eastAsia="宋体" w:hAnsi="Arial" w:cs="Arial" w:hint="eastAsia"/>
          <w:i/>
          <w:iCs/>
          <w:color w:val="000000" w:themeColor="text1"/>
          <w:lang w:eastAsia="zh-CN"/>
        </w:rPr>
        <w:t>区域</w:t>
      </w:r>
      <w:r w:rsidR="002533C2" w:rsidRPr="00687EDC">
        <w:rPr>
          <w:rFonts w:ascii="Arial" w:eastAsia="宋体" w:hAnsi="Arial" w:cs="Arial" w:hint="eastAsia"/>
          <w:i/>
          <w:iCs/>
          <w:color w:val="000000" w:themeColor="text1"/>
          <w:lang w:eastAsia="zh-CN"/>
        </w:rPr>
        <w:t>背向</w:t>
      </w:r>
      <w:r w:rsidR="00C152E9" w:rsidRPr="00687EDC">
        <w:rPr>
          <w:rFonts w:ascii="Arial" w:eastAsia="宋体" w:hAnsi="Arial" w:cs="Arial" w:hint="eastAsia"/>
          <w:i/>
          <w:iCs/>
          <w:color w:val="000000" w:themeColor="text1"/>
          <w:lang w:eastAsia="zh-CN"/>
        </w:rPr>
        <w:t>轴心</w:t>
      </w:r>
      <w:r w:rsidR="002533C2" w:rsidRPr="00687EDC">
        <w:rPr>
          <w:rFonts w:ascii="Arial" w:eastAsia="宋体" w:hAnsi="Arial" w:cs="Arial" w:hint="eastAsia"/>
          <w:i/>
          <w:iCs/>
          <w:color w:val="000000" w:themeColor="text1"/>
          <w:lang w:eastAsia="zh-CN"/>
        </w:rPr>
        <w:t>放置（图</w:t>
      </w:r>
      <w:r w:rsidR="002533C2" w:rsidRPr="00687EDC">
        <w:rPr>
          <w:rFonts w:ascii="Arial" w:eastAsia="宋体" w:hAnsi="Arial" w:cs="Arial" w:hint="eastAsia"/>
          <w:i/>
          <w:iCs/>
          <w:color w:val="000000" w:themeColor="text1"/>
          <w:lang w:eastAsia="zh-CN"/>
        </w:rPr>
        <w:t>1A</w:t>
      </w:r>
      <w:r w:rsidR="002533C2" w:rsidRPr="00687EDC">
        <w:rPr>
          <w:rFonts w:ascii="Arial" w:eastAsia="宋体" w:hAnsi="Arial" w:cs="Arial" w:hint="eastAsia"/>
          <w:i/>
          <w:iCs/>
          <w:color w:val="000000" w:themeColor="text1"/>
          <w:lang w:eastAsia="zh-CN"/>
        </w:rPr>
        <w:t>），对于</w:t>
      </w:r>
      <w:r w:rsidR="002533C2" w:rsidRPr="00687EDC">
        <w:rPr>
          <w:rFonts w:ascii="Arial" w:eastAsia="宋体" w:hAnsi="Arial" w:cs="Arial" w:hint="eastAsia"/>
          <w:i/>
          <w:iCs/>
          <w:color w:val="000000" w:themeColor="text1"/>
          <w:lang w:eastAsia="zh-CN"/>
        </w:rPr>
        <w:t>1.5 ml</w:t>
      </w:r>
      <w:r w:rsidR="002533C2" w:rsidRPr="00687EDC">
        <w:rPr>
          <w:rFonts w:ascii="Arial" w:eastAsia="宋体" w:hAnsi="Arial" w:cs="Arial" w:hint="eastAsia"/>
          <w:i/>
          <w:iCs/>
          <w:color w:val="000000" w:themeColor="text1"/>
          <w:lang w:eastAsia="zh-CN"/>
        </w:rPr>
        <w:t>离心管，建议将管盖连接</w:t>
      </w:r>
      <w:r w:rsidR="004F2C9E" w:rsidRPr="00687EDC">
        <w:rPr>
          <w:rFonts w:ascii="Arial" w:eastAsia="宋体" w:hAnsi="Arial" w:cs="Arial" w:hint="eastAsia"/>
          <w:i/>
          <w:iCs/>
          <w:color w:val="000000" w:themeColor="text1"/>
          <w:lang w:eastAsia="zh-CN"/>
        </w:rPr>
        <w:t>处</w:t>
      </w:r>
      <w:r w:rsidR="002533C2" w:rsidRPr="00687EDC">
        <w:rPr>
          <w:rFonts w:ascii="Arial" w:eastAsia="宋体" w:hAnsi="Arial" w:cs="Arial" w:hint="eastAsia"/>
          <w:i/>
          <w:iCs/>
          <w:color w:val="000000" w:themeColor="text1"/>
          <w:lang w:eastAsia="zh-CN"/>
        </w:rPr>
        <w:t>背向</w:t>
      </w:r>
      <w:r w:rsidR="00414262" w:rsidRPr="00687EDC">
        <w:rPr>
          <w:rFonts w:ascii="Arial" w:eastAsia="宋体" w:hAnsi="Arial" w:cs="Arial" w:hint="eastAsia"/>
          <w:i/>
          <w:iCs/>
          <w:color w:val="000000" w:themeColor="text1"/>
          <w:lang w:eastAsia="zh-CN"/>
        </w:rPr>
        <w:t>轴心</w:t>
      </w:r>
      <w:r w:rsidR="002533C2" w:rsidRPr="00687EDC">
        <w:rPr>
          <w:rFonts w:ascii="Arial" w:eastAsia="宋体" w:hAnsi="Arial" w:cs="Arial" w:hint="eastAsia"/>
          <w:i/>
          <w:iCs/>
          <w:color w:val="000000" w:themeColor="text1"/>
          <w:lang w:eastAsia="zh-CN"/>
        </w:rPr>
        <w:t>放置（图</w:t>
      </w:r>
      <w:r w:rsidR="002533C2" w:rsidRPr="00687EDC">
        <w:rPr>
          <w:rFonts w:ascii="Arial" w:eastAsia="宋体" w:hAnsi="Arial" w:cs="Arial" w:hint="eastAsia"/>
          <w:i/>
          <w:iCs/>
          <w:color w:val="000000" w:themeColor="text1"/>
          <w:lang w:eastAsia="zh-CN"/>
        </w:rPr>
        <w:t>1C</w:t>
      </w:r>
      <w:r w:rsidR="002533C2" w:rsidRPr="00687EDC">
        <w:rPr>
          <w:rFonts w:ascii="Arial" w:eastAsia="宋体" w:hAnsi="Arial" w:cs="Arial" w:hint="eastAsia"/>
          <w:i/>
          <w:iCs/>
          <w:color w:val="000000" w:themeColor="text1"/>
          <w:lang w:eastAsia="zh-CN"/>
        </w:rPr>
        <w:t>），离心管沉淀</w:t>
      </w:r>
      <w:r w:rsidR="00C10CED" w:rsidRPr="00687EDC">
        <w:rPr>
          <w:rFonts w:ascii="Arial" w:eastAsia="宋体" w:hAnsi="Arial" w:cs="Arial" w:hint="eastAsia"/>
          <w:i/>
          <w:iCs/>
          <w:color w:val="000000" w:themeColor="text1"/>
          <w:lang w:eastAsia="zh-CN"/>
        </w:rPr>
        <w:t>附着</w:t>
      </w:r>
      <w:r w:rsidR="002533C2" w:rsidRPr="00687EDC">
        <w:rPr>
          <w:rFonts w:ascii="Arial" w:eastAsia="宋体" w:hAnsi="Arial" w:cs="Arial" w:hint="eastAsia"/>
          <w:i/>
          <w:iCs/>
          <w:color w:val="000000" w:themeColor="text1"/>
          <w:lang w:eastAsia="zh-CN"/>
        </w:rPr>
        <w:t>位置</w:t>
      </w:r>
      <w:r w:rsidR="00C10CED" w:rsidRPr="00687EDC">
        <w:rPr>
          <w:rFonts w:ascii="Arial" w:eastAsia="宋体" w:hAnsi="Arial" w:cs="Arial" w:hint="eastAsia"/>
          <w:i/>
          <w:iCs/>
          <w:color w:val="000000" w:themeColor="text1"/>
          <w:lang w:eastAsia="zh-CN"/>
        </w:rPr>
        <w:t>见沉淀模拟示意图（图</w:t>
      </w:r>
      <w:r w:rsidR="00C10CED" w:rsidRPr="00687EDC">
        <w:rPr>
          <w:rFonts w:ascii="Arial" w:eastAsia="宋体" w:hAnsi="Arial" w:cs="Arial" w:hint="eastAsia"/>
          <w:i/>
          <w:iCs/>
          <w:color w:val="000000" w:themeColor="text1"/>
          <w:lang w:eastAsia="zh-CN"/>
        </w:rPr>
        <w:t>1B</w:t>
      </w:r>
      <w:r w:rsidR="00C10CED" w:rsidRPr="00687EDC">
        <w:rPr>
          <w:rFonts w:ascii="Arial" w:eastAsia="宋体" w:hAnsi="Arial" w:cs="Arial" w:hint="eastAsia"/>
          <w:i/>
          <w:iCs/>
          <w:color w:val="000000" w:themeColor="text1"/>
          <w:lang w:eastAsia="zh-CN"/>
        </w:rPr>
        <w:t>）</w:t>
      </w:r>
      <w:r w:rsidR="002533C2" w:rsidRPr="00687EDC">
        <w:rPr>
          <w:rFonts w:ascii="Arial" w:eastAsia="宋体" w:hAnsi="Arial" w:cs="Arial" w:hint="eastAsia"/>
          <w:i/>
          <w:iCs/>
          <w:color w:val="000000" w:themeColor="text1"/>
          <w:lang w:eastAsia="zh-CN"/>
        </w:rPr>
        <w:t>。</w:t>
      </w:r>
    </w:p>
    <w:p w14:paraId="1AC643F0" w14:textId="159E08FA" w:rsidR="002533C2" w:rsidRPr="00687EDC" w:rsidRDefault="002533C2" w:rsidP="00F07371">
      <w:pPr>
        <w:pStyle w:val="ListParagraph"/>
        <w:adjustRightInd w:val="0"/>
        <w:snapToGrid w:val="0"/>
        <w:spacing w:line="360" w:lineRule="auto"/>
        <w:ind w:left="420" w:firstLineChars="0" w:firstLine="0"/>
        <w:jc w:val="both"/>
        <w:rPr>
          <w:rFonts w:ascii="Arial" w:eastAsia="宋体" w:hAnsi="Arial" w:cs="Arial"/>
          <w:color w:val="000000" w:themeColor="text1"/>
          <w:lang w:eastAsia="zh-CN"/>
        </w:rPr>
      </w:pPr>
      <w:r w:rsidRPr="00687EDC">
        <w:rPr>
          <w:rFonts w:hint="eastAsia"/>
          <w:noProof/>
          <w:color w:val="000000" w:themeColor="text1"/>
          <w:lang w:eastAsia="zh-CN"/>
        </w:rPr>
        <w:lastRenderedPageBreak/>
        <w:drawing>
          <wp:inline distT="0" distB="0" distL="0" distR="0" wp14:anchorId="46451B9F" wp14:editId="11926CD9">
            <wp:extent cx="5486400" cy="224647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3660" cy="2249451"/>
                    </a:xfrm>
                    <a:prstGeom prst="rect">
                      <a:avLst/>
                    </a:prstGeom>
                  </pic:spPr>
                </pic:pic>
              </a:graphicData>
            </a:graphic>
          </wp:inline>
        </w:drawing>
      </w:r>
    </w:p>
    <w:p w14:paraId="78C83740" w14:textId="0B08A049" w:rsidR="002533C2" w:rsidRPr="00687EDC" w:rsidRDefault="002533C2" w:rsidP="00F07371">
      <w:pPr>
        <w:pStyle w:val="ListParagraph"/>
        <w:adjustRightInd w:val="0"/>
        <w:snapToGrid w:val="0"/>
        <w:spacing w:line="360" w:lineRule="auto"/>
        <w:ind w:left="420" w:firstLineChars="0" w:firstLine="0"/>
        <w:jc w:val="both"/>
        <w:rPr>
          <w:rFonts w:ascii="Arial" w:eastAsia="宋体" w:hAnsi="Arial" w:cs="Arial"/>
          <w:color w:val="000000" w:themeColor="text1"/>
          <w:lang w:eastAsia="zh-CN"/>
        </w:rPr>
      </w:pPr>
      <w:r w:rsidRPr="00687EDC">
        <w:rPr>
          <w:rFonts w:ascii="Arial" w:eastAsia="宋体" w:hAnsi="Arial" w:cs="Arial" w:hint="eastAsia"/>
          <w:color w:val="000000" w:themeColor="text1"/>
          <w:lang w:eastAsia="zh-CN"/>
        </w:rPr>
        <w:t>图</w:t>
      </w:r>
      <w:r w:rsidRPr="00687EDC">
        <w:rPr>
          <w:rFonts w:ascii="Arial" w:eastAsia="宋体" w:hAnsi="Arial" w:cs="Arial" w:hint="eastAsia"/>
          <w:color w:val="000000" w:themeColor="text1"/>
          <w:lang w:eastAsia="zh-CN"/>
        </w:rPr>
        <w:t>1</w:t>
      </w:r>
      <w:r w:rsidRPr="00687EDC">
        <w:rPr>
          <w:rFonts w:ascii="Arial" w:eastAsia="宋体" w:hAnsi="Arial" w:cs="Arial" w:hint="eastAsia"/>
          <w:color w:val="000000" w:themeColor="text1"/>
          <w:lang w:eastAsia="zh-CN"/>
        </w:rPr>
        <w:t>：</w:t>
      </w:r>
      <w:r w:rsidRPr="00687EDC">
        <w:rPr>
          <w:rFonts w:ascii="Arial" w:eastAsia="宋体" w:hAnsi="Arial" w:cs="Arial" w:hint="eastAsia"/>
          <w:color w:val="000000" w:themeColor="text1"/>
          <w:lang w:eastAsia="zh-CN"/>
        </w:rPr>
        <w:t>A. 50 ml</w:t>
      </w:r>
      <w:r w:rsidRPr="00687EDC">
        <w:rPr>
          <w:rFonts w:ascii="Arial" w:eastAsia="宋体" w:hAnsi="Arial" w:cs="Arial" w:hint="eastAsia"/>
          <w:color w:val="000000" w:themeColor="text1"/>
          <w:lang w:eastAsia="zh-CN"/>
        </w:rPr>
        <w:t>离心管放置示意图；</w:t>
      </w:r>
      <w:r w:rsidRPr="00687EDC">
        <w:rPr>
          <w:rFonts w:ascii="Arial" w:eastAsia="宋体" w:hAnsi="Arial" w:cs="Arial" w:hint="eastAsia"/>
          <w:color w:val="000000" w:themeColor="text1"/>
          <w:lang w:eastAsia="zh-CN"/>
        </w:rPr>
        <w:t>B. 50 ml</w:t>
      </w:r>
      <w:r w:rsidRPr="00687EDC">
        <w:rPr>
          <w:rFonts w:ascii="Arial" w:eastAsia="宋体" w:hAnsi="Arial" w:cs="Arial" w:hint="eastAsia"/>
          <w:color w:val="000000" w:themeColor="text1"/>
          <w:lang w:eastAsia="zh-CN"/>
        </w:rPr>
        <w:t>离心管沉淀</w:t>
      </w:r>
      <w:r w:rsidR="00010C4D" w:rsidRPr="00687EDC">
        <w:rPr>
          <w:rFonts w:ascii="Arial" w:eastAsia="宋体" w:hAnsi="Arial" w:cs="Arial" w:hint="eastAsia"/>
          <w:color w:val="000000" w:themeColor="text1"/>
          <w:lang w:eastAsia="zh-CN"/>
        </w:rPr>
        <w:t>模拟</w:t>
      </w:r>
      <w:r w:rsidRPr="00687EDC">
        <w:rPr>
          <w:rFonts w:ascii="Arial" w:eastAsia="宋体" w:hAnsi="Arial" w:cs="Arial" w:hint="eastAsia"/>
          <w:color w:val="000000" w:themeColor="text1"/>
          <w:lang w:eastAsia="zh-CN"/>
        </w:rPr>
        <w:t>示意图；</w:t>
      </w:r>
      <w:r w:rsidRPr="00687EDC">
        <w:rPr>
          <w:rFonts w:ascii="Arial" w:eastAsia="宋体" w:hAnsi="Arial" w:cs="Arial" w:hint="eastAsia"/>
          <w:color w:val="000000" w:themeColor="text1"/>
          <w:lang w:eastAsia="zh-CN"/>
        </w:rPr>
        <w:t>C. 1.5 ml</w:t>
      </w:r>
      <w:r w:rsidRPr="00687EDC">
        <w:rPr>
          <w:rFonts w:ascii="Arial" w:eastAsia="宋体" w:hAnsi="Arial" w:cs="Arial" w:hint="eastAsia"/>
          <w:color w:val="000000" w:themeColor="text1"/>
          <w:lang w:eastAsia="zh-CN"/>
        </w:rPr>
        <w:t>离心管放置示意图</w:t>
      </w:r>
    </w:p>
    <w:p w14:paraId="339E2EFD" w14:textId="77777777" w:rsidR="00F07371" w:rsidRPr="00687EDC" w:rsidRDefault="00F07371" w:rsidP="00F07371">
      <w:pPr>
        <w:pStyle w:val="ListParagraph"/>
        <w:numPr>
          <w:ilvl w:val="0"/>
          <w:numId w:val="37"/>
        </w:numPr>
        <w:adjustRightInd w:val="0"/>
        <w:snapToGrid w:val="0"/>
        <w:spacing w:line="360" w:lineRule="auto"/>
        <w:ind w:firstLineChars="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合理规划实验时间</w:t>
      </w:r>
    </w:p>
    <w:p w14:paraId="567D7986" w14:textId="2E95981E" w:rsidR="00F07371" w:rsidRPr="00687EDC" w:rsidRDefault="00F07371" w:rsidP="00F07371">
      <w:pPr>
        <w:pStyle w:val="ListParagraph"/>
        <w:adjustRightInd w:val="0"/>
        <w:snapToGrid w:val="0"/>
        <w:spacing w:line="360" w:lineRule="auto"/>
        <w:ind w:left="420" w:firstLineChars="0" w:firstLine="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此方法提取胞外</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所需时间较长</w:t>
      </w:r>
      <w:r w:rsidR="00CD5347" w:rsidRPr="00687EDC">
        <w:rPr>
          <w:rFonts w:ascii="Arial" w:eastAsia="宋体" w:hAnsi="Arial" w:cs="Arial"/>
          <w:color w:val="000000" w:themeColor="text1"/>
          <w:lang w:eastAsia="zh-CN"/>
        </w:rPr>
        <w:t xml:space="preserve"> (</w:t>
      </w:r>
      <w:r w:rsidRPr="00687EDC">
        <w:rPr>
          <w:rFonts w:ascii="Arial" w:eastAsia="宋体" w:hAnsi="Arial" w:cs="Arial"/>
          <w:color w:val="000000" w:themeColor="text1"/>
          <w:lang w:eastAsia="zh-CN"/>
        </w:rPr>
        <w:t>8 h</w:t>
      </w:r>
      <w:r w:rsidRPr="00687EDC">
        <w:rPr>
          <w:rFonts w:ascii="Arial" w:eastAsia="宋体" w:hAnsi="Arial" w:cs="Arial"/>
          <w:color w:val="000000" w:themeColor="text1"/>
          <w:lang w:eastAsia="zh-CN"/>
        </w:rPr>
        <w:t>以上的时间</w:t>
      </w:r>
      <w:r w:rsidR="00CD5347" w:rsidRPr="00687EDC">
        <w:rPr>
          <w:rFonts w:ascii="Arial" w:eastAsia="宋体" w:hAnsi="Arial" w:cs="Arial"/>
          <w:color w:val="000000" w:themeColor="text1"/>
          <w:lang w:eastAsia="zh-CN"/>
        </w:rPr>
        <w:t>)</w:t>
      </w:r>
      <w:r w:rsidRPr="00687EDC">
        <w:rPr>
          <w:rFonts w:ascii="Arial" w:eastAsia="宋体" w:hAnsi="Arial" w:cs="Arial"/>
          <w:color w:val="000000" w:themeColor="text1"/>
          <w:lang w:eastAsia="zh-CN"/>
        </w:rPr>
        <w:t>，实验开始前请做好相关准备工作，合理规划实验时间，避免由于时间问题中断实验。</w:t>
      </w:r>
    </w:p>
    <w:p w14:paraId="26ABECD0" w14:textId="77777777" w:rsidR="00F07371" w:rsidRPr="00687EDC" w:rsidRDefault="00F07371" w:rsidP="00F07371">
      <w:pPr>
        <w:pStyle w:val="ListParagraph"/>
        <w:numPr>
          <w:ilvl w:val="0"/>
          <w:numId w:val="37"/>
        </w:numPr>
        <w:adjustRightInd w:val="0"/>
        <w:snapToGrid w:val="0"/>
        <w:spacing w:line="360" w:lineRule="auto"/>
        <w:ind w:firstLineChars="0"/>
        <w:jc w:val="both"/>
        <w:rPr>
          <w:rFonts w:ascii="Arial" w:eastAsia="宋体" w:hAnsi="Arial" w:cs="Arial"/>
          <w:color w:val="000000" w:themeColor="text1"/>
          <w:lang w:eastAsia="zh-CN"/>
        </w:rPr>
      </w:pPr>
      <w:r w:rsidRPr="00687EDC">
        <w:rPr>
          <w:rFonts w:ascii="Arial" w:eastAsia="宋体" w:hAnsi="Arial" w:cs="Arial"/>
          <w:color w:val="000000" w:themeColor="text1"/>
          <w:lang w:eastAsia="zh-CN"/>
        </w:rPr>
        <w:t>空白对照设置</w:t>
      </w:r>
    </w:p>
    <w:p w14:paraId="2CA8A6F4" w14:textId="1E2CA596" w:rsidR="00F07371" w:rsidRPr="004D3824" w:rsidRDefault="00F07371" w:rsidP="00F07371">
      <w:pPr>
        <w:pStyle w:val="ListParagraph"/>
        <w:adjustRightInd w:val="0"/>
        <w:snapToGrid w:val="0"/>
        <w:spacing w:line="360" w:lineRule="auto"/>
        <w:ind w:left="420" w:firstLineChars="0" w:firstLine="0"/>
        <w:jc w:val="both"/>
        <w:rPr>
          <w:rFonts w:ascii="Arial" w:eastAsia="宋体" w:hAnsi="Arial" w:cs="Arial"/>
          <w:lang w:eastAsia="zh-CN"/>
        </w:rPr>
      </w:pPr>
      <w:r w:rsidRPr="00687EDC">
        <w:rPr>
          <w:rFonts w:ascii="Arial" w:eastAsia="宋体" w:hAnsi="Arial" w:cs="Arial"/>
          <w:color w:val="000000" w:themeColor="text1"/>
          <w:lang w:eastAsia="zh-CN"/>
        </w:rPr>
        <w:t>由于胞外</w:t>
      </w:r>
      <w:r w:rsidRPr="00687EDC">
        <w:rPr>
          <w:rFonts w:ascii="Arial" w:eastAsia="宋体" w:hAnsi="Arial" w:cs="Arial"/>
          <w:color w:val="000000" w:themeColor="text1"/>
          <w:lang w:eastAsia="zh-CN"/>
        </w:rPr>
        <w:t>DNA</w:t>
      </w:r>
      <w:r w:rsidR="00CD5347" w:rsidRPr="00687EDC">
        <w:rPr>
          <w:rFonts w:ascii="Arial" w:eastAsia="宋体" w:hAnsi="Arial" w:cs="Arial"/>
          <w:color w:val="000000" w:themeColor="text1"/>
          <w:lang w:eastAsia="zh-CN"/>
        </w:rPr>
        <w:t xml:space="preserve"> (</w:t>
      </w:r>
      <w:r w:rsidRPr="00687EDC">
        <w:rPr>
          <w:rFonts w:ascii="Arial" w:eastAsia="宋体" w:hAnsi="Arial" w:cs="Arial"/>
          <w:color w:val="000000" w:themeColor="text1"/>
          <w:lang w:eastAsia="zh-CN"/>
        </w:rPr>
        <w:t>特别是胞外游离</w:t>
      </w:r>
      <w:r w:rsidRPr="00687EDC">
        <w:rPr>
          <w:rFonts w:ascii="Arial" w:eastAsia="宋体" w:hAnsi="Arial" w:cs="Arial"/>
          <w:color w:val="000000" w:themeColor="text1"/>
          <w:lang w:eastAsia="zh-CN"/>
        </w:rPr>
        <w:t>DNA</w:t>
      </w:r>
      <w:r w:rsidR="00CD5347" w:rsidRPr="00687EDC">
        <w:rPr>
          <w:rFonts w:ascii="Arial" w:eastAsia="宋体" w:hAnsi="Arial" w:cs="Arial"/>
          <w:color w:val="000000" w:themeColor="text1"/>
          <w:lang w:eastAsia="zh-CN"/>
        </w:rPr>
        <w:t>)</w:t>
      </w:r>
      <w:r w:rsidR="004D3824" w:rsidRPr="00687EDC">
        <w:rPr>
          <w:rFonts w:ascii="Arial" w:eastAsia="宋体" w:hAnsi="Arial" w:cs="Arial"/>
          <w:color w:val="000000" w:themeColor="text1"/>
          <w:lang w:eastAsia="zh-CN"/>
        </w:rPr>
        <w:t xml:space="preserve"> </w:t>
      </w:r>
      <w:r w:rsidRPr="00687EDC">
        <w:rPr>
          <w:rFonts w:ascii="Arial" w:eastAsia="宋体" w:hAnsi="Arial" w:cs="Arial"/>
          <w:color w:val="000000" w:themeColor="text1"/>
          <w:lang w:eastAsia="zh-CN"/>
        </w:rPr>
        <w:t>在环境水样中含量较低，在</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分离提取过程中可能会存在的微量微生物污染会对实验结果产生影响，所以建议在</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分离提取过程中设置空白对照以检测是否存在污染问题。建议可以用</w:t>
      </w:r>
      <w:proofErr w:type="spellStart"/>
      <w:r w:rsidRPr="00687EDC">
        <w:rPr>
          <w:rFonts w:ascii="Arial" w:eastAsia="宋体" w:hAnsi="Arial" w:cs="Arial"/>
          <w:color w:val="000000" w:themeColor="text1"/>
          <w:lang w:eastAsia="zh-CN"/>
        </w:rPr>
        <w:t>UltraPure</w:t>
      </w:r>
      <w:proofErr w:type="spellEnd"/>
      <w:r w:rsidRPr="00687EDC">
        <w:rPr>
          <w:rFonts w:ascii="Arial" w:eastAsia="宋体" w:hAnsi="Arial" w:cs="Arial"/>
          <w:color w:val="000000" w:themeColor="text1"/>
          <w:lang w:eastAsia="zh-CN"/>
        </w:rPr>
        <w:t xml:space="preserve"> DNase/RNase-Free Distilled Water</w:t>
      </w:r>
      <w:r w:rsidRPr="00687EDC">
        <w:rPr>
          <w:rFonts w:ascii="Arial" w:eastAsia="宋体" w:hAnsi="Arial" w:cs="Arial"/>
          <w:color w:val="000000" w:themeColor="text1"/>
          <w:lang w:eastAsia="zh-CN"/>
        </w:rPr>
        <w:t>替代环境水样作为空白对照组，进行</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分离提取全流程操作。空白对照组提取</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后，进行</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浓度检测</w:t>
      </w:r>
      <w:r w:rsidRPr="00687EDC">
        <w:rPr>
          <w:rFonts w:ascii="Arial" w:eastAsia="宋体" w:hAnsi="Arial" w:cs="Arial"/>
          <w:color w:val="000000" w:themeColor="text1"/>
          <w:lang w:eastAsia="zh-CN"/>
        </w:rPr>
        <w:t>DNA</w:t>
      </w:r>
      <w:r w:rsidRPr="00687EDC">
        <w:rPr>
          <w:rFonts w:ascii="Arial" w:eastAsia="宋体" w:hAnsi="Arial" w:cs="Arial"/>
          <w:color w:val="000000" w:themeColor="text1"/>
          <w:lang w:eastAsia="zh-CN"/>
        </w:rPr>
        <w:t>浓度应为零，进行琼脂糖凝胶电泳检测应无条带出现</w:t>
      </w:r>
      <w:bookmarkEnd w:id="0"/>
      <w:r w:rsidRPr="004D3824">
        <w:rPr>
          <w:rFonts w:ascii="Arial" w:eastAsia="宋体" w:hAnsi="Arial" w:cs="Arial"/>
          <w:lang w:eastAsia="zh-CN"/>
        </w:rPr>
        <w:t>，以排除分离提取操作中污染的发生。</w:t>
      </w:r>
    </w:p>
    <w:p w14:paraId="5D19ABBE" w14:textId="77777777" w:rsidR="00F07371" w:rsidRPr="00CD5347" w:rsidRDefault="00F07371" w:rsidP="00F07371">
      <w:pPr>
        <w:pStyle w:val="ListParagraph"/>
        <w:adjustRightInd w:val="0"/>
        <w:snapToGrid w:val="0"/>
        <w:spacing w:line="360" w:lineRule="auto"/>
        <w:ind w:left="420" w:firstLineChars="0" w:firstLine="0"/>
        <w:jc w:val="both"/>
        <w:rPr>
          <w:rFonts w:ascii="Arial" w:eastAsia="黑体" w:hAnsi="Arial" w:cs="Arial"/>
          <w:b/>
          <w:bCs/>
          <w:lang w:eastAsia="zh-CN"/>
        </w:rPr>
      </w:pPr>
    </w:p>
    <w:p w14:paraId="3CDE6E57" w14:textId="77777777" w:rsidR="00F07371" w:rsidRPr="00CD5347" w:rsidRDefault="00F07371" w:rsidP="00F07371">
      <w:pPr>
        <w:adjustRightInd w:val="0"/>
        <w:snapToGrid w:val="0"/>
        <w:spacing w:line="360" w:lineRule="auto"/>
        <w:rPr>
          <w:rFonts w:ascii="Arial" w:eastAsia="黑体" w:hAnsi="Arial" w:cs="Arial"/>
          <w:b/>
          <w:bCs/>
          <w:sz w:val="24"/>
          <w:szCs w:val="24"/>
        </w:rPr>
      </w:pPr>
      <w:r w:rsidRPr="00CD5347">
        <w:rPr>
          <w:rFonts w:ascii="Arial" w:eastAsia="黑体" w:hAnsi="Arial" w:cs="Arial"/>
          <w:b/>
          <w:bCs/>
          <w:sz w:val="24"/>
          <w:szCs w:val="24"/>
        </w:rPr>
        <w:t>溶液配方</w:t>
      </w:r>
    </w:p>
    <w:p w14:paraId="6ECB8386" w14:textId="6A563993" w:rsidR="004D3824" w:rsidRPr="000841A6" w:rsidRDefault="00F07371" w:rsidP="004D3824">
      <w:pPr>
        <w:pStyle w:val="ListParagraph"/>
        <w:numPr>
          <w:ilvl w:val="0"/>
          <w:numId w:val="41"/>
        </w:numPr>
        <w:adjustRightInd w:val="0"/>
        <w:snapToGrid w:val="0"/>
        <w:spacing w:line="360" w:lineRule="auto"/>
        <w:ind w:left="482" w:firstLineChars="0" w:hanging="482"/>
        <w:rPr>
          <w:rFonts w:ascii="Arial" w:eastAsia="宋体" w:hAnsi="Arial" w:cs="Arial"/>
        </w:rPr>
      </w:pPr>
      <w:bookmarkStart w:id="18" w:name="_Hlk50627962"/>
      <w:r w:rsidRPr="004D3824">
        <w:rPr>
          <w:rFonts w:ascii="Arial" w:eastAsia="宋体" w:hAnsi="Arial" w:cs="Arial"/>
        </w:rPr>
        <w:t>CTAB</w:t>
      </w:r>
      <w:proofErr w:type="spellStart"/>
      <w:r w:rsidRPr="004D3824">
        <w:rPr>
          <w:rFonts w:ascii="Arial" w:eastAsia="宋体" w:hAnsi="Arial" w:cs="Arial"/>
        </w:rPr>
        <w:t>提</w:t>
      </w:r>
      <w:r w:rsidRPr="000841A6">
        <w:rPr>
          <w:rFonts w:ascii="Arial" w:eastAsia="宋体" w:hAnsi="Arial" w:cs="Arial"/>
        </w:rPr>
        <w:t>取液</w:t>
      </w:r>
      <w:proofErr w:type="spellEnd"/>
      <w:r w:rsidR="004D3824" w:rsidRPr="000841A6">
        <w:rPr>
          <w:rFonts w:ascii="Arial" w:eastAsia="宋体" w:hAnsi="Arial" w:cs="Arial" w:hint="eastAsia"/>
          <w:lang w:eastAsia="zh-CN"/>
        </w:rPr>
        <w:t xml:space="preserve"> </w:t>
      </w:r>
      <w:r w:rsidR="004D3824" w:rsidRPr="000841A6">
        <w:rPr>
          <w:rFonts w:ascii="Arial" w:eastAsia="宋体" w:hAnsi="Arial" w:cs="Arial"/>
          <w:lang w:eastAsia="zh-CN"/>
        </w:rPr>
        <w:t>(</w:t>
      </w:r>
      <w:r w:rsidR="004D3824" w:rsidRPr="000841A6">
        <w:rPr>
          <w:rFonts w:ascii="Arial" w:eastAsia="宋体" w:hAnsi="Arial" w:cs="Arial"/>
        </w:rPr>
        <w:t>pH 8.0</w:t>
      </w:r>
      <w:r w:rsidR="004D3824" w:rsidRPr="000841A6">
        <w:rPr>
          <w:rFonts w:ascii="Arial" w:eastAsia="宋体" w:hAnsi="Arial" w:cs="Arial"/>
          <w:lang w:eastAsia="zh-CN"/>
        </w:rPr>
        <w:t>)</w:t>
      </w:r>
    </w:p>
    <w:p w14:paraId="596776C2" w14:textId="51C1D387" w:rsidR="004D3824"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 xml:space="preserve">50 </w:t>
      </w:r>
      <w:proofErr w:type="spellStart"/>
      <w:r w:rsidRPr="000841A6">
        <w:rPr>
          <w:rFonts w:ascii="Arial" w:eastAsia="宋体" w:hAnsi="Arial" w:cs="Arial"/>
        </w:rPr>
        <w:t>mM</w:t>
      </w:r>
      <w:proofErr w:type="spellEnd"/>
      <w:r w:rsidRPr="000841A6">
        <w:rPr>
          <w:rFonts w:ascii="Arial" w:eastAsia="宋体" w:hAnsi="Arial" w:cs="Arial"/>
        </w:rPr>
        <w:t xml:space="preserve"> </w:t>
      </w:r>
      <w:proofErr w:type="spellStart"/>
      <w:r w:rsidRPr="000841A6">
        <w:rPr>
          <w:rFonts w:ascii="Arial" w:eastAsia="宋体" w:hAnsi="Arial" w:cs="Arial"/>
        </w:rPr>
        <w:t>Tris</w:t>
      </w:r>
      <w:proofErr w:type="spellEnd"/>
    </w:p>
    <w:p w14:paraId="52112773" w14:textId="0DA0FDBA" w:rsidR="004D3824"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 xml:space="preserve">10 </w:t>
      </w:r>
      <w:proofErr w:type="spellStart"/>
      <w:r w:rsidRPr="000841A6">
        <w:rPr>
          <w:rFonts w:ascii="Arial" w:eastAsia="宋体" w:hAnsi="Arial" w:cs="Arial"/>
        </w:rPr>
        <w:t>mM</w:t>
      </w:r>
      <w:proofErr w:type="spellEnd"/>
      <w:r w:rsidRPr="000841A6">
        <w:rPr>
          <w:rFonts w:ascii="Arial" w:eastAsia="宋体" w:hAnsi="Arial" w:cs="Arial"/>
        </w:rPr>
        <w:t xml:space="preserve"> EDTA</w:t>
      </w:r>
    </w:p>
    <w:p w14:paraId="6081AB88" w14:textId="54A42F84" w:rsidR="00F07371"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1% CTAB</w:t>
      </w:r>
    </w:p>
    <w:p w14:paraId="14DB15D6" w14:textId="5990F925" w:rsidR="004D3824" w:rsidRPr="000841A6" w:rsidRDefault="00F07371" w:rsidP="004D3824">
      <w:pPr>
        <w:pStyle w:val="ListParagraph"/>
        <w:numPr>
          <w:ilvl w:val="0"/>
          <w:numId w:val="41"/>
        </w:numPr>
        <w:adjustRightInd w:val="0"/>
        <w:snapToGrid w:val="0"/>
        <w:spacing w:line="360" w:lineRule="auto"/>
        <w:ind w:left="482" w:firstLineChars="0" w:hanging="482"/>
        <w:rPr>
          <w:rFonts w:ascii="Arial" w:eastAsia="宋体" w:hAnsi="Arial" w:cs="Arial"/>
        </w:rPr>
      </w:pPr>
      <w:proofErr w:type="spellStart"/>
      <w:r w:rsidRPr="000841A6">
        <w:rPr>
          <w:rFonts w:ascii="Arial" w:eastAsia="宋体" w:hAnsi="Arial" w:cs="Arial"/>
        </w:rPr>
        <w:t>高盐</w:t>
      </w:r>
      <w:proofErr w:type="spellEnd"/>
      <w:r w:rsidRPr="000841A6">
        <w:rPr>
          <w:rFonts w:ascii="Arial" w:eastAsia="宋体" w:hAnsi="Arial" w:cs="Arial"/>
        </w:rPr>
        <w:t>TE buffer</w:t>
      </w:r>
      <w:r w:rsidR="004D3824" w:rsidRPr="000841A6">
        <w:rPr>
          <w:rFonts w:ascii="Arial" w:eastAsia="宋体" w:hAnsi="Arial" w:cs="Arial"/>
        </w:rPr>
        <w:t xml:space="preserve"> (pH 8.0)</w:t>
      </w:r>
    </w:p>
    <w:p w14:paraId="4D550155" w14:textId="67CA0A61" w:rsidR="004D3824" w:rsidRDefault="00F07371" w:rsidP="004D3824">
      <w:pPr>
        <w:pStyle w:val="ListParagraph"/>
        <w:adjustRightInd w:val="0"/>
        <w:snapToGrid w:val="0"/>
        <w:spacing w:line="360" w:lineRule="auto"/>
        <w:ind w:left="482" w:firstLineChars="0" w:firstLine="0"/>
        <w:rPr>
          <w:rFonts w:ascii="Arial" w:eastAsia="宋体" w:hAnsi="Arial" w:cs="Arial"/>
        </w:rPr>
      </w:pPr>
      <w:r w:rsidRPr="004D3824">
        <w:rPr>
          <w:rFonts w:ascii="Arial" w:eastAsia="宋体" w:hAnsi="Arial" w:cs="Arial"/>
        </w:rPr>
        <w:t xml:space="preserve">10 </w:t>
      </w:r>
      <w:proofErr w:type="spellStart"/>
      <w:r w:rsidRPr="004D3824">
        <w:rPr>
          <w:rFonts w:ascii="Arial" w:eastAsia="宋体" w:hAnsi="Arial" w:cs="Arial"/>
        </w:rPr>
        <w:t>mM</w:t>
      </w:r>
      <w:proofErr w:type="spellEnd"/>
      <w:r w:rsidRPr="004D3824">
        <w:rPr>
          <w:rFonts w:ascii="Arial" w:eastAsia="宋体" w:hAnsi="Arial" w:cs="Arial"/>
        </w:rPr>
        <w:t xml:space="preserve"> </w:t>
      </w:r>
      <w:proofErr w:type="spellStart"/>
      <w:r w:rsidRPr="004D3824">
        <w:rPr>
          <w:rFonts w:ascii="Arial" w:eastAsia="宋体" w:hAnsi="Arial" w:cs="Arial"/>
        </w:rPr>
        <w:t>Tris-HCl</w:t>
      </w:r>
      <w:proofErr w:type="spellEnd"/>
    </w:p>
    <w:p w14:paraId="7772142D" w14:textId="231A3208" w:rsidR="004D3824" w:rsidRDefault="00F07371" w:rsidP="004D3824">
      <w:pPr>
        <w:pStyle w:val="ListParagraph"/>
        <w:adjustRightInd w:val="0"/>
        <w:snapToGrid w:val="0"/>
        <w:spacing w:line="360" w:lineRule="auto"/>
        <w:ind w:left="482" w:firstLineChars="0" w:firstLine="0"/>
        <w:rPr>
          <w:rFonts w:ascii="Arial" w:eastAsia="宋体" w:hAnsi="Arial" w:cs="Arial"/>
        </w:rPr>
      </w:pPr>
      <w:r w:rsidRPr="004D3824">
        <w:rPr>
          <w:rFonts w:ascii="Arial" w:eastAsia="宋体" w:hAnsi="Arial" w:cs="Arial"/>
        </w:rPr>
        <w:t xml:space="preserve">0.1 </w:t>
      </w:r>
      <w:proofErr w:type="spellStart"/>
      <w:r w:rsidRPr="004D3824">
        <w:rPr>
          <w:rFonts w:ascii="Arial" w:eastAsia="宋体" w:hAnsi="Arial" w:cs="Arial"/>
        </w:rPr>
        <w:t>mM</w:t>
      </w:r>
      <w:proofErr w:type="spellEnd"/>
      <w:r w:rsidRPr="004D3824">
        <w:rPr>
          <w:rFonts w:ascii="Arial" w:eastAsia="宋体" w:hAnsi="Arial" w:cs="Arial"/>
        </w:rPr>
        <w:t xml:space="preserve"> EDTA</w:t>
      </w:r>
    </w:p>
    <w:p w14:paraId="699E6362" w14:textId="7FA604F0" w:rsidR="00F07371" w:rsidRPr="004D3824" w:rsidRDefault="00F07371" w:rsidP="004D3824">
      <w:pPr>
        <w:pStyle w:val="ListParagraph"/>
        <w:adjustRightInd w:val="0"/>
        <w:snapToGrid w:val="0"/>
        <w:spacing w:line="360" w:lineRule="auto"/>
        <w:ind w:left="482" w:firstLineChars="0" w:firstLine="0"/>
        <w:rPr>
          <w:rFonts w:ascii="Arial" w:eastAsia="宋体" w:hAnsi="Arial" w:cs="Arial"/>
        </w:rPr>
      </w:pPr>
      <w:r w:rsidRPr="004D3824">
        <w:rPr>
          <w:rFonts w:ascii="Arial" w:eastAsia="宋体" w:hAnsi="Arial" w:cs="Arial"/>
        </w:rPr>
        <w:t>1</w:t>
      </w:r>
      <w:r w:rsidR="004D3824">
        <w:rPr>
          <w:rFonts w:ascii="Arial" w:eastAsia="宋体" w:hAnsi="Arial" w:cs="Arial"/>
        </w:rPr>
        <w:t xml:space="preserve"> </w:t>
      </w:r>
      <w:r w:rsidRPr="004D3824">
        <w:rPr>
          <w:rFonts w:ascii="Arial" w:eastAsia="宋体" w:hAnsi="Arial" w:cs="Arial"/>
        </w:rPr>
        <w:t xml:space="preserve">M </w:t>
      </w:r>
      <w:proofErr w:type="spellStart"/>
      <w:r w:rsidRPr="004D3824">
        <w:rPr>
          <w:rFonts w:ascii="Arial" w:eastAsia="宋体" w:hAnsi="Arial" w:cs="Arial"/>
        </w:rPr>
        <w:t>NaCl</w:t>
      </w:r>
      <w:proofErr w:type="spellEnd"/>
    </w:p>
    <w:p w14:paraId="03B7FA6B" w14:textId="5088F560" w:rsidR="004D3824" w:rsidRPr="000841A6" w:rsidRDefault="00F07371" w:rsidP="004D3824">
      <w:pPr>
        <w:pStyle w:val="ListParagraph"/>
        <w:numPr>
          <w:ilvl w:val="0"/>
          <w:numId w:val="41"/>
        </w:numPr>
        <w:adjustRightInd w:val="0"/>
        <w:snapToGrid w:val="0"/>
        <w:spacing w:line="360" w:lineRule="auto"/>
        <w:ind w:left="482" w:firstLineChars="0" w:hanging="482"/>
        <w:rPr>
          <w:rFonts w:ascii="Arial" w:eastAsia="宋体" w:hAnsi="Arial" w:cs="Arial"/>
        </w:rPr>
      </w:pPr>
      <w:r w:rsidRPr="004D3824">
        <w:rPr>
          <w:rFonts w:ascii="Arial" w:eastAsia="宋体" w:hAnsi="Arial" w:cs="Arial"/>
        </w:rPr>
        <w:lastRenderedPageBreak/>
        <w:t>TE b</w:t>
      </w:r>
      <w:r w:rsidRPr="000841A6">
        <w:rPr>
          <w:rFonts w:ascii="Arial" w:eastAsia="宋体" w:hAnsi="Arial" w:cs="Arial"/>
        </w:rPr>
        <w:t>uffer</w:t>
      </w:r>
      <w:r w:rsidR="004D3824" w:rsidRPr="000841A6">
        <w:rPr>
          <w:rFonts w:ascii="Arial" w:eastAsia="宋体" w:hAnsi="Arial" w:cs="Arial"/>
        </w:rPr>
        <w:t xml:space="preserve"> (pH 8.0)</w:t>
      </w:r>
    </w:p>
    <w:p w14:paraId="05F3D7A1" w14:textId="1CB633C6" w:rsidR="004D3824"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 xml:space="preserve">10 </w:t>
      </w:r>
      <w:proofErr w:type="spellStart"/>
      <w:r w:rsidRPr="000841A6">
        <w:rPr>
          <w:rFonts w:ascii="Arial" w:eastAsia="宋体" w:hAnsi="Arial" w:cs="Arial"/>
        </w:rPr>
        <w:t>mM</w:t>
      </w:r>
      <w:proofErr w:type="spellEnd"/>
      <w:r w:rsidRPr="000841A6">
        <w:rPr>
          <w:rFonts w:ascii="Arial" w:eastAsia="宋体" w:hAnsi="Arial" w:cs="Arial"/>
        </w:rPr>
        <w:t xml:space="preserve"> </w:t>
      </w:r>
      <w:proofErr w:type="spellStart"/>
      <w:r w:rsidRPr="000841A6">
        <w:rPr>
          <w:rFonts w:ascii="Arial" w:eastAsia="宋体" w:hAnsi="Arial" w:cs="Arial"/>
        </w:rPr>
        <w:t>Tris-HCl</w:t>
      </w:r>
      <w:proofErr w:type="spellEnd"/>
    </w:p>
    <w:p w14:paraId="7C57A4C7" w14:textId="0A60E7EA" w:rsidR="00F07371"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 xml:space="preserve">0.1 </w:t>
      </w:r>
      <w:proofErr w:type="spellStart"/>
      <w:r w:rsidRPr="000841A6">
        <w:rPr>
          <w:rFonts w:ascii="Arial" w:eastAsia="宋体" w:hAnsi="Arial" w:cs="Arial"/>
        </w:rPr>
        <w:t>mM</w:t>
      </w:r>
      <w:proofErr w:type="spellEnd"/>
      <w:r w:rsidRPr="000841A6">
        <w:rPr>
          <w:rFonts w:ascii="Arial" w:eastAsia="宋体" w:hAnsi="Arial" w:cs="Arial"/>
        </w:rPr>
        <w:t xml:space="preserve"> EDTA</w:t>
      </w:r>
    </w:p>
    <w:p w14:paraId="5F94F259" w14:textId="40DF7E59" w:rsidR="004D3824" w:rsidRPr="000841A6" w:rsidRDefault="00F07371" w:rsidP="004D3824">
      <w:pPr>
        <w:pStyle w:val="ListParagraph"/>
        <w:numPr>
          <w:ilvl w:val="0"/>
          <w:numId w:val="41"/>
        </w:numPr>
        <w:adjustRightInd w:val="0"/>
        <w:snapToGrid w:val="0"/>
        <w:spacing w:line="360" w:lineRule="auto"/>
        <w:ind w:left="482" w:firstLineChars="0" w:hanging="482"/>
        <w:rPr>
          <w:rFonts w:ascii="Arial" w:eastAsia="宋体" w:hAnsi="Arial" w:cs="Arial"/>
        </w:rPr>
      </w:pPr>
      <w:proofErr w:type="spellStart"/>
      <w:r w:rsidRPr="000841A6">
        <w:rPr>
          <w:rFonts w:ascii="Arial" w:eastAsia="宋体" w:hAnsi="Arial" w:cs="Arial"/>
        </w:rPr>
        <w:t>Tris</w:t>
      </w:r>
      <w:proofErr w:type="spellEnd"/>
      <w:r w:rsidRPr="000841A6">
        <w:rPr>
          <w:rFonts w:ascii="Arial" w:eastAsia="宋体" w:hAnsi="Arial" w:cs="Arial"/>
        </w:rPr>
        <w:t>-</w:t>
      </w:r>
      <w:proofErr w:type="spellStart"/>
      <w:r w:rsidRPr="000841A6">
        <w:rPr>
          <w:rFonts w:ascii="Arial" w:eastAsia="宋体" w:hAnsi="Arial" w:cs="Arial"/>
        </w:rPr>
        <w:t>HCl</w:t>
      </w:r>
      <w:proofErr w:type="spellEnd"/>
      <w:r w:rsidRPr="000841A6">
        <w:rPr>
          <w:rFonts w:ascii="Arial" w:eastAsia="宋体" w:hAnsi="Arial" w:cs="Arial"/>
        </w:rPr>
        <w:t>-EDTA</w:t>
      </w:r>
      <w:proofErr w:type="spellStart"/>
      <w:r w:rsidRPr="000841A6">
        <w:rPr>
          <w:rFonts w:ascii="Arial" w:eastAsia="宋体" w:hAnsi="Arial" w:cs="Arial"/>
        </w:rPr>
        <w:t>提取液</w:t>
      </w:r>
      <w:proofErr w:type="spellEnd"/>
      <w:r w:rsidR="004D3824" w:rsidRPr="000841A6">
        <w:rPr>
          <w:rFonts w:ascii="Arial" w:eastAsia="宋体" w:hAnsi="Arial" w:cs="Arial" w:hint="eastAsia"/>
          <w:lang w:eastAsia="zh-CN"/>
        </w:rPr>
        <w:t xml:space="preserve"> </w:t>
      </w:r>
      <w:r w:rsidR="004D3824" w:rsidRPr="000841A6">
        <w:rPr>
          <w:rFonts w:ascii="Arial" w:eastAsia="宋体" w:hAnsi="Arial" w:cs="Arial"/>
          <w:lang w:eastAsia="zh-CN"/>
        </w:rPr>
        <w:t>(</w:t>
      </w:r>
      <w:r w:rsidR="004D3824" w:rsidRPr="000841A6">
        <w:rPr>
          <w:rFonts w:ascii="Arial" w:eastAsia="宋体" w:hAnsi="Arial" w:cs="Arial"/>
        </w:rPr>
        <w:t>pH 8.0</w:t>
      </w:r>
      <w:r w:rsidR="004D3824" w:rsidRPr="000841A6">
        <w:rPr>
          <w:rFonts w:ascii="Arial" w:eastAsia="宋体" w:hAnsi="Arial" w:cs="Arial"/>
          <w:lang w:eastAsia="zh-CN"/>
        </w:rPr>
        <w:t>)</w:t>
      </w:r>
    </w:p>
    <w:p w14:paraId="0227E90B" w14:textId="45038C84" w:rsidR="004D3824"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 xml:space="preserve">10 </w:t>
      </w:r>
      <w:proofErr w:type="spellStart"/>
      <w:r w:rsidRPr="000841A6">
        <w:rPr>
          <w:rFonts w:ascii="Arial" w:eastAsia="宋体" w:hAnsi="Arial" w:cs="Arial"/>
        </w:rPr>
        <w:t>mM</w:t>
      </w:r>
      <w:proofErr w:type="spellEnd"/>
      <w:r w:rsidRPr="000841A6">
        <w:rPr>
          <w:rFonts w:ascii="Arial" w:eastAsia="宋体" w:hAnsi="Arial" w:cs="Arial"/>
        </w:rPr>
        <w:t xml:space="preserve"> </w:t>
      </w:r>
      <w:proofErr w:type="spellStart"/>
      <w:r w:rsidRPr="000841A6">
        <w:rPr>
          <w:rFonts w:ascii="Arial" w:eastAsia="宋体" w:hAnsi="Arial" w:cs="Arial"/>
        </w:rPr>
        <w:t>Tris-HCl</w:t>
      </w:r>
      <w:proofErr w:type="spellEnd"/>
    </w:p>
    <w:p w14:paraId="49596200" w14:textId="0DC920AD" w:rsidR="00F07371" w:rsidRPr="000841A6" w:rsidRDefault="00F07371" w:rsidP="004D3824">
      <w:pPr>
        <w:pStyle w:val="ListParagraph"/>
        <w:adjustRightInd w:val="0"/>
        <w:snapToGrid w:val="0"/>
        <w:spacing w:line="360" w:lineRule="auto"/>
        <w:ind w:left="482" w:firstLineChars="0" w:firstLine="0"/>
        <w:rPr>
          <w:rFonts w:ascii="Arial" w:eastAsia="宋体" w:hAnsi="Arial" w:cs="Arial"/>
        </w:rPr>
      </w:pPr>
      <w:r w:rsidRPr="000841A6">
        <w:rPr>
          <w:rFonts w:ascii="Arial" w:eastAsia="宋体" w:hAnsi="Arial" w:cs="Arial"/>
        </w:rPr>
        <w:t xml:space="preserve">0.1 </w:t>
      </w:r>
      <w:proofErr w:type="spellStart"/>
      <w:r w:rsidRPr="000841A6">
        <w:rPr>
          <w:rFonts w:ascii="Arial" w:eastAsia="宋体" w:hAnsi="Arial" w:cs="Arial"/>
        </w:rPr>
        <w:t>mM</w:t>
      </w:r>
      <w:proofErr w:type="spellEnd"/>
      <w:r w:rsidRPr="000841A6">
        <w:rPr>
          <w:rFonts w:ascii="Arial" w:eastAsia="宋体" w:hAnsi="Arial" w:cs="Arial"/>
        </w:rPr>
        <w:t xml:space="preserve"> EDTA</w:t>
      </w:r>
    </w:p>
    <w:p w14:paraId="623DAF67" w14:textId="66614FCD" w:rsidR="004D3824" w:rsidRDefault="00F07371" w:rsidP="004D3824">
      <w:pPr>
        <w:pStyle w:val="ListParagraph"/>
        <w:numPr>
          <w:ilvl w:val="0"/>
          <w:numId w:val="41"/>
        </w:numPr>
        <w:adjustRightInd w:val="0"/>
        <w:snapToGrid w:val="0"/>
        <w:spacing w:line="360" w:lineRule="auto"/>
        <w:ind w:left="482" w:firstLineChars="0" w:hanging="482"/>
        <w:rPr>
          <w:rFonts w:ascii="Arial" w:eastAsia="宋体" w:hAnsi="Arial" w:cs="Arial"/>
        </w:rPr>
      </w:pPr>
      <w:proofErr w:type="spellStart"/>
      <w:r w:rsidRPr="004D3824">
        <w:rPr>
          <w:rFonts w:ascii="Arial" w:eastAsia="宋体" w:hAnsi="Arial" w:cs="Arial"/>
        </w:rPr>
        <w:t>苯酚</w:t>
      </w:r>
      <w:proofErr w:type="spellEnd"/>
      <w:r w:rsidRPr="004D3824">
        <w:rPr>
          <w:rFonts w:ascii="Arial" w:eastAsia="宋体" w:hAnsi="Arial" w:cs="Arial"/>
        </w:rPr>
        <w:t>-</w:t>
      </w:r>
      <w:proofErr w:type="spellStart"/>
      <w:r w:rsidRPr="004D3824">
        <w:rPr>
          <w:rFonts w:ascii="Arial" w:eastAsia="宋体" w:hAnsi="Arial" w:cs="Arial"/>
        </w:rPr>
        <w:t>氯仿</w:t>
      </w:r>
      <w:proofErr w:type="spellEnd"/>
      <w:r w:rsidRPr="004D3824">
        <w:rPr>
          <w:rFonts w:ascii="Arial" w:eastAsia="宋体" w:hAnsi="Arial" w:cs="Arial"/>
        </w:rPr>
        <w:t>-</w:t>
      </w:r>
      <w:proofErr w:type="spellStart"/>
      <w:r w:rsidRPr="004D3824">
        <w:rPr>
          <w:rFonts w:ascii="Arial" w:eastAsia="宋体" w:hAnsi="Arial" w:cs="Arial"/>
        </w:rPr>
        <w:t>异戊醇</w:t>
      </w:r>
      <w:proofErr w:type="spellEnd"/>
    </w:p>
    <w:p w14:paraId="05116FA6" w14:textId="77F73874" w:rsidR="00F07371" w:rsidRPr="004D3824" w:rsidRDefault="00F07371" w:rsidP="004D3824">
      <w:pPr>
        <w:pStyle w:val="ListParagraph"/>
        <w:adjustRightInd w:val="0"/>
        <w:snapToGrid w:val="0"/>
        <w:spacing w:line="360" w:lineRule="auto"/>
        <w:ind w:left="482" w:firstLineChars="0" w:firstLine="0"/>
        <w:rPr>
          <w:rFonts w:ascii="Arial" w:eastAsia="宋体" w:hAnsi="Arial" w:cs="Arial"/>
        </w:rPr>
      </w:pPr>
      <w:r w:rsidRPr="004D3824">
        <w:rPr>
          <w:rFonts w:ascii="Arial" w:eastAsia="宋体" w:hAnsi="Arial" w:cs="Arial"/>
        </w:rPr>
        <w:t xml:space="preserve">25:24:1, </w:t>
      </w:r>
      <w:bookmarkStart w:id="19" w:name="OLE_LINK3"/>
      <w:proofErr w:type="spellStart"/>
      <w:r w:rsidRPr="004D3824">
        <w:rPr>
          <w:rFonts w:ascii="Arial" w:eastAsia="宋体" w:hAnsi="Arial" w:cs="Arial"/>
        </w:rPr>
        <w:t>vol</w:t>
      </w:r>
      <w:proofErr w:type="spellEnd"/>
      <w:r w:rsidRPr="004D3824">
        <w:rPr>
          <w:rFonts w:ascii="Arial" w:eastAsia="宋体" w:hAnsi="Arial" w:cs="Arial"/>
        </w:rPr>
        <w:t>/</w:t>
      </w:r>
      <w:proofErr w:type="spellStart"/>
      <w:r w:rsidRPr="004D3824">
        <w:rPr>
          <w:rFonts w:ascii="Arial" w:eastAsia="宋体" w:hAnsi="Arial" w:cs="Arial"/>
        </w:rPr>
        <w:t>vol</w:t>
      </w:r>
      <w:proofErr w:type="spellEnd"/>
      <w:r w:rsidRPr="004D3824">
        <w:rPr>
          <w:rFonts w:ascii="Arial" w:eastAsia="宋体" w:hAnsi="Arial" w:cs="Arial"/>
        </w:rPr>
        <w:t>/</w:t>
      </w:r>
      <w:proofErr w:type="spellStart"/>
      <w:r w:rsidRPr="004D3824">
        <w:rPr>
          <w:rFonts w:ascii="Arial" w:eastAsia="宋体" w:hAnsi="Arial" w:cs="Arial"/>
        </w:rPr>
        <w:t>vol</w:t>
      </w:r>
      <w:bookmarkEnd w:id="19"/>
      <w:proofErr w:type="spellEnd"/>
      <w:r w:rsidR="00CD5347" w:rsidRPr="004D3824">
        <w:rPr>
          <w:rFonts w:ascii="Arial" w:eastAsia="宋体" w:hAnsi="Arial" w:cs="Arial"/>
        </w:rPr>
        <w:t xml:space="preserve"> (</w:t>
      </w:r>
      <w:proofErr w:type="spellStart"/>
      <w:r w:rsidRPr="004D3824">
        <w:rPr>
          <w:rFonts w:ascii="Arial" w:eastAsia="宋体" w:hAnsi="Arial" w:cs="Arial"/>
        </w:rPr>
        <w:t>可购买成品试剂</w:t>
      </w:r>
      <w:proofErr w:type="spellEnd"/>
      <w:r w:rsidR="00CD5347" w:rsidRPr="004D3824">
        <w:rPr>
          <w:rFonts w:ascii="Arial" w:eastAsia="宋体" w:hAnsi="Arial" w:cs="Arial"/>
        </w:rPr>
        <w:t>)</w:t>
      </w:r>
    </w:p>
    <w:p w14:paraId="1D4454E0" w14:textId="718A6731" w:rsidR="004D3824" w:rsidRDefault="00F07371" w:rsidP="004D3824">
      <w:pPr>
        <w:pStyle w:val="ListParagraph"/>
        <w:numPr>
          <w:ilvl w:val="0"/>
          <w:numId w:val="41"/>
        </w:numPr>
        <w:adjustRightInd w:val="0"/>
        <w:snapToGrid w:val="0"/>
        <w:spacing w:line="360" w:lineRule="auto"/>
        <w:ind w:left="482" w:firstLineChars="0" w:hanging="482"/>
        <w:rPr>
          <w:rFonts w:ascii="Arial" w:eastAsia="宋体" w:hAnsi="Arial" w:cs="Arial"/>
        </w:rPr>
      </w:pPr>
      <w:proofErr w:type="spellStart"/>
      <w:r w:rsidRPr="004D3824">
        <w:rPr>
          <w:rFonts w:ascii="Arial" w:eastAsia="宋体" w:hAnsi="Arial" w:cs="Arial"/>
        </w:rPr>
        <w:t>氯仿</w:t>
      </w:r>
      <w:proofErr w:type="spellEnd"/>
      <w:r w:rsidRPr="004D3824">
        <w:rPr>
          <w:rFonts w:ascii="Arial" w:eastAsia="宋体" w:hAnsi="Arial" w:cs="Arial"/>
        </w:rPr>
        <w:t>-</w:t>
      </w:r>
      <w:proofErr w:type="spellStart"/>
      <w:r w:rsidRPr="004D3824">
        <w:rPr>
          <w:rFonts w:ascii="Arial" w:eastAsia="宋体" w:hAnsi="Arial" w:cs="Arial"/>
        </w:rPr>
        <w:t>异戊醇</w:t>
      </w:r>
      <w:proofErr w:type="spellEnd"/>
    </w:p>
    <w:p w14:paraId="08F4D806" w14:textId="3E3F4B9B" w:rsidR="00F07371" w:rsidRPr="004D3824" w:rsidRDefault="00F07371" w:rsidP="004D3824">
      <w:pPr>
        <w:pStyle w:val="ListParagraph"/>
        <w:adjustRightInd w:val="0"/>
        <w:snapToGrid w:val="0"/>
        <w:spacing w:line="360" w:lineRule="auto"/>
        <w:ind w:left="482" w:firstLineChars="0" w:firstLine="0"/>
        <w:rPr>
          <w:rFonts w:ascii="Arial" w:eastAsia="宋体" w:hAnsi="Arial" w:cs="Arial"/>
        </w:rPr>
      </w:pPr>
      <w:r w:rsidRPr="004D3824">
        <w:rPr>
          <w:rFonts w:ascii="Arial" w:eastAsia="宋体" w:hAnsi="Arial" w:cs="Arial"/>
        </w:rPr>
        <w:t xml:space="preserve">24:1, </w:t>
      </w:r>
      <w:proofErr w:type="spellStart"/>
      <w:r w:rsidRPr="004D3824">
        <w:rPr>
          <w:rFonts w:ascii="Arial" w:eastAsia="宋体" w:hAnsi="Arial" w:cs="Arial"/>
        </w:rPr>
        <w:t>vol</w:t>
      </w:r>
      <w:proofErr w:type="spellEnd"/>
      <w:r w:rsidRPr="004D3824">
        <w:rPr>
          <w:rFonts w:ascii="Arial" w:eastAsia="宋体" w:hAnsi="Arial" w:cs="Arial"/>
        </w:rPr>
        <w:t>/</w:t>
      </w:r>
      <w:proofErr w:type="spellStart"/>
      <w:r w:rsidRPr="004D3824">
        <w:rPr>
          <w:rFonts w:ascii="Arial" w:eastAsia="宋体" w:hAnsi="Arial" w:cs="Arial"/>
        </w:rPr>
        <w:t>vol</w:t>
      </w:r>
      <w:proofErr w:type="spellEnd"/>
      <w:r w:rsidRPr="004D3824">
        <w:rPr>
          <w:rFonts w:ascii="Arial" w:eastAsia="宋体" w:hAnsi="Arial" w:cs="Arial"/>
        </w:rPr>
        <w:t>/</w:t>
      </w:r>
      <w:proofErr w:type="spellStart"/>
      <w:r w:rsidRPr="004D3824">
        <w:rPr>
          <w:rFonts w:ascii="Arial" w:eastAsia="宋体" w:hAnsi="Arial" w:cs="Arial"/>
        </w:rPr>
        <w:t>vol</w:t>
      </w:r>
      <w:proofErr w:type="spellEnd"/>
      <w:r w:rsidR="00CD5347" w:rsidRPr="004D3824">
        <w:rPr>
          <w:rFonts w:ascii="Arial" w:eastAsia="宋体" w:hAnsi="Arial" w:cs="Arial"/>
        </w:rPr>
        <w:t xml:space="preserve"> (</w:t>
      </w:r>
      <w:proofErr w:type="spellStart"/>
      <w:r w:rsidRPr="004D3824">
        <w:rPr>
          <w:rFonts w:ascii="Arial" w:eastAsia="宋体" w:hAnsi="Arial" w:cs="Arial"/>
        </w:rPr>
        <w:t>可购买成品试剂</w:t>
      </w:r>
      <w:proofErr w:type="spellEnd"/>
      <w:r w:rsidR="00CD5347" w:rsidRPr="004D3824">
        <w:rPr>
          <w:rFonts w:ascii="Arial" w:eastAsia="宋体" w:hAnsi="Arial" w:cs="Arial"/>
        </w:rPr>
        <w:t>)</w:t>
      </w:r>
    </w:p>
    <w:bookmarkEnd w:id="18"/>
    <w:p w14:paraId="341011CE" w14:textId="77777777" w:rsidR="00F07371" w:rsidRPr="00CD5347" w:rsidRDefault="00F07371" w:rsidP="00F07371">
      <w:pPr>
        <w:adjustRightInd w:val="0"/>
        <w:snapToGrid w:val="0"/>
        <w:spacing w:line="360" w:lineRule="auto"/>
        <w:rPr>
          <w:rFonts w:ascii="Arial" w:eastAsia="黑体" w:hAnsi="Arial" w:cs="Arial"/>
          <w:sz w:val="24"/>
          <w:szCs w:val="24"/>
        </w:rPr>
      </w:pPr>
    </w:p>
    <w:p w14:paraId="6460458F" w14:textId="77777777" w:rsidR="00F07371" w:rsidRPr="00CD5347" w:rsidRDefault="00F07371" w:rsidP="00F07371">
      <w:pPr>
        <w:adjustRightInd w:val="0"/>
        <w:snapToGrid w:val="0"/>
        <w:spacing w:line="360" w:lineRule="auto"/>
        <w:rPr>
          <w:rFonts w:ascii="Arial" w:eastAsia="黑体" w:hAnsi="Arial" w:cs="Arial"/>
          <w:b/>
          <w:bCs/>
          <w:sz w:val="24"/>
          <w:szCs w:val="24"/>
        </w:rPr>
      </w:pPr>
      <w:r w:rsidRPr="00CD5347">
        <w:rPr>
          <w:rFonts w:ascii="Arial" w:eastAsia="黑体" w:hAnsi="Arial" w:cs="Arial"/>
          <w:b/>
          <w:bCs/>
          <w:sz w:val="24"/>
          <w:szCs w:val="24"/>
        </w:rPr>
        <w:t>致谢</w:t>
      </w:r>
    </w:p>
    <w:p w14:paraId="5C597449" w14:textId="2DBBCEA9" w:rsidR="00F07371" w:rsidRPr="00CD5347" w:rsidRDefault="00F07371" w:rsidP="00F07371">
      <w:pPr>
        <w:adjustRightInd w:val="0"/>
        <w:snapToGrid w:val="0"/>
        <w:spacing w:line="360" w:lineRule="auto"/>
        <w:rPr>
          <w:rFonts w:ascii="Arial" w:hAnsi="Arial" w:cs="Arial"/>
          <w:kern w:val="1"/>
          <w:sz w:val="24"/>
          <w:szCs w:val="24"/>
        </w:rPr>
      </w:pPr>
      <w:r w:rsidRPr="00CD5347">
        <w:rPr>
          <w:rFonts w:ascii="Arial" w:hAnsi="Arial" w:cs="Arial"/>
          <w:kern w:val="1"/>
          <w:sz w:val="24"/>
          <w:szCs w:val="24"/>
        </w:rPr>
        <w:t>本实验得到国家自然科学基金青年基金</w:t>
      </w:r>
      <w:r w:rsidR="00CD5347" w:rsidRPr="00CD5347">
        <w:rPr>
          <w:rFonts w:ascii="Arial" w:hAnsi="Arial" w:cs="Arial"/>
          <w:kern w:val="1"/>
          <w:sz w:val="24"/>
          <w:szCs w:val="24"/>
        </w:rPr>
        <w:t xml:space="preserve"> (</w:t>
      </w:r>
      <w:r w:rsidRPr="00CD5347">
        <w:rPr>
          <w:rFonts w:ascii="Arial" w:hAnsi="Arial" w:cs="Arial"/>
          <w:kern w:val="1"/>
          <w:sz w:val="24"/>
          <w:szCs w:val="24"/>
        </w:rPr>
        <w:t>51908467</w:t>
      </w:r>
      <w:r w:rsidR="00CD5347" w:rsidRPr="00CD5347">
        <w:rPr>
          <w:rFonts w:ascii="Arial" w:hAnsi="Arial" w:cs="Arial"/>
          <w:kern w:val="1"/>
          <w:sz w:val="24"/>
          <w:szCs w:val="24"/>
        </w:rPr>
        <w:t>)</w:t>
      </w:r>
      <w:r w:rsidRPr="00CD5347">
        <w:rPr>
          <w:rFonts w:ascii="Arial" w:hAnsi="Arial" w:cs="Arial"/>
          <w:kern w:val="1"/>
          <w:sz w:val="24"/>
          <w:szCs w:val="24"/>
        </w:rPr>
        <w:t>的资助。</w:t>
      </w:r>
    </w:p>
    <w:p w14:paraId="6ECEFF97" w14:textId="77777777" w:rsidR="00F07371" w:rsidRPr="00CD5347" w:rsidRDefault="00F07371" w:rsidP="00F07371">
      <w:pPr>
        <w:adjustRightInd w:val="0"/>
        <w:snapToGrid w:val="0"/>
        <w:spacing w:line="360" w:lineRule="auto"/>
        <w:rPr>
          <w:rFonts w:ascii="Arial" w:hAnsi="Arial" w:cs="Arial"/>
          <w:kern w:val="1"/>
          <w:sz w:val="24"/>
          <w:szCs w:val="24"/>
        </w:rPr>
      </w:pPr>
      <w:r w:rsidRPr="00CD5347">
        <w:rPr>
          <w:rFonts w:ascii="Arial" w:hAnsi="Arial" w:cs="Arial"/>
          <w:kern w:val="1"/>
          <w:sz w:val="24"/>
          <w:szCs w:val="24"/>
        </w:rPr>
        <w:t>感谢西湖大学环境微生物组和生物技术实验室的全体成员的建议和帮助。</w:t>
      </w:r>
    </w:p>
    <w:p w14:paraId="1630335A" w14:textId="77777777" w:rsidR="00F07371" w:rsidRPr="00CD5347" w:rsidRDefault="00F07371" w:rsidP="00F07371">
      <w:pPr>
        <w:adjustRightInd w:val="0"/>
        <w:snapToGrid w:val="0"/>
        <w:spacing w:line="360" w:lineRule="auto"/>
        <w:rPr>
          <w:rFonts w:ascii="Arial" w:hAnsi="Arial" w:cs="Arial"/>
          <w:kern w:val="1"/>
          <w:sz w:val="24"/>
          <w:szCs w:val="24"/>
        </w:rPr>
      </w:pPr>
      <w:r w:rsidRPr="00CD5347">
        <w:rPr>
          <w:rFonts w:ascii="Arial" w:hAnsi="Arial" w:cs="Arial"/>
          <w:kern w:val="1"/>
          <w:sz w:val="24"/>
          <w:szCs w:val="24"/>
        </w:rPr>
        <w:t>感谢天津大学近海环境安全实验室的全体成员的建议和帮助。</w:t>
      </w:r>
    </w:p>
    <w:p w14:paraId="522EC1F6" w14:textId="77777777" w:rsidR="00F07371" w:rsidRPr="00CD5347" w:rsidRDefault="00F07371" w:rsidP="00F07371">
      <w:pPr>
        <w:adjustRightInd w:val="0"/>
        <w:snapToGrid w:val="0"/>
        <w:spacing w:line="360" w:lineRule="auto"/>
        <w:rPr>
          <w:rFonts w:ascii="Arial" w:hAnsi="Arial" w:cs="Arial"/>
          <w:kern w:val="1"/>
          <w:sz w:val="24"/>
          <w:szCs w:val="24"/>
        </w:rPr>
      </w:pPr>
    </w:p>
    <w:p w14:paraId="3BBFB317" w14:textId="40D5277E" w:rsidR="005B0272" w:rsidRPr="00AB6898" w:rsidRDefault="00F07371" w:rsidP="00F07371">
      <w:pPr>
        <w:adjustRightInd w:val="0"/>
        <w:snapToGrid w:val="0"/>
        <w:spacing w:line="360" w:lineRule="auto"/>
        <w:rPr>
          <w:rFonts w:ascii="Arial" w:eastAsia="黑体" w:hAnsi="Arial" w:cs="Arial"/>
          <w:b/>
          <w:bCs/>
          <w:sz w:val="24"/>
          <w:szCs w:val="24"/>
        </w:rPr>
      </w:pPr>
      <w:r w:rsidRPr="00CD5347">
        <w:rPr>
          <w:rFonts w:ascii="Arial" w:eastAsia="黑体" w:hAnsi="Arial" w:cs="Arial"/>
          <w:b/>
          <w:bCs/>
          <w:sz w:val="24"/>
          <w:szCs w:val="24"/>
        </w:rPr>
        <w:t>参考文献</w:t>
      </w:r>
    </w:p>
    <w:p w14:paraId="5C0A63C2" w14:textId="2C8FF1E9" w:rsidR="004D3824" w:rsidRPr="004D3824" w:rsidRDefault="004D3824" w:rsidP="004D3824">
      <w:pPr>
        <w:pStyle w:val="ListParagraph"/>
        <w:numPr>
          <w:ilvl w:val="0"/>
          <w:numId w:val="42"/>
        </w:numPr>
        <w:adjustRightInd w:val="0"/>
        <w:snapToGrid w:val="0"/>
        <w:spacing w:line="360" w:lineRule="auto"/>
        <w:ind w:left="482" w:firstLineChars="0" w:hanging="482"/>
        <w:jc w:val="both"/>
        <w:rPr>
          <w:rFonts w:ascii="Arial" w:hAnsi="Arial" w:cs="Arial"/>
          <w:kern w:val="0"/>
          <w:sz w:val="20"/>
          <w:szCs w:val="20"/>
        </w:rPr>
      </w:pPr>
      <w:r w:rsidRPr="004D3824">
        <w:rPr>
          <w:rFonts w:ascii="Arial" w:hAnsi="Arial" w:cs="Arial"/>
          <w:kern w:val="0"/>
          <w:sz w:val="20"/>
          <w:szCs w:val="20"/>
        </w:rPr>
        <w:t xml:space="preserve">Zhao, Z., Zhang, K., Wu, N., Li, W., Xu, W., Zhang, Y. and </w:t>
      </w:r>
      <w:proofErr w:type="spellStart"/>
      <w:r w:rsidRPr="004D3824">
        <w:rPr>
          <w:rFonts w:ascii="Arial" w:hAnsi="Arial" w:cs="Arial"/>
          <w:kern w:val="0"/>
          <w:sz w:val="20"/>
          <w:szCs w:val="20"/>
        </w:rPr>
        <w:t>Niu</w:t>
      </w:r>
      <w:proofErr w:type="spellEnd"/>
      <w:r w:rsidRPr="004D3824">
        <w:rPr>
          <w:rFonts w:ascii="Arial" w:hAnsi="Arial" w:cs="Arial"/>
          <w:kern w:val="0"/>
          <w:sz w:val="20"/>
          <w:szCs w:val="20"/>
        </w:rPr>
        <w:t xml:space="preserve">, Z. (2020). </w:t>
      </w:r>
      <w:hyperlink r:id="rId9" w:history="1">
        <w:r w:rsidRPr="004D3824">
          <w:rPr>
            <w:rStyle w:val="Hyperlink"/>
            <w:rFonts w:ascii="Arial" w:hAnsi="Arial" w:cs="Arial"/>
            <w:color w:val="0000FF"/>
            <w:kern w:val="0"/>
            <w:sz w:val="20"/>
            <w:szCs w:val="20"/>
          </w:rPr>
          <w:t xml:space="preserve">Estuarine sediments are key hotspots of intracellular and extracellular antibiotic resistance genes: A high-throughput analysis in </w:t>
        </w:r>
        <w:proofErr w:type="spellStart"/>
        <w:r w:rsidRPr="004D3824">
          <w:rPr>
            <w:rStyle w:val="Hyperlink"/>
            <w:rFonts w:ascii="Arial" w:hAnsi="Arial" w:cs="Arial"/>
            <w:color w:val="0000FF"/>
            <w:kern w:val="0"/>
            <w:sz w:val="20"/>
            <w:szCs w:val="20"/>
          </w:rPr>
          <w:t>Haihe</w:t>
        </w:r>
        <w:proofErr w:type="spellEnd"/>
        <w:r w:rsidRPr="004D3824">
          <w:rPr>
            <w:rStyle w:val="Hyperlink"/>
            <w:rFonts w:ascii="Arial" w:hAnsi="Arial" w:cs="Arial"/>
            <w:color w:val="0000FF"/>
            <w:kern w:val="0"/>
            <w:sz w:val="20"/>
            <w:szCs w:val="20"/>
          </w:rPr>
          <w:t xml:space="preserve"> Estuary in China.</w:t>
        </w:r>
      </w:hyperlink>
      <w:r w:rsidRPr="004D3824">
        <w:rPr>
          <w:rFonts w:ascii="Arial" w:hAnsi="Arial" w:cs="Arial"/>
          <w:kern w:val="0"/>
          <w:sz w:val="20"/>
          <w:szCs w:val="20"/>
        </w:rPr>
        <w:t xml:space="preserve"> </w:t>
      </w:r>
      <w:r w:rsidRPr="004D3824">
        <w:rPr>
          <w:rFonts w:ascii="Arial" w:hAnsi="Arial" w:cs="Arial"/>
          <w:i/>
          <w:iCs/>
          <w:kern w:val="0"/>
          <w:sz w:val="20"/>
          <w:szCs w:val="20"/>
        </w:rPr>
        <w:t xml:space="preserve">Environ </w:t>
      </w:r>
      <w:proofErr w:type="spellStart"/>
      <w:r w:rsidRPr="004D3824">
        <w:rPr>
          <w:rFonts w:ascii="Arial" w:hAnsi="Arial" w:cs="Arial"/>
          <w:i/>
          <w:iCs/>
          <w:kern w:val="0"/>
          <w:sz w:val="20"/>
          <w:szCs w:val="20"/>
        </w:rPr>
        <w:t>Int</w:t>
      </w:r>
      <w:proofErr w:type="spellEnd"/>
      <w:r w:rsidRPr="004D3824">
        <w:rPr>
          <w:rFonts w:ascii="Arial" w:hAnsi="Arial" w:cs="Arial"/>
          <w:kern w:val="0"/>
          <w:sz w:val="20"/>
          <w:szCs w:val="20"/>
        </w:rPr>
        <w:t xml:space="preserve"> 135: 105385.</w:t>
      </w:r>
    </w:p>
    <w:p w14:paraId="29404FEA" w14:textId="0896C721" w:rsidR="004D3824" w:rsidRPr="004D3824" w:rsidRDefault="004D3824" w:rsidP="004D3824">
      <w:pPr>
        <w:pStyle w:val="ListParagraph"/>
        <w:numPr>
          <w:ilvl w:val="0"/>
          <w:numId w:val="42"/>
        </w:numPr>
        <w:adjustRightInd w:val="0"/>
        <w:snapToGrid w:val="0"/>
        <w:spacing w:line="360" w:lineRule="auto"/>
        <w:ind w:left="482" w:firstLineChars="0" w:hanging="482"/>
        <w:jc w:val="both"/>
        <w:rPr>
          <w:rFonts w:ascii="Arial" w:hAnsi="Arial" w:cs="Arial"/>
          <w:kern w:val="0"/>
          <w:sz w:val="20"/>
          <w:szCs w:val="20"/>
        </w:rPr>
      </w:pPr>
      <w:r w:rsidRPr="004D3824">
        <w:rPr>
          <w:rFonts w:ascii="Arial" w:hAnsi="Arial" w:cs="Arial"/>
          <w:kern w:val="0"/>
          <w:sz w:val="20"/>
          <w:szCs w:val="20"/>
        </w:rPr>
        <w:t xml:space="preserve">Mao, D., Luo, Y., Mathieu, J., Wang, Q., Feng, L., Mu, Q., Feng, C. and Alvarez, P. J. (2014). </w:t>
      </w:r>
      <w:hyperlink r:id="rId10" w:history="1">
        <w:r w:rsidRPr="004D3824">
          <w:rPr>
            <w:rStyle w:val="Hyperlink"/>
            <w:rFonts w:ascii="Arial" w:hAnsi="Arial" w:cs="Arial"/>
            <w:color w:val="0000FF"/>
            <w:kern w:val="0"/>
            <w:sz w:val="20"/>
            <w:szCs w:val="20"/>
          </w:rPr>
          <w:t>Persistence of extracellular DNA in river sediment facilitates antibiotic resistance gene propagation.</w:t>
        </w:r>
      </w:hyperlink>
      <w:r w:rsidRPr="004D3824">
        <w:rPr>
          <w:rFonts w:ascii="Arial" w:hAnsi="Arial" w:cs="Arial"/>
          <w:kern w:val="0"/>
          <w:sz w:val="20"/>
          <w:szCs w:val="20"/>
        </w:rPr>
        <w:t xml:space="preserve"> </w:t>
      </w:r>
      <w:r w:rsidRPr="004D3824">
        <w:rPr>
          <w:rFonts w:ascii="Arial" w:hAnsi="Arial" w:cs="Arial"/>
          <w:i/>
          <w:iCs/>
          <w:kern w:val="0"/>
          <w:sz w:val="20"/>
          <w:szCs w:val="20"/>
        </w:rPr>
        <w:t xml:space="preserve">Environ </w:t>
      </w:r>
      <w:proofErr w:type="spellStart"/>
      <w:r w:rsidRPr="004D3824">
        <w:rPr>
          <w:rFonts w:ascii="Arial" w:hAnsi="Arial" w:cs="Arial"/>
          <w:i/>
          <w:iCs/>
          <w:kern w:val="0"/>
          <w:sz w:val="20"/>
          <w:szCs w:val="20"/>
        </w:rPr>
        <w:t>Sci</w:t>
      </w:r>
      <w:proofErr w:type="spellEnd"/>
      <w:r w:rsidRPr="004D3824">
        <w:rPr>
          <w:rFonts w:ascii="Arial" w:hAnsi="Arial" w:cs="Arial"/>
          <w:i/>
          <w:iCs/>
          <w:kern w:val="0"/>
          <w:sz w:val="20"/>
          <w:szCs w:val="20"/>
        </w:rPr>
        <w:t xml:space="preserve"> </w:t>
      </w:r>
      <w:proofErr w:type="spellStart"/>
      <w:r w:rsidRPr="004D3824">
        <w:rPr>
          <w:rFonts w:ascii="Arial" w:hAnsi="Arial" w:cs="Arial"/>
          <w:i/>
          <w:iCs/>
          <w:kern w:val="0"/>
          <w:sz w:val="20"/>
          <w:szCs w:val="20"/>
        </w:rPr>
        <w:t>Technol</w:t>
      </w:r>
      <w:proofErr w:type="spellEnd"/>
      <w:r w:rsidRPr="004D3824">
        <w:rPr>
          <w:rFonts w:ascii="Arial" w:hAnsi="Arial" w:cs="Arial"/>
          <w:kern w:val="0"/>
          <w:sz w:val="20"/>
          <w:szCs w:val="20"/>
        </w:rPr>
        <w:t xml:space="preserve"> 48(1): 71-78.</w:t>
      </w:r>
    </w:p>
    <w:p w14:paraId="1B61F57D" w14:textId="77652B2D" w:rsidR="004D3824" w:rsidRPr="004D3824" w:rsidRDefault="004D3824" w:rsidP="004D3824">
      <w:pPr>
        <w:pStyle w:val="ListParagraph"/>
        <w:numPr>
          <w:ilvl w:val="0"/>
          <w:numId w:val="42"/>
        </w:numPr>
        <w:adjustRightInd w:val="0"/>
        <w:snapToGrid w:val="0"/>
        <w:spacing w:line="360" w:lineRule="auto"/>
        <w:ind w:left="482" w:firstLineChars="0" w:hanging="482"/>
        <w:jc w:val="both"/>
        <w:rPr>
          <w:rFonts w:ascii="Arial" w:eastAsia="宋体" w:hAnsi="Arial" w:cs="Arial"/>
          <w:kern w:val="0"/>
          <w:sz w:val="20"/>
          <w:szCs w:val="20"/>
          <w:lang w:eastAsia="zh-CN"/>
        </w:rPr>
      </w:pPr>
      <w:r w:rsidRPr="004D3824">
        <w:rPr>
          <w:rFonts w:ascii="Arial" w:hAnsi="Arial" w:cs="Arial"/>
          <w:kern w:val="0"/>
          <w:sz w:val="20"/>
          <w:szCs w:val="20"/>
        </w:rPr>
        <w:t xml:space="preserve">Zhang, Y., </w:t>
      </w:r>
      <w:proofErr w:type="spellStart"/>
      <w:r w:rsidRPr="004D3824">
        <w:rPr>
          <w:rFonts w:ascii="Arial" w:hAnsi="Arial" w:cs="Arial"/>
          <w:kern w:val="0"/>
          <w:sz w:val="20"/>
          <w:szCs w:val="20"/>
        </w:rPr>
        <w:t>Niu</w:t>
      </w:r>
      <w:proofErr w:type="spellEnd"/>
      <w:r w:rsidRPr="004D3824">
        <w:rPr>
          <w:rFonts w:ascii="Arial" w:hAnsi="Arial" w:cs="Arial"/>
          <w:kern w:val="0"/>
          <w:sz w:val="20"/>
          <w:szCs w:val="20"/>
        </w:rPr>
        <w:t xml:space="preserve">, Z., Zhang, Y. and Zhang, K. (2018). </w:t>
      </w:r>
      <w:hyperlink r:id="rId11" w:history="1">
        <w:r w:rsidRPr="004D3824">
          <w:rPr>
            <w:rStyle w:val="Hyperlink"/>
            <w:rFonts w:ascii="Arial" w:hAnsi="Arial" w:cs="Arial"/>
            <w:color w:val="0000FF"/>
            <w:kern w:val="0"/>
            <w:sz w:val="20"/>
            <w:szCs w:val="20"/>
          </w:rPr>
          <w:t xml:space="preserve">Occurrence of intracellular and extracellular antibiotic resistance genes in coastal areas of </w:t>
        </w:r>
        <w:proofErr w:type="spellStart"/>
        <w:r w:rsidRPr="004D3824">
          <w:rPr>
            <w:rStyle w:val="Hyperlink"/>
            <w:rFonts w:ascii="Arial" w:hAnsi="Arial" w:cs="Arial"/>
            <w:color w:val="0000FF"/>
            <w:kern w:val="0"/>
            <w:sz w:val="20"/>
            <w:szCs w:val="20"/>
          </w:rPr>
          <w:t>Bohai</w:t>
        </w:r>
        <w:proofErr w:type="spellEnd"/>
        <w:r w:rsidRPr="004D3824">
          <w:rPr>
            <w:rStyle w:val="Hyperlink"/>
            <w:rFonts w:ascii="Arial" w:hAnsi="Arial" w:cs="Arial"/>
            <w:color w:val="0000FF"/>
            <w:kern w:val="0"/>
            <w:sz w:val="20"/>
            <w:szCs w:val="20"/>
          </w:rPr>
          <w:t xml:space="preserve"> Bay (China) and the factors affecting them.</w:t>
        </w:r>
      </w:hyperlink>
      <w:r w:rsidRPr="004D3824">
        <w:rPr>
          <w:rFonts w:ascii="Arial" w:hAnsi="Arial" w:cs="Arial"/>
          <w:kern w:val="0"/>
          <w:sz w:val="20"/>
          <w:szCs w:val="20"/>
        </w:rPr>
        <w:t xml:space="preserve"> </w:t>
      </w:r>
      <w:r w:rsidRPr="004D3824">
        <w:rPr>
          <w:rFonts w:ascii="Arial" w:hAnsi="Arial" w:cs="Arial"/>
          <w:i/>
          <w:iCs/>
          <w:kern w:val="0"/>
          <w:sz w:val="20"/>
          <w:szCs w:val="20"/>
        </w:rPr>
        <w:t xml:space="preserve">Environ </w:t>
      </w:r>
      <w:proofErr w:type="spellStart"/>
      <w:r w:rsidRPr="004D3824">
        <w:rPr>
          <w:rFonts w:ascii="Arial" w:hAnsi="Arial" w:cs="Arial"/>
          <w:i/>
          <w:iCs/>
          <w:kern w:val="0"/>
          <w:sz w:val="20"/>
          <w:szCs w:val="20"/>
        </w:rPr>
        <w:t>Pollut</w:t>
      </w:r>
      <w:proofErr w:type="spellEnd"/>
      <w:r w:rsidRPr="004D3824">
        <w:rPr>
          <w:rFonts w:ascii="Arial" w:hAnsi="Arial" w:cs="Arial"/>
          <w:kern w:val="0"/>
          <w:sz w:val="20"/>
          <w:szCs w:val="20"/>
        </w:rPr>
        <w:t xml:space="preserve"> 236: 126-136.</w:t>
      </w:r>
    </w:p>
    <w:sectPr w:rsidR="004D3824" w:rsidRPr="004D3824" w:rsidSect="00A711A6">
      <w:headerReference w:type="default" r:id="rId12"/>
      <w:footerReference w:type="default" r:id="rId13"/>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BB45D" w14:textId="77777777" w:rsidR="00B436E2" w:rsidRDefault="00B436E2">
      <w:r>
        <w:separator/>
      </w:r>
    </w:p>
  </w:endnote>
  <w:endnote w:type="continuationSeparator" w:id="0">
    <w:p w14:paraId="1C78AFAA" w14:textId="77777777" w:rsidR="00B436E2" w:rsidRDefault="00B4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黑体">
    <w:charset w:val="86"/>
    <w:family w:val="auto"/>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2B86" w14:textId="790171C7" w:rsidR="007A4CA3" w:rsidRPr="003B13C4" w:rsidRDefault="00F73636"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sidR="003B13C4">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001B521D"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001B521D" w:rsidRPr="007673B7">
      <w:rPr>
        <w:rFonts w:ascii="Arial" w:hAnsi="Arial" w:cs="Arial"/>
        <w:sz w:val="16"/>
        <w:szCs w:val="16"/>
      </w:rPr>
      <w:fldChar w:fldCharType="separate"/>
    </w:r>
    <w:r w:rsidR="00687EDC">
      <w:rPr>
        <w:rFonts w:ascii="Arial" w:hAnsi="Arial" w:cs="Arial"/>
        <w:noProof/>
        <w:sz w:val="16"/>
        <w:szCs w:val="16"/>
      </w:rPr>
      <w:t>2</w:t>
    </w:r>
    <w:r w:rsidR="001B521D" w:rsidRPr="007673B7">
      <w:rPr>
        <w:rFonts w:ascii="Arial" w:hAnsi="Arial" w:cs="Arial"/>
        <w:noProof/>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2D998" w14:textId="77777777" w:rsidR="00B436E2" w:rsidRDefault="00B436E2">
      <w:r>
        <w:separator/>
      </w:r>
    </w:p>
  </w:footnote>
  <w:footnote w:type="continuationSeparator" w:id="0">
    <w:p w14:paraId="526721DF" w14:textId="77777777" w:rsidR="00B436E2" w:rsidRDefault="00B436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995F" w14:textId="77777777" w:rsidR="007A4CA3" w:rsidRPr="002E6CD6" w:rsidRDefault="00FF30BB" w:rsidP="00B33CEB">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BE17A6">
      <w:rPr>
        <w:rFonts w:hint="eastAsia"/>
        <w:sz w:val="18"/>
        <w:szCs w:val="18"/>
        <w:lang w:val="es-ES_tradnl"/>
      </w:rPr>
      <w:t xml:space="preserve">    </w:t>
    </w:r>
    <w:r w:rsidR="00B9033C">
      <w:rPr>
        <w:rFonts w:hint="eastAsia"/>
        <w:sz w:val="18"/>
        <w:szCs w:val="18"/>
        <w:lang w:val="es-ES_tradnl"/>
      </w:rPr>
      <w:t xml:space="preserve"> </w:t>
    </w:r>
    <w:r w:rsidR="00C91205">
      <w:rPr>
        <w:sz w:val="18"/>
        <w:szCs w:val="18"/>
        <w:lang w:val="es-ES_tradnl"/>
      </w:rPr>
      <w:t xml:space="preserve">   </w:t>
    </w:r>
    <w:r w:rsidR="000A2BD0">
      <w:rPr>
        <w:sz w:val="18"/>
        <w:szCs w:val="18"/>
        <w:lang w:val="es-ES_tradnl"/>
      </w:rPr>
      <w:t xml:space="preserve"> </w:t>
    </w:r>
    <w:r w:rsidR="00C91205">
      <w:rPr>
        <w:sz w:val="18"/>
        <w:szCs w:val="18"/>
        <w:lang w:val="es-ES_tradnl"/>
      </w:rPr>
      <w:t xml:space="preserve"> </w:t>
    </w:r>
    <w:r w:rsidR="00C91205">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v:textbox>
              <w10:anchorlock/>
            </v:rect>
          </w:pict>
        </mc:Fallback>
      </mc:AlternateContent>
    </w:r>
    <w:r w:rsidR="00716C8B">
      <w:rPr>
        <w:sz w:val="16"/>
      </w:rPr>
      <w:t xml:space="preserve"> </w:t>
    </w:r>
    <w:r w:rsidR="00BE17A6">
      <w:rPr>
        <w:sz w:val="16"/>
      </w:rPr>
      <w:t xml:space="preserve"> </w:t>
    </w:r>
    <w:r w:rsidR="00C91205">
      <w:rPr>
        <w:sz w:val="16"/>
      </w:rPr>
      <w:t xml:space="preserve"> </w:t>
    </w:r>
    <w:r w:rsidR="00C91205">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C91205" w:rsidRDefault="00C91205" w:rsidP="00C91205">
                          <w:pPr>
                            <w:spacing w:line="276" w:lineRule="auto"/>
                            <w:rPr>
                              <w:rFonts w:ascii="Arial" w:hAnsi="Arial" w:cs="Arial"/>
                              <w:color w:val="000000" w:themeColor="text1"/>
                              <w:sz w:val="16"/>
                              <w:szCs w:val="16"/>
                            </w:rPr>
                          </w:pPr>
                        </w:p>
                        <w:p w14:paraId="79CFACD2" w14:textId="77777777"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14:paraId="2F25FCCF" w14:textId="77777777" w:rsidR="00C91205" w:rsidRPr="00A11045" w:rsidRDefault="00C91205"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C91205" w:rsidRDefault="00C91205" w:rsidP="00C91205">
                    <w:pPr>
                      <w:spacing w:line="276" w:lineRule="auto"/>
                      <w:rPr>
                        <w:rFonts w:ascii="Arial" w:hAnsi="Arial" w:cs="Arial"/>
                        <w:color w:val="000000" w:themeColor="text1"/>
                        <w:sz w:val="16"/>
                        <w:szCs w:val="16"/>
                      </w:rPr>
                    </w:pPr>
                  </w:p>
                  <w:p w14:paraId="79CFACD2" w14:textId="77777777"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14:paraId="2F25FCCF" w14:textId="77777777" w:rsidR="00C91205" w:rsidRPr="00A11045" w:rsidRDefault="00C91205"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5FC0"/>
    <w:multiLevelType w:val="hybridMultilevel"/>
    <w:tmpl w:val="D63A2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48B2C75"/>
    <w:multiLevelType w:val="hybridMultilevel"/>
    <w:tmpl w:val="CFF43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3A7531"/>
    <w:multiLevelType w:val="multilevel"/>
    <w:tmpl w:val="3BDCF7F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AE39D0"/>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AC648E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9D2E78"/>
    <w:multiLevelType w:val="hybridMultilevel"/>
    <w:tmpl w:val="CFF43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2B4FCD"/>
    <w:multiLevelType w:val="hybridMultilevel"/>
    <w:tmpl w:val="75328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D605644"/>
    <w:multiLevelType w:val="hybridMultilevel"/>
    <w:tmpl w:val="5AC6E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9D5B09"/>
    <w:multiLevelType w:val="hybridMultilevel"/>
    <w:tmpl w:val="52DAE2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4"/>
  </w:num>
  <w:num w:numId="3">
    <w:abstractNumId w:val="1"/>
  </w:num>
  <w:num w:numId="4">
    <w:abstractNumId w:val="5"/>
  </w:num>
  <w:num w:numId="5">
    <w:abstractNumId w:val="22"/>
  </w:num>
  <w:num w:numId="6">
    <w:abstractNumId w:val="12"/>
  </w:num>
  <w:num w:numId="7">
    <w:abstractNumId w:val="19"/>
  </w:num>
  <w:num w:numId="8">
    <w:abstractNumId w:val="11"/>
  </w:num>
  <w:num w:numId="9">
    <w:abstractNumId w:val="28"/>
  </w:num>
  <w:num w:numId="10">
    <w:abstractNumId w:val="6"/>
  </w:num>
  <w:num w:numId="11">
    <w:abstractNumId w:val="39"/>
  </w:num>
  <w:num w:numId="12">
    <w:abstractNumId w:val="31"/>
  </w:num>
  <w:num w:numId="13">
    <w:abstractNumId w:val="34"/>
  </w:num>
  <w:num w:numId="14">
    <w:abstractNumId w:val="36"/>
  </w:num>
  <w:num w:numId="15">
    <w:abstractNumId w:val="7"/>
  </w:num>
  <w:num w:numId="16">
    <w:abstractNumId w:val="3"/>
  </w:num>
  <w:num w:numId="17">
    <w:abstractNumId w:val="30"/>
  </w:num>
  <w:num w:numId="18">
    <w:abstractNumId w:val="21"/>
  </w:num>
  <w:num w:numId="19">
    <w:abstractNumId w:val="8"/>
  </w:num>
  <w:num w:numId="20">
    <w:abstractNumId w:val="23"/>
  </w:num>
  <w:num w:numId="21">
    <w:abstractNumId w:val="27"/>
  </w:num>
  <w:num w:numId="22">
    <w:abstractNumId w:val="24"/>
  </w:num>
  <w:num w:numId="23">
    <w:abstractNumId w:val="10"/>
  </w:num>
  <w:num w:numId="24">
    <w:abstractNumId w:val="15"/>
  </w:num>
  <w:num w:numId="25">
    <w:abstractNumId w:val="37"/>
  </w:num>
  <w:num w:numId="26">
    <w:abstractNumId w:val="9"/>
  </w:num>
  <w:num w:numId="27">
    <w:abstractNumId w:val="25"/>
  </w:num>
  <w:num w:numId="28">
    <w:abstractNumId w:val="4"/>
  </w:num>
  <w:num w:numId="29">
    <w:abstractNumId w:val="35"/>
  </w:num>
  <w:num w:numId="30">
    <w:abstractNumId w:val="2"/>
  </w:num>
  <w:num w:numId="31">
    <w:abstractNumId w:val="18"/>
  </w:num>
  <w:num w:numId="32">
    <w:abstractNumId w:val="33"/>
  </w:num>
  <w:num w:numId="33">
    <w:abstractNumId w:val="41"/>
  </w:num>
  <w:num w:numId="34">
    <w:abstractNumId w:val="29"/>
  </w:num>
  <w:num w:numId="35">
    <w:abstractNumId w:val="0"/>
  </w:num>
  <w:num w:numId="36">
    <w:abstractNumId w:val="26"/>
  </w:num>
  <w:num w:numId="37">
    <w:abstractNumId w:val="38"/>
  </w:num>
  <w:num w:numId="38">
    <w:abstractNumId w:val="20"/>
  </w:num>
  <w:num w:numId="39">
    <w:abstractNumId w:val="13"/>
  </w:num>
  <w:num w:numId="40">
    <w:abstractNumId w:val="16"/>
  </w:num>
  <w:num w:numId="41">
    <w:abstractNumId w:val="4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jU1MzA0NTY1NzZU0lEKTi0uzszPAykwNKsFAE1dO5EtAAAA"/>
  </w:docVars>
  <w:rsids>
    <w:rsidRoot w:val="00987346"/>
    <w:rsid w:val="00010C4D"/>
    <w:rsid w:val="000161FF"/>
    <w:rsid w:val="00017D78"/>
    <w:rsid w:val="00043BDF"/>
    <w:rsid w:val="000841A6"/>
    <w:rsid w:val="000A1F9F"/>
    <w:rsid w:val="000A2BD0"/>
    <w:rsid w:val="000B1B98"/>
    <w:rsid w:val="000C6C4F"/>
    <w:rsid w:val="000E139C"/>
    <w:rsid w:val="00124FA4"/>
    <w:rsid w:val="001274CD"/>
    <w:rsid w:val="00134947"/>
    <w:rsid w:val="00143A5C"/>
    <w:rsid w:val="00171DFD"/>
    <w:rsid w:val="00172F21"/>
    <w:rsid w:val="00173E5E"/>
    <w:rsid w:val="001B521D"/>
    <w:rsid w:val="001B60D7"/>
    <w:rsid w:val="001D0DFB"/>
    <w:rsid w:val="001D2D1D"/>
    <w:rsid w:val="001D3176"/>
    <w:rsid w:val="001E32FA"/>
    <w:rsid w:val="001E6764"/>
    <w:rsid w:val="00212648"/>
    <w:rsid w:val="00213BBE"/>
    <w:rsid w:val="00222FE4"/>
    <w:rsid w:val="00237480"/>
    <w:rsid w:val="002533C2"/>
    <w:rsid w:val="00266A2A"/>
    <w:rsid w:val="00275782"/>
    <w:rsid w:val="0028757A"/>
    <w:rsid w:val="002E7593"/>
    <w:rsid w:val="00320030"/>
    <w:rsid w:val="00373B9E"/>
    <w:rsid w:val="00375468"/>
    <w:rsid w:val="0039617C"/>
    <w:rsid w:val="0039658C"/>
    <w:rsid w:val="003A5831"/>
    <w:rsid w:val="003B13C4"/>
    <w:rsid w:val="003C1B31"/>
    <w:rsid w:val="003C2E28"/>
    <w:rsid w:val="003C62E9"/>
    <w:rsid w:val="003D2B14"/>
    <w:rsid w:val="003E2815"/>
    <w:rsid w:val="003F7D80"/>
    <w:rsid w:val="0040129F"/>
    <w:rsid w:val="00414262"/>
    <w:rsid w:val="00467A24"/>
    <w:rsid w:val="004708D6"/>
    <w:rsid w:val="004C23D9"/>
    <w:rsid w:val="004D3824"/>
    <w:rsid w:val="004E73CC"/>
    <w:rsid w:val="004F22F8"/>
    <w:rsid w:val="004F2C9E"/>
    <w:rsid w:val="004F2D13"/>
    <w:rsid w:val="004F3A17"/>
    <w:rsid w:val="00543AE0"/>
    <w:rsid w:val="0054793C"/>
    <w:rsid w:val="00573214"/>
    <w:rsid w:val="00592119"/>
    <w:rsid w:val="005A310C"/>
    <w:rsid w:val="005B0272"/>
    <w:rsid w:val="005B7CDB"/>
    <w:rsid w:val="005C65EC"/>
    <w:rsid w:val="005C7D0A"/>
    <w:rsid w:val="005D7F1B"/>
    <w:rsid w:val="005E79A2"/>
    <w:rsid w:val="005F45DE"/>
    <w:rsid w:val="00612906"/>
    <w:rsid w:val="0062658F"/>
    <w:rsid w:val="0064337A"/>
    <w:rsid w:val="00664E81"/>
    <w:rsid w:val="0066528D"/>
    <w:rsid w:val="00673477"/>
    <w:rsid w:val="00676B6D"/>
    <w:rsid w:val="00687EDC"/>
    <w:rsid w:val="00696636"/>
    <w:rsid w:val="006D5078"/>
    <w:rsid w:val="00702858"/>
    <w:rsid w:val="00704319"/>
    <w:rsid w:val="00710262"/>
    <w:rsid w:val="007133AC"/>
    <w:rsid w:val="00716C8B"/>
    <w:rsid w:val="0073141B"/>
    <w:rsid w:val="007344E8"/>
    <w:rsid w:val="007365D9"/>
    <w:rsid w:val="00745E88"/>
    <w:rsid w:val="0075650A"/>
    <w:rsid w:val="00762B4B"/>
    <w:rsid w:val="00772D6E"/>
    <w:rsid w:val="00790249"/>
    <w:rsid w:val="007914E8"/>
    <w:rsid w:val="007A344E"/>
    <w:rsid w:val="007A7A83"/>
    <w:rsid w:val="007B3016"/>
    <w:rsid w:val="007B6542"/>
    <w:rsid w:val="007F2B01"/>
    <w:rsid w:val="007F762E"/>
    <w:rsid w:val="00803E86"/>
    <w:rsid w:val="00822A2D"/>
    <w:rsid w:val="008406E2"/>
    <w:rsid w:val="0084777A"/>
    <w:rsid w:val="0086149B"/>
    <w:rsid w:val="008D3A85"/>
    <w:rsid w:val="00902B87"/>
    <w:rsid w:val="0091550B"/>
    <w:rsid w:val="00917A66"/>
    <w:rsid w:val="009211DC"/>
    <w:rsid w:val="009242D8"/>
    <w:rsid w:val="00926456"/>
    <w:rsid w:val="009736B1"/>
    <w:rsid w:val="00987346"/>
    <w:rsid w:val="0099590D"/>
    <w:rsid w:val="009A34A3"/>
    <w:rsid w:val="009A3AB7"/>
    <w:rsid w:val="009C5D63"/>
    <w:rsid w:val="009E6F3F"/>
    <w:rsid w:val="00A42C34"/>
    <w:rsid w:val="00A711A6"/>
    <w:rsid w:val="00A8031B"/>
    <w:rsid w:val="00A84126"/>
    <w:rsid w:val="00AA02AA"/>
    <w:rsid w:val="00AB6898"/>
    <w:rsid w:val="00AB7EB2"/>
    <w:rsid w:val="00AD01A1"/>
    <w:rsid w:val="00B007B9"/>
    <w:rsid w:val="00B2708E"/>
    <w:rsid w:val="00B35F93"/>
    <w:rsid w:val="00B436E2"/>
    <w:rsid w:val="00B51B62"/>
    <w:rsid w:val="00B5776C"/>
    <w:rsid w:val="00B67268"/>
    <w:rsid w:val="00B67522"/>
    <w:rsid w:val="00B81EDB"/>
    <w:rsid w:val="00B84AB6"/>
    <w:rsid w:val="00B9033C"/>
    <w:rsid w:val="00BA6317"/>
    <w:rsid w:val="00BB4EAE"/>
    <w:rsid w:val="00BC0F2C"/>
    <w:rsid w:val="00BC29B8"/>
    <w:rsid w:val="00BE17A6"/>
    <w:rsid w:val="00BE5F5D"/>
    <w:rsid w:val="00C10CED"/>
    <w:rsid w:val="00C11EC7"/>
    <w:rsid w:val="00C152E9"/>
    <w:rsid w:val="00C2620D"/>
    <w:rsid w:val="00C57A56"/>
    <w:rsid w:val="00C60076"/>
    <w:rsid w:val="00C906F3"/>
    <w:rsid w:val="00C91205"/>
    <w:rsid w:val="00C919AB"/>
    <w:rsid w:val="00C94277"/>
    <w:rsid w:val="00CA08B6"/>
    <w:rsid w:val="00CC43E4"/>
    <w:rsid w:val="00CD469C"/>
    <w:rsid w:val="00CD5347"/>
    <w:rsid w:val="00CF38B7"/>
    <w:rsid w:val="00D003FB"/>
    <w:rsid w:val="00D15E9B"/>
    <w:rsid w:val="00D16348"/>
    <w:rsid w:val="00D168B0"/>
    <w:rsid w:val="00D23E55"/>
    <w:rsid w:val="00D248E0"/>
    <w:rsid w:val="00D34534"/>
    <w:rsid w:val="00D3529D"/>
    <w:rsid w:val="00D52023"/>
    <w:rsid w:val="00D74F28"/>
    <w:rsid w:val="00DD20B5"/>
    <w:rsid w:val="00DD76D0"/>
    <w:rsid w:val="00E00E65"/>
    <w:rsid w:val="00E04BA5"/>
    <w:rsid w:val="00E23686"/>
    <w:rsid w:val="00E61600"/>
    <w:rsid w:val="00E64EFB"/>
    <w:rsid w:val="00E80433"/>
    <w:rsid w:val="00EA0968"/>
    <w:rsid w:val="00EC329B"/>
    <w:rsid w:val="00ED5772"/>
    <w:rsid w:val="00EF5497"/>
    <w:rsid w:val="00F07371"/>
    <w:rsid w:val="00F31CB4"/>
    <w:rsid w:val="00F41229"/>
    <w:rsid w:val="00F51F90"/>
    <w:rsid w:val="00F73636"/>
    <w:rsid w:val="00F842A3"/>
    <w:rsid w:val="00FB3F2A"/>
    <w:rsid w:val="00FB4B38"/>
    <w:rsid w:val="00FE6B37"/>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521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987346"/>
    <w:pPr>
      <w:widowControl/>
      <w:ind w:firstLineChars="200" w:firstLine="420"/>
      <w:jc w:val="left"/>
    </w:pPr>
    <w:rPr>
      <w:sz w:val="24"/>
      <w:szCs w:val="24"/>
      <w:lang w:eastAsia="ko-KR"/>
    </w:rPr>
  </w:style>
  <w:style w:type="character" w:customStyle="1" w:styleId="ListParagraphChar">
    <w:name w:val="List Paragraph Char"/>
    <w:basedOn w:val="DefaultParagraphFont"/>
    <w:link w:val="ListParagraph"/>
    <w:uiPriority w:val="34"/>
    <w:qFormat/>
    <w:rsid w:val="00987346"/>
    <w:rPr>
      <w:sz w:val="24"/>
      <w:szCs w:val="24"/>
      <w:lang w:eastAsia="ko-KR"/>
    </w:rPr>
  </w:style>
  <w:style w:type="paragraph" w:customStyle="1" w:styleId="15">
    <w:name w:val="样式 行距: 1.5 倍行距"/>
    <w:basedOn w:val="Normal"/>
    <w:rsid w:val="00987346"/>
    <w:pPr>
      <w:widowControl/>
      <w:spacing w:line="360" w:lineRule="auto"/>
      <w:jc w:val="left"/>
    </w:pPr>
    <w:rPr>
      <w:rFonts w:ascii="Times New Roman" w:eastAsia="Times New Roman" w:hAnsi="Times New Roman" w:cs="宋体"/>
      <w:kern w:val="0"/>
      <w:sz w:val="24"/>
      <w:szCs w:val="20"/>
      <w:lang w:eastAsia="en-US"/>
    </w:rPr>
  </w:style>
  <w:style w:type="paragraph" w:styleId="Header">
    <w:name w:val="header"/>
    <w:basedOn w:val="Normal"/>
    <w:link w:val="HeaderChar"/>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3636"/>
    <w:rPr>
      <w:sz w:val="18"/>
      <w:szCs w:val="18"/>
    </w:rPr>
  </w:style>
  <w:style w:type="paragraph" w:styleId="Footer">
    <w:name w:val="footer"/>
    <w:basedOn w:val="Normal"/>
    <w:link w:val="FooterChar"/>
    <w:uiPriority w:val="99"/>
    <w:unhideWhenUsed/>
    <w:rsid w:val="00F736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73636"/>
    <w:rPr>
      <w:sz w:val="18"/>
      <w:szCs w:val="18"/>
    </w:rPr>
  </w:style>
  <w:style w:type="paragraph" w:styleId="BalloonText">
    <w:name w:val="Balloon Text"/>
    <w:basedOn w:val="Normal"/>
    <w:link w:val="BalloonTextChar"/>
    <w:uiPriority w:val="99"/>
    <w:semiHidden/>
    <w:unhideWhenUsed/>
    <w:rsid w:val="00DD20B5"/>
    <w:rPr>
      <w:sz w:val="18"/>
      <w:szCs w:val="18"/>
    </w:rPr>
  </w:style>
  <w:style w:type="character" w:customStyle="1" w:styleId="BalloonTextChar">
    <w:name w:val="Balloon Text Char"/>
    <w:basedOn w:val="DefaultParagraphFont"/>
    <w:link w:val="BalloonText"/>
    <w:uiPriority w:val="99"/>
    <w:semiHidden/>
    <w:rsid w:val="00DD20B5"/>
    <w:rPr>
      <w:sz w:val="18"/>
      <w:szCs w:val="18"/>
    </w:rPr>
  </w:style>
  <w:style w:type="character" w:styleId="Hyperlink">
    <w:name w:val="Hyperlink"/>
    <w:basedOn w:val="DefaultParagraphFont"/>
    <w:uiPriority w:val="99"/>
    <w:unhideWhenUsed/>
    <w:rsid w:val="0099590D"/>
    <w:rPr>
      <w:color w:val="0563C1" w:themeColor="hyperlink"/>
      <w:u w:val="single"/>
    </w:rPr>
  </w:style>
  <w:style w:type="paragraph" w:customStyle="1" w:styleId="EndNoteBibliography">
    <w:name w:val="EndNote Bibliography"/>
    <w:basedOn w:val="Normal"/>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ListParagraphChar"/>
    <w:link w:val="EndNoteBibliography"/>
    <w:rsid w:val="00543AE0"/>
    <w:rPr>
      <w:noProof/>
      <w:sz w:val="22"/>
      <w:szCs w:val="24"/>
      <w:lang w:eastAsia="en-US"/>
    </w:rPr>
  </w:style>
  <w:style w:type="character" w:customStyle="1" w:styleId="fontstyle01">
    <w:name w:val="fontstyle01"/>
    <w:basedOn w:val="DefaultParagraphFont"/>
    <w:rsid w:val="00543AE0"/>
    <w:rPr>
      <w:rFonts w:ascii="AdvTimes-b" w:hAnsi="AdvTimes-b" w:hint="default"/>
      <w:b w:val="0"/>
      <w:bCs w:val="0"/>
      <w:i w:val="0"/>
      <w:iCs w:val="0"/>
      <w:color w:val="000000"/>
      <w:sz w:val="28"/>
      <w:szCs w:val="28"/>
    </w:rPr>
  </w:style>
  <w:style w:type="table" w:customStyle="1" w:styleId="1">
    <w:name w:val="网格型1"/>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TableNormal"/>
    <w:next w:val="TableGrid"/>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4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3141B"/>
    <w:rPr>
      <w:color w:val="605E5C"/>
      <w:shd w:val="clear" w:color="auto" w:fill="E1DFDD"/>
    </w:rPr>
  </w:style>
  <w:style w:type="character" w:styleId="LineNumber">
    <w:name w:val="line number"/>
    <w:basedOn w:val="DefaultParagraphFont"/>
    <w:uiPriority w:val="99"/>
    <w:semiHidden/>
    <w:unhideWhenUsed/>
    <w:rsid w:val="00A711A6"/>
  </w:style>
  <w:style w:type="character" w:styleId="CommentReference">
    <w:name w:val="annotation reference"/>
    <w:basedOn w:val="DefaultParagraphFont"/>
    <w:uiPriority w:val="99"/>
    <w:semiHidden/>
    <w:unhideWhenUsed/>
    <w:rsid w:val="00612906"/>
    <w:rPr>
      <w:sz w:val="16"/>
      <w:szCs w:val="16"/>
    </w:rPr>
  </w:style>
  <w:style w:type="paragraph" w:styleId="CommentText">
    <w:name w:val="annotation text"/>
    <w:basedOn w:val="Normal"/>
    <w:link w:val="CommentTextChar"/>
    <w:uiPriority w:val="99"/>
    <w:semiHidden/>
    <w:unhideWhenUsed/>
    <w:rsid w:val="00612906"/>
    <w:rPr>
      <w:sz w:val="20"/>
      <w:szCs w:val="20"/>
    </w:rPr>
  </w:style>
  <w:style w:type="character" w:customStyle="1" w:styleId="CommentTextChar">
    <w:name w:val="Comment Text Char"/>
    <w:basedOn w:val="DefaultParagraphFont"/>
    <w:link w:val="CommentText"/>
    <w:uiPriority w:val="99"/>
    <w:semiHidden/>
    <w:rsid w:val="00612906"/>
    <w:rPr>
      <w:sz w:val="20"/>
      <w:szCs w:val="20"/>
    </w:rPr>
  </w:style>
  <w:style w:type="paragraph" w:styleId="CommentSubject">
    <w:name w:val="annotation subject"/>
    <w:basedOn w:val="CommentText"/>
    <w:next w:val="CommentText"/>
    <w:link w:val="CommentSubjectChar"/>
    <w:uiPriority w:val="99"/>
    <w:semiHidden/>
    <w:unhideWhenUsed/>
    <w:rsid w:val="00612906"/>
    <w:rPr>
      <w:b/>
      <w:bCs/>
    </w:rPr>
  </w:style>
  <w:style w:type="character" w:customStyle="1" w:styleId="CommentSubjectChar">
    <w:name w:val="Comment Subject Char"/>
    <w:basedOn w:val="CommentTextChar"/>
    <w:link w:val="CommentSubject"/>
    <w:uiPriority w:val="99"/>
    <w:semiHidden/>
    <w:rsid w:val="00612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2941433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ufeng@westlake.edu.cn" TargetMode="External"/><Relationship Id="rId8" Type="http://schemas.openxmlformats.org/officeDocument/2006/relationships/image" Target="media/image1.jpg"/><Relationship Id="rId9" Type="http://schemas.openxmlformats.org/officeDocument/2006/relationships/hyperlink" Target="http://www.ncbi.nlm.nih.gov/pubmed/31855802" TargetMode="External"/><Relationship Id="rId10" Type="http://schemas.openxmlformats.org/officeDocument/2006/relationships/hyperlink" Target="http://www.ncbi.nlm.nih.gov/pubmed/2432839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871</Words>
  <Characters>4968</Characters>
  <Application>Microsoft Macintosh Word</Application>
  <DocSecurity>0</DocSecurity>
  <Lines>41</Lines>
  <Paragraphs>11</Paragraphs>
  <ScaleCrop>false</ScaleCrop>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3</cp:revision>
  <dcterms:created xsi:type="dcterms:W3CDTF">2020-11-12T14:03:00Z</dcterms:created>
  <dcterms:modified xsi:type="dcterms:W3CDTF">2020-11-12T14:03:00Z</dcterms:modified>
  <cp:contentStatus>最终状态</cp:contentStatus>
</cp:coreProperties>
</file>