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F8" w:rsidRPr="00C045B1" w:rsidRDefault="00384469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  <w:lang w:eastAsia="zh-CN"/>
        </w:rPr>
      </w:pPr>
      <w:r w:rsidRPr="00C045B1">
        <w:rPr>
          <w:rFonts w:ascii="Times New Roman" w:eastAsia="黑体" w:hAnsi="Times New Roman" w:cs="Times New Roman" w:hint="eastAsia"/>
          <w:b/>
          <w:sz w:val="32"/>
          <w:szCs w:val="32"/>
          <w:lang w:eastAsia="zh-CN"/>
        </w:rPr>
        <w:t>口腔常见</w:t>
      </w:r>
      <w:r w:rsidR="00D915E1" w:rsidRPr="00C045B1">
        <w:rPr>
          <w:rFonts w:ascii="Times New Roman" w:eastAsia="黑体" w:hAnsi="Times New Roman" w:cs="Times New Roman" w:hint="eastAsia"/>
          <w:b/>
          <w:sz w:val="32"/>
          <w:szCs w:val="32"/>
          <w:lang w:eastAsia="zh-CN"/>
        </w:rPr>
        <w:t>微生物</w:t>
      </w:r>
      <w:r w:rsidRPr="00C045B1">
        <w:rPr>
          <w:rFonts w:ascii="Times New Roman" w:eastAsia="黑体" w:hAnsi="Times New Roman" w:cs="Times New Roman" w:hint="eastAsia"/>
          <w:b/>
          <w:sz w:val="32"/>
          <w:szCs w:val="32"/>
          <w:lang w:eastAsia="zh-CN"/>
        </w:rPr>
        <w:t>培养条件</w:t>
      </w:r>
    </w:p>
    <w:p w:rsidR="005134F8" w:rsidRPr="00C045B1" w:rsidRDefault="0038446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  <w:lang w:eastAsia="zh-CN"/>
        </w:rPr>
      </w:pPr>
      <w:r w:rsidRPr="00C045B1">
        <w:rPr>
          <w:rFonts w:ascii="Times New Roman" w:eastAsia="宋体" w:hAnsi="Times New Roman" w:cs="Times New Roman"/>
          <w:sz w:val="24"/>
          <w:szCs w:val="24"/>
          <w:shd w:val="clear" w:color="auto" w:fill="FFFFFF"/>
          <w:lang w:eastAsia="zh-CN"/>
        </w:rPr>
        <w:t>标题要求准确、简洁且尽可能体现实验方案的专一性</w:t>
      </w:r>
    </w:p>
    <w:p w:rsidR="005134F8" w:rsidRPr="00C045B1" w:rsidRDefault="00384469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/>
          <w:sz w:val="24"/>
          <w:szCs w:val="24"/>
          <w:shd w:val="clear" w:color="auto" w:fill="FFFFFF"/>
          <w:lang w:eastAsia="zh-CN"/>
        </w:rPr>
        <w:t>英文标题要与中文标题要严格对应以方便被英文文献引用</w:t>
      </w:r>
    </w:p>
    <w:p w:rsidR="005134F8" w:rsidRPr="00C045B1" w:rsidRDefault="0063445A">
      <w:pPr>
        <w:widowControl w:val="0"/>
        <w:adjustRightInd w:val="0"/>
        <w:snapToGrid w:val="0"/>
        <w:spacing w:line="360" w:lineRule="auto"/>
        <w:jc w:val="center"/>
        <w:rPr>
          <w:rFonts w:ascii="Times New Roman" w:eastAsia="Malgun Gothic" w:hAnsi="Times New Roman" w:cs="Times New Roman"/>
          <w:sz w:val="24"/>
          <w:szCs w:val="24"/>
        </w:rPr>
      </w:pPr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张翼飞</w:t>
      </w:r>
      <w:r w:rsidR="00384469"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1, #</w:t>
      </w:r>
      <w:r w:rsidR="00384469" w:rsidRPr="00C045B1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="006F1A7A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卢洪叶</w:t>
      </w:r>
      <w:r w:rsidR="006F1A7A"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2</w:t>
      </w:r>
      <w:r w:rsidR="006F1A7A"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, #</w:t>
      </w:r>
      <w:r w:rsidR="006F1A7A" w:rsidRPr="00C045B1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岳元春</w:t>
      </w:r>
      <w:r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 xml:space="preserve"> </w:t>
      </w:r>
      <w:r w:rsidR="006F1A7A"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3</w:t>
      </w:r>
      <w:r w:rsidR="00384469" w:rsidRPr="00C045B1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王晓燕</w:t>
      </w:r>
      <w:r w:rsidR="006F1A7A"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3</w:t>
      </w:r>
      <w:r w:rsidR="00384469" w:rsidRPr="00C045B1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="006F1A7A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陈</w:t>
      </w:r>
      <w:r w:rsidR="000C0C5D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智滨</w:t>
      </w:r>
      <w:r w:rsidR="000C0C5D"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2</w:t>
      </w:r>
      <w:r w:rsidR="000C0C5D"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 xml:space="preserve">, </w:t>
      </w:r>
      <w:r w:rsidR="000C0C5D" w:rsidRPr="00C045B1">
        <w:rPr>
          <w:rFonts w:ascii="Times New Roman" w:eastAsia="Malgun Gothic" w:hAnsi="Times New Roman" w:cs="Times New Roman"/>
          <w:sz w:val="24"/>
          <w:szCs w:val="24"/>
        </w:rPr>
        <w:t>*</w:t>
      </w:r>
      <w:r w:rsidR="000C0C5D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陈峰</w:t>
      </w:r>
      <w:r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1</w:t>
      </w:r>
      <w:r w:rsidR="00384469"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 xml:space="preserve">, </w:t>
      </w:r>
      <w:r w:rsidR="00384469" w:rsidRPr="00C045B1">
        <w:rPr>
          <w:rFonts w:ascii="Times New Roman" w:eastAsia="Malgun Gothic" w:hAnsi="Times New Roman" w:cs="Times New Roman"/>
          <w:sz w:val="24"/>
          <w:szCs w:val="24"/>
        </w:rPr>
        <w:t>*</w:t>
      </w:r>
    </w:p>
    <w:p w:rsidR="000C0C5D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bookmarkStart w:id="0" w:name="_Hlk51335007"/>
      <w:r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1</w:t>
      </w:r>
      <w:r w:rsidR="0063445A" w:rsidRPr="00C045B1">
        <w:rPr>
          <w:rFonts w:ascii="Times New Roman" w:hAnsi="Times New Roman" w:cs="Times New Roman"/>
          <w:sz w:val="24"/>
          <w:szCs w:val="24"/>
          <w:lang w:eastAsia="zh-CN"/>
        </w:rPr>
        <w:t>北京大学口腔医学院中心实验室微生物平台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="0063445A" w:rsidRPr="00C045B1">
        <w:rPr>
          <w:rFonts w:ascii="Times New Roman" w:hAnsi="Times New Roman" w:cs="Times New Roman"/>
          <w:sz w:val="24"/>
          <w:szCs w:val="24"/>
          <w:lang w:eastAsia="zh-CN"/>
        </w:rPr>
        <w:t>北京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；</w:t>
      </w:r>
    </w:p>
    <w:p w:rsidR="000C0C5D" w:rsidRPr="00C045B1" w:rsidRDefault="000C0C5D" w:rsidP="000C0C5D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2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北京大学口腔医学院</w:t>
      </w:r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牙周科，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北京；</w:t>
      </w:r>
    </w:p>
    <w:p w:rsidR="005134F8" w:rsidRPr="00C045B1" w:rsidRDefault="000C0C5D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sz w:val="24"/>
          <w:szCs w:val="24"/>
          <w:vertAlign w:val="superscript"/>
          <w:lang w:eastAsia="zh-CN"/>
        </w:rPr>
        <w:t>3</w:t>
      </w:r>
      <w:r w:rsidR="0063445A" w:rsidRPr="00C045B1">
        <w:rPr>
          <w:rFonts w:ascii="Times New Roman" w:hAnsi="Times New Roman" w:cs="Times New Roman"/>
          <w:sz w:val="24"/>
          <w:szCs w:val="24"/>
          <w:lang w:eastAsia="zh-CN"/>
        </w:rPr>
        <w:t>北京大学口腔医学院牙体牙髓科</w:t>
      </w:r>
      <w:r w:rsidR="0063445A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63445A" w:rsidRPr="00C045B1">
        <w:rPr>
          <w:rFonts w:ascii="Times New Roman" w:hAnsi="Times New Roman" w:cs="Times New Roman"/>
          <w:sz w:val="24"/>
          <w:szCs w:val="24"/>
          <w:lang w:eastAsia="zh-CN"/>
        </w:rPr>
        <w:t>北京</w:t>
      </w:r>
      <w:r w:rsidR="00384469" w:rsidRPr="00C045B1">
        <w:rPr>
          <w:rFonts w:ascii="Times New Roman" w:hAnsi="Times New Roman" w:cs="Times New Roman"/>
          <w:sz w:val="24"/>
          <w:szCs w:val="24"/>
          <w:lang w:eastAsia="zh-CN"/>
        </w:rPr>
        <w:t>；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lang w:eastAsia="zh-CN"/>
        </w:rPr>
        <w:t>*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通讯作者邮箱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63445A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hyperlink r:id="rId9" w:history="1">
        <w:r w:rsidR="00A96E8C" w:rsidRPr="00C045B1">
          <w:rPr>
            <w:rStyle w:val="afff"/>
            <w:rFonts w:ascii="Times New Roman" w:hAnsi="Times New Roman" w:cs="Times New Roman"/>
            <w:color w:val="auto"/>
            <w:sz w:val="24"/>
            <w:szCs w:val="24"/>
            <w:lang w:eastAsia="zh-CN"/>
          </w:rPr>
          <w:t>chenfeng</w:t>
        </w:r>
        <w:r w:rsidR="00A96E8C" w:rsidRPr="00C045B1">
          <w:rPr>
            <w:rStyle w:val="afff"/>
            <w:rFonts w:ascii="Times New Roman" w:hAnsi="Times New Roman" w:cs="Times New Roman" w:hint="eastAsia"/>
            <w:color w:val="auto"/>
            <w:sz w:val="24"/>
            <w:szCs w:val="24"/>
            <w:lang w:eastAsia="zh-CN"/>
          </w:rPr>
          <w:t>2011@hsc.pku.edu.cn</w:t>
        </w:r>
        <w:r w:rsidR="00A96E8C" w:rsidRPr="00C045B1">
          <w:rPr>
            <w:rStyle w:val="afff"/>
            <w:rFonts w:ascii="Times New Roman" w:hAnsi="Times New Roman" w:cs="Times New Roman" w:hint="eastAsia"/>
            <w:color w:val="auto"/>
            <w:sz w:val="24"/>
            <w:szCs w:val="24"/>
            <w:lang w:eastAsia="zh-CN"/>
          </w:rPr>
          <w:t>；</w:t>
        </w:r>
        <w:r w:rsidR="00A96E8C" w:rsidRPr="00C045B1">
          <w:rPr>
            <w:rStyle w:val="afff"/>
            <w:rFonts w:ascii="Times New Roman" w:hAnsi="Times New Roman" w:cs="Times New Roman" w:hint="eastAsia"/>
            <w:color w:val="auto"/>
            <w:sz w:val="24"/>
            <w:szCs w:val="24"/>
            <w:lang w:eastAsia="zh-CN"/>
          </w:rPr>
          <w:t>kqyehui@bjmu</w:t>
        </w:r>
        <w:r w:rsidR="00A96E8C" w:rsidRPr="00C045B1">
          <w:rPr>
            <w:rStyle w:val="afff"/>
            <w:rFonts w:ascii="Times New Roman" w:hAnsi="Times New Roman" w:cs="Times New Roman"/>
            <w:color w:val="auto"/>
            <w:sz w:val="24"/>
            <w:szCs w:val="24"/>
            <w:lang w:eastAsia="zh-CN"/>
          </w:rPr>
          <w:t>.</w:t>
        </w:r>
        <w:r w:rsidR="00A96E8C" w:rsidRPr="00C045B1">
          <w:rPr>
            <w:rStyle w:val="afff"/>
            <w:rFonts w:ascii="Times New Roman" w:hAnsi="Times New Roman" w:cs="Times New Roman" w:hint="eastAsia"/>
            <w:color w:val="auto"/>
            <w:sz w:val="24"/>
            <w:szCs w:val="24"/>
            <w:lang w:eastAsia="zh-CN"/>
          </w:rPr>
          <w:t>edu</w:t>
        </w:r>
        <w:r w:rsidR="00A96E8C" w:rsidRPr="00C045B1">
          <w:rPr>
            <w:rStyle w:val="afff"/>
            <w:rFonts w:ascii="Times New Roman" w:hAnsi="Times New Roman" w:cs="Times New Roman"/>
            <w:color w:val="auto"/>
            <w:sz w:val="24"/>
            <w:szCs w:val="24"/>
            <w:lang w:eastAsia="zh-CN"/>
          </w:rPr>
          <w:t>.cn</w:t>
        </w:r>
      </w:hyperlink>
      <w:r w:rsidR="00A96E8C"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#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共同第一作者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/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同等贡献</w:t>
      </w:r>
      <w:bookmarkEnd w:id="0"/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sz w:val="24"/>
          <w:szCs w:val="24"/>
          <w:lang w:eastAsia="zh-CN"/>
        </w:rPr>
        <w:t>摘要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介绍口腔常见菌的培养方法。</w:t>
      </w:r>
    </w:p>
    <w:p w:rsidR="005134F8" w:rsidRPr="00C045B1" w:rsidRDefault="00384469" w:rsidP="004F2021">
      <w:pPr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口腔常见菌包括：链球菌、乳酸杆菌</w:t>
      </w:r>
      <w:r w:rsidR="005E6275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白色念珠菌</w:t>
      </w:r>
      <w:r w:rsidR="00DA362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 w:rsidR="0066623D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牙龈卟啉单胞菌</w:t>
      </w:r>
      <w:r w:rsidR="00DA362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、具核梭杆菌以及中间普氏菌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等。</w:t>
      </w:r>
      <w:r w:rsidR="0066623D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前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三种菌属的培养方法分别是：口腔链球菌</w:t>
      </w:r>
      <w:r w:rsidR="00056F42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在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37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℃条件下，静置培养在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培养基中；口腔乳杆菌属于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37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℃厌氧条件下，静置培养于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培养基中；口腔白色念珠菌于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℃，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150r/min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摇瓶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于沙氏培养基</w:t>
      </w:r>
      <w:r w:rsidR="00056F42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或</w:t>
      </w:r>
      <w:r w:rsidR="00056F42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静置培养于</w:t>
      </w:r>
      <w:r w:rsidR="00BE5FF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沙堡弱</w:t>
      </w:r>
      <w:r w:rsidR="00DA3620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培养基</w:t>
      </w:r>
      <w:r w:rsidR="00BE5FF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平皿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牙周</w:t>
      </w:r>
      <w:r w:rsidR="00D16A60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可疑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致病菌</w:t>
      </w:r>
      <w:r w:rsidR="00BE5FF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如</w:t>
      </w:r>
      <w:r w:rsidR="0066623D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牙龈卟啉单胞菌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</w:t>
      </w:r>
      <w:r w:rsidR="00BE5FF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必须</w:t>
      </w:r>
      <w:r w:rsidR="00742016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用</w:t>
      </w:r>
      <w:r w:rsidR="00BE5FF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血培养基加特殊辅助因子厌氧培养</w:t>
      </w:r>
      <w:r w:rsidR="0066623D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</w:pP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sz w:val="24"/>
          <w:szCs w:val="24"/>
          <w:lang w:eastAsia="zh-CN"/>
        </w:rPr>
        <w:t>关键词</w:t>
      </w:r>
      <w:r w:rsidRPr="00C045B1"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  <w:t xml:space="preserve">: </w:t>
      </w:r>
      <w:r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口腔链球菌</w:t>
      </w:r>
      <w:r w:rsidRPr="00C045B1">
        <w:rPr>
          <w:rFonts w:ascii="Times New Roman" w:eastAsiaTheme="majorEastAsia" w:hAnsi="Times New Roman" w:cs="Times New Roman"/>
          <w:sz w:val="24"/>
          <w:szCs w:val="24"/>
          <w:lang w:eastAsia="zh-CN"/>
        </w:rPr>
        <w:t>，</w:t>
      </w:r>
      <w:r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口腔乳杆菌，口腔念珠菌，</w:t>
      </w:r>
      <w:r w:rsidR="00A96E8C"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牙龈卟啉单胞菌，</w:t>
      </w:r>
      <w:r w:rsidR="00AD220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具核梭杆菌，中间普氏菌，</w:t>
      </w:r>
      <w:r w:rsidR="00A96E8C"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伴</w:t>
      </w:r>
      <w:r w:rsidR="00AD2209"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放线</w:t>
      </w:r>
      <w:r w:rsidR="00A96E8C"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放线杆菌</w:t>
      </w:r>
      <w:r w:rsidR="001A4414" w:rsidRPr="00C045B1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，培养条件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lang w:eastAsia="zh-CN"/>
        </w:rPr>
        <w:t>添加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3-5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个关键词，帮助读者快速检索到此文。</w:t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材料与试剂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脑心浸液肉汤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培养基</w:t>
      </w:r>
      <w:r w:rsidR="00BE5FFE"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（</w:t>
      </w:r>
      <w:r w:rsidR="00BE5FFE"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BHI</w:t>
      </w:r>
      <w:r w:rsidR="00BE5FFE"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）</w:t>
      </w:r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品牌：</w:t>
      </w:r>
      <w:proofErr w:type="spellStart"/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Oxiod</w:t>
      </w:r>
      <w:proofErr w:type="spellEnd"/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；产地：美国；</w:t>
      </w:r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CM1135</w:t>
      </w:r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）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脑心浸液琼脂培养基（品牌：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AOBOX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；产地：中国；货号：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02-349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）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肉汤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培养基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品牌：</w:t>
      </w:r>
      <w:proofErr w:type="spellStart"/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Oxiod</w:t>
      </w:r>
      <w:proofErr w:type="spellEnd"/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；产地：美国；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CM0359B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琼脂培养基（</w:t>
      </w:r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品牌：</w:t>
      </w:r>
      <w:proofErr w:type="spellStart"/>
      <w:r w:rsidRPr="00C045B1">
        <w:rPr>
          <w:rFonts w:ascii="Times New Roman" w:hAnsi="Times New Roman" w:cs="Times New Roman"/>
          <w:bCs/>
          <w:kern w:val="1"/>
          <w:sz w:val="24"/>
          <w:szCs w:val="24"/>
          <w:lang w:eastAsia="zh-CN"/>
        </w:rPr>
        <w:t>Oxiod</w:t>
      </w:r>
      <w:proofErr w:type="spellEnd"/>
      <w:r w:rsidRPr="00C045B1">
        <w:rPr>
          <w:rFonts w:ascii="Times New Roman" w:hAnsi="Times New Roman" w:cs="Times New Roman" w:hint="eastAsia"/>
          <w:bCs/>
          <w:kern w:val="1"/>
          <w:sz w:val="24"/>
          <w:szCs w:val="24"/>
          <w:lang w:eastAsia="zh-CN"/>
        </w:rPr>
        <w:t>；产地：美国；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CM0359B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液体沙氏培养基（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品牌：海博；产地：中国；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HB0379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沙氏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琼脂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培养基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（品牌：海博；产地：中国；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 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HB0235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</w:t>
      </w:r>
    </w:p>
    <w:p w:rsidR="005134F8" w:rsidRPr="00C045B1" w:rsidRDefault="00384469" w:rsidP="00F961AA">
      <w:pPr>
        <w:widowControl w:val="0"/>
        <w:tabs>
          <w:tab w:val="left" w:pos="6240"/>
        </w:tabs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琼脂（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品牌：</w:t>
      </w:r>
      <w:proofErr w:type="spellStart"/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Biotopped</w:t>
      </w:r>
      <w:proofErr w:type="spellEnd"/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；产地：日本；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A6190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  <w:r w:rsidR="0040459D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ab/>
      </w:r>
    </w:p>
    <w:p w:rsidR="0040459D" w:rsidRPr="00C045B1" w:rsidRDefault="00280A00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lastRenderedPageBreak/>
        <w:t>无菌</w:t>
      </w:r>
      <w:r w:rsidR="0040459D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脱纤维羊血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品牌：</w:t>
      </w:r>
      <w:proofErr w:type="spellStart"/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Solarbio</w:t>
      </w:r>
      <w:proofErr w:type="spellEnd"/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；产地：中国；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TX0030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</w:p>
    <w:p w:rsidR="0040459D" w:rsidRPr="00C045B1" w:rsidRDefault="0040459D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氯化血红素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-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维生素</w:t>
      </w:r>
      <w:r w:rsidR="00280A00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K</w:t>
      </w:r>
      <w:r w:rsidR="00280A00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</w:t>
      </w:r>
      <w:r w:rsidR="00280A0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（</w:t>
      </w:r>
      <w:r w:rsidR="00280A0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品牌：</w:t>
      </w:r>
      <w:r w:rsidR="00280A0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PYG</w:t>
      </w:r>
      <w:r w:rsidR="00280A0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；产地：日本；</w:t>
      </w:r>
      <w:r w:rsidR="00280A0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货号：</w:t>
      </w:r>
      <w:r w:rsidR="00280A0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21301</w:t>
      </w:r>
      <w:r w:rsidR="00280A0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</w:p>
    <w:p w:rsidR="005134F8" w:rsidRPr="00C045B1" w:rsidRDefault="005134F8" w:rsidP="00BE5FFE">
      <w:pPr>
        <w:widowControl w:val="0"/>
        <w:adjustRightInd w:val="0"/>
        <w:snapToGrid w:val="0"/>
        <w:spacing w:afterLines="50" w:after="156"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仪器设备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二氧化碳孵箱（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品牌：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Thermo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；产地：美国；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型号：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3111</w:t>
      </w:r>
      <w:r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；电热恒温培养箱（品牌：上海一恒；产地：中国；型号：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DHP-9052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）；厌氧培养罐（品牌：尤德生物；产地：中国；型号：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UT706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</w:t>
      </w:r>
      <w:r w:rsidR="00D16A6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</w:t>
      </w:r>
      <w:r w:rsidR="00BE5FFE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厌氧</w:t>
      </w:r>
      <w:r w:rsidR="00D16A6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产气</w:t>
      </w:r>
      <w:r w:rsidR="00BE5FFE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袋</w:t>
      </w:r>
      <w:r w:rsidR="00D16A6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（品牌：梅里埃；产地：法国；型号：</w:t>
      </w:r>
      <w:r w:rsidR="00D16A60" w:rsidRPr="00C045B1">
        <w:rPr>
          <w:rFonts w:ascii="Times New Roman" w:hAnsi="Times New Roman" w:cs="Times New Roman"/>
          <w:kern w:val="1"/>
          <w:sz w:val="24"/>
          <w:szCs w:val="24"/>
          <w:lang w:eastAsia="zh-CN"/>
        </w:rPr>
        <w:t>45534</w:t>
      </w:r>
      <w:r w:rsidR="00D16A60"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；恒温摇床（品牌：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RADOBIO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；产地：中国；型号：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Stab S2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）；立式压力蒸汽灭菌器（品牌：上海申安；产地：中国；型号：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LDZX-30KBS</w:t>
      </w:r>
      <w:r w:rsidRPr="00C045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）。</w:t>
      </w:r>
    </w:p>
    <w:p w:rsidR="005134F8" w:rsidRPr="00C045B1" w:rsidRDefault="005134F8" w:rsidP="00A3721E">
      <w:pPr>
        <w:pStyle w:val="12"/>
        <w:widowControl w:val="0"/>
        <w:adjustRightInd w:val="0"/>
        <w:snapToGrid w:val="0"/>
        <w:spacing w:line="360" w:lineRule="auto"/>
        <w:ind w:firstLineChars="0" w:firstLine="0"/>
        <w:rPr>
          <w:rFonts w:ascii="Times New Roman" w:hAnsi="Times New Roman" w:cs="Times New Roman"/>
          <w:lang w:eastAsia="zh-CN"/>
        </w:rPr>
      </w:pPr>
    </w:p>
    <w:p w:rsidR="005134F8" w:rsidRPr="00C045B1" w:rsidRDefault="005134F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实验步骤</w:t>
      </w:r>
    </w:p>
    <w:p w:rsidR="005134F8" w:rsidRPr="00C045B1" w:rsidRDefault="00384469">
      <w:pPr>
        <w:pStyle w:val="afff5"/>
        <w:numPr>
          <w:ilvl w:val="0"/>
          <w:numId w:val="4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口腔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细菌</w:t>
      </w: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的培养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1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、口腔链球菌（血链球菌、变异链球菌、唾液链球菌、化脓性链球菌、轻链球菌等）的培养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）培养基的选择：选用脑心浸液肉汤（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brain heart 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infusion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broth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）培养基和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琼脂培养基。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）菌株的活化与复壮：取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20μL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冻存于甘油管中的保种液，接种于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1mL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的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肉汤培养基中，于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5%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二氧化碳孵箱（或厌氧培养罐）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中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下静置培养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24h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，活化菌株。将过夜培养的口腔链球菌采用三区划线的方式转接于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琼脂培养基上，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37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℃培养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48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，以此连续活化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次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[2</w:t>
      </w:r>
      <w:r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-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4]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）菌株扩大培养：从培养皿上挑取单菌落，接种到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1mL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的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BHI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肉汤培养基中，放置到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5%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二氧化碳孵箱中（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或厌氧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培养罐中），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下静置培养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12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762784" w:rsidRPr="00C045B1" w:rsidRDefault="00762784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）菌种的保存：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常</w:t>
      </w:r>
      <w:r w:rsidR="008C095C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采用冷冻保存法或液氮保存法</w:t>
      </w:r>
      <w:r w:rsidR="008C095C"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 xml:space="preserve"> 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[</w:t>
      </w:r>
      <w:r w:rsidR="005E6275"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1]</w:t>
      </w:r>
      <w:r w:rsidR="005E627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2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、</w:t>
      </w: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口腔乳酸杆菌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（嗜酸乳杆菌、干酪乳杆菌等）</w:t>
      </w: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的培养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）培养基的选择：通常选用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De Man, </w:t>
      </w:r>
      <w:proofErr w:type="spellStart"/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Rogosa</w:t>
      </w:r>
      <w:proofErr w:type="spellEnd"/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, and Sharpe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）琼脂培养基及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肉汤培养基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[5</w:t>
      </w:r>
      <w:r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-7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]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134F8" w:rsidRPr="00C045B1" w:rsidRDefault="00384469" w:rsidP="004F2021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lastRenderedPageBreak/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）菌株的活化与复壮：取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20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μL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冻存于甘油管中的保种液，接种于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1mL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的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肉汤培养基中，于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℃条件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下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静置培养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24h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，活化菌株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[</w:t>
      </w:r>
      <w:r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8,9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]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。将过夜培养的乳酸杆菌采用三区划线的方式转接于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琼脂培养基上，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37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℃培养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48h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，以此连续活化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次。</w:t>
      </w: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）菌株扩大培养：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从培养皿上挑取单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菌落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，接种到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1mL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的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MRS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肉汤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培养基中，放置到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5%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二氧化碳孵箱中（或厌氧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培养罐中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），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下培养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18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h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。</w:t>
      </w:r>
    </w:p>
    <w:p w:rsidR="00860133" w:rsidRPr="00C045B1" w:rsidRDefault="00860133" w:rsidP="00860133">
      <w:pPr>
        <w:pStyle w:val="afff5"/>
        <w:numPr>
          <w:ilvl w:val="255"/>
          <w:numId w:val="0"/>
        </w:numPr>
        <w:wordWrap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）菌种的保存：常用的有冷冻保存法</w:t>
      </w:r>
      <w:r w:rsidR="00F11835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或冷冻干燥法</w:t>
      </w:r>
      <w:r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[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1]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F5AC1" w:rsidRPr="00C045B1" w:rsidRDefault="005F5AC1" w:rsidP="005F5AC1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3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、</w:t>
      </w:r>
      <w:r w:rsidR="004D796B"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常见</w:t>
      </w:r>
      <w:r w:rsidRPr="00C045B1">
        <w:rPr>
          <w:rFonts w:ascii="Times New Roman" w:eastAsia="黑体" w:hAnsi="Times New Roman" w:cs="Times New Roman" w:hint="eastAsia"/>
          <w:b/>
          <w:bCs/>
          <w:sz w:val="24"/>
          <w:szCs w:val="24"/>
          <w:lang w:eastAsia="zh-CN"/>
        </w:rPr>
        <w:t>牙周致病菌</w:t>
      </w: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的培养</w:t>
      </w:r>
    </w:p>
    <w:p w:rsidR="004D796B" w:rsidRPr="00C045B1" w:rsidRDefault="009E40BE" w:rsidP="005F5AC1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主要</w:t>
      </w:r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牙周致病菌包括：牙龈卟啉单胞菌（</w:t>
      </w:r>
      <w:proofErr w:type="spellStart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Porphyromonas</w:t>
      </w:r>
      <w:proofErr w:type="spellEnd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gingivalis</w:t>
      </w:r>
      <w:proofErr w:type="spellEnd"/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）、</w:t>
      </w:r>
      <w:bookmarkStart w:id="1" w:name="_Hlk51918749"/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具核梭杆菌（</w:t>
      </w:r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F</w:t>
      </w:r>
      <w:r w:rsidR="004D796B" w:rsidRPr="00C045B1">
        <w:rPr>
          <w:rFonts w:ascii="Times New Roman" w:eastAsia="宋体" w:hAnsi="Times New Roman" w:cs="Times New Roman" w:hint="eastAsia"/>
          <w:i/>
          <w:sz w:val="24"/>
          <w:szCs w:val="24"/>
          <w:lang w:eastAsia="zh-CN"/>
        </w:rPr>
        <w:t>uso</w:t>
      </w:r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 xml:space="preserve">bacteria </w:t>
      </w:r>
      <w:proofErr w:type="spellStart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nucleatum</w:t>
      </w:r>
      <w:proofErr w:type="spellEnd"/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）、中间普氏菌（</w:t>
      </w:r>
      <w:proofErr w:type="spellStart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Prevotella</w:t>
      </w:r>
      <w:proofErr w:type="spellEnd"/>
      <w:r w:rsidR="004D796B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 xml:space="preserve"> intermedia</w:t>
      </w:r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</w:t>
      </w:r>
      <w:bookmarkEnd w:id="1"/>
      <w:r w:rsidR="00056F42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以及伴放线聚集杆菌（</w:t>
      </w:r>
      <w:r w:rsidR="006D628C" w:rsidRPr="00C045B1">
        <w:fldChar w:fldCharType="begin"/>
      </w:r>
      <w:r w:rsidR="006D628C" w:rsidRPr="00C045B1">
        <w:instrText xml:space="preserve"> HYPERLINK "https://www.sciencedirect.com/topics/immunology-and-microbiology/aggregatibacter-actinomycetemcomitans" \t "_blank" </w:instrText>
      </w:r>
      <w:r w:rsidR="006D628C" w:rsidRPr="00C045B1">
        <w:fldChar w:fldCharType="separate"/>
      </w:r>
      <w:r w:rsidR="00056F42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t>Aggregatibacter Actinomycetemcomitans</w:t>
      </w:r>
      <w:r w:rsidR="006D628C" w:rsidRPr="00C045B1">
        <w:rPr>
          <w:rFonts w:ascii="Times New Roman" w:eastAsia="宋体" w:hAnsi="Times New Roman" w:cs="Times New Roman"/>
          <w:i/>
          <w:sz w:val="24"/>
          <w:szCs w:val="24"/>
          <w:lang w:eastAsia="zh-CN"/>
        </w:rPr>
        <w:fldChar w:fldCharType="end"/>
      </w:r>
      <w:r w:rsidR="00056F42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</w:t>
      </w:r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等，均为</w:t>
      </w:r>
      <w:r w:rsidR="00762784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厌氧菌。</w:t>
      </w:r>
    </w:p>
    <w:p w:rsidR="005F5AC1" w:rsidRPr="00C045B1" w:rsidRDefault="005F5AC1" w:rsidP="005F5AC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培养基的选择：通常选用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血肉汤</w:t>
      </w:r>
      <w:r w:rsidR="003E068B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</w:t>
      </w:r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4D796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血琼脂平板培养基（用于厌氧菌培养，最好新鲜配置，避免放置时间过长而渗入大量氧气）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</w:t>
      </w:r>
    </w:p>
    <w:p w:rsidR="005F5AC1" w:rsidRPr="00C045B1" w:rsidRDefault="005F5AC1" w:rsidP="005F5AC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菌种复苏：从吸取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20μL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保种液，接种到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血琼脂平板培养基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上，放</w:t>
      </w:r>
      <w:r w:rsidR="000D5B92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入厌氧培养袋中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</w:t>
      </w:r>
      <w:r w:rsidR="000D5B92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并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将袋置入</w:t>
      </w:r>
      <w:r w:rsidR="00742016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5%</w:t>
      </w:r>
      <w:r w:rsidR="00742016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二氧化碳孵箱</w:t>
      </w:r>
      <w:r w:rsidR="000D5B92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="000D5B92"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或厌氧</w:t>
      </w:r>
      <w:r w:rsidR="000D5B92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培养罐中）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，</w:t>
      </w:r>
      <w:r w:rsidR="00742016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37</w:t>
      </w:r>
      <w:r w:rsidR="00742016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℃下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5-7d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。</w:t>
      </w:r>
    </w:p>
    <w:p w:rsidR="005F5AC1" w:rsidRPr="00C045B1" w:rsidRDefault="005F5AC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）菌株扩大培养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：从培养皿上挑取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1-3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个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单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菌落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，接种到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2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mL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的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3E068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血肉汤</w:t>
      </w:r>
      <w:r w:rsidR="003E068B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中，</w:t>
      </w:r>
      <w:r w:rsidR="008B5EEB"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放到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厌氧产</w:t>
      </w:r>
      <w:r w:rsidR="00EF7BBC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氧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袋</w:t>
      </w:r>
      <w:r w:rsidR="00FC4B8E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中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，将袋置入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37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℃的空气孵箱</w:t>
      </w:r>
      <w:r w:rsidR="008B5EEB"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中</w:t>
      </w:r>
      <w:r w:rsidR="008B5EE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48h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。</w:t>
      </w:r>
    </w:p>
    <w:p w:rsidR="004D6878" w:rsidRPr="00C045B1" w:rsidRDefault="004D6878" w:rsidP="004D687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）菌种的保存：常用的有冷冻保存法。收集生长良好的琼脂表面菌落混悬于无菌保护剂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（如甘油、脱脂纤维蛋白羊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/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兔血、加葡萄糖的血清、脱脂牛乳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中，制成混悬液分装于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无菌安瓿中，立即放入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-20~-70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℃低温冰箱中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vertAlign w:val="superscript"/>
          <w:lang w:eastAsia="zh-CN"/>
        </w:rPr>
        <w:t>[</w:t>
      </w:r>
      <w:r w:rsidR="003E068B"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1]</w:t>
      </w:r>
      <w:r w:rsidR="003E068B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。菌种保存的方法还有冷冻干燥法、甘油保存法等。</w:t>
      </w:r>
    </w:p>
    <w:p w:rsidR="008B5EEB" w:rsidRPr="00C045B1" w:rsidRDefault="00980032" w:rsidP="004D687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注：</w:t>
      </w:r>
      <w:r w:rsidR="00EF7BBC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另外一个重要的牙周致病菌</w:t>
      </w:r>
      <w:r w:rsidR="008B5EE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伴放线</w:t>
      </w:r>
      <w:r w:rsidR="0074201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聚集</w:t>
      </w:r>
      <w:r w:rsidR="008B5EEB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杆菌（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是微需氧菌，不需要</w:t>
      </w:r>
      <w:r w:rsidR="00BF6C28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厌氧产气袋</w:t>
      </w:r>
      <w:r w:rsidR="00EF7BBC"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，其他操作步骤同上。</w:t>
      </w:r>
    </w:p>
    <w:p w:rsidR="005134F8" w:rsidRPr="00C045B1" w:rsidRDefault="00384469">
      <w:pPr>
        <w:pStyle w:val="afff5"/>
        <w:numPr>
          <w:ilvl w:val="0"/>
          <w:numId w:val="4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口腔白色念珠菌的培养</w:t>
      </w:r>
    </w:p>
    <w:p w:rsidR="005134F8" w:rsidRPr="00C045B1" w:rsidRDefault="00384469">
      <w:pPr>
        <w:pStyle w:val="afff5"/>
        <w:numPr>
          <w:ilvl w:val="0"/>
          <w:numId w:val="8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培养基的选择：通常选用沙氏（</w:t>
      </w:r>
      <w:proofErr w:type="spellStart"/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sabourand’s</w:t>
      </w:r>
      <w:proofErr w:type="spellEnd"/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）琼脂培养基和沙氏液体培养基</w:t>
      </w:r>
    </w:p>
    <w:p w:rsidR="005134F8" w:rsidRPr="00C045B1" w:rsidRDefault="00384469">
      <w:pPr>
        <w:pStyle w:val="afff5"/>
        <w:numPr>
          <w:ilvl w:val="0"/>
          <w:numId w:val="8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菌种复苏：吸取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20μL</w:t>
      </w:r>
      <w:r w:rsidR="009E40BE"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甘油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保种液，接种到沙氏琼脂培养板上，放置到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5%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二氧化碳孵箱中，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下培养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48h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[10]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。</w:t>
      </w:r>
    </w:p>
    <w:p w:rsidR="005F5AC1" w:rsidRPr="00C045B1" w:rsidRDefault="00384469" w:rsidP="005F5AC1">
      <w:pPr>
        <w:pStyle w:val="afff5"/>
        <w:numPr>
          <w:ilvl w:val="0"/>
          <w:numId w:val="8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菌株扩大培养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：从培养皿上挑取单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菌落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，接种到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1mL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的沙氏液体培养基中，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37</w:t>
      </w:r>
      <w:r w:rsidRPr="00C045B1">
        <w:rPr>
          <w:rFonts w:ascii="宋体" w:eastAsia="宋体" w:hAnsi="宋体" w:cs="宋体" w:hint="eastAsia"/>
          <w:bCs/>
          <w:sz w:val="24"/>
          <w:szCs w:val="24"/>
          <w:lang w:eastAsia="zh-CN"/>
        </w:rPr>
        <w:t>℃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下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150r/min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摇瓶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培养</w:t>
      </w:r>
      <w:r w:rsidRPr="00C045B1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48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h</w:t>
      </w:r>
      <w:r w:rsidRPr="00C045B1">
        <w:rPr>
          <w:rFonts w:ascii="Times New Roman" w:hAnsi="Times New Roman" w:cs="Times New Roman"/>
          <w:bCs/>
          <w:sz w:val="24"/>
          <w:szCs w:val="24"/>
          <w:vertAlign w:val="superscript"/>
          <w:lang w:eastAsia="zh-CN"/>
        </w:rPr>
        <w:t>[11]</w:t>
      </w:r>
      <w:r w:rsidRPr="00C045B1">
        <w:rPr>
          <w:rFonts w:ascii="Times New Roman" w:hAnsi="Times New Roman" w:cs="Times New Roman"/>
          <w:bCs/>
          <w:sz w:val="24"/>
          <w:szCs w:val="24"/>
          <w:lang w:eastAsia="zh-CN"/>
        </w:rPr>
        <w:t>。</w:t>
      </w: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培养基的配制：</w:t>
      </w:r>
    </w:p>
    <w:p w:rsidR="005134F8" w:rsidRPr="00C045B1" w:rsidRDefault="00384469">
      <w:pPr>
        <w:wordWrap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lastRenderedPageBreak/>
        <w:t>注：培养基的配制及灭菌需要参考产品包装上的说明，不同品牌的同一产品配制比例及灭菌温度和时间可能不一样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BHI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肉汤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培养基：称取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3.7g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BHI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肉汤干粉，溶于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121</w:t>
      </w:r>
      <w:r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15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分钟，待冷却至常温，备用。</w:t>
      </w:r>
    </w:p>
    <w:p w:rsidR="003C1906" w:rsidRPr="00C045B1" w:rsidRDefault="00384469" w:rsidP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2</w:t>
      </w:r>
      <w:r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血肉汤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：将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3.7g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BHI 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肉汤干粉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,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溶于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121</w:t>
      </w:r>
      <w:r w:rsidR="003C1906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15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，降至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50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℃。以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1:10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1:100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的浓度加入无菌脱纤维羊血和氯化血红素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-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维生素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K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，震荡混合均匀。</w:t>
      </w:r>
      <w:r w:rsidR="003C1906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冷却至常温，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放入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4</w:t>
      </w:r>
      <w:r w:rsidR="003C1906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℃冰箱，避光保存，备用。</w:t>
      </w:r>
    </w:p>
    <w:p w:rsidR="005134F8" w:rsidRPr="00C045B1" w:rsidRDefault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</w:t>
      </w: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、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BHI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琼脂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培养基：称取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5.2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g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BHI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琼脂干粉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，溶于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121</w:t>
      </w:r>
      <w:r w:rsidR="00384469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15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分钟，待温度降至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度左右倒入无菌培养皿中，待凝固，备用。</w:t>
      </w:r>
    </w:p>
    <w:p w:rsidR="00140901" w:rsidRPr="00C045B1" w:rsidRDefault="003C1906" w:rsidP="00140901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4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BHI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血琼脂平板培养基：将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BHI 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粉、琼脂粉与蒸馏水以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3.7g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2g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100mL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的比例混合。</w:t>
      </w:r>
      <w:r w:rsidR="00140901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121</w:t>
      </w:r>
      <w:r w:rsidR="00140901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140901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140901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15</w:t>
      </w:r>
      <w:r w:rsidR="00140901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，降至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50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℃。以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1:10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1:100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的浓度加入无菌脱纤维羊血和氯化血红素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-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维生素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K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，震荡混合均匀。倾注于无菌平板上，待其冷却凝固，放入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4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℃冰箱，避光保存，备用。</w:t>
      </w:r>
    </w:p>
    <w:p w:rsidR="005134F8" w:rsidRPr="00C045B1" w:rsidRDefault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</w:t>
      </w:r>
      <w:r w:rsidR="00140901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、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MRS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肉汤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培养基：称取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5.2g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MRS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肉汤干粉，溶于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115</w:t>
      </w:r>
      <w:r w:rsidR="00384469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分钟，待冷却至常温，备用。</w:t>
      </w:r>
    </w:p>
    <w:p w:rsidR="005134F8" w:rsidRPr="00C045B1" w:rsidRDefault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6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MRS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琼脂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培养基：称取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6.62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g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MRS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琼脂粉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，溶于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115</w:t>
      </w:r>
      <w:r w:rsidR="00384469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20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分钟，待温度降至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度左右倒入无菌培养皿中，待凝固，备用。</w:t>
      </w:r>
    </w:p>
    <w:p w:rsidR="005134F8" w:rsidRPr="00C045B1" w:rsidRDefault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7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、沙氏液体培养基：称取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5g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液体沙氏培养基干粉，溶于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115</w:t>
      </w:r>
      <w:r w:rsidR="00384469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20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分钟，待冷却至常温，备用。</w:t>
      </w:r>
    </w:p>
    <w:p w:rsidR="005E2403" w:rsidRPr="00C045B1" w:rsidRDefault="003C1906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8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、沙氏固体培养基：称取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6.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5g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液体沙氏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琼脂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培养基干粉，溶于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100mL</w:t>
      </w:r>
      <w:r w:rsidR="00384469" w:rsidRPr="00C045B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蒸馏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水中，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115</w:t>
      </w:r>
      <w:r w:rsidR="00384469" w:rsidRPr="00C045B1">
        <w:rPr>
          <w:rFonts w:ascii="宋体" w:eastAsia="宋体" w:hAnsi="宋体" w:cs="宋体" w:hint="eastAsia"/>
          <w:sz w:val="24"/>
          <w:szCs w:val="24"/>
          <w:lang w:eastAsia="zh-CN"/>
        </w:rPr>
        <w:t>℃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高压灭菌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20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分钟，待温度降至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50</w:t>
      </w:r>
      <w:r w:rsidR="00384469" w:rsidRPr="00C045B1">
        <w:rPr>
          <w:rFonts w:ascii="Times New Roman" w:eastAsia="宋体" w:hAnsi="Times New Roman" w:cs="Times New Roman"/>
          <w:sz w:val="24"/>
          <w:szCs w:val="24"/>
          <w:lang w:eastAsia="zh-CN"/>
        </w:rPr>
        <w:t>度左右倒入无菌培养皿中，待凝固，备用。</w:t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致谢</w:t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bookmarkStart w:id="2" w:name="_GoBack"/>
      <w:bookmarkEnd w:id="2"/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参考文献</w:t>
      </w:r>
    </w:p>
    <w:p w:rsidR="005134F8" w:rsidRPr="00C045B1" w:rsidRDefault="00384469" w:rsidP="004F2021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[1] </w:t>
      </w:r>
      <w:r w:rsidRPr="00C045B1">
        <w:rPr>
          <w:rFonts w:ascii="Times New Roman" w:hAnsi="Times New Roman" w:cs="Times New Roman"/>
          <w:lang w:eastAsia="zh-CN"/>
        </w:rPr>
        <w:t>周学东，肖丽英，肖晓蓉</w:t>
      </w:r>
      <w:r w:rsidRPr="00C045B1">
        <w:rPr>
          <w:rFonts w:ascii="Times New Roman" w:hAnsi="Times New Roman" w:cs="Times New Roman"/>
          <w:lang w:eastAsia="zh-CN"/>
        </w:rPr>
        <w:t xml:space="preserve">. (2009) </w:t>
      </w:r>
      <w:r w:rsidRPr="00C045B1">
        <w:rPr>
          <w:rFonts w:ascii="Times New Roman" w:hAnsi="Times New Roman" w:cs="Times New Roman"/>
          <w:lang w:eastAsia="zh-CN"/>
        </w:rPr>
        <w:t>实用口腔微生物学与技术，人民卫生出版社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[2] Yan Sun,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Yihuai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Pan, Yu Sun, et al.(2019) Effects of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norspermidine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on dual-species biofilms composed of </w:t>
      </w:r>
      <w:r w:rsidRPr="00C045B1">
        <w:rPr>
          <w:rFonts w:ascii="Times New Roman" w:hAnsi="Times New Roman" w:cs="Times New Roman"/>
          <w:i/>
          <w:iCs/>
          <w:lang w:eastAsia="zh-CN"/>
        </w:rPr>
        <w:t xml:space="preserve">Streptococcus </w:t>
      </w:r>
      <w:proofErr w:type="spellStart"/>
      <w:r w:rsidRPr="00C045B1">
        <w:rPr>
          <w:rFonts w:ascii="Times New Roman" w:hAnsi="Times New Roman" w:cs="Times New Roman"/>
          <w:i/>
          <w:iCs/>
          <w:lang w:eastAsia="zh-CN"/>
        </w:rPr>
        <w:t>mutans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and </w:t>
      </w:r>
      <w:r w:rsidRPr="00C045B1">
        <w:rPr>
          <w:rFonts w:ascii="Times New Roman" w:hAnsi="Times New Roman" w:cs="Times New Roman"/>
          <w:i/>
          <w:iCs/>
          <w:lang w:eastAsia="zh-CN"/>
        </w:rPr>
        <w:t>Streptococcus sanguinis</w:t>
      </w:r>
      <w:r w:rsidRPr="00C045B1">
        <w:rPr>
          <w:rFonts w:ascii="Times New Roman" w:hAnsi="Times New Roman" w:cs="Times New Roman"/>
          <w:lang w:eastAsia="zh-CN"/>
        </w:rPr>
        <w:t>[J]</w:t>
      </w:r>
      <w:r w:rsidRPr="00C045B1">
        <w:rPr>
          <w:rFonts w:ascii="Times New Roman" w:hAnsi="Times New Roman" w:cs="Times New Roman" w:hint="eastAsia"/>
          <w:i/>
          <w:iCs/>
          <w:lang w:eastAsia="zh-CN"/>
        </w:rPr>
        <w:t xml:space="preserve">. </w:t>
      </w:r>
      <w:r w:rsidRPr="00C045B1">
        <w:rPr>
          <w:rFonts w:ascii="Times New Roman" w:hAnsi="Times New Roman" w:cs="Times New Roman" w:hint="eastAsia"/>
          <w:lang w:eastAsia="zh-CN"/>
        </w:rPr>
        <w:t>BioMed Research International.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[3] Lin Shang,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Dongmei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Deng,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Sanne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Roffe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, et al.(2020) Differential influence of </w:t>
      </w:r>
      <w:r w:rsidRPr="00C045B1">
        <w:rPr>
          <w:rFonts w:ascii="Times New Roman" w:hAnsi="Times New Roman" w:cs="Times New Roman"/>
          <w:i/>
          <w:iCs/>
          <w:lang w:eastAsia="zh-CN"/>
        </w:rPr>
        <w:lastRenderedPageBreak/>
        <w:t>Streptococcus mitis</w:t>
      </w:r>
      <w:r w:rsidRPr="00C045B1">
        <w:rPr>
          <w:rFonts w:ascii="Times New Roman" w:hAnsi="Times New Roman" w:cs="Times New Roman" w:hint="eastAsia"/>
          <w:lang w:eastAsia="zh-CN"/>
        </w:rPr>
        <w:t xml:space="preserve"> on host response to metals in reconstructed human skin and oral mucosa[J]. Contact Dermatitis.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[4]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Ratchapin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L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Srisatjaluk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Boworn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Klongnoi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Natthamet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Wongsirichat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>.(2016) Antimicrobial effect of topical local anesthetic spray on oral microflora[J]. Journal of Dental Anesthesia and Pain Medicine, 16(1): 17-24.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[5] Nazi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Zinatizadeh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, Farzad Khalili,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Parviz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Fallah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, et al.(2018) Potential preventive effect of </w:t>
      </w:r>
      <w:r w:rsidRPr="00C045B1">
        <w:rPr>
          <w:rFonts w:ascii="Times New Roman" w:hAnsi="Times New Roman" w:cs="Times New Roman"/>
          <w:i/>
          <w:iCs/>
          <w:lang w:eastAsia="zh-CN"/>
        </w:rPr>
        <w:t>Lactobacillus acidophilus</w:t>
      </w:r>
      <w:r w:rsidRPr="00C045B1">
        <w:rPr>
          <w:rFonts w:ascii="Times New Roman" w:hAnsi="Times New Roman" w:cs="Times New Roman" w:hint="eastAsia"/>
          <w:lang w:eastAsia="zh-CN"/>
        </w:rPr>
        <w:t xml:space="preserve"> and </w:t>
      </w:r>
      <w:r w:rsidRPr="00C045B1">
        <w:rPr>
          <w:rFonts w:ascii="Times New Roman" w:hAnsi="Times New Roman" w:cs="Times New Roman"/>
          <w:i/>
          <w:iCs/>
          <w:lang w:eastAsia="zh-CN"/>
        </w:rPr>
        <w:t>Lactobacillus plantarum</w:t>
      </w:r>
      <w:r w:rsidRPr="00C045B1">
        <w:rPr>
          <w:rFonts w:ascii="Times New Roman" w:hAnsi="Times New Roman" w:cs="Times New Roman" w:hint="eastAsia"/>
          <w:lang w:eastAsia="zh-CN"/>
        </w:rPr>
        <w:t xml:space="preserve"> in patients with polyps or colorectal cancer[J].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Arquivos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de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Gastroenterologia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>, 55(4): 407-411.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[6]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Zhungyuan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Chen,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Youmiin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Hsieh,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Chunchih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Huang,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Chengchih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Tsai.(2017) Inhibitory effects of probiotic </w:t>
      </w:r>
      <w:r w:rsidRPr="00C045B1">
        <w:rPr>
          <w:rFonts w:ascii="Times New Roman" w:hAnsi="Times New Roman" w:cs="Times New Roman"/>
          <w:i/>
          <w:iCs/>
          <w:lang w:eastAsia="zh-CN"/>
        </w:rPr>
        <w:t>Lactobacillus</w:t>
      </w:r>
      <w:r w:rsidRPr="00C045B1">
        <w:rPr>
          <w:rFonts w:ascii="Times New Roman" w:hAnsi="Times New Roman" w:cs="Times New Roman" w:hint="eastAsia"/>
          <w:lang w:eastAsia="zh-CN"/>
        </w:rPr>
        <w:t xml:space="preserve"> on the growth of human colonic carcinoma cell line HT-29[J]. Molecules, 22(1).</w:t>
      </w:r>
    </w:p>
    <w:p w:rsidR="005134F8" w:rsidRPr="00C045B1" w:rsidRDefault="00384469" w:rsidP="004F2021">
      <w:pPr>
        <w:numPr>
          <w:ilvl w:val="255"/>
          <w:numId w:val="0"/>
        </w:num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[7] </w:t>
      </w:r>
      <w:proofErr w:type="spellStart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Yuanchun</w:t>
      </w:r>
      <w:proofErr w:type="spellEnd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Yue, </w:t>
      </w:r>
      <w:proofErr w:type="spellStart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Xiaoxi</w:t>
      </w:r>
      <w:proofErr w:type="spellEnd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Xu, </w:t>
      </w:r>
      <w:proofErr w:type="spellStart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>Baoyu</w:t>
      </w:r>
      <w:proofErr w:type="spellEnd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Yang, et al.(2020) Stable colonization of orally administered </w:t>
      </w:r>
      <w:r w:rsidRPr="00C045B1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Lactobacillus </w:t>
      </w:r>
      <w:proofErr w:type="spellStart"/>
      <w:r w:rsidRPr="00C045B1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casei</w:t>
      </w:r>
      <w:proofErr w:type="spellEnd"/>
      <w:r w:rsidRPr="00C045B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SY13 alters the gut microbiota[J]. Biomed Research International.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[8] Elsa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Jacouton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>, Luis G. Berm</w:t>
      </w:r>
      <w:r w:rsidRPr="00C045B1">
        <w:rPr>
          <w:rFonts w:ascii="Times New Roman" w:hAnsi="Times New Roman" w:cs="Times New Roman" w:hint="eastAsia"/>
          <w:lang w:eastAsia="zh-CN"/>
        </w:rPr>
        <w:t>ú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dez-Humar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>á</w:t>
      </w:r>
      <w:r w:rsidRPr="00C045B1">
        <w:rPr>
          <w:rFonts w:ascii="Times New Roman" w:hAnsi="Times New Roman" w:cs="Times New Roman" w:hint="eastAsia"/>
          <w:lang w:eastAsia="zh-CN"/>
        </w:rPr>
        <w:t xml:space="preserve">n, Florian Chain, et al.(2017) Probiotic strain </w:t>
      </w:r>
      <w:r w:rsidRPr="00C045B1">
        <w:rPr>
          <w:rFonts w:ascii="Times New Roman" w:hAnsi="Times New Roman" w:cs="Times New Roman" w:hint="eastAsia"/>
          <w:i/>
          <w:iCs/>
          <w:lang w:eastAsia="zh-CN"/>
        </w:rPr>
        <w:t xml:space="preserve">Lactobacillus </w:t>
      </w:r>
      <w:proofErr w:type="spellStart"/>
      <w:r w:rsidRPr="00C045B1">
        <w:rPr>
          <w:rFonts w:ascii="Times New Roman" w:hAnsi="Times New Roman" w:cs="Times New Roman" w:hint="eastAsia"/>
          <w:i/>
          <w:iCs/>
          <w:lang w:eastAsia="zh-CN"/>
        </w:rPr>
        <w:t>casei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Bl23 prevents colitis-associated colorectal cancer[J]. Frontiers in Immunology, 8(1553).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[9]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Yuanchun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Yue, Kai Ye, Jing Lu, et al. Probiotic strain </w:t>
      </w:r>
      <w:r w:rsidRPr="00C045B1">
        <w:rPr>
          <w:rFonts w:ascii="Times New Roman" w:hAnsi="Times New Roman" w:cs="Times New Roman"/>
          <w:i/>
          <w:iCs/>
          <w:lang w:eastAsia="zh-CN"/>
        </w:rPr>
        <w:t>Lactobacillus plantarum</w:t>
      </w:r>
      <w:r w:rsidRPr="00C045B1">
        <w:rPr>
          <w:rFonts w:ascii="Times New Roman" w:hAnsi="Times New Roman" w:cs="Times New Roman" w:hint="eastAsia"/>
          <w:lang w:eastAsia="zh-CN"/>
        </w:rPr>
        <w:t xml:space="preserve"> YYC-3 prevents colon cancer in mice by regulating the </w:t>
      </w:r>
      <w:proofErr w:type="spellStart"/>
      <w:r w:rsidRPr="00C045B1">
        <w:rPr>
          <w:rFonts w:ascii="Times New Roman" w:hAnsi="Times New Roman" w:cs="Times New Roman" w:hint="eastAsia"/>
          <w:lang w:eastAsia="zh-CN"/>
        </w:rPr>
        <w:t>tumour</w:t>
      </w:r>
      <w:proofErr w:type="spellEnd"/>
      <w:r w:rsidRPr="00C045B1">
        <w:rPr>
          <w:rFonts w:ascii="Times New Roman" w:hAnsi="Times New Roman" w:cs="Times New Roman" w:hint="eastAsia"/>
          <w:lang w:eastAsia="zh-CN"/>
        </w:rPr>
        <w:t xml:space="preserve"> microenvironment[J]. Biomedicine &amp; Pharmacotherapy, 2020(127).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[10] </w:t>
      </w:r>
      <w:r w:rsidRPr="00C045B1">
        <w:rPr>
          <w:rFonts w:ascii="Times New Roman" w:hAnsi="Times New Roman" w:cs="Times New Roman" w:hint="eastAsia"/>
          <w:lang w:eastAsia="zh-CN"/>
        </w:rPr>
        <w:t>付洪</w:t>
      </w:r>
      <w:r w:rsidRPr="00C045B1">
        <w:rPr>
          <w:rFonts w:ascii="Times New Roman" w:hAnsi="Times New Roman" w:cs="Times New Roman" w:hint="eastAsia"/>
          <w:lang w:eastAsia="zh-CN"/>
        </w:rPr>
        <w:t xml:space="preserve">.(2013) </w:t>
      </w:r>
      <w:r w:rsidRPr="00C045B1">
        <w:rPr>
          <w:rFonts w:ascii="Times New Roman" w:hAnsi="Times New Roman" w:cs="Times New Roman" w:hint="eastAsia"/>
          <w:lang w:eastAsia="zh-CN"/>
        </w:rPr>
        <w:t>口腔白色念珠菌感染的检查和诊治的临床研究</w:t>
      </w:r>
      <w:r w:rsidRPr="00C045B1">
        <w:rPr>
          <w:rFonts w:ascii="Times New Roman" w:hAnsi="Times New Roman" w:cs="Times New Roman" w:hint="eastAsia"/>
          <w:lang w:eastAsia="zh-CN"/>
        </w:rPr>
        <w:t>[J]. Chinese Journal of Medicinal Guide, 15(4): 616-618.</w:t>
      </w:r>
    </w:p>
    <w:p w:rsidR="005134F8" w:rsidRPr="00C045B1" w:rsidRDefault="00384469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 w:hint="eastAsia"/>
          <w:lang w:eastAsia="zh-CN"/>
        </w:rPr>
        <w:t xml:space="preserve">[11] </w:t>
      </w:r>
      <w:r w:rsidRPr="00C045B1">
        <w:rPr>
          <w:rFonts w:ascii="Times New Roman" w:hAnsi="Times New Roman" w:cs="Times New Roman" w:hint="eastAsia"/>
          <w:lang w:eastAsia="zh-CN"/>
        </w:rPr>
        <w:t>朱立芬</w:t>
      </w:r>
      <w:r w:rsidRPr="00C045B1">
        <w:rPr>
          <w:rFonts w:ascii="Times New Roman" w:hAnsi="Times New Roman" w:cs="Times New Roman" w:hint="eastAsia"/>
          <w:lang w:eastAsia="zh-CN"/>
        </w:rPr>
        <w:t xml:space="preserve">, </w:t>
      </w:r>
      <w:r w:rsidRPr="00C045B1">
        <w:rPr>
          <w:rFonts w:ascii="Times New Roman" w:hAnsi="Times New Roman" w:cs="Times New Roman" w:hint="eastAsia"/>
          <w:lang w:eastAsia="zh-CN"/>
        </w:rPr>
        <w:t>王冰</w:t>
      </w:r>
      <w:r w:rsidRPr="00C045B1">
        <w:rPr>
          <w:rFonts w:ascii="Times New Roman" w:hAnsi="Times New Roman" w:cs="Times New Roman" w:hint="eastAsia"/>
          <w:lang w:eastAsia="zh-CN"/>
        </w:rPr>
        <w:t xml:space="preserve">.(2017) </w:t>
      </w:r>
      <w:r w:rsidRPr="00C045B1">
        <w:rPr>
          <w:rFonts w:ascii="Times New Roman" w:hAnsi="Times New Roman" w:cs="Times New Roman" w:hint="eastAsia"/>
          <w:lang w:eastAsia="zh-CN"/>
        </w:rPr>
        <w:t>桔梗皂苷</w:t>
      </w:r>
      <w:r w:rsidRPr="00C045B1">
        <w:rPr>
          <w:rFonts w:ascii="Times New Roman" w:hAnsi="Times New Roman" w:cs="Times New Roman" w:hint="eastAsia"/>
          <w:lang w:eastAsia="zh-CN"/>
        </w:rPr>
        <w:t>D</w:t>
      </w:r>
      <w:r w:rsidRPr="00C045B1">
        <w:rPr>
          <w:rFonts w:ascii="Times New Roman" w:hAnsi="Times New Roman" w:cs="Times New Roman" w:hint="eastAsia"/>
          <w:lang w:eastAsia="zh-CN"/>
        </w:rPr>
        <w:t>防御口腔黏膜上皮细胞感染白色念珠菌的作用</w:t>
      </w:r>
      <w:r w:rsidRPr="00C045B1">
        <w:rPr>
          <w:rFonts w:ascii="Times New Roman" w:hAnsi="Times New Roman" w:cs="Times New Roman" w:hint="eastAsia"/>
          <w:lang w:eastAsia="zh-CN"/>
        </w:rPr>
        <w:t xml:space="preserve">[J]. </w:t>
      </w:r>
      <w:r w:rsidRPr="00C045B1">
        <w:rPr>
          <w:rFonts w:ascii="Times New Roman" w:hAnsi="Times New Roman" w:cs="Times New Roman" w:hint="eastAsia"/>
          <w:lang w:eastAsia="zh-CN"/>
        </w:rPr>
        <w:t>中国病理生理杂志</w:t>
      </w:r>
      <w:r w:rsidRPr="00C045B1">
        <w:rPr>
          <w:rFonts w:ascii="Times New Roman" w:hAnsi="Times New Roman" w:cs="Times New Roman" w:hint="eastAsia"/>
          <w:lang w:eastAsia="zh-CN"/>
        </w:rPr>
        <w:t>, 33(1): 161-165.</w:t>
      </w:r>
    </w:p>
    <w:p w:rsidR="005134F8" w:rsidRPr="00C045B1" w:rsidRDefault="005134F8">
      <w:pPr>
        <w:pStyle w:val="12"/>
        <w:widowControl w:val="0"/>
        <w:numPr>
          <w:ilvl w:val="255"/>
          <w:numId w:val="0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lang w:eastAsia="zh-CN"/>
        </w:rPr>
      </w:pPr>
    </w:p>
    <w:p w:rsidR="005134F8" w:rsidRPr="00C045B1" w:rsidRDefault="005134F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Malgun Gothic" w:hAnsi="Times New Roman" w:cs="Times New Roman"/>
          <w:sz w:val="24"/>
          <w:szCs w:val="24"/>
        </w:rPr>
      </w:pP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投稿邮箱：</w:t>
      </w:r>
      <w:r w:rsidRPr="00C045B1">
        <w:rPr>
          <w:rFonts w:ascii="Times New Roman" w:hAnsi="Times New Roman" w:cs="Times New Roman"/>
          <w:sz w:val="24"/>
          <w:szCs w:val="24"/>
        </w:rPr>
        <w:t>yuanzhen@bio-protocol.org</w:t>
      </w: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Malgun Gothic" w:hAnsi="Times New Roman" w:cs="Times New Roman"/>
          <w:b/>
          <w:bCs/>
          <w:sz w:val="24"/>
          <w:szCs w:val="24"/>
          <w:lang w:eastAsia="zh-CN"/>
        </w:rPr>
      </w:pP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投审稿过程中有任何问题，请与袁珍博士联系（</w:t>
      </w:r>
      <w:r w:rsidRPr="00C045B1">
        <w:rPr>
          <w:rFonts w:ascii="Times New Roman" w:hAnsi="Times New Roman" w:cs="Times New Roman"/>
          <w:sz w:val="24"/>
          <w:szCs w:val="24"/>
        </w:rPr>
        <w:t>yuanzhen@bio-protocol.org</w:t>
      </w:r>
      <w:r w:rsidRPr="00C045B1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；电话：</w:t>
      </w:r>
      <w:r w:rsidRPr="00C045B1">
        <w:rPr>
          <w:rFonts w:ascii="Times New Roman" w:hAnsi="Times New Roman" w:cs="Times New Roman"/>
          <w:sz w:val="24"/>
          <w:szCs w:val="24"/>
          <w:shd w:val="clear" w:color="auto" w:fill="FFFFFF"/>
        </w:rPr>
        <w:t>010-62966488</w:t>
      </w:r>
      <w:r w:rsidRPr="00C045B1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）</w:t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</w:p>
    <w:p w:rsidR="005134F8" w:rsidRPr="00C045B1" w:rsidRDefault="00384469">
      <w:pPr>
        <w:pStyle w:val="1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lastRenderedPageBreak/>
        <w:t>更多参考实例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:</w:t>
      </w:r>
    </w:p>
    <w:p w:rsidR="005134F8" w:rsidRPr="00C045B1" w:rsidRDefault="0038446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lang w:eastAsia="zh-CN"/>
        </w:rPr>
        <w:t>下面是其他领域正式发表实验手册中阅读量较高的文章，格式和内容供参考。</w:t>
      </w:r>
    </w:p>
    <w:p w:rsidR="005134F8" w:rsidRPr="00C045B1" w:rsidRDefault="0038446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  <w:lang w:eastAsia="zh-CN"/>
        </w:rPr>
        <w:t>本项目示例文章正在紧张制作中，将进一步提高方法的可重复性和易用性，近期发布！</w:t>
      </w:r>
    </w:p>
    <w:p w:rsidR="005134F8" w:rsidRPr="00C045B1" w:rsidRDefault="00384469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中文实验手册参考示例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(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实验类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)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：</w:t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/>
          <w:lang w:eastAsia="zh-CN"/>
        </w:rPr>
        <w:t>水稻白叶枯病菌及细菌性条斑病菌培养及接种</w:t>
      </w:r>
      <w:r w:rsidRPr="00C045B1">
        <w:rPr>
          <w:rFonts w:ascii="Times New Roman" w:hAnsi="Times New Roman" w:cs="Times New Roman"/>
          <w:lang w:eastAsia="zh-CN"/>
        </w:rPr>
        <w:t>(</w:t>
      </w:r>
      <w:r w:rsidRPr="00C045B1">
        <w:rPr>
          <w:rFonts w:ascii="Times New Roman" w:hAnsi="Times New Roman" w:cs="Times New Roman"/>
          <w:lang w:eastAsia="zh-CN"/>
        </w:rPr>
        <w:t>含视频</w:t>
      </w:r>
      <w:r w:rsidRPr="00C045B1">
        <w:rPr>
          <w:rFonts w:ascii="Times New Roman" w:hAnsi="Times New Roman" w:cs="Times New Roman"/>
          <w:lang w:eastAsia="zh-CN"/>
        </w:rPr>
        <w:t xml:space="preserve">) </w:t>
      </w:r>
      <w:hyperlink r:id="rId10" w:history="1">
        <w:r w:rsidRPr="00C045B1">
          <w:rPr>
            <w:rStyle w:val="afff"/>
            <w:rFonts w:ascii="Times New Roman" w:hAnsi="Times New Roman" w:cs="Times New Roman"/>
            <w:color w:val="auto"/>
            <w:lang w:eastAsia="zh-CN"/>
          </w:rPr>
          <w:t>https://bio-protocol.org/bio101/e1010180</w:t>
        </w:r>
      </w:hyperlink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/>
          <w:lang w:eastAsia="zh-CN"/>
        </w:rPr>
        <w:t>DNA</w:t>
      </w:r>
      <w:r w:rsidRPr="00C045B1">
        <w:rPr>
          <w:rFonts w:ascii="Times New Roman" w:hAnsi="Times New Roman" w:cs="Times New Roman"/>
          <w:lang w:eastAsia="zh-CN"/>
        </w:rPr>
        <w:t>甲基化检测</w:t>
      </w:r>
      <w:r w:rsidRPr="00C045B1">
        <w:rPr>
          <w:rFonts w:ascii="Times New Roman" w:hAnsi="Times New Roman" w:cs="Times New Roman"/>
          <w:lang w:eastAsia="zh-CN"/>
        </w:rPr>
        <w:t>(</w:t>
      </w:r>
      <w:r w:rsidRPr="00C045B1">
        <w:rPr>
          <w:rFonts w:ascii="Times New Roman" w:hAnsi="Times New Roman" w:cs="Times New Roman"/>
          <w:lang w:eastAsia="zh-CN"/>
        </w:rPr>
        <w:t>含视频</w:t>
      </w:r>
      <w:r w:rsidRPr="00C045B1">
        <w:rPr>
          <w:rFonts w:ascii="Times New Roman" w:hAnsi="Times New Roman" w:cs="Times New Roman"/>
          <w:lang w:eastAsia="zh-CN"/>
        </w:rPr>
        <w:t xml:space="preserve">) </w:t>
      </w:r>
      <w:hyperlink r:id="rId11" w:history="1">
        <w:r w:rsidRPr="00C045B1">
          <w:rPr>
            <w:rStyle w:val="afff"/>
            <w:rFonts w:ascii="Times New Roman" w:hAnsi="Times New Roman" w:cs="Times New Roman"/>
            <w:color w:val="auto"/>
            <w:lang w:eastAsia="zh-CN"/>
          </w:rPr>
          <w:t>https://bio-protocol.org/bio101/e1010110</w:t>
        </w:r>
      </w:hyperlink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/>
          <w:lang w:eastAsia="zh-CN"/>
        </w:rPr>
        <w:t>外源蛋白在烟草叶片瞬时表达</w:t>
      </w:r>
      <w:r w:rsidRPr="00C045B1">
        <w:rPr>
          <w:rFonts w:ascii="Times New Roman" w:hAnsi="Times New Roman" w:cs="Times New Roman"/>
          <w:lang w:eastAsia="zh-CN"/>
        </w:rPr>
        <w:t xml:space="preserve"> </w:t>
      </w:r>
      <w:hyperlink r:id="rId12" w:history="1">
        <w:r w:rsidRPr="00C045B1">
          <w:rPr>
            <w:rStyle w:val="afff"/>
            <w:rFonts w:ascii="Times New Roman" w:hAnsi="Times New Roman" w:cs="Times New Roman"/>
            <w:color w:val="auto"/>
            <w:lang w:eastAsia="zh-CN"/>
          </w:rPr>
          <w:t>https://bio-protocol.org/bio101/e1010127</w:t>
        </w:r>
      </w:hyperlink>
      <w:r w:rsidRPr="00C045B1">
        <w:rPr>
          <w:rFonts w:ascii="Times New Roman" w:hAnsi="Times New Roman" w:cs="Times New Roman"/>
          <w:lang w:eastAsia="zh-CN"/>
        </w:rPr>
        <w:tab/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水稻重要发育时期表型观察</w:t>
      </w:r>
      <w:r w:rsidR="0040459D" w:rsidRPr="00C045B1">
        <w:fldChar w:fldCharType="begin"/>
      </w:r>
      <w:r w:rsidR="0040459D" w:rsidRPr="00C045B1">
        <w:instrText xml:space="preserve"> HYPERLINK "https://bio-protocol.org/bio101/e1010178" </w:instrText>
      </w:r>
      <w:r w:rsidR="0040459D" w:rsidRPr="00C045B1">
        <w:fldChar w:fldCharType="separate"/>
      </w:r>
      <w:r w:rsidRPr="00C045B1">
        <w:rPr>
          <w:rStyle w:val="afff"/>
          <w:rFonts w:ascii="Times New Roman" w:hAnsi="Times New Roman" w:cs="Times New Roman"/>
          <w:color w:val="auto"/>
        </w:rPr>
        <w:t>https://bio-protocol.org/bio101/e1010178</w:t>
      </w:r>
      <w:r w:rsidR="0040459D" w:rsidRPr="00C045B1">
        <w:rPr>
          <w:rStyle w:val="afff"/>
          <w:rFonts w:ascii="Times New Roman" w:hAnsi="Times New Roman" w:cs="Times New Roman"/>
          <w:color w:val="auto"/>
        </w:rPr>
        <w:fldChar w:fldCharType="end"/>
      </w:r>
      <w:r w:rsidRPr="00C045B1">
        <w:rPr>
          <w:rFonts w:ascii="Times New Roman" w:hAnsi="Times New Roman" w:cs="Times New Roman"/>
        </w:rPr>
        <w:tab/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PCR</w:t>
      </w:r>
      <w:r w:rsidRPr="00C045B1">
        <w:rPr>
          <w:rFonts w:ascii="Times New Roman" w:hAnsi="Times New Roman" w:cs="Times New Roman"/>
        </w:rPr>
        <w:t>扩增及克隆基因</w:t>
      </w:r>
      <w:r w:rsidR="0040459D" w:rsidRPr="00C045B1">
        <w:fldChar w:fldCharType="begin"/>
      </w:r>
      <w:r w:rsidR="0040459D" w:rsidRPr="00C045B1">
        <w:instrText xml:space="preserve"> HYPERLINK "https://bio-protocol.org/bio101/e1010202" </w:instrText>
      </w:r>
      <w:r w:rsidR="0040459D" w:rsidRPr="00C045B1">
        <w:fldChar w:fldCharType="separate"/>
      </w:r>
      <w:r w:rsidRPr="00C045B1">
        <w:rPr>
          <w:rStyle w:val="afff"/>
          <w:rFonts w:ascii="Times New Roman" w:hAnsi="Times New Roman" w:cs="Times New Roman"/>
          <w:color w:val="auto"/>
        </w:rPr>
        <w:t>https://bio-protocol.org/bio101/e1010202</w:t>
      </w:r>
      <w:r w:rsidR="0040459D" w:rsidRPr="00C045B1">
        <w:rPr>
          <w:rStyle w:val="afff"/>
          <w:rFonts w:ascii="Times New Roman" w:hAnsi="Times New Roman" w:cs="Times New Roman"/>
          <w:color w:val="auto"/>
        </w:rPr>
        <w:fldChar w:fldCharType="end"/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/>
          <w:lang w:eastAsia="zh-CN"/>
        </w:rPr>
        <w:t>Gateway</w:t>
      </w:r>
      <w:r w:rsidRPr="00C045B1">
        <w:rPr>
          <w:rFonts w:ascii="Times New Roman" w:hAnsi="Times New Roman" w:cs="Times New Roman"/>
          <w:lang w:eastAsia="zh-CN"/>
        </w:rPr>
        <w:t>系统构建双元表达载体</w:t>
      </w:r>
      <w:r w:rsidRPr="00C045B1">
        <w:rPr>
          <w:rFonts w:ascii="Times New Roman" w:hAnsi="Times New Roman" w:cs="Times New Roman"/>
          <w:lang w:eastAsia="zh-CN"/>
        </w:rPr>
        <w:t xml:space="preserve"> </w:t>
      </w:r>
      <w:hyperlink r:id="rId13" w:history="1">
        <w:r w:rsidRPr="00C045B1">
          <w:rPr>
            <w:rStyle w:val="afff"/>
            <w:rFonts w:ascii="Times New Roman" w:hAnsi="Times New Roman" w:cs="Times New Roman"/>
            <w:color w:val="auto"/>
            <w:lang w:eastAsia="zh-CN"/>
          </w:rPr>
          <w:t>https://bio-protocol.org/bio101/e1010201</w:t>
        </w:r>
      </w:hyperlink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  <w:lang w:eastAsia="zh-CN"/>
        </w:rPr>
      </w:pPr>
      <w:r w:rsidRPr="00C045B1">
        <w:rPr>
          <w:rFonts w:ascii="Times New Roman" w:hAnsi="Times New Roman" w:cs="Times New Roman"/>
          <w:lang w:eastAsia="zh-CN"/>
        </w:rPr>
        <w:t>实验用果蝇的饲养及管理</w:t>
      </w:r>
      <w:r w:rsidRPr="00C045B1">
        <w:rPr>
          <w:rFonts w:ascii="Times New Roman" w:hAnsi="Times New Roman" w:cs="Times New Roman"/>
          <w:lang w:eastAsia="zh-CN"/>
        </w:rPr>
        <w:t xml:space="preserve"> </w:t>
      </w:r>
      <w:hyperlink r:id="rId14" w:history="1">
        <w:r w:rsidRPr="00C045B1">
          <w:rPr>
            <w:rStyle w:val="afff"/>
            <w:rFonts w:ascii="Times New Roman" w:hAnsi="Times New Roman" w:cs="Times New Roman"/>
            <w:color w:val="auto"/>
            <w:lang w:eastAsia="zh-CN"/>
          </w:rPr>
          <w:t>https://bio-protocol.org/bio101/e1010250</w:t>
        </w:r>
      </w:hyperlink>
      <w:r w:rsidRPr="00C045B1">
        <w:rPr>
          <w:rFonts w:ascii="Times New Roman" w:hAnsi="Times New Roman" w:cs="Times New Roman"/>
          <w:lang w:eastAsia="zh-CN"/>
        </w:rPr>
        <w:tab/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人外周血免疫细胞亚群</w:t>
      </w:r>
      <w:r w:rsidRPr="00C045B1">
        <w:rPr>
          <w:rFonts w:ascii="Times New Roman" w:hAnsi="Times New Roman" w:cs="Times New Roman"/>
        </w:rPr>
        <w:t>25</w:t>
      </w:r>
      <w:r w:rsidRPr="00C045B1">
        <w:rPr>
          <w:rFonts w:ascii="Times New Roman" w:hAnsi="Times New Roman" w:cs="Times New Roman"/>
        </w:rPr>
        <w:t>色流式全景分析</w:t>
      </w:r>
      <w:r w:rsidR="0040459D" w:rsidRPr="00C045B1">
        <w:fldChar w:fldCharType="begin"/>
      </w:r>
      <w:r w:rsidR="0040459D" w:rsidRPr="00C045B1">
        <w:instrText xml:space="preserve"> HYPERLINK "https://bio-protocol.org/bio101/e1010325" </w:instrText>
      </w:r>
      <w:r w:rsidR="0040459D" w:rsidRPr="00C045B1">
        <w:fldChar w:fldCharType="separate"/>
      </w:r>
      <w:r w:rsidRPr="00C045B1">
        <w:rPr>
          <w:rStyle w:val="afff"/>
          <w:rFonts w:ascii="Times New Roman" w:hAnsi="Times New Roman" w:cs="Times New Roman"/>
          <w:color w:val="auto"/>
        </w:rPr>
        <w:t>https://bio-protocol.org/bio101/e1010325</w:t>
      </w:r>
      <w:r w:rsidR="0040459D" w:rsidRPr="00C045B1">
        <w:rPr>
          <w:rStyle w:val="afff"/>
          <w:rFonts w:ascii="Times New Roman" w:hAnsi="Times New Roman" w:cs="Times New Roman"/>
          <w:color w:val="auto"/>
        </w:rPr>
        <w:fldChar w:fldCharType="end"/>
      </w:r>
    </w:p>
    <w:p w:rsidR="005134F8" w:rsidRPr="00C045B1" w:rsidRDefault="00384469">
      <w:pPr>
        <w:pStyle w:val="12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常用细胞周期流式检测方法</w:t>
      </w:r>
      <w:r w:rsidR="0040459D" w:rsidRPr="00C045B1">
        <w:fldChar w:fldCharType="begin"/>
      </w:r>
      <w:r w:rsidR="0040459D" w:rsidRPr="00C045B1">
        <w:instrText xml:space="preserve"> HYPERLINK "https://bio-protocol.org/bio101/e1010328" </w:instrText>
      </w:r>
      <w:r w:rsidR="0040459D" w:rsidRPr="00C045B1">
        <w:fldChar w:fldCharType="separate"/>
      </w:r>
      <w:r w:rsidRPr="00C045B1">
        <w:rPr>
          <w:rStyle w:val="afff"/>
          <w:rFonts w:ascii="Times New Roman" w:hAnsi="Times New Roman" w:cs="Times New Roman"/>
          <w:color w:val="auto"/>
        </w:rPr>
        <w:t>https://bio-protocol.org/bio101/e1010328</w:t>
      </w:r>
      <w:r w:rsidR="0040459D" w:rsidRPr="00C045B1">
        <w:rPr>
          <w:rStyle w:val="afff"/>
          <w:rFonts w:ascii="Times New Roman" w:hAnsi="Times New Roman" w:cs="Times New Roman"/>
          <w:color w:val="auto"/>
        </w:rPr>
        <w:fldChar w:fldCharType="end"/>
      </w:r>
    </w:p>
    <w:p w:rsidR="005134F8" w:rsidRPr="00C045B1" w:rsidRDefault="00384469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中文实验手册参考示例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(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分析类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)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：</w:t>
      </w:r>
    </w:p>
    <w:p w:rsidR="005134F8" w:rsidRPr="00C045B1" w:rsidRDefault="00384469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miRNA-seq</w:t>
      </w:r>
      <w:r w:rsidRPr="00C045B1">
        <w:rPr>
          <w:rFonts w:ascii="Times New Roman" w:hAnsi="Times New Roman" w:cs="Times New Roman"/>
        </w:rPr>
        <w:t>数据分析</w:t>
      </w:r>
      <w:r w:rsidR="0040459D" w:rsidRPr="00C045B1">
        <w:fldChar w:fldCharType="begin"/>
      </w:r>
      <w:r w:rsidR="0040459D" w:rsidRPr="00C045B1">
        <w:instrText xml:space="preserve"> HYPERLINK "https://bio-protocol.org/bio101/e1010249" </w:instrText>
      </w:r>
      <w:r w:rsidR="0040459D" w:rsidRPr="00C045B1">
        <w:fldChar w:fldCharType="separate"/>
      </w:r>
      <w:r w:rsidRPr="00C045B1">
        <w:rPr>
          <w:rStyle w:val="afff"/>
          <w:rFonts w:ascii="Times New Roman" w:hAnsi="Times New Roman" w:cs="Times New Roman"/>
          <w:color w:val="auto"/>
        </w:rPr>
        <w:t>https://bio-protocol.org/bio101/e1010249</w:t>
      </w:r>
      <w:r w:rsidR="0040459D" w:rsidRPr="00C045B1">
        <w:rPr>
          <w:rStyle w:val="afff"/>
          <w:rFonts w:ascii="Times New Roman" w:hAnsi="Times New Roman" w:cs="Times New Roman"/>
          <w:color w:val="auto"/>
        </w:rPr>
        <w:fldChar w:fldCharType="end"/>
      </w:r>
    </w:p>
    <w:p w:rsidR="005134F8" w:rsidRPr="00C045B1" w:rsidRDefault="00384469">
      <w:pPr>
        <w:pStyle w:val="12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mRNA-seq</w:t>
      </w:r>
      <w:r w:rsidRPr="00C045B1">
        <w:rPr>
          <w:rFonts w:ascii="Times New Roman" w:hAnsi="Times New Roman" w:cs="Times New Roman"/>
        </w:rPr>
        <w:t>分析</w:t>
      </w:r>
      <w:r w:rsidRPr="00C045B1">
        <w:rPr>
          <w:rFonts w:ascii="Times New Roman" w:hAnsi="Times New Roman" w:cs="Times New Roman"/>
        </w:rPr>
        <w:t xml:space="preserve"> </w:t>
      </w:r>
      <w:hyperlink r:id="rId15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https://bio-protocol.org/bio101/e1010251</w:t>
        </w:r>
      </w:hyperlink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</w:p>
    <w:p w:rsidR="005134F8" w:rsidRPr="00C045B1" w:rsidRDefault="00384469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r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>已经完成的实验手册</w:t>
      </w:r>
      <w:r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 xml:space="preserve"> (</w:t>
      </w:r>
      <w:r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>水稻、柑橘、果蝇、流式细胞术</w:t>
      </w:r>
      <w:r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>)</w:t>
      </w:r>
      <w:r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>，更多文章详见：</w:t>
      </w:r>
    </w:p>
    <w:p w:rsidR="005134F8" w:rsidRPr="00C045B1" w:rsidRDefault="004A7550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  <w:hyperlink r:id="rId16" w:history="1">
        <w:r w:rsidR="00384469" w:rsidRPr="00C045B1">
          <w:rPr>
            <w:rStyle w:val="afff"/>
            <w:rFonts w:ascii="Times New Roman" w:eastAsia="宋体" w:hAnsi="Times New Roman" w:cs="Times New Roman"/>
            <w:color w:val="auto"/>
            <w:kern w:val="0"/>
            <w:sz w:val="24"/>
            <w:szCs w:val="24"/>
            <w:lang w:eastAsia="zh-CN"/>
          </w:rPr>
          <w:t>https://bio-protocol.org/bio101/Special_Issues.aspx</w:t>
        </w:r>
      </w:hyperlink>
      <w:r w:rsidR="00384469" w:rsidRPr="00C045B1"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  <w:tab/>
      </w:r>
    </w:p>
    <w:p w:rsidR="005134F8" w:rsidRPr="00C045B1" w:rsidRDefault="005134F8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/>
        </w:rPr>
      </w:pPr>
    </w:p>
    <w:p w:rsidR="005134F8" w:rsidRPr="00C045B1" w:rsidRDefault="00384469">
      <w:pPr>
        <w:pStyle w:val="2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Bio-protocol(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英文版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)</w:t>
      </w:r>
      <w:r w:rsidRPr="00C045B1">
        <w:rPr>
          <w:rFonts w:ascii="Times New Roman" w:hAnsi="Times New Roman" w:cs="Times New Roman"/>
          <w:color w:val="auto"/>
          <w:sz w:val="24"/>
          <w:szCs w:val="24"/>
          <w:lang w:eastAsia="zh-CN"/>
        </w:rPr>
        <w:t>稿件参考实例：</w:t>
      </w:r>
    </w:p>
    <w:p w:rsidR="005134F8" w:rsidRPr="00C045B1" w:rsidRDefault="0038446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045B1">
        <w:rPr>
          <w:rFonts w:ascii="Times New Roman" w:hAnsi="Times New Roman" w:cs="Times New Roman"/>
          <w:sz w:val="24"/>
          <w:szCs w:val="24"/>
        </w:rPr>
        <w:t>优秀中文方法稿件</w:t>
      </w:r>
      <w:r w:rsidRPr="00C045B1">
        <w:rPr>
          <w:rFonts w:ascii="Times New Roman" w:hAnsi="Times New Roman" w:cs="Times New Roman"/>
          <w:sz w:val="24"/>
          <w:szCs w:val="24"/>
        </w:rPr>
        <w:t>(</w:t>
      </w:r>
      <w:r w:rsidRPr="00C045B1">
        <w:rPr>
          <w:rFonts w:ascii="Times New Roman" w:hAnsi="Times New Roman" w:cs="Times New Roman"/>
          <w:sz w:val="24"/>
          <w:szCs w:val="24"/>
        </w:rPr>
        <w:t>原方法已发表于高水平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杂志</w:t>
      </w:r>
      <w:r w:rsidRPr="00C045B1">
        <w:rPr>
          <w:rFonts w:ascii="Times New Roman" w:hAnsi="Times New Roman" w:cs="Times New Roman"/>
          <w:sz w:val="24"/>
          <w:szCs w:val="24"/>
        </w:rPr>
        <w:t>)</w:t>
      </w:r>
      <w:r w:rsidRPr="00C045B1">
        <w:rPr>
          <w:rFonts w:ascii="Times New Roman" w:hAnsi="Times New Roman" w:cs="Times New Roman"/>
          <w:sz w:val="24"/>
          <w:szCs w:val="24"/>
        </w:rPr>
        <w:t>，可推荐英文版投稿</w:t>
      </w:r>
      <w:r w:rsidRPr="00C045B1">
        <w:rPr>
          <w:rFonts w:ascii="Times New Roman" w:hAnsi="Times New Roman" w:cs="Times New Roman"/>
          <w:sz w:val="24"/>
          <w:szCs w:val="24"/>
        </w:rPr>
        <w:t>Bio-</w:t>
      </w:r>
      <w:r w:rsidRPr="00C045B1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Pr="00C045B1">
        <w:rPr>
          <w:rFonts w:ascii="Times New Roman" w:hAnsi="Times New Roman" w:cs="Times New Roman"/>
          <w:sz w:val="24"/>
          <w:szCs w:val="24"/>
        </w:rPr>
        <w:t xml:space="preserve">rotocol </w:t>
      </w:r>
      <w:r w:rsidRPr="00C045B1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Pr="00C045B1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C045B1">
        <w:rPr>
          <w:rFonts w:ascii="Times New Roman" w:hAnsi="Times New Roman" w:cs="Times New Roman"/>
          <w:sz w:val="24"/>
          <w:szCs w:val="24"/>
        </w:rPr>
        <w:t>和</w:t>
      </w:r>
      <w:r w:rsidRPr="00C045B1">
        <w:rPr>
          <w:rFonts w:ascii="Times New Roman" w:hAnsi="Times New Roman" w:cs="Times New Roman"/>
          <w:sz w:val="24"/>
          <w:szCs w:val="24"/>
        </w:rPr>
        <w:t>ESCI</w:t>
      </w:r>
      <w:r w:rsidRPr="00C045B1">
        <w:rPr>
          <w:rFonts w:ascii="Times New Roman" w:hAnsi="Times New Roman" w:cs="Times New Roman"/>
          <w:sz w:val="24"/>
          <w:szCs w:val="24"/>
        </w:rPr>
        <w:t>收录）。</w:t>
      </w:r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Quantification of the Composition Dynamics of a Maize Root-associated Simplified Bacterial Community and Evaluation of Its Biological Control Effect(</w:t>
      </w:r>
      <w:r w:rsidRPr="00C045B1">
        <w:rPr>
          <w:rFonts w:ascii="Times New Roman" w:hAnsi="Times New Roman" w:cs="Times New Roman"/>
        </w:rPr>
        <w:t>玉米根系相关简化细菌群落组成动力学定量及其生物防治效果评价</w:t>
      </w:r>
      <w:r w:rsidRPr="00C045B1">
        <w:rPr>
          <w:rFonts w:ascii="Times New Roman" w:hAnsi="Times New Roman" w:cs="Times New Roman"/>
        </w:rPr>
        <w:t xml:space="preserve">) </w:t>
      </w:r>
      <w:hyperlink r:id="rId17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https://bio-protocol.org/e2885</w:t>
        </w:r>
      </w:hyperlink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Extraction and 16S rRNA Sequence Analysis of Microbiomes Associated with Rice Roots(</w:t>
      </w:r>
      <w:r w:rsidRPr="00C045B1">
        <w:rPr>
          <w:rFonts w:ascii="Times New Roman" w:hAnsi="Times New Roman" w:cs="Times New Roman"/>
        </w:rPr>
        <w:t>模式生物小鼠口腔微生物组鉴定</w:t>
      </w:r>
      <w:r w:rsidRPr="00C045B1">
        <w:rPr>
          <w:rFonts w:ascii="Times New Roman" w:hAnsi="Times New Roman" w:cs="Times New Roman"/>
        </w:rPr>
        <w:t xml:space="preserve">) </w:t>
      </w:r>
      <w:hyperlink r:id="rId18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https://bio-protocol.org/e2884</w:t>
        </w:r>
      </w:hyperlink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Oral Microbiome Characterization in Murine Models(</w:t>
      </w:r>
      <w:r w:rsidRPr="00C045B1">
        <w:rPr>
          <w:rFonts w:ascii="Times New Roman" w:hAnsi="Times New Roman" w:cs="Times New Roman"/>
        </w:rPr>
        <w:t>水稻根系相关微生物群落的分离及其</w:t>
      </w:r>
      <w:r w:rsidRPr="00C045B1">
        <w:rPr>
          <w:rFonts w:ascii="Times New Roman" w:hAnsi="Times New Roman" w:cs="Times New Roman"/>
        </w:rPr>
        <w:t>16S rRNA</w:t>
      </w:r>
      <w:r w:rsidRPr="00C045B1">
        <w:rPr>
          <w:rFonts w:ascii="Times New Roman" w:hAnsi="Times New Roman" w:cs="Times New Roman"/>
        </w:rPr>
        <w:t>序列分析</w:t>
      </w:r>
      <w:r w:rsidRPr="00C045B1">
        <w:rPr>
          <w:rFonts w:ascii="Times New Roman" w:hAnsi="Times New Roman" w:cs="Times New Roman"/>
        </w:rPr>
        <w:t xml:space="preserve">) </w:t>
      </w:r>
      <w:hyperlink r:id="rId19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https://bio-protocol.org/e2655</w:t>
        </w:r>
      </w:hyperlink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>Human, Bacterial and Fungal Amplicon Collection and Processing for Sequencing(</w:t>
      </w:r>
      <w:r w:rsidRPr="00C045B1">
        <w:rPr>
          <w:rFonts w:ascii="Times New Roman" w:hAnsi="Times New Roman" w:cs="Times New Roman"/>
        </w:rPr>
        <w:t>人、细菌和真菌扩增子的采集、处理并测序</w:t>
      </w:r>
      <w:r w:rsidRPr="00C045B1">
        <w:rPr>
          <w:rFonts w:ascii="Times New Roman" w:hAnsi="Times New Roman" w:cs="Times New Roman"/>
        </w:rPr>
        <w:t>)</w:t>
      </w:r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C045B1">
        <w:rPr>
          <w:rFonts w:ascii="Times New Roman" w:hAnsi="Times New Roman" w:cs="Times New Roman"/>
        </w:rPr>
        <w:t xml:space="preserve">Single-step Precision Genome Editing in Yeast Using CRISPR-Cas9 </w:t>
      </w:r>
      <w:hyperlink r:id="rId20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https://bio-protocol.org/e2765</w:t>
        </w:r>
      </w:hyperlink>
    </w:p>
    <w:p w:rsidR="005134F8" w:rsidRPr="00C045B1" w:rsidRDefault="00384469">
      <w:pPr>
        <w:pStyle w:val="12"/>
        <w:numPr>
          <w:ilvl w:val="0"/>
          <w:numId w:val="12"/>
        </w:numPr>
        <w:ind w:firstLineChars="0"/>
        <w:rPr>
          <w:rStyle w:val="afff"/>
          <w:rFonts w:ascii="Times New Roman" w:hAnsi="Times New Roman" w:cs="Times New Roman"/>
          <w:color w:val="auto"/>
          <w:u w:val="none"/>
        </w:rPr>
      </w:pPr>
      <w:r w:rsidRPr="00C045B1">
        <w:rPr>
          <w:rFonts w:ascii="Times New Roman" w:hAnsi="Times New Roman" w:cs="Times New Roman"/>
        </w:rPr>
        <w:t xml:space="preserve">Adapting the Smart-seq2 Protocol for Robust Single Worm RNA-seq </w:t>
      </w:r>
      <w:hyperlink r:id="rId21" w:history="1">
        <w:r w:rsidRPr="00C045B1">
          <w:rPr>
            <w:rStyle w:val="afff"/>
            <w:rFonts w:ascii="Times New Roman" w:hAnsi="Times New Roman" w:cs="Times New Roman"/>
            <w:color w:val="auto"/>
          </w:rPr>
          <w:t>https://bio-protocol.org/e2729</w:t>
        </w:r>
      </w:hyperlink>
    </w:p>
    <w:p w:rsidR="003C1906" w:rsidRPr="00C045B1" w:rsidRDefault="003C1906" w:rsidP="003C1906">
      <w:pPr>
        <w:pStyle w:val="12"/>
        <w:ind w:firstLineChars="0"/>
        <w:rPr>
          <w:rFonts w:ascii="Times New Roman" w:eastAsia="Malgun Gothic" w:hAnsi="Times New Roman" w:cs="Times New Roman"/>
        </w:rPr>
      </w:pPr>
    </w:p>
    <w:p w:rsidR="003C1906" w:rsidRPr="00C045B1" w:rsidRDefault="003C1906" w:rsidP="003C1906">
      <w:pPr>
        <w:pStyle w:val="12"/>
        <w:ind w:firstLineChars="0"/>
        <w:rPr>
          <w:rFonts w:ascii="Times New Roman" w:eastAsia="Malgun Gothic" w:hAnsi="Times New Roman" w:cs="Times New Roman"/>
        </w:rPr>
      </w:pPr>
    </w:p>
    <w:p w:rsidR="003C1906" w:rsidRPr="00C045B1" w:rsidRDefault="003C1906" w:rsidP="003C1906">
      <w:pPr>
        <w:pStyle w:val="12"/>
        <w:ind w:firstLineChars="0"/>
        <w:rPr>
          <w:rFonts w:ascii="Times New Roman" w:eastAsia="Malgun Gothic" w:hAnsi="Times New Roman" w:cs="Times New Roman"/>
        </w:rPr>
      </w:pPr>
    </w:p>
    <w:sectPr w:rsidR="003C1906" w:rsidRPr="00C045B1" w:rsidSect="00463B9E">
      <w:headerReference w:type="default" r:id="rId22"/>
      <w:footerReference w:type="default" r:id="rId23"/>
      <w:pgSz w:w="11906" w:h="16838"/>
      <w:pgMar w:top="1843" w:right="1418" w:bottom="1418" w:left="1418" w:header="851" w:footer="11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550" w:rsidRDefault="004A7550">
      <w:r>
        <w:separator/>
      </w:r>
    </w:p>
  </w:endnote>
  <w:endnote w:type="continuationSeparator" w:id="0">
    <w:p w:rsidR="004A7550" w:rsidRDefault="004A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134539"/>
    </w:sdtPr>
    <w:sdtEndPr>
      <w:rPr>
        <w:rFonts w:ascii="Arial" w:hAnsi="Arial" w:cs="Arial"/>
      </w:rPr>
    </w:sdtEndPr>
    <w:sdtContent>
      <w:p w:rsidR="005134F8" w:rsidRDefault="00463B9E">
        <w:pPr>
          <w:pStyle w:val="af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 w:rsidR="00384469"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8F5AFD" w:rsidRPr="008F5AFD">
          <w:rPr>
            <w:rFonts w:ascii="Arial" w:hAnsi="Arial" w:cs="Arial"/>
            <w:noProof/>
            <w:lang w:val="zh-CN" w:eastAsia="zh-CN"/>
          </w:rPr>
          <w:t>1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550" w:rsidRDefault="004A7550">
      <w:r>
        <w:separator/>
      </w:r>
    </w:p>
  </w:footnote>
  <w:footnote w:type="continuationSeparator" w:id="0">
    <w:p w:rsidR="004A7550" w:rsidRDefault="004A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4F8" w:rsidRDefault="00384469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 w:rsidR="004A7550">
      <w:rPr>
        <w:rFonts w:ascii="Times New Roman" w:hAnsi="Times New Roman"/>
        <w:noProof/>
        <w:sz w:val="18"/>
        <w:szCs w:val="18"/>
        <w:lang w:eastAsia="zh-CN"/>
      </w:rPr>
    </w:r>
    <w:r w:rsidR="004A7550">
      <w:rPr>
        <w:rFonts w:ascii="Times New Roman" w:hAnsi="Times New Roman"/>
        <w:noProof/>
        <w:sz w:val="18"/>
        <w:szCs w:val="18"/>
        <w:lang w:eastAsia="zh-CN"/>
      </w:rPr>
      <w:pict>
        <v:rect id="矩形 2" o:spid="_x0000_s2050" style="width:146.8pt;height:18.7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d="f">
          <v:textbox>
            <w:txbxContent>
              <w:p w:rsidR="005134F8" w:rsidRDefault="00384469">
                <w:pPr>
                  <w:wordWrap w:val="0"/>
                  <w:snapToGrid w:val="0"/>
                  <w:rPr>
                    <w:rFonts w:ascii="Arial" w:hAnsi="Arial" w:cs="Arial"/>
                    <w:color w:val="0000FF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Cs w:val="20"/>
                  </w:rPr>
                  <w:t xml:space="preserve">www.bio-protocol.org/exxxx   </w:t>
                </w:r>
              </w:p>
            </w:txbxContent>
          </v:textbox>
          <w10:wrap type="none"/>
          <w10:anchorlock/>
        </v:rect>
      </w:pict>
    </w:r>
    <w:r>
      <w:rPr>
        <w:sz w:val="18"/>
        <w:szCs w:val="18"/>
      </w:rPr>
      <w:t xml:space="preserve">      </w:t>
    </w:r>
    <w:r w:rsidR="004A7550">
      <w:rPr>
        <w:rFonts w:ascii="Times New Roman" w:hAnsi="Times New Roman"/>
        <w:noProof/>
        <w:sz w:val="18"/>
        <w:szCs w:val="18"/>
        <w:lang w:eastAsia="zh-CN"/>
      </w:rPr>
    </w:r>
    <w:r w:rsidR="004A7550">
      <w:rPr>
        <w:rFonts w:ascii="Times New Roman" w:hAnsi="Times New Roman"/>
        <w:noProof/>
        <w:sz w:val="18"/>
        <w:szCs w:val="18"/>
        <w:lang w:eastAsia="zh-CN"/>
      </w:rPr>
      <w:pict>
        <v:rect id="矩形 3" o:spid="_x0000_s2049" style="width:122.25pt;height:27.5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d="f">
          <v:textbox>
            <w:txbxContent>
              <w:p w:rsidR="005134F8" w:rsidRDefault="005134F8">
                <w:pPr>
                  <w:spacing w:line="276" w:lineRule="auto"/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</w:p>
              <w:p w:rsidR="005134F8" w:rsidRDefault="00384469">
                <w:pPr>
                  <w:snapToGrid w:val="0"/>
                  <w:spacing w:line="276" w:lineRule="auto"/>
                  <w:rPr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DOI:10.21769/BioProtoc.xxxx55555111112000</w:t>
                </w:r>
              </w:p>
              <w:p w:rsidR="005134F8" w:rsidRDefault="005134F8">
                <w:pPr>
                  <w:spacing w:line="276" w:lineRule="auto"/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</w:p>
            </w:txbxContent>
          </v:textbox>
          <w10:wrap type="non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629E9A"/>
    <w:multiLevelType w:val="singleLevel"/>
    <w:tmpl w:val="95629E9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96F5FE8"/>
    <w:multiLevelType w:val="singleLevel"/>
    <w:tmpl w:val="996F5FE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6493C"/>
    <w:multiLevelType w:val="multilevel"/>
    <w:tmpl w:val="2366493C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1114A"/>
    <w:multiLevelType w:val="multilevel"/>
    <w:tmpl w:val="4991114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FC759F"/>
    <w:multiLevelType w:val="multilevel"/>
    <w:tmpl w:val="4DFC75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F13C9"/>
    <w:multiLevelType w:val="multilevel"/>
    <w:tmpl w:val="6B9F13C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bordersDoNotSurroundHeader/>
  <w:bordersDoNotSurroundFooter/>
  <w:proofState w:spelling="clean"/>
  <w:defaultTabStop w:val="0"/>
  <w:drawingGridHorizontalSpacing w:val="10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56F42"/>
    <w:rsid w:val="000B054E"/>
    <w:rsid w:val="000C0C5D"/>
    <w:rsid w:val="000D5B92"/>
    <w:rsid w:val="000E2872"/>
    <w:rsid w:val="000E7D30"/>
    <w:rsid w:val="0010334D"/>
    <w:rsid w:val="00140901"/>
    <w:rsid w:val="00162C3A"/>
    <w:rsid w:val="00172A27"/>
    <w:rsid w:val="001A4414"/>
    <w:rsid w:val="001F320A"/>
    <w:rsid w:val="001F706D"/>
    <w:rsid w:val="0023525C"/>
    <w:rsid w:val="00280A00"/>
    <w:rsid w:val="00281C3B"/>
    <w:rsid w:val="003662F8"/>
    <w:rsid w:val="00384469"/>
    <w:rsid w:val="00386420"/>
    <w:rsid w:val="003A0BDF"/>
    <w:rsid w:val="003A35AE"/>
    <w:rsid w:val="003B628C"/>
    <w:rsid w:val="003C1906"/>
    <w:rsid w:val="003E068B"/>
    <w:rsid w:val="0040459D"/>
    <w:rsid w:val="0040579A"/>
    <w:rsid w:val="00437006"/>
    <w:rsid w:val="00441D69"/>
    <w:rsid w:val="00463B9E"/>
    <w:rsid w:val="00474B90"/>
    <w:rsid w:val="00487173"/>
    <w:rsid w:val="004A28B8"/>
    <w:rsid w:val="004A7550"/>
    <w:rsid w:val="004D6878"/>
    <w:rsid w:val="004D796B"/>
    <w:rsid w:val="004E0884"/>
    <w:rsid w:val="004F2021"/>
    <w:rsid w:val="004F7717"/>
    <w:rsid w:val="005134F8"/>
    <w:rsid w:val="00531F85"/>
    <w:rsid w:val="005458FF"/>
    <w:rsid w:val="005D49DF"/>
    <w:rsid w:val="005E2403"/>
    <w:rsid w:val="005E6275"/>
    <w:rsid w:val="005F547F"/>
    <w:rsid w:val="005F5AC1"/>
    <w:rsid w:val="0063445A"/>
    <w:rsid w:val="0066623D"/>
    <w:rsid w:val="00686901"/>
    <w:rsid w:val="006B2E34"/>
    <w:rsid w:val="006C4364"/>
    <w:rsid w:val="006D628C"/>
    <w:rsid w:val="006D7183"/>
    <w:rsid w:val="006F1A7A"/>
    <w:rsid w:val="00742016"/>
    <w:rsid w:val="00762784"/>
    <w:rsid w:val="007A4A6A"/>
    <w:rsid w:val="007E6F73"/>
    <w:rsid w:val="007F1650"/>
    <w:rsid w:val="008008FB"/>
    <w:rsid w:val="00825238"/>
    <w:rsid w:val="00860133"/>
    <w:rsid w:val="00862BBE"/>
    <w:rsid w:val="00867425"/>
    <w:rsid w:val="008B5EEB"/>
    <w:rsid w:val="008C095C"/>
    <w:rsid w:val="008D1524"/>
    <w:rsid w:val="008F5AFD"/>
    <w:rsid w:val="0093715C"/>
    <w:rsid w:val="00955604"/>
    <w:rsid w:val="0095772F"/>
    <w:rsid w:val="00980032"/>
    <w:rsid w:val="009A3993"/>
    <w:rsid w:val="009A6C62"/>
    <w:rsid w:val="009B4D7B"/>
    <w:rsid w:val="009D7DD9"/>
    <w:rsid w:val="009E1D0A"/>
    <w:rsid w:val="009E40BE"/>
    <w:rsid w:val="00A3721E"/>
    <w:rsid w:val="00A4170B"/>
    <w:rsid w:val="00A44D2E"/>
    <w:rsid w:val="00A63E8D"/>
    <w:rsid w:val="00A96E8C"/>
    <w:rsid w:val="00AB5D53"/>
    <w:rsid w:val="00AC0CE2"/>
    <w:rsid w:val="00AD2209"/>
    <w:rsid w:val="00AE098B"/>
    <w:rsid w:val="00AE63DB"/>
    <w:rsid w:val="00B136E8"/>
    <w:rsid w:val="00B46885"/>
    <w:rsid w:val="00B74E2F"/>
    <w:rsid w:val="00B765B9"/>
    <w:rsid w:val="00BD7596"/>
    <w:rsid w:val="00BE5FFE"/>
    <w:rsid w:val="00BF6C28"/>
    <w:rsid w:val="00C045B1"/>
    <w:rsid w:val="00C372DB"/>
    <w:rsid w:val="00C40310"/>
    <w:rsid w:val="00C40E0B"/>
    <w:rsid w:val="00C708C3"/>
    <w:rsid w:val="00D16A60"/>
    <w:rsid w:val="00D31473"/>
    <w:rsid w:val="00D915E1"/>
    <w:rsid w:val="00DA3620"/>
    <w:rsid w:val="00DD2178"/>
    <w:rsid w:val="00DE5798"/>
    <w:rsid w:val="00E12DB2"/>
    <w:rsid w:val="00E504F6"/>
    <w:rsid w:val="00E5282E"/>
    <w:rsid w:val="00EC622D"/>
    <w:rsid w:val="00EF4EFC"/>
    <w:rsid w:val="00EF7BBC"/>
    <w:rsid w:val="00EF7EBF"/>
    <w:rsid w:val="00F11835"/>
    <w:rsid w:val="00F40E8E"/>
    <w:rsid w:val="00F43E4B"/>
    <w:rsid w:val="00F961AA"/>
    <w:rsid w:val="00FB44FB"/>
    <w:rsid w:val="00FC4B8E"/>
    <w:rsid w:val="00FD4C45"/>
    <w:rsid w:val="00FF4783"/>
    <w:rsid w:val="026E3376"/>
    <w:rsid w:val="07C156A5"/>
    <w:rsid w:val="0A3D6D6F"/>
    <w:rsid w:val="11017AEC"/>
    <w:rsid w:val="1A7670E3"/>
    <w:rsid w:val="1AB7696E"/>
    <w:rsid w:val="1C5128D3"/>
    <w:rsid w:val="1DF16B5F"/>
    <w:rsid w:val="32FE5603"/>
    <w:rsid w:val="3B714916"/>
    <w:rsid w:val="3C3655BF"/>
    <w:rsid w:val="3DC70F1A"/>
    <w:rsid w:val="44124CC3"/>
    <w:rsid w:val="4722681A"/>
    <w:rsid w:val="48924C64"/>
    <w:rsid w:val="49DC5B96"/>
    <w:rsid w:val="49E85880"/>
    <w:rsid w:val="4BED0409"/>
    <w:rsid w:val="4C5639AF"/>
    <w:rsid w:val="56C3201D"/>
    <w:rsid w:val="5C5D072E"/>
    <w:rsid w:val="5EC15D7D"/>
    <w:rsid w:val="60817923"/>
    <w:rsid w:val="61A44744"/>
    <w:rsid w:val="6A8E13F8"/>
    <w:rsid w:val="6E471A11"/>
    <w:rsid w:val="6FFB0EB4"/>
    <w:rsid w:val="703E7F99"/>
    <w:rsid w:val="7686215F"/>
    <w:rsid w:val="77E260EC"/>
    <w:rsid w:val="78740A18"/>
    <w:rsid w:val="7DC356C8"/>
    <w:rsid w:val="7EA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9B988EF"/>
  <w15:docId w15:val="{B0049FB6-81DE-4BAD-B9F8-DE92CCDC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63B9E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rsid w:val="00463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63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463B9E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463B9E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463B9E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rsid w:val="00463B9E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rsid w:val="00463B9E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rsid w:val="00463B9E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rsid w:val="00463B9E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rsid w:val="00463B9E"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rsid w:val="00463B9E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rsid w:val="00463B9E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a7"/>
    <w:uiPriority w:val="99"/>
    <w:unhideWhenUsed/>
    <w:qFormat/>
    <w:rsid w:val="00463B9E"/>
    <w:rPr>
      <w:rFonts w:ascii="Arial" w:hAnsi="Arial" w:cs="Tahoma"/>
      <w:kern w:val="0"/>
      <w:sz w:val="24"/>
      <w:szCs w:val="16"/>
      <w:lang w:val="en-GB" w:eastAsia="en-US"/>
    </w:rPr>
  </w:style>
  <w:style w:type="paragraph" w:styleId="a8">
    <w:name w:val="toa heading"/>
    <w:basedOn w:val="a1"/>
    <w:next w:val="a1"/>
    <w:uiPriority w:val="99"/>
    <w:unhideWhenUsed/>
    <w:qFormat/>
    <w:rsid w:val="00463B9E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9">
    <w:name w:val="annotation text"/>
    <w:basedOn w:val="a1"/>
    <w:link w:val="aa"/>
    <w:uiPriority w:val="99"/>
    <w:unhideWhenUsed/>
    <w:qFormat/>
    <w:rsid w:val="00463B9E"/>
    <w:rPr>
      <w:sz w:val="24"/>
      <w:szCs w:val="24"/>
    </w:rPr>
  </w:style>
  <w:style w:type="paragraph" w:styleId="31">
    <w:name w:val="Body Text 3"/>
    <w:basedOn w:val="a1"/>
    <w:link w:val="32"/>
    <w:uiPriority w:val="99"/>
    <w:unhideWhenUsed/>
    <w:qFormat/>
    <w:rsid w:val="00463B9E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b">
    <w:name w:val="Body Text"/>
    <w:basedOn w:val="a1"/>
    <w:link w:val="ac"/>
    <w:uiPriority w:val="1"/>
    <w:unhideWhenUsed/>
    <w:qFormat/>
    <w:rsid w:val="00463B9E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d">
    <w:name w:val="Block Text"/>
    <w:basedOn w:val="a1"/>
    <w:uiPriority w:val="99"/>
    <w:unhideWhenUsed/>
    <w:qFormat/>
    <w:rsid w:val="00463B9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e">
    <w:name w:val="Plain Text"/>
    <w:basedOn w:val="a1"/>
    <w:link w:val="af"/>
    <w:uiPriority w:val="99"/>
    <w:unhideWhenUsed/>
    <w:qFormat/>
    <w:rsid w:val="00463B9E"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0">
    <w:name w:val="endnote text"/>
    <w:basedOn w:val="a1"/>
    <w:link w:val="af1"/>
    <w:uiPriority w:val="99"/>
    <w:unhideWhenUsed/>
    <w:qFormat/>
    <w:rsid w:val="00463B9E"/>
    <w:rPr>
      <w:rFonts w:ascii="Arial" w:hAnsi="Arial" w:cs="Arial"/>
      <w:kern w:val="0"/>
      <w:sz w:val="24"/>
      <w:szCs w:val="20"/>
      <w:lang w:val="en-GB" w:eastAsia="en-US"/>
    </w:rPr>
  </w:style>
  <w:style w:type="paragraph" w:styleId="af2">
    <w:name w:val="Balloon Text"/>
    <w:basedOn w:val="a1"/>
    <w:link w:val="af3"/>
    <w:uiPriority w:val="99"/>
    <w:unhideWhenUsed/>
    <w:qFormat/>
    <w:rsid w:val="00463B9E"/>
    <w:rPr>
      <w:sz w:val="18"/>
      <w:szCs w:val="18"/>
    </w:rPr>
  </w:style>
  <w:style w:type="paragraph" w:styleId="af4">
    <w:name w:val="footer"/>
    <w:basedOn w:val="a1"/>
    <w:link w:val="af5"/>
    <w:uiPriority w:val="99"/>
    <w:unhideWhenUsed/>
    <w:qFormat/>
    <w:rsid w:val="00463B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6">
    <w:name w:val="envelope return"/>
    <w:basedOn w:val="a1"/>
    <w:uiPriority w:val="99"/>
    <w:unhideWhenUsed/>
    <w:qFormat/>
    <w:rsid w:val="00463B9E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7">
    <w:name w:val="header"/>
    <w:basedOn w:val="a1"/>
    <w:link w:val="af8"/>
    <w:uiPriority w:val="99"/>
    <w:unhideWhenUsed/>
    <w:qFormat/>
    <w:rsid w:val="0046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index heading"/>
    <w:basedOn w:val="a1"/>
    <w:next w:val="11"/>
    <w:uiPriority w:val="99"/>
    <w:unhideWhenUsed/>
    <w:qFormat/>
    <w:rsid w:val="00463B9E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1">
    <w:name w:val="index 1"/>
    <w:basedOn w:val="a1"/>
    <w:next w:val="a1"/>
    <w:uiPriority w:val="99"/>
    <w:unhideWhenUsed/>
    <w:qFormat/>
    <w:rsid w:val="00463B9E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a">
    <w:name w:val="Subtitle"/>
    <w:basedOn w:val="a1"/>
    <w:next w:val="a1"/>
    <w:link w:val="afb"/>
    <w:uiPriority w:val="11"/>
    <w:qFormat/>
    <w:rsid w:val="00463B9E"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c">
    <w:name w:val="footnote text"/>
    <w:basedOn w:val="a1"/>
    <w:link w:val="afd"/>
    <w:uiPriority w:val="99"/>
    <w:unhideWhenUsed/>
    <w:qFormat/>
    <w:rsid w:val="00463B9E"/>
    <w:rPr>
      <w:kern w:val="0"/>
      <w:szCs w:val="20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qFormat/>
    <w:rsid w:val="00463B9E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e">
    <w:name w:val="table of figures"/>
    <w:basedOn w:val="a1"/>
    <w:next w:val="a1"/>
    <w:uiPriority w:val="99"/>
    <w:unhideWhenUsed/>
    <w:qFormat/>
    <w:rsid w:val="00463B9E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Message Header"/>
    <w:basedOn w:val="a1"/>
    <w:link w:val="aff0"/>
    <w:uiPriority w:val="99"/>
    <w:unhideWhenUsed/>
    <w:qFormat/>
    <w:rsid w:val="00463B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0"/>
    <w:uiPriority w:val="99"/>
    <w:unhideWhenUsed/>
    <w:qFormat/>
    <w:rsid w:val="0046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f1">
    <w:name w:val="Normal (Web)"/>
    <w:basedOn w:val="a1"/>
    <w:uiPriority w:val="99"/>
    <w:unhideWhenUsed/>
    <w:qFormat/>
    <w:rsid w:val="00463B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f2">
    <w:name w:val="Title"/>
    <w:basedOn w:val="a1"/>
    <w:next w:val="a1"/>
    <w:link w:val="aff3"/>
    <w:uiPriority w:val="10"/>
    <w:qFormat/>
    <w:rsid w:val="00463B9E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f4">
    <w:name w:val="annotation subject"/>
    <w:basedOn w:val="a9"/>
    <w:next w:val="a9"/>
    <w:link w:val="aff5"/>
    <w:uiPriority w:val="99"/>
    <w:unhideWhenUsed/>
    <w:qFormat/>
    <w:rsid w:val="00463B9E"/>
    <w:rPr>
      <w:b/>
      <w:bCs/>
      <w:sz w:val="20"/>
      <w:szCs w:val="20"/>
    </w:rPr>
  </w:style>
  <w:style w:type="paragraph" w:styleId="aff6">
    <w:name w:val="Body Text First Indent"/>
    <w:basedOn w:val="ab"/>
    <w:link w:val="aff7"/>
    <w:uiPriority w:val="99"/>
    <w:unhideWhenUsed/>
    <w:qFormat/>
    <w:rsid w:val="00463B9E"/>
    <w:pPr>
      <w:spacing w:after="320"/>
      <w:ind w:firstLine="360"/>
    </w:pPr>
  </w:style>
  <w:style w:type="table" w:styleId="aff8">
    <w:name w:val="Table Grid"/>
    <w:basedOn w:val="a3"/>
    <w:uiPriority w:val="39"/>
    <w:qFormat/>
    <w:rsid w:val="00463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Light Shading"/>
    <w:basedOn w:val="a3"/>
    <w:uiPriority w:val="60"/>
    <w:qFormat/>
    <w:rsid w:val="00463B9E"/>
    <w:rPr>
      <w:color w:val="000000"/>
      <w:sz w:val="22"/>
      <w:szCs w:val="22"/>
      <w:lang w:val="en-AU" w:eastAsia="en-US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a">
    <w:name w:val="Strong"/>
    <w:basedOn w:val="a2"/>
    <w:uiPriority w:val="99"/>
    <w:qFormat/>
    <w:rsid w:val="00463B9E"/>
    <w:rPr>
      <w:b/>
      <w:bCs/>
    </w:rPr>
  </w:style>
  <w:style w:type="character" w:styleId="affb">
    <w:name w:val="endnote reference"/>
    <w:basedOn w:val="a2"/>
    <w:uiPriority w:val="99"/>
    <w:unhideWhenUsed/>
    <w:qFormat/>
    <w:rsid w:val="00463B9E"/>
    <w:rPr>
      <w:vertAlign w:val="superscript"/>
    </w:rPr>
  </w:style>
  <w:style w:type="character" w:styleId="affc">
    <w:name w:val="FollowedHyperlink"/>
    <w:uiPriority w:val="99"/>
    <w:unhideWhenUsed/>
    <w:qFormat/>
    <w:rsid w:val="00463B9E"/>
    <w:rPr>
      <w:color w:val="800080"/>
      <w:u w:val="single"/>
    </w:rPr>
  </w:style>
  <w:style w:type="character" w:styleId="affd">
    <w:name w:val="Emphasis"/>
    <w:basedOn w:val="a2"/>
    <w:uiPriority w:val="20"/>
    <w:qFormat/>
    <w:rsid w:val="00463B9E"/>
    <w:rPr>
      <w:i/>
      <w:iCs/>
    </w:rPr>
  </w:style>
  <w:style w:type="character" w:styleId="affe">
    <w:name w:val="line number"/>
    <w:basedOn w:val="a2"/>
    <w:uiPriority w:val="99"/>
    <w:unhideWhenUsed/>
    <w:qFormat/>
    <w:rsid w:val="00463B9E"/>
  </w:style>
  <w:style w:type="character" w:styleId="HTML1">
    <w:name w:val="HTML Definition"/>
    <w:basedOn w:val="a2"/>
    <w:uiPriority w:val="99"/>
    <w:semiHidden/>
    <w:unhideWhenUsed/>
    <w:qFormat/>
    <w:rsid w:val="00463B9E"/>
    <w:rPr>
      <w:i/>
    </w:rPr>
  </w:style>
  <w:style w:type="character" w:styleId="afff">
    <w:name w:val="Hyperlink"/>
    <w:uiPriority w:val="99"/>
    <w:unhideWhenUsed/>
    <w:qFormat/>
    <w:rsid w:val="00463B9E"/>
    <w:rPr>
      <w:color w:val="0000FF"/>
      <w:u w:val="single"/>
    </w:rPr>
  </w:style>
  <w:style w:type="character" w:styleId="HTML2">
    <w:name w:val="HTML Code"/>
    <w:basedOn w:val="a2"/>
    <w:uiPriority w:val="99"/>
    <w:semiHidden/>
    <w:unhideWhenUsed/>
    <w:qFormat/>
    <w:rsid w:val="00463B9E"/>
    <w:rPr>
      <w:rFonts w:ascii="Consolas" w:eastAsia="Consolas" w:hAnsi="Consolas" w:cs="Consolas" w:hint="default"/>
      <w:sz w:val="21"/>
      <w:szCs w:val="21"/>
    </w:rPr>
  </w:style>
  <w:style w:type="character" w:styleId="afff0">
    <w:name w:val="annotation reference"/>
    <w:basedOn w:val="a2"/>
    <w:uiPriority w:val="99"/>
    <w:unhideWhenUsed/>
    <w:qFormat/>
    <w:rsid w:val="00463B9E"/>
    <w:rPr>
      <w:sz w:val="18"/>
      <w:szCs w:val="18"/>
    </w:rPr>
  </w:style>
  <w:style w:type="character" w:styleId="HTML3">
    <w:name w:val="HTML Cite"/>
    <w:basedOn w:val="a2"/>
    <w:uiPriority w:val="99"/>
    <w:unhideWhenUsed/>
    <w:qFormat/>
    <w:rsid w:val="00463B9E"/>
    <w:rPr>
      <w:i/>
      <w:iCs/>
    </w:rPr>
  </w:style>
  <w:style w:type="character" w:styleId="afff1">
    <w:name w:val="footnote reference"/>
    <w:basedOn w:val="a2"/>
    <w:uiPriority w:val="99"/>
    <w:unhideWhenUsed/>
    <w:qFormat/>
    <w:rsid w:val="00463B9E"/>
    <w:rPr>
      <w:vertAlign w:val="superscript"/>
    </w:rPr>
  </w:style>
  <w:style w:type="character" w:styleId="HTML4">
    <w:name w:val="HTML Keyboard"/>
    <w:basedOn w:val="a2"/>
    <w:uiPriority w:val="99"/>
    <w:semiHidden/>
    <w:unhideWhenUsed/>
    <w:qFormat/>
    <w:rsid w:val="00463B9E"/>
    <w:rPr>
      <w:rFonts w:ascii="Consolas" w:eastAsia="Consolas" w:hAnsi="Consolas" w:cs="Consolas"/>
      <w:color w:val="FFFFFF"/>
      <w:sz w:val="21"/>
      <w:szCs w:val="21"/>
      <w:shd w:val="clear" w:color="auto" w:fill="333333"/>
    </w:rPr>
  </w:style>
  <w:style w:type="character" w:styleId="HTML5">
    <w:name w:val="HTML Sample"/>
    <w:basedOn w:val="a2"/>
    <w:uiPriority w:val="99"/>
    <w:semiHidden/>
    <w:unhideWhenUsed/>
    <w:qFormat/>
    <w:rsid w:val="00463B9E"/>
    <w:rPr>
      <w:rFonts w:ascii="Consolas" w:eastAsia="Consolas" w:hAnsi="Consolas" w:cs="Consolas" w:hint="default"/>
      <w:sz w:val="21"/>
      <w:szCs w:val="21"/>
    </w:rPr>
  </w:style>
  <w:style w:type="character" w:customStyle="1" w:styleId="af8">
    <w:name w:val="页眉 字符"/>
    <w:link w:val="af7"/>
    <w:uiPriority w:val="99"/>
    <w:qFormat/>
    <w:rsid w:val="00463B9E"/>
    <w:rPr>
      <w:sz w:val="18"/>
      <w:szCs w:val="18"/>
    </w:rPr>
  </w:style>
  <w:style w:type="character" w:customStyle="1" w:styleId="af5">
    <w:name w:val="页脚 字符"/>
    <w:link w:val="af4"/>
    <w:uiPriority w:val="99"/>
    <w:qFormat/>
    <w:rsid w:val="00463B9E"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sid w:val="00463B9E"/>
    <w:rPr>
      <w:sz w:val="18"/>
      <w:szCs w:val="18"/>
    </w:rPr>
  </w:style>
  <w:style w:type="paragraph" w:customStyle="1" w:styleId="12">
    <w:name w:val="列表段落1"/>
    <w:basedOn w:val="a1"/>
    <w:link w:val="afff2"/>
    <w:uiPriority w:val="34"/>
    <w:qFormat/>
    <w:rsid w:val="00463B9E"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  <w:rsid w:val="00463B9E"/>
  </w:style>
  <w:style w:type="character" w:customStyle="1" w:styleId="value">
    <w:name w:val="value"/>
    <w:basedOn w:val="a2"/>
    <w:qFormat/>
    <w:rsid w:val="00463B9E"/>
  </w:style>
  <w:style w:type="paragraph" w:customStyle="1" w:styleId="13">
    <w:name w:val="列出段落1"/>
    <w:basedOn w:val="a1"/>
    <w:uiPriority w:val="99"/>
    <w:qFormat/>
    <w:rsid w:val="00463B9E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463B9E"/>
  </w:style>
  <w:style w:type="character" w:customStyle="1" w:styleId="10">
    <w:name w:val="标题 1 字符"/>
    <w:basedOn w:val="a2"/>
    <w:link w:val="1"/>
    <w:uiPriority w:val="9"/>
    <w:qFormat/>
    <w:rsid w:val="00463B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qFormat/>
    <w:rsid w:val="00463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f2">
    <w:name w:val="列表段落 字符"/>
    <w:basedOn w:val="a2"/>
    <w:link w:val="12"/>
    <w:uiPriority w:val="34"/>
    <w:qFormat/>
    <w:rsid w:val="00463B9E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rsid w:val="00463B9E"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afff2"/>
    <w:link w:val="EndNoteBibliography"/>
    <w:rsid w:val="00463B9E"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rsid w:val="00463B9E"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aa">
    <w:name w:val="批注文字 字符"/>
    <w:basedOn w:val="a2"/>
    <w:link w:val="a9"/>
    <w:uiPriority w:val="99"/>
    <w:semiHidden/>
    <w:rsid w:val="00463B9E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aff5">
    <w:name w:val="批注主题 字符"/>
    <w:basedOn w:val="aa"/>
    <w:link w:val="aff4"/>
    <w:uiPriority w:val="99"/>
    <w:semiHidden/>
    <w:rsid w:val="00463B9E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qFormat/>
    <w:rsid w:val="00463B9E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qFormat/>
    <w:rsid w:val="00463B9E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qFormat/>
    <w:rsid w:val="00463B9E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qFormat/>
    <w:rsid w:val="00463B9E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qFormat/>
    <w:rsid w:val="00463B9E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qFormat/>
    <w:rsid w:val="00463B9E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qFormat/>
    <w:rsid w:val="00463B9E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rsid w:val="00463B9E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sid w:val="00463B9E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aff3">
    <w:name w:val="标题 字符"/>
    <w:basedOn w:val="a2"/>
    <w:link w:val="aff2"/>
    <w:uiPriority w:val="10"/>
    <w:qFormat/>
    <w:rsid w:val="00463B9E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afb">
    <w:name w:val="副标题 字符"/>
    <w:basedOn w:val="a2"/>
    <w:link w:val="afa"/>
    <w:uiPriority w:val="11"/>
    <w:rsid w:val="00463B9E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4">
    <w:name w:val="引用1"/>
    <w:basedOn w:val="a1"/>
    <w:next w:val="a1"/>
    <w:link w:val="afff3"/>
    <w:uiPriority w:val="29"/>
    <w:qFormat/>
    <w:rsid w:val="00463B9E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f3">
    <w:name w:val="引用 字符"/>
    <w:basedOn w:val="a2"/>
    <w:link w:val="14"/>
    <w:uiPriority w:val="29"/>
    <w:qFormat/>
    <w:rsid w:val="00463B9E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463B9E"/>
    <w:rPr>
      <w:rFonts w:ascii="Arial" w:hAnsi="Arial" w:cs="Arial"/>
      <w:i/>
      <w:iCs/>
      <w:color w:val="000000" w:themeColor="text1"/>
      <w:sz w:val="28"/>
    </w:rPr>
  </w:style>
  <w:style w:type="character" w:customStyle="1" w:styleId="15">
    <w:name w:val="明显强调1"/>
    <w:basedOn w:val="a2"/>
    <w:uiPriority w:val="21"/>
    <w:qFormat/>
    <w:rsid w:val="00463B9E"/>
    <w:rPr>
      <w:b/>
      <w:bCs/>
      <w:i/>
      <w:iCs/>
      <w:color w:val="auto"/>
    </w:rPr>
  </w:style>
  <w:style w:type="paragraph" w:customStyle="1" w:styleId="16">
    <w:name w:val="明显引用1"/>
    <w:basedOn w:val="a1"/>
    <w:next w:val="a1"/>
    <w:link w:val="afff4"/>
    <w:uiPriority w:val="30"/>
    <w:qFormat/>
    <w:rsid w:val="00463B9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f4">
    <w:name w:val="明显引用 字符"/>
    <w:basedOn w:val="a2"/>
    <w:link w:val="16"/>
    <w:uiPriority w:val="30"/>
    <w:rsid w:val="00463B9E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7">
    <w:name w:val="不明显参考1"/>
    <w:basedOn w:val="a2"/>
    <w:uiPriority w:val="31"/>
    <w:qFormat/>
    <w:rsid w:val="00463B9E"/>
    <w:rPr>
      <w:smallCaps/>
      <w:color w:val="auto"/>
      <w:u w:val="single"/>
    </w:rPr>
  </w:style>
  <w:style w:type="character" w:customStyle="1" w:styleId="18">
    <w:name w:val="明显参考1"/>
    <w:basedOn w:val="a2"/>
    <w:uiPriority w:val="32"/>
    <w:qFormat/>
    <w:rsid w:val="00463B9E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rsid w:val="00463B9E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9">
    <w:name w:val="占位符文本1"/>
    <w:basedOn w:val="a2"/>
    <w:uiPriority w:val="99"/>
    <w:semiHidden/>
    <w:qFormat/>
    <w:rsid w:val="00463B9E"/>
    <w:rPr>
      <w:color w:val="auto"/>
    </w:rPr>
  </w:style>
  <w:style w:type="character" w:customStyle="1" w:styleId="af">
    <w:name w:val="纯文本 字符"/>
    <w:basedOn w:val="a2"/>
    <w:link w:val="ae"/>
    <w:uiPriority w:val="99"/>
    <w:semiHidden/>
    <w:qFormat/>
    <w:rsid w:val="00463B9E"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qFormat/>
    <w:rsid w:val="00463B9E"/>
    <w:rPr>
      <w:rFonts w:ascii="Arial" w:eastAsiaTheme="minorEastAsia" w:hAnsi="Arial" w:cs="Arial"/>
      <w:szCs w:val="16"/>
      <w:lang w:val="en-GB" w:eastAsia="en-US"/>
    </w:rPr>
  </w:style>
  <w:style w:type="character" w:customStyle="1" w:styleId="ac">
    <w:name w:val="正文文本 字符"/>
    <w:basedOn w:val="a2"/>
    <w:link w:val="ab"/>
    <w:uiPriority w:val="99"/>
    <w:qFormat/>
    <w:rsid w:val="00463B9E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ff7">
    <w:name w:val="正文文本首行缩进 字符"/>
    <w:basedOn w:val="ac"/>
    <w:link w:val="aff6"/>
    <w:uiPriority w:val="99"/>
    <w:qFormat/>
    <w:rsid w:val="00463B9E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qFormat/>
    <w:rsid w:val="00463B9E"/>
    <w:rPr>
      <w:rFonts w:ascii="Arial" w:eastAsiaTheme="minorEastAsia" w:hAnsi="Arial" w:cs="Arial"/>
      <w:szCs w:val="16"/>
      <w:lang w:val="en-GB" w:eastAsia="en-US"/>
    </w:rPr>
  </w:style>
  <w:style w:type="character" w:customStyle="1" w:styleId="a7">
    <w:name w:val="文档结构图 字符"/>
    <w:basedOn w:val="a2"/>
    <w:link w:val="a6"/>
    <w:uiPriority w:val="99"/>
    <w:semiHidden/>
    <w:qFormat/>
    <w:rsid w:val="00463B9E"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af1">
    <w:name w:val="尾注文本 字符"/>
    <w:basedOn w:val="a2"/>
    <w:link w:val="af0"/>
    <w:uiPriority w:val="99"/>
    <w:qFormat/>
    <w:rsid w:val="00463B9E"/>
    <w:rPr>
      <w:rFonts w:ascii="Arial" w:eastAsiaTheme="minorEastAsia" w:hAnsi="Arial" w:cs="Arial"/>
      <w:sz w:val="24"/>
      <w:lang w:val="en-GB" w:eastAsia="en-US"/>
    </w:rPr>
  </w:style>
  <w:style w:type="character" w:customStyle="1" w:styleId="aff0">
    <w:name w:val="信息标题 字符"/>
    <w:basedOn w:val="a2"/>
    <w:link w:val="aff"/>
    <w:uiPriority w:val="99"/>
    <w:semiHidden/>
    <w:qFormat/>
    <w:rsid w:val="00463B9E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a">
    <w:name w:val="无间隔1"/>
    <w:uiPriority w:val="1"/>
    <w:qFormat/>
    <w:rsid w:val="00463B9E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sid w:val="00463B9E"/>
    <w:rPr>
      <w:rFonts w:ascii="Verdana" w:hAnsi="Verdana" w:hint="default"/>
      <w:color w:val="000000"/>
      <w:sz w:val="20"/>
      <w:szCs w:val="20"/>
    </w:rPr>
  </w:style>
  <w:style w:type="paragraph" w:customStyle="1" w:styleId="1b">
    <w:name w:val="修订1"/>
    <w:hidden/>
    <w:uiPriority w:val="99"/>
    <w:semiHidden/>
    <w:qFormat/>
    <w:rsid w:val="00463B9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0">
    <w:name w:val="HTML 预设格式 字符"/>
    <w:basedOn w:val="a2"/>
    <w:link w:val="HTML"/>
    <w:uiPriority w:val="99"/>
    <w:qFormat/>
    <w:rsid w:val="00463B9E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  <w:rsid w:val="00463B9E"/>
  </w:style>
  <w:style w:type="character" w:customStyle="1" w:styleId="shorttext">
    <w:name w:val="short_text"/>
    <w:basedOn w:val="a2"/>
    <w:qFormat/>
    <w:rsid w:val="00463B9E"/>
  </w:style>
  <w:style w:type="paragraph" w:customStyle="1" w:styleId="western">
    <w:name w:val="western"/>
    <w:basedOn w:val="a1"/>
    <w:qFormat/>
    <w:rsid w:val="00463B9E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463B9E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sid w:val="00463B9E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  <w:rsid w:val="00463B9E"/>
  </w:style>
  <w:style w:type="character" w:customStyle="1" w:styleId="example">
    <w:name w:val="example"/>
    <w:basedOn w:val="a2"/>
    <w:qFormat/>
    <w:rsid w:val="00463B9E"/>
  </w:style>
  <w:style w:type="paragraph" w:customStyle="1" w:styleId="TableParagraph">
    <w:name w:val="Table Paragraph"/>
    <w:basedOn w:val="a1"/>
    <w:uiPriority w:val="1"/>
    <w:qFormat/>
    <w:rsid w:val="00463B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rsid w:val="00463B9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rsid w:val="00463B9E"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ac"/>
    <w:link w:val="EndNoteBibliographyTitle"/>
    <w:qFormat/>
    <w:rsid w:val="00463B9E"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sid w:val="00463B9E"/>
    <w:rPr>
      <w:color w:val="808080"/>
      <w:shd w:val="clear" w:color="auto" w:fill="E6E6E6"/>
    </w:rPr>
  </w:style>
  <w:style w:type="character" w:customStyle="1" w:styleId="afd">
    <w:name w:val="脚注文本 字符"/>
    <w:basedOn w:val="a2"/>
    <w:link w:val="afc"/>
    <w:uiPriority w:val="99"/>
    <w:semiHidden/>
    <w:qFormat/>
    <w:rsid w:val="00463B9E"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qFormat/>
    <w:rsid w:val="00463B9E"/>
    <w:rPr>
      <w:rFonts w:ascii="Calibri" w:hAnsi="Calibri"/>
      <w:lang w:val="en-US"/>
    </w:rPr>
  </w:style>
  <w:style w:type="paragraph" w:customStyle="1" w:styleId="21">
    <w:name w:val="列出段落2"/>
    <w:basedOn w:val="a1"/>
    <w:qFormat/>
    <w:rsid w:val="00463B9E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c">
    <w:name w:val="未处理的提及1"/>
    <w:basedOn w:val="a2"/>
    <w:uiPriority w:val="99"/>
    <w:qFormat/>
    <w:rsid w:val="00463B9E"/>
    <w:rPr>
      <w:color w:val="605E5C"/>
      <w:shd w:val="clear" w:color="auto" w:fill="E1DFDD"/>
    </w:rPr>
  </w:style>
  <w:style w:type="paragraph" w:styleId="afff5">
    <w:name w:val="List Paragraph"/>
    <w:basedOn w:val="a1"/>
    <w:uiPriority w:val="99"/>
    <w:rsid w:val="00463B9E"/>
    <w:pPr>
      <w:ind w:firstLineChars="200" w:firstLine="420"/>
    </w:pPr>
  </w:style>
  <w:style w:type="character" w:customStyle="1" w:styleId="hover26">
    <w:name w:val="hover26"/>
    <w:basedOn w:val="a2"/>
    <w:qFormat/>
    <w:rsid w:val="00463B9E"/>
    <w:rPr>
      <w:color w:val="666666"/>
    </w:rPr>
  </w:style>
  <w:style w:type="character" w:customStyle="1" w:styleId="article-nav-next">
    <w:name w:val="article-nav-next"/>
    <w:basedOn w:val="a2"/>
    <w:qFormat/>
    <w:rsid w:val="00463B9E"/>
  </w:style>
  <w:style w:type="character" w:customStyle="1" w:styleId="bgmenuhove2">
    <w:name w:val="bgmenuhove2"/>
    <w:basedOn w:val="a2"/>
    <w:qFormat/>
    <w:rsid w:val="00463B9E"/>
    <w:rPr>
      <w:bdr w:val="single" w:sz="4" w:space="0" w:color="E8E4E0"/>
      <w:shd w:val="clear" w:color="auto" w:fill="FFFFFF"/>
    </w:rPr>
  </w:style>
  <w:style w:type="character" w:customStyle="1" w:styleId="hover24">
    <w:name w:val="hover24"/>
    <w:basedOn w:val="a2"/>
    <w:qFormat/>
    <w:rsid w:val="00463B9E"/>
    <w:rPr>
      <w:color w:val="666666"/>
    </w:rPr>
  </w:style>
  <w:style w:type="character" w:customStyle="1" w:styleId="22">
    <w:name w:val="未处理的提及2"/>
    <w:basedOn w:val="a2"/>
    <w:uiPriority w:val="99"/>
    <w:semiHidden/>
    <w:unhideWhenUsed/>
    <w:rsid w:val="00A9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o-protocol.org/bio101/e1010201" TargetMode="External"/><Relationship Id="rId18" Type="http://schemas.openxmlformats.org/officeDocument/2006/relationships/hyperlink" Target="https://bio-protocol.org/e288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io-protocol.org/e27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io-protocol.org/bio101/e1010127" TargetMode="External"/><Relationship Id="rId17" Type="http://schemas.openxmlformats.org/officeDocument/2006/relationships/hyperlink" Target="https://bio-protocol.org/e288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io-protocol.org/bio101/Special_Issues.aspx" TargetMode="External"/><Relationship Id="rId20" Type="http://schemas.openxmlformats.org/officeDocument/2006/relationships/hyperlink" Target="https://bio-protocol.org/e27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o-protocol.org/bio101/e1010110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io-protocol.org/bio101/e101025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io-protocol.org/bio101/e1010180" TargetMode="External"/><Relationship Id="rId19" Type="http://schemas.openxmlformats.org/officeDocument/2006/relationships/hyperlink" Target="https://bio-protocol.org/e2655" TargetMode="External"/><Relationship Id="rId4" Type="http://schemas.openxmlformats.org/officeDocument/2006/relationships/styles" Target="styles.xml"/><Relationship Id="rId9" Type="http://schemas.openxmlformats.org/officeDocument/2006/relationships/hyperlink" Target="mailto:chenfeng2011@hsc.pku.edu.cn&#65307;kqyehui21@bjmu.edu.cn" TargetMode="External"/><Relationship Id="rId14" Type="http://schemas.openxmlformats.org/officeDocument/2006/relationships/hyperlink" Target="https://bio-protocol.org/bio101/e1010250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4C474-2002-4305-BA03-59567539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1187</Words>
  <Characters>6771</Characters>
  <Application>Microsoft Office Word</Application>
  <DocSecurity>0</DocSecurity>
  <Lines>56</Lines>
  <Paragraphs>15</Paragraphs>
  <ScaleCrop>false</ScaleCrop>
  <Company>Hewlett-Packard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Smart</cp:lastModifiedBy>
  <cp:revision>7</cp:revision>
  <cp:lastPrinted>2017-08-29T22:01:00Z</cp:lastPrinted>
  <dcterms:created xsi:type="dcterms:W3CDTF">2020-09-22T12:34:00Z</dcterms:created>
  <dcterms:modified xsi:type="dcterms:W3CDTF">2020-11-02T09:39:00Z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