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9C78C" w14:textId="77777777" w:rsidR="003D5A2A" w:rsidRDefault="00D97DD4">
      <w:pPr>
        <w:jc w:val="center"/>
      </w:pPr>
      <w:r>
        <w:rPr>
          <w:rFonts w:hint="eastAsia"/>
        </w:rPr>
        <w:t>水稻高通量分离培养细菌和高通量鉴定</w:t>
      </w:r>
    </w:p>
    <w:p w14:paraId="7808FDFA" w14:textId="77777777" w:rsidR="003D5A2A" w:rsidRDefault="00D97DD4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Title</w:t>
      </w:r>
      <w:r>
        <w:rPr>
          <w:rFonts w:ascii="Arial" w:eastAsia="黑体" w:hAnsi="Arial" w:cs="Arial" w:hint="eastAsia"/>
          <w:b/>
          <w:sz w:val="24"/>
          <w:szCs w:val="24"/>
        </w:rPr>
        <w:t>（英文）</w:t>
      </w:r>
    </w:p>
    <w:p w14:paraId="0C0461E7" w14:textId="77777777" w:rsidR="003D5A2A" w:rsidRDefault="00D97DD4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color w:val="0000FF"/>
          <w:shd w:val="clear" w:color="auto" w:fill="FFFFFF"/>
        </w:rPr>
      </w:pPr>
      <w:r>
        <w:rPr>
          <w:rFonts w:ascii="Arial" w:eastAsia="宋体" w:hAnsi="Arial" w:cs="Arial"/>
          <w:color w:val="0000FF"/>
          <w:shd w:val="clear" w:color="auto" w:fill="FFFFFF"/>
        </w:rPr>
        <w:t>标题要求准确、简洁</w:t>
      </w:r>
      <w:r>
        <w:rPr>
          <w:rFonts w:ascii="Arial" w:eastAsia="宋体" w:hAnsi="Arial" w:cs="Arial" w:hint="eastAsia"/>
          <w:color w:val="0000FF"/>
          <w:shd w:val="clear" w:color="auto" w:fill="FFFFFF"/>
        </w:rPr>
        <w:t>且尽可能体现实验方案的专一性</w:t>
      </w:r>
    </w:p>
    <w:p w14:paraId="1F2C8268" w14:textId="77777777" w:rsidR="003D5A2A" w:rsidRDefault="00D97DD4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FF"/>
          <w:szCs w:val="20"/>
        </w:rPr>
      </w:pPr>
      <w:r>
        <w:rPr>
          <w:rFonts w:ascii="Arial" w:eastAsia="宋体" w:hAnsi="Arial" w:cs="Arial"/>
          <w:color w:val="0000FF"/>
          <w:shd w:val="clear" w:color="auto" w:fill="FFFFFF"/>
        </w:rPr>
        <w:t>英文标题要与中文标题要严格对应以方便被英文文献引用</w:t>
      </w:r>
    </w:p>
    <w:p w14:paraId="09939F0F" w14:textId="77777777" w:rsidR="003D5A2A" w:rsidRDefault="00D97DD4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作者</w:t>
      </w:r>
      <w:r>
        <w:rPr>
          <w:rFonts w:ascii="Arial" w:hAnsi="Arial" w:cs="Arial" w:hint="eastAsia"/>
          <w:color w:val="000000"/>
          <w:sz w:val="24"/>
        </w:rPr>
        <w:t>1</w:t>
      </w:r>
      <w:r>
        <w:rPr>
          <w:rFonts w:ascii="Arial" w:hAnsi="Arial" w:cs="Arial" w:hint="eastAsia"/>
          <w:color w:val="000000"/>
          <w:sz w:val="24"/>
          <w:vertAlign w:val="superscript"/>
        </w:rPr>
        <w:t>1, #</w:t>
      </w:r>
      <w:r>
        <w:rPr>
          <w:rFonts w:ascii="Arial" w:hAnsi="Arial" w:cs="Arial" w:hint="eastAsia"/>
          <w:color w:val="000000"/>
          <w:sz w:val="24"/>
        </w:rPr>
        <w:t>，作者</w:t>
      </w:r>
      <w:r>
        <w:rPr>
          <w:rFonts w:ascii="Arial" w:hAnsi="Arial" w:cs="Arial" w:hint="eastAsia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  <w:vertAlign w:val="superscript"/>
        </w:rPr>
        <w:t>1, 2, #, $</w:t>
      </w:r>
      <w:r>
        <w:rPr>
          <w:rFonts w:ascii="Arial" w:hAnsi="Arial" w:cs="Arial" w:hint="eastAsia"/>
          <w:color w:val="000000"/>
          <w:sz w:val="24"/>
        </w:rPr>
        <w:t>，</w:t>
      </w:r>
      <w:r>
        <w:rPr>
          <w:rFonts w:ascii="Arial" w:hAnsi="Arial" w:cs="Arial"/>
          <w:color w:val="000000"/>
          <w:sz w:val="24"/>
        </w:rPr>
        <w:t>作者</w:t>
      </w:r>
      <w:r>
        <w:rPr>
          <w:rFonts w:ascii="Arial" w:hAnsi="Arial" w:cs="Arial" w:hint="eastAsia"/>
          <w:color w:val="000000"/>
          <w:sz w:val="24"/>
        </w:rPr>
        <w:t>3</w:t>
      </w:r>
      <w:r>
        <w:rPr>
          <w:rFonts w:ascii="Arial" w:hAnsi="Arial" w:cs="Arial"/>
          <w:color w:val="000000"/>
          <w:sz w:val="24"/>
          <w:vertAlign w:val="superscript"/>
        </w:rPr>
        <w:t>2</w:t>
      </w:r>
      <w:r>
        <w:rPr>
          <w:rFonts w:asciiTheme="minorEastAsia" w:hAnsiTheme="minorEastAsia" w:cs="Arial" w:hint="eastAsia"/>
          <w:color w:val="000000"/>
          <w:sz w:val="24"/>
        </w:rPr>
        <w:t>，</w:t>
      </w:r>
      <w:r>
        <w:rPr>
          <w:rFonts w:ascii="Arial" w:hAnsi="Arial" w:cs="Arial"/>
          <w:color w:val="000000"/>
          <w:sz w:val="24"/>
        </w:rPr>
        <w:t>作者</w:t>
      </w:r>
      <w:r>
        <w:rPr>
          <w:rFonts w:ascii="Arial" w:hAnsi="Arial" w:cs="Arial" w:hint="eastAsia"/>
          <w:color w:val="000000"/>
          <w:sz w:val="24"/>
        </w:rPr>
        <w:t>4</w:t>
      </w:r>
      <w:r>
        <w:rPr>
          <w:rFonts w:ascii="Arial" w:hAnsi="Arial" w:cs="Arial"/>
          <w:color w:val="000000"/>
          <w:sz w:val="24"/>
          <w:vertAlign w:val="superscript"/>
        </w:rPr>
        <w:t>2</w:t>
      </w:r>
      <w:r>
        <w:rPr>
          <w:rFonts w:ascii="Arial" w:hAnsi="Arial" w:cs="Arial" w:hint="eastAsia"/>
          <w:color w:val="000000"/>
          <w:sz w:val="24"/>
          <w:vertAlign w:val="superscript"/>
        </w:rPr>
        <w:t>,</w:t>
      </w:r>
      <w:r>
        <w:rPr>
          <w:rFonts w:ascii="Arial" w:hAnsi="Arial" w:cs="Arial"/>
          <w:color w:val="000000"/>
          <w:sz w:val="24"/>
          <w:vertAlign w:val="superscript"/>
        </w:rPr>
        <w:t xml:space="preserve"> </w:t>
      </w:r>
      <w:r>
        <w:rPr>
          <w:rFonts w:ascii="Arial" w:eastAsia="Malgun Gothic" w:hAnsi="Arial" w:cs="Arial"/>
          <w:color w:val="000000"/>
          <w:sz w:val="24"/>
        </w:rPr>
        <w:t>*</w:t>
      </w:r>
    </w:p>
    <w:p w14:paraId="7F49BCAA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  <w:vertAlign w:val="superscript"/>
        </w:rPr>
        <w:t>1</w:t>
      </w:r>
      <w:r>
        <w:rPr>
          <w:rFonts w:ascii="Arial" w:hAnsi="Arial" w:cs="Arial"/>
          <w:color w:val="000000"/>
          <w:szCs w:val="20"/>
        </w:rPr>
        <w:t>学院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系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研究中心，学校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/>
          <w:color w:val="000000"/>
          <w:szCs w:val="20"/>
        </w:rPr>
        <w:t>研究所</w:t>
      </w:r>
      <w:r>
        <w:rPr>
          <w:rFonts w:ascii="Arial" w:hAnsi="Arial" w:cs="Arial" w:hint="eastAsia"/>
          <w:color w:val="000000"/>
          <w:szCs w:val="20"/>
        </w:rPr>
        <w:t>，城市，</w:t>
      </w:r>
      <w:r>
        <w:rPr>
          <w:rFonts w:ascii="Arial" w:hAnsi="Arial" w:cs="Arial"/>
          <w:color w:val="000000"/>
          <w:szCs w:val="20"/>
        </w:rPr>
        <w:t>省</w:t>
      </w:r>
      <w:r>
        <w:rPr>
          <w:rFonts w:ascii="Arial" w:hAnsi="Arial" w:cs="Arial" w:hint="eastAsia"/>
          <w:color w:val="000000"/>
          <w:szCs w:val="20"/>
        </w:rPr>
        <w:t>；</w:t>
      </w:r>
      <w:r>
        <w:rPr>
          <w:rFonts w:ascii="Arial" w:hAnsi="Arial" w:cs="Arial"/>
          <w:color w:val="000000"/>
          <w:szCs w:val="20"/>
          <w:vertAlign w:val="superscript"/>
        </w:rPr>
        <w:t>2</w:t>
      </w:r>
      <w:r>
        <w:rPr>
          <w:rFonts w:ascii="Arial" w:hAnsi="Arial" w:cs="Arial"/>
          <w:color w:val="000000"/>
          <w:szCs w:val="20"/>
        </w:rPr>
        <w:t>学院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系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研究中心，学校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/>
          <w:color w:val="000000"/>
          <w:szCs w:val="20"/>
        </w:rPr>
        <w:t>研究所</w:t>
      </w:r>
      <w:r>
        <w:rPr>
          <w:rFonts w:ascii="Arial" w:hAnsi="Arial" w:cs="Arial" w:hint="eastAsia"/>
          <w:color w:val="000000"/>
          <w:szCs w:val="20"/>
        </w:rPr>
        <w:t>，城市，</w:t>
      </w:r>
      <w:r>
        <w:rPr>
          <w:rFonts w:ascii="Arial" w:hAnsi="Arial" w:cs="Arial"/>
          <w:color w:val="000000"/>
          <w:szCs w:val="20"/>
        </w:rPr>
        <w:t>省</w:t>
      </w:r>
      <w:r>
        <w:rPr>
          <w:rFonts w:ascii="Arial" w:hAnsi="Arial" w:cs="Arial" w:hint="eastAsia"/>
          <w:color w:val="000000"/>
          <w:szCs w:val="20"/>
        </w:rPr>
        <w:t>；</w:t>
      </w:r>
      <w:r>
        <w:rPr>
          <w:rFonts w:ascii="Arial" w:hAnsi="Arial" w:cs="Arial"/>
          <w:color w:val="000000"/>
          <w:szCs w:val="20"/>
        </w:rPr>
        <w:t>学院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系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研究中心，学校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/>
          <w:color w:val="000000"/>
          <w:szCs w:val="20"/>
        </w:rPr>
        <w:t>研究所</w:t>
      </w:r>
      <w:r>
        <w:rPr>
          <w:rFonts w:ascii="Arial" w:hAnsi="Arial" w:cs="Arial" w:hint="eastAsia"/>
          <w:color w:val="000000"/>
          <w:szCs w:val="20"/>
        </w:rPr>
        <w:t>，城市，</w:t>
      </w:r>
      <w:r>
        <w:rPr>
          <w:rFonts w:ascii="Arial" w:hAnsi="Arial" w:cs="Arial"/>
          <w:color w:val="000000"/>
          <w:szCs w:val="20"/>
        </w:rPr>
        <w:t>省</w:t>
      </w:r>
      <w:r>
        <w:rPr>
          <w:rFonts w:ascii="Arial" w:hAnsi="Arial" w:cs="Arial" w:hint="eastAsia"/>
          <w:color w:val="000000"/>
          <w:szCs w:val="20"/>
        </w:rPr>
        <w:t>；</w:t>
      </w:r>
      <w:r>
        <w:rPr>
          <w:rFonts w:ascii="Arial" w:eastAsia="微软雅黑" w:hAnsi="Arial" w:cs="Arial"/>
          <w:szCs w:val="20"/>
          <w:vertAlign w:val="superscript"/>
        </w:rPr>
        <w:t>$</w:t>
      </w:r>
      <w:r>
        <w:rPr>
          <w:rFonts w:ascii="Arial" w:hAnsi="Arial" w:cs="Arial" w:hint="eastAsia"/>
          <w:color w:val="000000"/>
          <w:szCs w:val="20"/>
        </w:rPr>
        <w:t>现工作</w:t>
      </w:r>
      <w:r>
        <w:rPr>
          <w:rFonts w:ascii="Arial" w:hAnsi="Arial" w:cs="Arial"/>
          <w:color w:val="000000"/>
          <w:szCs w:val="20"/>
        </w:rPr>
        <w:t>单位</w:t>
      </w:r>
      <w:r>
        <w:rPr>
          <w:rFonts w:ascii="Arial" w:hAnsi="Arial" w:cs="Arial" w:hint="eastAsia"/>
          <w:color w:val="000000"/>
          <w:szCs w:val="20"/>
        </w:rPr>
        <w:t>：</w:t>
      </w:r>
      <w:r>
        <w:rPr>
          <w:rFonts w:ascii="Arial" w:hAnsi="Arial" w:cs="Arial"/>
          <w:color w:val="000000"/>
          <w:szCs w:val="20"/>
        </w:rPr>
        <w:t>学院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系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研究中心，学校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/>
          <w:color w:val="000000"/>
          <w:szCs w:val="20"/>
        </w:rPr>
        <w:t>研究所</w:t>
      </w:r>
      <w:r>
        <w:rPr>
          <w:rFonts w:ascii="Arial" w:hAnsi="Arial" w:cs="Arial" w:hint="eastAsia"/>
          <w:color w:val="000000"/>
          <w:szCs w:val="20"/>
        </w:rPr>
        <w:t>，城市，</w:t>
      </w:r>
      <w:r>
        <w:rPr>
          <w:rFonts w:ascii="Arial" w:hAnsi="Arial" w:cs="Arial"/>
          <w:color w:val="000000"/>
          <w:szCs w:val="20"/>
        </w:rPr>
        <w:t>省</w:t>
      </w:r>
    </w:p>
    <w:p w14:paraId="4AD7CB21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szCs w:val="20"/>
        </w:rPr>
        <w:t>*</w:t>
      </w:r>
      <w:r>
        <w:rPr>
          <w:rFonts w:ascii="Arial" w:hAnsi="Arial" w:cs="Arial"/>
          <w:color w:val="000000"/>
          <w:szCs w:val="20"/>
        </w:rPr>
        <w:t>通讯作者邮箱</w:t>
      </w:r>
      <w:r>
        <w:rPr>
          <w:rFonts w:ascii="Arial" w:hAnsi="Arial" w:cs="Arial" w:hint="eastAsia"/>
          <w:color w:val="000000"/>
          <w:szCs w:val="20"/>
        </w:rPr>
        <w:t>:</w:t>
      </w:r>
    </w:p>
    <w:p w14:paraId="5398971D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 w:val="24"/>
          <w:szCs w:val="24"/>
          <w:vertAlign w:val="superscript"/>
        </w:rPr>
        <w:t>#</w:t>
      </w:r>
      <w:r>
        <w:rPr>
          <w:rFonts w:ascii="Arial" w:hAnsi="Arial" w:cs="Arial" w:hint="eastAsia"/>
          <w:color w:val="000000"/>
          <w:szCs w:val="20"/>
        </w:rPr>
        <w:t>共同</w:t>
      </w:r>
      <w:r>
        <w:rPr>
          <w:rFonts w:ascii="Arial" w:hAnsi="Arial" w:cs="Arial"/>
          <w:color w:val="000000"/>
          <w:szCs w:val="20"/>
        </w:rPr>
        <w:t>第一作者</w:t>
      </w:r>
      <w:r>
        <w:rPr>
          <w:rFonts w:ascii="Arial" w:hAnsi="Arial" w:cs="Arial" w:hint="eastAsia"/>
          <w:color w:val="000000"/>
          <w:szCs w:val="20"/>
        </w:rPr>
        <w:t>/</w:t>
      </w:r>
      <w:r>
        <w:rPr>
          <w:rFonts w:ascii="Arial" w:hAnsi="Arial" w:cs="Arial" w:hint="eastAsia"/>
          <w:color w:val="000000"/>
          <w:szCs w:val="20"/>
        </w:rPr>
        <w:t>同等贡献</w:t>
      </w:r>
    </w:p>
    <w:p w14:paraId="1FEA237B" w14:textId="77777777" w:rsidR="003D5A2A" w:rsidRDefault="003D5A2A">
      <w:pPr>
        <w:adjustRightInd w:val="0"/>
        <w:snapToGrid w:val="0"/>
        <w:spacing w:line="360" w:lineRule="auto"/>
        <w:rPr>
          <w:rFonts w:ascii="黑体" w:eastAsia="黑体" w:hAnsi="黑体" w:cs="Arial"/>
          <w:b/>
          <w:color w:val="000000"/>
          <w:sz w:val="24"/>
        </w:rPr>
      </w:pPr>
    </w:p>
    <w:p w14:paraId="745FE765" w14:textId="77777777" w:rsidR="003D5A2A" w:rsidRDefault="00D97DD4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</w:rPr>
      </w:pPr>
      <w:r>
        <w:rPr>
          <w:rFonts w:ascii="Arial" w:eastAsia="黑体" w:hAnsi="Arial" w:cs="Arial"/>
          <w:b/>
          <w:color w:val="000000"/>
          <w:sz w:val="24"/>
          <w:highlight w:val="yellow"/>
        </w:rPr>
        <w:t>摘要</w:t>
      </w:r>
    </w:p>
    <w:p w14:paraId="1E3CF2FF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Times New Roman" w:hAnsi="Times New Roman" w:cs="Arial" w:hint="eastAsia"/>
          <w:kern w:val="1"/>
          <w:szCs w:val="24"/>
        </w:rPr>
        <w:t>培养在特定环境下生长的植物根系微生物组，对于研究根系微生物对植物生长和健康的作用至关重要。本方法从新鲜植物根系中高通量分离培养细菌，使用梯度稀释的方法增加获得单一细菌的比例，采用双边标记</w:t>
      </w:r>
      <w:r>
        <w:rPr>
          <w:rFonts w:ascii="Times New Roman" w:hAnsi="Times New Roman" w:cs="Arial" w:hint="eastAsia"/>
          <w:kern w:val="1"/>
          <w:szCs w:val="24"/>
        </w:rPr>
        <w:t>PCR</w:t>
      </w:r>
      <w:r>
        <w:rPr>
          <w:rFonts w:ascii="Times New Roman" w:hAnsi="Times New Roman" w:cs="Arial" w:hint="eastAsia"/>
          <w:kern w:val="1"/>
          <w:szCs w:val="24"/>
        </w:rPr>
        <w:t>扩增法高通量鉴定分离培养细菌的</w:t>
      </w:r>
      <w:r>
        <w:rPr>
          <w:rFonts w:ascii="Times New Roman" w:hAnsi="Times New Roman" w:cs="Arial" w:hint="eastAsia"/>
          <w:i/>
          <w:iCs/>
          <w:kern w:val="1"/>
          <w:szCs w:val="24"/>
        </w:rPr>
        <w:t>16S rRNA</w:t>
      </w:r>
      <w:r>
        <w:rPr>
          <w:rFonts w:ascii="Times New Roman" w:hAnsi="Times New Roman" w:cs="Arial" w:hint="eastAsia"/>
          <w:kern w:val="1"/>
          <w:szCs w:val="24"/>
        </w:rPr>
        <w:t>基因。为便于数据处理，开发了一个简单易用的生物信息分析流程</w:t>
      </w:r>
      <w:r>
        <w:rPr>
          <w:rFonts w:ascii="Times New Roman" w:hAnsi="Times New Roman" w:cs="Arial" w:hint="eastAsia"/>
          <w:kern w:val="1"/>
          <w:szCs w:val="24"/>
        </w:rPr>
        <w:t>Culturome (https://github.com/YongxinLiu/Culturome)</w:t>
      </w:r>
      <w:r>
        <w:rPr>
          <w:rFonts w:ascii="Times New Roman" w:hAnsi="Times New Roman" w:cs="Arial" w:hint="eastAsia"/>
          <w:kern w:val="1"/>
          <w:szCs w:val="24"/>
        </w:rPr>
        <w:t>和一个图形用户界面</w:t>
      </w:r>
      <w:r>
        <w:rPr>
          <w:rFonts w:ascii="Times New Roman" w:hAnsi="Times New Roman" w:cs="Arial" w:hint="eastAsia"/>
          <w:kern w:val="1"/>
          <w:szCs w:val="24"/>
        </w:rPr>
        <w:t>web</w:t>
      </w:r>
      <w:r>
        <w:rPr>
          <w:rFonts w:ascii="Times New Roman" w:hAnsi="Times New Roman" w:cs="Arial" w:hint="eastAsia"/>
          <w:kern w:val="1"/>
          <w:szCs w:val="24"/>
        </w:rPr>
        <w:t>服务器</w:t>
      </w:r>
      <w:r>
        <w:rPr>
          <w:rFonts w:ascii="Times New Roman" w:hAnsi="Times New Roman" w:cs="Arial" w:hint="eastAsia"/>
          <w:kern w:val="1"/>
          <w:szCs w:val="24"/>
        </w:rPr>
        <w:t>(http://bailab.genetics.ac.cn/culturome/)</w:t>
      </w:r>
      <w:r>
        <w:rPr>
          <w:rFonts w:ascii="Times New Roman" w:hAnsi="Times New Roman" w:cs="Arial" w:hint="eastAsia"/>
          <w:kern w:val="1"/>
          <w:szCs w:val="24"/>
        </w:rPr>
        <w:t>。</w:t>
      </w:r>
      <w:r>
        <w:rPr>
          <w:rFonts w:ascii="Times New Roman" w:hAnsi="Times New Roman" w:cs="Arial" w:hint="eastAsia"/>
          <w:kern w:val="1"/>
          <w:szCs w:val="24"/>
        </w:rPr>
        <w:t>该方法允许任何研究组</w:t>
      </w:r>
      <w:r>
        <w:rPr>
          <w:rFonts w:ascii="Times New Roman" w:hAnsi="Times New Roman" w:cs="Arial" w:hint="eastAsia"/>
          <w:kern w:val="1"/>
          <w:szCs w:val="24"/>
        </w:rPr>
        <w:t>(2</w:t>
      </w:r>
      <w:r>
        <w:rPr>
          <w:rFonts w:ascii="Times New Roman" w:hAnsi="Times New Roman" w:cs="Arial" w:hint="eastAsia"/>
          <w:kern w:val="1"/>
          <w:szCs w:val="24"/>
        </w:rPr>
        <w:t>-</w:t>
      </w:r>
      <w:r>
        <w:rPr>
          <w:rFonts w:ascii="Times New Roman" w:hAnsi="Times New Roman" w:cs="Arial" w:hint="eastAsia"/>
          <w:kern w:val="1"/>
          <w:szCs w:val="24"/>
        </w:rPr>
        <w:t>3</w:t>
      </w:r>
      <w:r>
        <w:rPr>
          <w:rFonts w:ascii="Times New Roman" w:hAnsi="Times New Roman" w:cs="Arial" w:hint="eastAsia"/>
          <w:kern w:val="1"/>
          <w:szCs w:val="24"/>
        </w:rPr>
        <w:t>个实验室成员，没有生物信息学专业知识</w:t>
      </w:r>
      <w:r>
        <w:rPr>
          <w:rFonts w:ascii="Times New Roman" w:hAnsi="Times New Roman" w:cs="Arial" w:hint="eastAsia"/>
          <w:kern w:val="1"/>
          <w:szCs w:val="24"/>
        </w:rPr>
        <w:t>)</w:t>
      </w:r>
      <w:r>
        <w:rPr>
          <w:rFonts w:ascii="Times New Roman" w:hAnsi="Times New Roman" w:cs="Arial" w:hint="eastAsia"/>
          <w:kern w:val="1"/>
          <w:szCs w:val="24"/>
        </w:rPr>
        <w:t>在</w:t>
      </w:r>
      <w:r>
        <w:rPr>
          <w:rFonts w:ascii="Times New Roman" w:hAnsi="Times New Roman" w:cs="Arial" w:hint="eastAsia"/>
          <w:kern w:val="1"/>
          <w:szCs w:val="24"/>
        </w:rPr>
        <w:t>8</w:t>
      </w:r>
      <w:r>
        <w:rPr>
          <w:rFonts w:ascii="Times New Roman" w:hAnsi="Times New Roman" w:cs="Arial" w:hint="eastAsia"/>
          <w:kern w:val="1"/>
          <w:szCs w:val="24"/>
        </w:rPr>
        <w:t>-</w:t>
      </w:r>
      <w:r>
        <w:rPr>
          <w:rFonts w:ascii="Times New Roman" w:hAnsi="Times New Roman" w:cs="Arial" w:hint="eastAsia"/>
          <w:kern w:val="1"/>
          <w:szCs w:val="24"/>
        </w:rPr>
        <w:t>9</w:t>
      </w:r>
      <w:r>
        <w:rPr>
          <w:rFonts w:ascii="Times New Roman" w:hAnsi="Times New Roman" w:cs="Arial" w:hint="eastAsia"/>
          <w:kern w:val="1"/>
          <w:szCs w:val="24"/>
        </w:rPr>
        <w:t>周内系统地培养植物根系相关细菌。</w:t>
      </w:r>
    </w:p>
    <w:p w14:paraId="2342EA4B" w14:textId="77777777" w:rsidR="003D5A2A" w:rsidRDefault="003D5A2A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14:paraId="592307ED" w14:textId="77777777" w:rsidR="003D5A2A" w:rsidRDefault="00D97DD4">
      <w:pPr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="黑体" w:hAnsi="Arial" w:cs="Arial"/>
          <w:b/>
          <w:color w:val="000000"/>
          <w:sz w:val="24"/>
          <w:highlight w:val="yellow"/>
        </w:rPr>
        <w:t>关键词</w:t>
      </w:r>
      <w:r>
        <w:rPr>
          <w:rFonts w:ascii="Arial" w:eastAsiaTheme="majorEastAsia" w:hAnsi="Arial" w:cs="Arial"/>
          <w:b/>
          <w:color w:val="000000"/>
          <w:szCs w:val="20"/>
          <w:highlight w:val="yellow"/>
        </w:rPr>
        <w:t>:</w:t>
      </w:r>
      <w:r>
        <w:rPr>
          <w:rFonts w:ascii="Arial" w:eastAsiaTheme="majorEastAsia" w:hAnsi="Arial" w:cs="Arial"/>
          <w:b/>
          <w:color w:val="000000"/>
          <w:szCs w:val="20"/>
        </w:rPr>
        <w:t xml:space="preserve"> </w:t>
      </w:r>
      <w:r>
        <w:rPr>
          <w:rFonts w:ascii="Times New Roman" w:eastAsiaTheme="majorEastAsia" w:hAnsi="Times New Roman" w:cs="Arial" w:hint="eastAsia"/>
          <w:color w:val="000000"/>
          <w:szCs w:val="24"/>
        </w:rPr>
        <w:t>根系微生物组</w:t>
      </w:r>
      <w:r>
        <w:rPr>
          <w:rFonts w:ascii="Times New Roman" w:eastAsiaTheme="majorEastAsia" w:hAnsi="Times New Roman" w:cs="Arial" w:hint="eastAsia"/>
          <w:color w:val="000000"/>
          <w:szCs w:val="24"/>
        </w:rPr>
        <w:t>，</w:t>
      </w:r>
      <w:r>
        <w:rPr>
          <w:rFonts w:ascii="Times New Roman" w:eastAsiaTheme="majorEastAsia" w:hAnsi="Times New Roman" w:cs="Arial" w:hint="eastAsia"/>
          <w:color w:val="000000"/>
          <w:szCs w:val="24"/>
        </w:rPr>
        <w:t>高通量分离</w:t>
      </w:r>
      <w:r>
        <w:rPr>
          <w:rFonts w:ascii="Times New Roman" w:eastAsiaTheme="majorEastAsia" w:hAnsi="Times New Roman" w:cs="Arial" w:hint="eastAsia"/>
          <w:color w:val="000000"/>
          <w:szCs w:val="24"/>
        </w:rPr>
        <w:t>，</w:t>
      </w:r>
      <w:r>
        <w:rPr>
          <w:rFonts w:ascii="Times New Roman" w:eastAsiaTheme="majorEastAsia" w:hAnsi="Times New Roman" w:cs="Arial" w:hint="eastAsia"/>
          <w:color w:val="000000"/>
          <w:szCs w:val="24"/>
        </w:rPr>
        <w:t>高通量鉴定，生物信息分析</w:t>
      </w:r>
      <w:r>
        <w:rPr>
          <w:rFonts w:ascii="Arial" w:eastAsiaTheme="majorEastAsia" w:hAnsi="Arial" w:cs="Arial"/>
          <w:color w:val="000000"/>
          <w:sz w:val="24"/>
          <w:szCs w:val="24"/>
        </w:rPr>
        <w:t xml:space="preserve"> </w:t>
      </w:r>
    </w:p>
    <w:p w14:paraId="2FF3F048" w14:textId="77777777" w:rsidR="003D5A2A" w:rsidRDefault="003D5A2A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szCs w:val="24"/>
        </w:rPr>
      </w:pPr>
    </w:p>
    <w:p w14:paraId="3C55C43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41542A9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Cs w:val="21"/>
        </w:rPr>
      </w:pPr>
      <w:proofErr w:type="gramStart"/>
      <w:r>
        <w:rPr>
          <w:rFonts w:ascii="Arial" w:hAnsi="Arial" w:cs="Arial" w:hint="eastAsia"/>
          <w:kern w:val="1"/>
          <w:szCs w:val="21"/>
        </w:rPr>
        <w:t>一</w:t>
      </w:r>
      <w:proofErr w:type="gramEnd"/>
      <w:r>
        <w:rPr>
          <w:rFonts w:ascii="Arial" w:hAnsi="Arial" w:cs="Arial" w:hint="eastAsia"/>
          <w:kern w:val="1"/>
          <w:szCs w:val="21"/>
        </w:rPr>
        <w:t xml:space="preserve">. </w:t>
      </w:r>
      <w:r>
        <w:rPr>
          <w:rFonts w:ascii="Arial" w:hAnsi="Arial" w:cs="Arial" w:hint="eastAsia"/>
          <w:kern w:val="1"/>
          <w:szCs w:val="21"/>
        </w:rPr>
        <w:t>生物材料</w:t>
      </w:r>
    </w:p>
    <w:p w14:paraId="54F2FC2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Cs w:val="21"/>
        </w:rPr>
      </w:pPr>
      <w:r>
        <w:rPr>
          <w:rFonts w:ascii="Arial" w:hAnsi="Arial" w:cs="Arial" w:hint="eastAsia"/>
          <w:kern w:val="1"/>
          <w:szCs w:val="21"/>
        </w:rPr>
        <w:t>样品来源于水稻根系（</w:t>
      </w:r>
      <w:r>
        <w:rPr>
          <w:rFonts w:ascii="Arial" w:hAnsi="Arial" w:cs="Arial"/>
          <w:i/>
          <w:kern w:val="1"/>
          <w:szCs w:val="21"/>
        </w:rPr>
        <w:t>Oryza sativa</w:t>
      </w:r>
      <w:r>
        <w:rPr>
          <w:rFonts w:ascii="Arial" w:hAnsi="Arial" w:cs="Arial"/>
          <w:kern w:val="1"/>
          <w:szCs w:val="21"/>
        </w:rPr>
        <w:t xml:space="preserve"> L. </w:t>
      </w:r>
      <w:proofErr w:type="spellStart"/>
      <w:r>
        <w:rPr>
          <w:rFonts w:ascii="Arial" w:hAnsi="Arial" w:cs="Arial"/>
          <w:kern w:val="1"/>
          <w:szCs w:val="21"/>
        </w:rPr>
        <w:t>Nipponbare</w:t>
      </w:r>
      <w:proofErr w:type="spellEnd"/>
      <w:r>
        <w:rPr>
          <w:rFonts w:ascii="Arial" w:hAnsi="Arial" w:cs="Arial" w:hint="eastAsia"/>
          <w:kern w:val="1"/>
          <w:szCs w:val="21"/>
        </w:rPr>
        <w:t>），植物材料可从作者处获得。</w:t>
      </w:r>
    </w:p>
    <w:p w14:paraId="08C07CC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Cs w:val="21"/>
        </w:rPr>
      </w:pPr>
      <w:r>
        <w:rPr>
          <w:rFonts w:ascii="Arial" w:hAnsi="Arial" w:cs="Arial" w:hint="eastAsia"/>
          <w:kern w:val="1"/>
          <w:szCs w:val="21"/>
        </w:rPr>
        <w:t>二</w:t>
      </w:r>
      <w:r>
        <w:rPr>
          <w:rFonts w:ascii="Arial" w:hAnsi="Arial" w:cs="Arial" w:hint="eastAsia"/>
          <w:kern w:val="1"/>
          <w:szCs w:val="21"/>
        </w:rPr>
        <w:t xml:space="preserve">. </w:t>
      </w:r>
      <w:r>
        <w:rPr>
          <w:rFonts w:ascii="Arial" w:hAnsi="Arial" w:cs="Arial" w:hint="eastAsia"/>
          <w:kern w:val="1"/>
          <w:szCs w:val="21"/>
        </w:rPr>
        <w:t>试剂</w:t>
      </w:r>
    </w:p>
    <w:p w14:paraId="5B80780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color w:val="000000" w:themeColor="text1"/>
          <w:kern w:val="1"/>
          <w:szCs w:val="21"/>
        </w:rPr>
      </w:pPr>
      <w:proofErr w:type="gramStart"/>
      <w:r>
        <w:rPr>
          <w:rFonts w:ascii="Arial" w:hAnsi="Arial" w:cs="Arial" w:hint="eastAsia"/>
          <w:color w:val="000000" w:themeColor="text1"/>
          <w:kern w:val="1"/>
          <w:szCs w:val="21"/>
        </w:rPr>
        <w:t>胰</w:t>
      </w:r>
      <w:proofErr w:type="gramEnd"/>
      <w:r>
        <w:rPr>
          <w:rFonts w:ascii="Arial" w:hAnsi="Arial" w:cs="Arial" w:hint="eastAsia"/>
          <w:color w:val="000000" w:themeColor="text1"/>
          <w:kern w:val="1"/>
          <w:szCs w:val="21"/>
        </w:rPr>
        <w:t>蛋白胨大豆肉汤</w:t>
      </w:r>
      <w:r>
        <w:rPr>
          <w:rFonts w:ascii="Arial" w:hAnsi="Arial" w:cs="Arial" w:hint="eastAsia"/>
          <w:color w:val="000000" w:themeColor="text1"/>
          <w:kern w:val="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>TSB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OXOID, cat. no. CM0129</w:t>
      </w:r>
      <w:r>
        <w:rPr>
          <w:rFonts w:ascii="Arial" w:hAnsi="Arial" w:cs="Arial" w:hint="eastAsia"/>
          <w:color w:val="000000" w:themeColor="text1"/>
          <w:kern w:val="1"/>
          <w:szCs w:val="21"/>
        </w:rPr>
        <w:t>)</w:t>
      </w:r>
    </w:p>
    <w:p w14:paraId="6A8956D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氯化镁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(MgCl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·6H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O,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no. 63068-250G)</w:t>
      </w:r>
    </w:p>
    <w:p w14:paraId="31D48B8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氯化钠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(NaCl,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no. S7653-250G)</w:t>
      </w:r>
    </w:p>
    <w:p w14:paraId="41FABB8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磷酸氢二钠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HPO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4</w:t>
      </w:r>
      <w:r>
        <w:rPr>
          <w:rFonts w:ascii="Times New Roman" w:eastAsia="宋体" w:hAnsi="Times New Roman"/>
          <w:color w:val="000000" w:themeColor="text1"/>
          <w:szCs w:val="21"/>
        </w:rPr>
        <w:t>·2H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O,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no. 04272-1KG)</w:t>
      </w:r>
    </w:p>
    <w:p w14:paraId="4AF9D87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磷酸二氢钠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PO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4</w:t>
      </w:r>
      <w:r>
        <w:rPr>
          <w:rFonts w:ascii="Times New Roman" w:eastAsia="宋体" w:hAnsi="Times New Roman"/>
          <w:color w:val="000000" w:themeColor="text1"/>
          <w:szCs w:val="21"/>
        </w:rPr>
        <w:t>·H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O, </w:t>
      </w:r>
      <w:r>
        <w:rPr>
          <w:rFonts w:ascii="Times New Roman" w:hAnsi="Times New Roman" w:hint="eastAsia"/>
          <w:color w:val="000000" w:themeColor="text1"/>
          <w:szCs w:val="21"/>
        </w:rPr>
        <w:t>SIGMA</w:t>
      </w:r>
      <w:r>
        <w:rPr>
          <w:rFonts w:ascii="Times New Roman" w:eastAsia="宋体" w:hAnsi="Times New Roman"/>
          <w:color w:val="000000" w:themeColor="text1"/>
          <w:szCs w:val="21"/>
        </w:rPr>
        <w:t>, cat. no</w:t>
      </w:r>
      <w:r>
        <w:rPr>
          <w:rFonts w:ascii="Times New Roman" w:hAnsi="Times New Roman" w:hint="eastAsia"/>
          <w:color w:val="000000" w:themeColor="text1"/>
          <w:szCs w:val="21"/>
        </w:rPr>
        <w:t>.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71504-250G)</w:t>
      </w:r>
    </w:p>
    <w:p w14:paraId="6DF1B7E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氢氧化钠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(NaOH, </w:t>
      </w:r>
      <w:bookmarkStart w:id="0" w:name="OLE_LINK19"/>
      <w:r>
        <w:rPr>
          <w:rFonts w:ascii="Times New Roman" w:hAnsi="Times New Roman" w:hint="eastAsia"/>
          <w:color w:val="000000" w:themeColor="text1"/>
          <w:szCs w:val="21"/>
        </w:rPr>
        <w:t>SIGMA</w:t>
      </w:r>
      <w:bookmarkEnd w:id="0"/>
      <w:r>
        <w:rPr>
          <w:rFonts w:ascii="Times New Roman" w:eastAsia="宋体" w:hAnsi="Times New Roman"/>
          <w:color w:val="000000" w:themeColor="text1"/>
          <w:szCs w:val="21"/>
        </w:rPr>
        <w:t xml:space="preserve">, cat. no. </w:t>
      </w:r>
      <w:r>
        <w:rPr>
          <w:rFonts w:ascii="Times New Roman" w:eastAsia="宋体" w:hAnsi="Times New Roman" w:hint="eastAsia"/>
          <w:color w:val="000000" w:themeColor="text1"/>
          <w:szCs w:val="21"/>
        </w:rPr>
        <w:t>S8045-500G</w:t>
      </w:r>
      <w:r>
        <w:rPr>
          <w:rFonts w:ascii="Times New Roman" w:eastAsia="宋体" w:hAnsi="Times New Roman"/>
          <w:color w:val="000000" w:themeColor="text1"/>
          <w:szCs w:val="21"/>
        </w:rPr>
        <w:t>)</w:t>
      </w:r>
    </w:p>
    <w:p w14:paraId="6D27EF2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乙二胺四乙酸二钠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(Na</w:t>
      </w:r>
      <w:r>
        <w:rPr>
          <w:rFonts w:ascii="Times New Roman" w:eastAsia="宋体" w:hAnsi="Times New Roman"/>
          <w:color w:val="000000" w:themeColor="text1"/>
          <w:szCs w:val="21"/>
          <w:vertAlign w:val="subscript"/>
          <w:lang w:val="es-ES"/>
        </w:rPr>
        <w:t>2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-EDTA</w:t>
      </w:r>
      <w:r>
        <w:rPr>
          <w:rFonts w:ascii="Times New Roman" w:eastAsia="宋体" w:hAnsi="Times New Roman"/>
          <w:color w:val="000000" w:themeColor="text1"/>
          <w:szCs w:val="21"/>
        </w:rPr>
        <w:t>,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Amresco, cat. no. 0105)</w:t>
      </w:r>
    </w:p>
    <w:p w14:paraId="300DAE6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bookmarkStart w:id="1" w:name="OLE_LINK10"/>
      <w:r>
        <w:rPr>
          <w:rFonts w:ascii="Times New Roman" w:eastAsia="宋体" w:hAnsi="Times New Roman" w:hint="eastAsia"/>
          <w:color w:val="000000" w:themeColor="text1"/>
          <w:szCs w:val="21"/>
        </w:rPr>
        <w:lastRenderedPageBreak/>
        <w:t>三羟甲基氨基甲烷盐酸盐</w:t>
      </w:r>
      <w:bookmarkEnd w:id="1"/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(Tris-HCl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Genview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, cat. </w:t>
      </w:r>
      <w:r>
        <w:rPr>
          <w:rFonts w:ascii="Times New Roman" w:eastAsia="宋体" w:hAnsi="Times New Roman"/>
          <w:color w:val="000000" w:themeColor="text1"/>
          <w:szCs w:val="21"/>
        </w:rPr>
        <w:t>no. BT504-500G)</w:t>
      </w:r>
    </w:p>
    <w:p w14:paraId="17E8E1D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甘油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>SIGMA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, cat. no. </w:t>
      </w:r>
      <w:bookmarkStart w:id="2" w:name="OLE_LINK20"/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G7893</w:t>
      </w:r>
      <w:bookmarkEnd w:id="2"/>
      <w:r>
        <w:rPr>
          <w:rFonts w:ascii="Times New Roman" w:eastAsia="宋体" w:hAnsi="Times New Roman"/>
          <w:color w:val="000000" w:themeColor="text1"/>
          <w:szCs w:val="21"/>
          <w:lang w:val="es-ES"/>
        </w:rPr>
        <w:t>)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</w:t>
      </w:r>
    </w:p>
    <w:p w14:paraId="5C2DAE7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琼脂粉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(SIGMA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, cat. no.</w:t>
      </w:r>
      <w:r>
        <w:rPr>
          <w:color w:val="000000" w:themeColor="text1"/>
          <w:szCs w:val="21"/>
          <w:lang w:val="es-ES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A7921-100G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>)</w:t>
      </w:r>
    </w:p>
    <w:p w14:paraId="5F8A89C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</w:rPr>
        <w:t>琼脂糖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(Biowest, cat. no. G-10)</w:t>
      </w:r>
    </w:p>
    <w:p w14:paraId="60D592B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乙醇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 (SIGMA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, cat. no.</w:t>
      </w:r>
      <w:r>
        <w:rPr>
          <w:color w:val="000000" w:themeColor="text1"/>
          <w:szCs w:val="21"/>
          <w:lang w:val="es-ES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E7023-500ML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>)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 xml:space="preserve"> </w:t>
      </w:r>
    </w:p>
    <w:p w14:paraId="7C6AE32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Cs w:val="21"/>
          <w:lang w:val="es-ES"/>
        </w:rPr>
      </w:pPr>
      <w:bookmarkStart w:id="3" w:name="OLE_LINK24"/>
      <w:r>
        <w:rPr>
          <w:rFonts w:ascii="Times New Roman" w:hAnsi="Times New Roman" w:hint="eastAsia"/>
          <w:color w:val="000000" w:themeColor="text1"/>
          <w:szCs w:val="21"/>
        </w:rPr>
        <w:t>无核酸酶水</w:t>
      </w:r>
      <w:bookmarkEnd w:id="3"/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(QIAGEN, cat. no. 129115)</w:t>
      </w:r>
      <w:r>
        <w:rPr>
          <w:rFonts w:asciiTheme="minorEastAsia" w:hAnsiTheme="minorEastAsia" w:hint="eastAsia"/>
          <w:color w:val="000000" w:themeColor="text1"/>
          <w:szCs w:val="21"/>
          <w:lang w:val="es-ES"/>
        </w:rPr>
        <w:t xml:space="preserve"> </w:t>
      </w:r>
    </w:p>
    <w:p w14:paraId="2B9A2DF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eastAsia="宋体" w:hAnsi="Times New Roman"/>
          <w:color w:val="000000" w:themeColor="text1"/>
          <w:szCs w:val="21"/>
          <w:lang w:val="es-ES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引物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(Life Technologies)</w:t>
      </w:r>
    </w:p>
    <w:p w14:paraId="54E2E11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反应体系试剂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(TAKARA, cat. no. R007Z)</w:t>
      </w:r>
      <w:r>
        <w:rPr>
          <w:rFonts w:asciiTheme="minorEastAsia" w:hAnsiTheme="minorEastAsia" w:hint="eastAsia"/>
          <w:color w:val="000000" w:themeColor="text1"/>
          <w:szCs w:val="21"/>
          <w:lang w:val="es-ES"/>
        </w:rPr>
        <w:t xml:space="preserve"> </w:t>
      </w:r>
    </w:p>
    <w:p w14:paraId="1EE2AA5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eastAsia="宋体" w:hAnsi="Times New Roman"/>
          <w:color w:val="000000" w:themeColor="text1"/>
          <w:szCs w:val="21"/>
          <w:lang w:val="es-ES"/>
        </w:rPr>
        <w:t>2000</w:t>
      </w:r>
      <w:r>
        <w:rPr>
          <w:rFonts w:ascii="Times New Roman" w:hAnsi="Times New Roman"/>
          <w:color w:val="000000" w:themeColor="text1"/>
          <w:szCs w:val="21"/>
          <w:lang w:val="es-ES"/>
        </w:rPr>
        <w:t>-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bp Plus DNA</w:t>
      </w:r>
      <w:r>
        <w:rPr>
          <w:rFonts w:ascii="Times New Roman" w:hAnsi="Times New Roman" w:hint="eastAsia"/>
          <w:color w:val="000000" w:themeColor="text1"/>
          <w:szCs w:val="21"/>
        </w:rPr>
        <w:t>标准物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(DiNing, cat. no. DM1003) </w:t>
      </w:r>
    </w:p>
    <w:p w14:paraId="78AE9EA7" w14:textId="77777777" w:rsidR="003D5A2A" w:rsidRDefault="00D97DD4">
      <w:pPr>
        <w:wordWrap w:val="0"/>
        <w:adjustRightInd w:val="0"/>
        <w:snapToGrid w:val="0"/>
        <w:spacing w:line="360" w:lineRule="auto"/>
        <w:rPr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  <w:lang w:val="es-ES"/>
        </w:rPr>
        <w:t>DNA</w:t>
      </w:r>
      <w:r>
        <w:rPr>
          <w:rFonts w:ascii="Times New Roman" w:hAnsi="Times New Roman" w:hint="eastAsia"/>
          <w:color w:val="000000" w:themeColor="text1"/>
          <w:szCs w:val="21"/>
        </w:rPr>
        <w:t>染色剂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(NIPPON Genetics EUROPE GmbH, cat. no. MG 04)</w:t>
      </w:r>
      <w:r>
        <w:rPr>
          <w:color w:val="000000" w:themeColor="text1"/>
          <w:szCs w:val="21"/>
          <w:lang w:val="es-ES"/>
        </w:rPr>
        <w:t xml:space="preserve"> </w:t>
      </w:r>
    </w:p>
    <w:p w14:paraId="5E0969F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  <w:lang w:val="es-ES"/>
        </w:rPr>
      </w:pPr>
      <w:r>
        <w:rPr>
          <w:rFonts w:ascii="Times New Roman" w:hAnsi="Times New Roman" w:hint="eastAsia"/>
          <w:color w:val="000000" w:themeColor="text1"/>
          <w:szCs w:val="21"/>
        </w:rPr>
        <w:t>胶回收试剂盒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(Wizard</w:t>
      </w:r>
      <w:r>
        <w:rPr>
          <w:rFonts w:ascii="Times New Roman" w:eastAsia="宋体" w:hAnsi="Times New Roman" w:hint="eastAsia"/>
          <w:color w:val="000000" w:themeColor="text1"/>
          <w:szCs w:val="21"/>
          <w:vertAlign w:val="superscript"/>
          <w:lang w:val="es-ES"/>
        </w:rPr>
        <w:t>®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 xml:space="preserve"> SV Gel and PCR Clean-up System</w:t>
      </w:r>
      <w:r>
        <w:rPr>
          <w:rFonts w:ascii="Times New Roman" w:hAnsi="Times New Roman" w:hint="eastAsia"/>
          <w:color w:val="000000" w:themeColor="text1"/>
          <w:szCs w:val="21"/>
          <w:lang w:val="es-ES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  <w:lang w:val="es-ES"/>
        </w:rPr>
        <w:t>Promega, cat. no. A9282)</w:t>
      </w:r>
    </w:p>
    <w:p w14:paraId="2A325DB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磁珠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Agencourt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AMPure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 XP beads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Beckman, cat. no. </w:t>
      </w:r>
      <w:r>
        <w:rPr>
          <w:rFonts w:ascii="Times New Roman" w:eastAsia="宋体" w:hAnsi="Times New Roman"/>
          <w:color w:val="000000" w:themeColor="text1"/>
          <w:szCs w:val="21"/>
        </w:rPr>
        <w:t>A63882)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</w:p>
    <w:p w14:paraId="6942893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PicoGreen</w:t>
      </w:r>
      <w:proofErr w:type="spellEnd"/>
      <w:r>
        <w:rPr>
          <w:rFonts w:ascii="Times New Roman" w:hAnsi="Times New Roman" w:hint="eastAsia"/>
          <w:color w:val="000000" w:themeColor="text1"/>
          <w:szCs w:val="21"/>
        </w:rPr>
        <w:t>荧光染料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(Invitrogen, cat. no. P7589)</w:t>
      </w:r>
    </w:p>
    <w:p w14:paraId="38975C0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color w:val="000000" w:themeColor="text1"/>
          <w:szCs w:val="21"/>
        </w:rPr>
        <w:t>三羟甲基氨基甲烷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(Tris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Vetec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>, cat. no. V900483-500G)</w:t>
      </w:r>
    </w:p>
    <w:p w14:paraId="21B31A5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乙酸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Rhawn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>, cat. no. R049946-500mL)</w:t>
      </w:r>
    </w:p>
    <w:p w14:paraId="6F07521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i/>
          <w:color w:val="000000" w:themeColor="text1"/>
          <w:szCs w:val="21"/>
        </w:rPr>
        <w:t>E</w:t>
      </w:r>
      <w:r>
        <w:rPr>
          <w:rFonts w:ascii="Times New Roman" w:hAnsi="Times New Roman"/>
          <w:i/>
          <w:color w:val="000000" w:themeColor="text1"/>
          <w:szCs w:val="21"/>
        </w:rPr>
        <w:t xml:space="preserve">. </w:t>
      </w:r>
      <w:r>
        <w:rPr>
          <w:rFonts w:ascii="Times New Roman" w:eastAsia="宋体" w:hAnsi="Times New Roman"/>
          <w:i/>
          <w:color w:val="000000" w:themeColor="text1"/>
          <w:szCs w:val="21"/>
        </w:rPr>
        <w:t>coli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(TIANGEN BIOTECH, DH5α, cat. no. CB101-03)</w:t>
      </w:r>
    </w:p>
    <w:p w14:paraId="06E5940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color w:val="000000" w:themeColor="text1"/>
          <w:kern w:val="1"/>
          <w:szCs w:val="21"/>
          <w:lang w:val="es-ES"/>
        </w:rPr>
      </w:pP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上样缓冲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液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(TAKARA, cat. no. 9156)</w:t>
      </w:r>
    </w:p>
    <w:p w14:paraId="306B94D9" w14:textId="77777777" w:rsidR="003D5A2A" w:rsidRDefault="003D5A2A">
      <w:pPr>
        <w:adjustRightInd w:val="0"/>
        <w:snapToGrid w:val="0"/>
        <w:spacing w:afterLines="50" w:after="156" w:line="360" w:lineRule="auto"/>
        <w:rPr>
          <w:rFonts w:ascii="Arial" w:hAnsi="Arial" w:cs="Arial"/>
          <w:bCs/>
        </w:rPr>
      </w:pPr>
    </w:p>
    <w:p w14:paraId="2A3A224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134292C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镊子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proofErr w:type="spellStart"/>
      <w:r>
        <w:rPr>
          <w:rFonts w:ascii="Times New Roman" w:hAnsi="Times New Roman" w:hint="eastAsia"/>
          <w:color w:val="000000" w:themeColor="text1"/>
          <w:szCs w:val="21"/>
        </w:rPr>
        <w:t>Jinzhong</w:t>
      </w:r>
      <w:proofErr w:type="spellEnd"/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JD5020)</w:t>
      </w:r>
    </w:p>
    <w:p w14:paraId="7C06B07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剪刀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(</w:t>
      </w:r>
      <w:bookmarkStart w:id="4" w:name="OLE_LINK4"/>
      <w:bookmarkStart w:id="5" w:name="OLE_LINK5"/>
      <w:proofErr w:type="spellStart"/>
      <w:r>
        <w:rPr>
          <w:rFonts w:ascii="Times New Roman" w:hAnsi="Times New Roman" w:hint="eastAsia"/>
          <w:color w:val="000000" w:themeColor="text1"/>
          <w:szCs w:val="21"/>
        </w:rPr>
        <w:t>Jinzhong</w:t>
      </w:r>
      <w:proofErr w:type="spellEnd"/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bookmarkStart w:id="6" w:name="OLE_LINK2"/>
      <w:bookmarkStart w:id="7" w:name="OLE_LINK3"/>
      <w:r>
        <w:rPr>
          <w:rFonts w:ascii="Times New Roman" w:hAnsi="Times New Roman" w:hint="eastAsia"/>
          <w:color w:val="000000" w:themeColor="text1"/>
          <w:szCs w:val="21"/>
        </w:rPr>
        <w:t>J21130</w:t>
      </w:r>
      <w:bookmarkEnd w:id="4"/>
      <w:bookmarkEnd w:id="5"/>
      <w:bookmarkEnd w:id="6"/>
      <w:bookmarkEnd w:id="7"/>
      <w:r>
        <w:rPr>
          <w:rFonts w:ascii="Times New Roman" w:hAnsi="Times New Roman" w:hint="eastAsia"/>
          <w:color w:val="000000" w:themeColor="text1"/>
          <w:szCs w:val="21"/>
        </w:rPr>
        <w:t>)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</w:p>
    <w:p w14:paraId="27ACB7F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切胶刀片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(</w:t>
      </w:r>
      <w:proofErr w:type="spellStart"/>
      <w:r>
        <w:rPr>
          <w:rFonts w:ascii="Times New Roman" w:hAnsi="Times New Roman" w:hint="eastAsia"/>
          <w:color w:val="000000" w:themeColor="text1"/>
          <w:szCs w:val="21"/>
        </w:rPr>
        <w:t>Jinzhong</w:t>
      </w:r>
      <w:proofErr w:type="spellEnd"/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bookmarkStart w:id="8" w:name="OLE_LINK7"/>
      <w:bookmarkStart w:id="9" w:name="OLE_LINK6"/>
      <w:r>
        <w:rPr>
          <w:rFonts w:ascii="Times New Roman" w:hAnsi="Times New Roman" w:hint="eastAsia"/>
          <w:color w:val="000000" w:themeColor="text1"/>
          <w:szCs w:val="21"/>
        </w:rPr>
        <w:t>J11010</w:t>
      </w:r>
      <w:bookmarkEnd w:id="8"/>
      <w:bookmarkEnd w:id="9"/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28199C5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滤纸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(SEP,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DXLZ11F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98FEF9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50-mL</w:t>
      </w:r>
      <w:r>
        <w:rPr>
          <w:rFonts w:ascii="Times New Roman" w:hAnsi="Times New Roman" w:hint="eastAsia"/>
          <w:color w:val="000000" w:themeColor="text1"/>
          <w:szCs w:val="21"/>
        </w:rPr>
        <w:t>离心管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(BD Falcon, cat. no. 352070)</w:t>
      </w:r>
    </w:p>
    <w:p w14:paraId="21E6D42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微量离心管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(1.5-</w:t>
      </w:r>
      <w:r>
        <w:rPr>
          <w:rFonts w:ascii="Times New Roman" w:hAnsi="Times New Roman" w:hint="eastAsia"/>
          <w:color w:val="000000" w:themeColor="text1"/>
          <w:szCs w:val="21"/>
        </w:rPr>
        <w:t>, 5</w:t>
      </w:r>
      <w:r>
        <w:rPr>
          <w:rFonts w:ascii="Times New Roman" w:eastAsia="宋体" w:hAnsi="Times New Roman"/>
          <w:color w:val="000000" w:themeColor="text1"/>
          <w:szCs w:val="21"/>
        </w:rPr>
        <w:t>-mL</w:t>
      </w:r>
      <w:r>
        <w:rPr>
          <w:rFonts w:ascii="Times New Roman" w:hAnsi="Times New Roman" w:hint="eastAsia"/>
          <w:color w:val="000000" w:themeColor="text1"/>
          <w:szCs w:val="21"/>
        </w:rPr>
        <w:t>;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Eppendorf, cat. no</w:t>
      </w:r>
      <w:r>
        <w:rPr>
          <w:rFonts w:ascii="Times New Roman" w:hAnsi="Times New Roman" w:hint="eastAsia"/>
          <w:color w:val="000000" w:themeColor="text1"/>
          <w:szCs w:val="21"/>
        </w:rPr>
        <w:t>s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. </w:t>
      </w:r>
      <w:bookmarkStart w:id="10" w:name="OLE_LINK8"/>
      <w:bookmarkStart w:id="11" w:name="OLE_LINK9"/>
      <w:r>
        <w:rPr>
          <w:rFonts w:ascii="Times New Roman" w:eastAsia="宋体" w:hAnsi="Times New Roman"/>
          <w:color w:val="000000" w:themeColor="text1"/>
          <w:szCs w:val="21"/>
        </w:rPr>
        <w:t>0030125.150</w:t>
      </w:r>
      <w:bookmarkEnd w:id="10"/>
      <w:bookmarkEnd w:id="11"/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hAnsi="Times New Roman"/>
          <w:color w:val="000000" w:themeColor="text1"/>
          <w:szCs w:val="21"/>
        </w:rPr>
        <w:t>30119401</w:t>
      </w:r>
      <w:r>
        <w:rPr>
          <w:rFonts w:ascii="Times New Roman" w:eastAsia="宋体" w:hAnsi="Times New Roman"/>
          <w:color w:val="000000" w:themeColor="text1"/>
          <w:szCs w:val="21"/>
        </w:rPr>
        <w:t>)</w:t>
      </w:r>
    </w:p>
    <w:p w14:paraId="2F66092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塑料研磨棒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(</w:t>
      </w:r>
      <w:proofErr w:type="spellStart"/>
      <w:r>
        <w:rPr>
          <w:rFonts w:ascii="Times New Roman" w:hAnsi="Times New Roman" w:hint="eastAsia"/>
          <w:color w:val="000000" w:themeColor="text1"/>
          <w:szCs w:val="21"/>
        </w:rPr>
        <w:t>H</w:t>
      </w:r>
      <w:r>
        <w:rPr>
          <w:rFonts w:ascii="Times New Roman" w:eastAsia="宋体" w:hAnsi="Times New Roman"/>
          <w:color w:val="000000" w:themeColor="text1"/>
          <w:szCs w:val="21"/>
        </w:rPr>
        <w:t>uaaobio</w:t>
      </w:r>
      <w:proofErr w:type="spellEnd"/>
      <w:r>
        <w:rPr>
          <w:rFonts w:ascii="Times New Roman" w:hAnsi="Times New Roman" w:hint="eastAsia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cat. no.</w:t>
      </w:r>
      <w:r>
        <w:rPr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SLXMB-1.5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87AECD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13</w:t>
      </w:r>
      <w:r>
        <w:rPr>
          <w:rFonts w:ascii="Times New Roman" w:hAnsi="Times New Roman"/>
          <w:color w:val="000000" w:themeColor="text1"/>
          <w:szCs w:val="21"/>
        </w:rPr>
        <w:t>-cm</w:t>
      </w:r>
      <w:r>
        <w:rPr>
          <w:rFonts w:ascii="Times New Roman" w:hAnsi="Times New Roman" w:hint="eastAsia"/>
          <w:color w:val="000000" w:themeColor="text1"/>
          <w:szCs w:val="21"/>
        </w:rPr>
        <w:t>方板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Axygen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cat. no. ASJ-17-9142)</w:t>
      </w:r>
    </w:p>
    <w:p w14:paraId="1EDD1115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color w:val="000000" w:themeColor="text1"/>
          <w:szCs w:val="21"/>
        </w:rPr>
        <w:t>6</w:t>
      </w:r>
      <w:r>
        <w:rPr>
          <w:rFonts w:ascii="Times New Roman" w:eastAsia="宋体" w:hAnsi="Times New Roman"/>
          <w:color w:val="000000" w:themeColor="text1"/>
          <w:szCs w:val="21"/>
        </w:rPr>
        <w:t>0</w:t>
      </w:r>
      <w:r>
        <w:rPr>
          <w:rFonts w:ascii="Times New Roman" w:hAnsi="Times New Roman"/>
          <w:color w:val="000000" w:themeColor="text1"/>
          <w:szCs w:val="21"/>
        </w:rPr>
        <w:t>-</w:t>
      </w:r>
      <w:r>
        <w:rPr>
          <w:rFonts w:ascii="Times New Roman" w:eastAsia="宋体" w:hAnsi="Times New Roman"/>
          <w:color w:val="000000" w:themeColor="text1"/>
          <w:szCs w:val="21"/>
        </w:rPr>
        <w:t>mm</w:t>
      </w:r>
      <w:r>
        <w:rPr>
          <w:rFonts w:ascii="Times New Roman" w:hAnsi="Times New Roman" w:hint="eastAsia"/>
          <w:color w:val="000000" w:themeColor="text1"/>
          <w:szCs w:val="21"/>
        </w:rPr>
        <w:t>培养皿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(Corning, cat. no. 430166) </w:t>
      </w:r>
    </w:p>
    <w:p w14:paraId="21E51AC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96</w:t>
      </w:r>
      <w:r>
        <w:rPr>
          <w:rFonts w:ascii="Times New Roman" w:hAnsi="Times New Roman" w:hint="eastAsia"/>
          <w:color w:val="000000" w:themeColor="text1"/>
          <w:szCs w:val="21"/>
        </w:rPr>
        <w:t>孔</w:t>
      </w:r>
      <w:r>
        <w:rPr>
          <w:rFonts w:ascii="Times New Roman" w:eastAsia="宋体" w:hAnsi="Times New Roman"/>
          <w:color w:val="000000" w:themeColor="text1"/>
          <w:szCs w:val="21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(Jet Keen Biotechnology, cat. no. PC-0200-9B)</w:t>
      </w:r>
    </w:p>
    <w:p w14:paraId="6D4167C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96</w:t>
      </w:r>
      <w:r>
        <w:rPr>
          <w:rFonts w:ascii="Times New Roman" w:hAnsi="Times New Roman" w:hint="eastAsia"/>
          <w:color w:val="000000" w:themeColor="text1"/>
          <w:szCs w:val="21"/>
        </w:rPr>
        <w:t>孔细胞培养板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(NEST, cat. no. 701001) </w:t>
      </w:r>
    </w:p>
    <w:p w14:paraId="013770E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96</w:t>
      </w: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孔酶标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板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</w:t>
      </w:r>
      <w:bookmarkStart w:id="12" w:name="OLE_LINK13"/>
      <w:bookmarkStart w:id="13" w:name="OLE_LINK12"/>
      <w:r>
        <w:rPr>
          <w:rFonts w:ascii="Times New Roman" w:eastAsia="宋体" w:hAnsi="Times New Roman"/>
          <w:color w:val="000000" w:themeColor="text1"/>
          <w:szCs w:val="21"/>
        </w:rPr>
        <w:t>Costar, cat. no. 3590</w:t>
      </w:r>
      <w:bookmarkEnd w:id="12"/>
      <w:bookmarkEnd w:id="13"/>
      <w:r>
        <w:rPr>
          <w:rFonts w:ascii="Times New Roman" w:eastAsia="宋体" w:hAnsi="Times New Roman"/>
          <w:color w:val="000000" w:themeColor="text1"/>
          <w:szCs w:val="21"/>
        </w:rPr>
        <w:t>)</w:t>
      </w:r>
    </w:p>
    <w:p w14:paraId="46F2EA2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2.0</w:t>
      </w:r>
      <w:r>
        <w:rPr>
          <w:rFonts w:ascii="Times New Roman" w:hAnsi="Times New Roman"/>
          <w:color w:val="000000" w:themeColor="text1"/>
          <w:szCs w:val="21"/>
        </w:rPr>
        <w:t>-</w:t>
      </w:r>
      <w:r>
        <w:rPr>
          <w:rFonts w:ascii="Times New Roman" w:eastAsia="宋体" w:hAnsi="Times New Roman"/>
          <w:color w:val="000000" w:themeColor="text1"/>
          <w:szCs w:val="21"/>
        </w:rPr>
        <w:t>mL</w:t>
      </w:r>
      <w:r>
        <w:rPr>
          <w:rFonts w:ascii="Times New Roman" w:hAnsi="Times New Roman" w:hint="eastAsia"/>
          <w:color w:val="000000" w:themeColor="text1"/>
          <w:szCs w:val="21"/>
        </w:rPr>
        <w:t>冻存管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(NEST, cat. no. 607001)</w:t>
      </w:r>
      <w:bookmarkStart w:id="14" w:name="OLE_LINK17"/>
      <w:bookmarkStart w:id="15" w:name="OLE_LINK16"/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</w:p>
    <w:p w14:paraId="700E397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Microbank</w:t>
      </w:r>
      <w:bookmarkEnd w:id="14"/>
      <w:bookmarkEnd w:id="15"/>
      <w:proofErr w:type="gramStart"/>
      <w:r>
        <w:rPr>
          <w:rFonts w:ascii="Times New Roman" w:hAnsi="Times New Roman" w:hint="eastAsia"/>
          <w:color w:val="000000" w:themeColor="text1"/>
          <w:szCs w:val="21"/>
        </w:rPr>
        <w:t>菌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保管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proofErr w:type="spellStart"/>
      <w:r>
        <w:rPr>
          <w:rFonts w:ascii="Times New Roman" w:hAnsi="Times New Roman" w:hint="eastAsia"/>
          <w:color w:val="000000" w:themeColor="text1"/>
          <w:szCs w:val="21"/>
        </w:rPr>
        <w:t>P</w:t>
      </w:r>
      <w:r>
        <w:rPr>
          <w:rFonts w:ascii="Times New Roman" w:hAnsi="Times New Roman"/>
          <w:color w:val="000000" w:themeColor="text1"/>
          <w:szCs w:val="21"/>
        </w:rPr>
        <w:t>rolab</w:t>
      </w:r>
      <w:proofErr w:type="spellEnd"/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PL.170/M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</w:p>
    <w:p w14:paraId="6CBF078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12</w:t>
      </w: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通道移液</w:t>
      </w:r>
      <w:r>
        <w:rPr>
          <w:rFonts w:ascii="Times New Roman" w:hAnsi="Times New Roman" w:hint="eastAsia"/>
          <w:color w:val="000000" w:themeColor="text1"/>
          <w:szCs w:val="21"/>
        </w:rPr>
        <w:t>器</w:t>
      </w:r>
      <w:proofErr w:type="gramEnd"/>
      <w:r>
        <w:rPr>
          <w:rFonts w:ascii="Times New Roman" w:eastAsia="宋体" w:hAnsi="Times New Roman"/>
          <w:color w:val="000000" w:themeColor="text1"/>
          <w:szCs w:val="21"/>
        </w:rPr>
        <w:t xml:space="preserve"> (10, 100, 300 µL</w:t>
      </w:r>
      <w:r>
        <w:rPr>
          <w:rFonts w:ascii="Times New Roman" w:hAnsi="Times New Roman"/>
          <w:color w:val="000000" w:themeColor="text1"/>
          <w:szCs w:val="21"/>
        </w:rPr>
        <w:t>;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Eppendorf, cat. nos. 3122000027, 3122000043, 31220000</w:t>
      </w:r>
      <w:r>
        <w:rPr>
          <w:rFonts w:ascii="Times New Roman" w:eastAsia="宋体" w:hAnsi="Times New Roman"/>
          <w:color w:val="000000" w:themeColor="text1"/>
          <w:szCs w:val="21"/>
        </w:rPr>
        <w:lastRenderedPageBreak/>
        <w:t xml:space="preserve">60) </w:t>
      </w:r>
    </w:p>
    <w:p w14:paraId="7790D7E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单道移液</w:t>
      </w:r>
      <w:r>
        <w:rPr>
          <w:rFonts w:ascii="Times New Roman" w:hAnsi="Times New Roman" w:hint="eastAsia"/>
          <w:color w:val="000000" w:themeColor="text1"/>
          <w:szCs w:val="21"/>
        </w:rPr>
        <w:t>器</w:t>
      </w:r>
      <w:proofErr w:type="gramEnd"/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(10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>
        <w:rPr>
          <w:rFonts w:ascii="Times New Roman" w:eastAsia="宋体" w:hAnsi="Times New Roman" w:hint="eastAsia"/>
          <w:color w:val="000000" w:themeColor="text1"/>
          <w:szCs w:val="21"/>
        </w:rPr>
        <w:t>20, 100, 200, 1000 µ</w:t>
      </w:r>
      <w:r>
        <w:rPr>
          <w:rFonts w:ascii="Times New Roman" w:eastAsia="宋体" w:hAnsi="Times New Roman"/>
          <w:color w:val="000000" w:themeColor="text1"/>
          <w:szCs w:val="21"/>
        </w:rPr>
        <w:t>L</w:t>
      </w:r>
      <w:r>
        <w:rPr>
          <w:rFonts w:ascii="Times New Roman" w:hAnsi="Times New Roman"/>
          <w:color w:val="000000" w:themeColor="text1"/>
          <w:szCs w:val="21"/>
        </w:rPr>
        <w:t xml:space="preserve">; 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Eppendorf, cat. </w:t>
      </w:r>
      <w:r>
        <w:rPr>
          <w:rFonts w:ascii="Times New Roman" w:hAnsi="Times New Roman" w:hint="eastAsia"/>
          <w:color w:val="000000" w:themeColor="text1"/>
          <w:szCs w:val="21"/>
        </w:rPr>
        <w:t>n</w:t>
      </w:r>
      <w:r>
        <w:rPr>
          <w:rFonts w:ascii="Times New Roman" w:eastAsia="宋体" w:hAnsi="Times New Roman" w:hint="eastAsia"/>
          <w:color w:val="000000" w:themeColor="text1"/>
          <w:szCs w:val="21"/>
        </w:rPr>
        <w:t>os</w:t>
      </w:r>
      <w:r>
        <w:rPr>
          <w:rFonts w:ascii="Times New Roman" w:hAnsi="Times New Roman" w:hint="eastAsia"/>
          <w:color w:val="000000" w:themeColor="text1"/>
          <w:szCs w:val="21"/>
        </w:rPr>
        <w:t>.</w:t>
      </w:r>
      <w:r>
        <w:rPr>
          <w:rFonts w:ascii="Times New Roman" w:eastAsia="宋体" w:hAnsi="Times New Roman" w:hint="eastAsia"/>
          <w:color w:val="000000" w:themeColor="text1"/>
          <w:szCs w:val="21"/>
        </w:rPr>
        <w:t xml:space="preserve"> 3120000020, 3120000038, 3120000046, 3120000054, 3120000062) </w:t>
      </w:r>
    </w:p>
    <w:p w14:paraId="0AB8921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proofErr w:type="gramStart"/>
      <w:r>
        <w:rPr>
          <w:rFonts w:ascii="Times New Roman" w:hAnsi="Times New Roman" w:hint="eastAsia"/>
          <w:color w:val="000000" w:themeColor="text1"/>
          <w:szCs w:val="21"/>
        </w:rPr>
        <w:t>移液</w:t>
      </w:r>
      <w:r>
        <w:rPr>
          <w:rFonts w:ascii="Times New Roman" w:hAnsi="Times New Roman" w:hint="eastAsia"/>
          <w:color w:val="000000" w:themeColor="text1"/>
          <w:szCs w:val="21"/>
        </w:rPr>
        <w:t>器</w:t>
      </w:r>
      <w:proofErr w:type="gramEnd"/>
      <w:r>
        <w:rPr>
          <w:rFonts w:ascii="Times New Roman" w:hAnsi="Times New Roman" w:hint="eastAsia"/>
          <w:color w:val="000000" w:themeColor="text1"/>
          <w:szCs w:val="21"/>
        </w:rPr>
        <w:t>枪头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(nuclease-free, 10, 200</w:t>
      </w:r>
      <w:r>
        <w:rPr>
          <w:rFonts w:ascii="Times New Roman" w:hAnsi="Times New Roman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1000</w:t>
      </w:r>
      <w:r>
        <w:rPr>
          <w:rFonts w:ascii="Times New Roman" w:hAnsi="Times New Roman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µL; 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Axyge</w:t>
      </w:r>
      <w:r>
        <w:rPr>
          <w:rFonts w:ascii="Times New Roman" w:eastAsia="宋体" w:hAnsi="Times New Roman"/>
          <w:color w:val="000000" w:themeColor="text1"/>
          <w:szCs w:val="21"/>
        </w:rPr>
        <w:t>n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, cat. </w:t>
      </w:r>
      <w:r>
        <w:rPr>
          <w:rFonts w:ascii="Times New Roman" w:hAnsi="Times New Roman" w:hint="eastAsia"/>
          <w:color w:val="000000" w:themeColor="text1"/>
          <w:szCs w:val="21"/>
        </w:rPr>
        <w:t>n</w:t>
      </w:r>
      <w:r>
        <w:rPr>
          <w:rFonts w:ascii="Times New Roman" w:eastAsia="宋体" w:hAnsi="Times New Roman"/>
          <w:color w:val="000000" w:themeColor="text1"/>
          <w:szCs w:val="21"/>
        </w:rPr>
        <w:t>os</w:t>
      </w:r>
      <w:r>
        <w:rPr>
          <w:rFonts w:ascii="Times New Roman" w:hAnsi="Times New Roman"/>
          <w:color w:val="000000" w:themeColor="text1"/>
          <w:szCs w:val="21"/>
        </w:rPr>
        <w:t>.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T-300, T-200-Y, T-1000-B)P</w:t>
      </w:r>
      <w:r>
        <w:rPr>
          <w:rFonts w:ascii="Times New Roman" w:hAnsi="Times New Roman" w:hint="eastAsia"/>
          <w:color w:val="000000" w:themeColor="text1"/>
          <w:szCs w:val="21"/>
        </w:rPr>
        <w:t>arafilm</w:t>
      </w:r>
      <w:r>
        <w:rPr>
          <w:rFonts w:ascii="Times New Roman" w:hAnsi="Times New Roman" w:hint="eastAsia"/>
          <w:color w:val="000000" w:themeColor="text1"/>
          <w:szCs w:val="21"/>
        </w:rPr>
        <w:t>封口膜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(Bemis, cat. no. PM-996) </w:t>
      </w:r>
    </w:p>
    <w:p w14:paraId="65CA357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96</w:t>
      </w:r>
      <w:r>
        <w:rPr>
          <w:rFonts w:ascii="Times New Roman" w:hAnsi="Times New Roman" w:hint="eastAsia"/>
          <w:color w:val="000000" w:themeColor="text1"/>
          <w:szCs w:val="21"/>
        </w:rPr>
        <w:t>孔</w:t>
      </w:r>
      <w:r>
        <w:rPr>
          <w:rFonts w:ascii="Times New Roman" w:hAnsi="Times New Roman" w:hint="eastAsia"/>
          <w:color w:val="000000" w:themeColor="text1"/>
          <w:szCs w:val="21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板</w:t>
      </w:r>
      <w:r>
        <w:rPr>
          <w:rFonts w:ascii="Times New Roman" w:hAnsi="Times New Roman" w:hint="eastAsia"/>
          <w:color w:val="000000" w:themeColor="text1"/>
          <w:szCs w:val="21"/>
        </w:rPr>
        <w:t>封板膜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Axygen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, cat. no. PCR-TS) </w:t>
      </w:r>
    </w:p>
    <w:p w14:paraId="19728C7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生物安全柜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>BSC-1000IIA2)</w:t>
      </w:r>
    </w:p>
    <w:p w14:paraId="5A82C64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旋涡混合器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(TIAGEN BIOTECH, cat. no. OSE-VS-01) </w:t>
      </w:r>
    </w:p>
    <w:p w14:paraId="65FE96D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电子天平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(Mettler Toledo, cat. no. AL104) </w:t>
      </w:r>
    </w:p>
    <w:p w14:paraId="72ECD31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平板摇床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Cs w:val="21"/>
        </w:rPr>
        <w:t>Kylin</w:t>
      </w:r>
      <w:proofErr w:type="spellEnd"/>
      <w:r>
        <w:rPr>
          <w:rFonts w:ascii="Times New Roman" w:hAnsi="Times New Roman"/>
          <w:color w:val="000000" w:themeColor="text1"/>
          <w:szCs w:val="21"/>
        </w:rPr>
        <w:t>-Bell Lab Instruments, model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no. </w:t>
      </w:r>
      <w:r>
        <w:rPr>
          <w:rFonts w:ascii="Times New Roman" w:hAnsi="Times New Roman"/>
          <w:color w:val="000000" w:themeColor="text1"/>
          <w:szCs w:val="21"/>
        </w:rPr>
        <w:t>TS-2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026C4E7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恒温摇床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(Shanghai 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Zhichu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 Instrument, cat. no. ZQZY-CF)</w:t>
      </w:r>
    </w:p>
    <w:p w14:paraId="100BDF9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微孔板离心机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(TIANGEN BIOTECH, cat. no. OSE-MP26) </w:t>
      </w:r>
    </w:p>
    <w:p w14:paraId="328C5C1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PCR</w:t>
      </w:r>
      <w:r>
        <w:rPr>
          <w:rFonts w:ascii="Times New Roman" w:hAnsi="Times New Roman" w:hint="eastAsia"/>
          <w:color w:val="000000" w:themeColor="text1"/>
          <w:szCs w:val="21"/>
        </w:rPr>
        <w:t>仪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(T100</w:t>
      </w:r>
      <w:r>
        <w:rPr>
          <w:rFonts w:ascii="Times New Roman" w:eastAsia="宋体" w:hAnsi="Times New Roman"/>
          <w:color w:val="000000" w:themeColor="text1"/>
          <w:szCs w:val="21"/>
          <w:vertAlign w:val="superscript"/>
        </w:rPr>
        <w:t>TM</w:t>
      </w:r>
      <w:r>
        <w:rPr>
          <w:rFonts w:ascii="Times New Roman" w:hAnsi="Times New Roman" w:hint="eastAsia"/>
          <w:color w:val="000000" w:themeColor="text1"/>
          <w:szCs w:val="21"/>
        </w:rPr>
        <w:t>;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BIO-R</w:t>
      </w:r>
      <w:r>
        <w:rPr>
          <w:rFonts w:ascii="Times New Roman" w:hAnsi="Times New Roman" w:hint="eastAsia"/>
          <w:color w:val="000000" w:themeColor="text1"/>
          <w:szCs w:val="21"/>
        </w:rPr>
        <w:t>A</w:t>
      </w:r>
      <w:r>
        <w:rPr>
          <w:rFonts w:ascii="Times New Roman" w:eastAsia="宋体" w:hAnsi="Times New Roman"/>
          <w:color w:val="000000" w:themeColor="text1"/>
          <w:szCs w:val="21"/>
        </w:rPr>
        <w:t>D</w:t>
      </w:r>
      <w:r>
        <w:rPr>
          <w:rFonts w:ascii="Times New Roman" w:hAnsi="Times New Roman" w:hint="eastAsia"/>
          <w:color w:val="000000" w:themeColor="text1"/>
          <w:szCs w:val="21"/>
        </w:rPr>
        <w:t>,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model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1861096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) </w:t>
      </w:r>
    </w:p>
    <w:p w14:paraId="4DB6122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电泳仪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(JUNYI-DONGFANG, cat. no. JY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300HC) </w:t>
      </w:r>
    </w:p>
    <w:p w14:paraId="5CE46C8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凝胶成像仪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(BIO-R</w:t>
      </w:r>
      <w:r>
        <w:rPr>
          <w:rFonts w:ascii="Times New Roman" w:hAnsi="Times New Roman" w:hint="eastAsia"/>
          <w:color w:val="000000" w:themeColor="text1"/>
          <w:szCs w:val="21"/>
        </w:rPr>
        <w:t>A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D,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model no. 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Universal Hood II) </w:t>
      </w:r>
    </w:p>
    <w:p w14:paraId="4223DCD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酶标仪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>Molecular Devices</w:t>
      </w:r>
      <w:r>
        <w:rPr>
          <w:rFonts w:ascii="Times New Roman" w:hAnsi="Times New Roman"/>
          <w:color w:val="000000" w:themeColor="text1"/>
          <w:szCs w:val="21"/>
          <w:vertAlign w:val="superscript"/>
        </w:rPr>
        <w:t>®</w:t>
      </w:r>
      <w:r>
        <w:rPr>
          <w:rFonts w:ascii="Times New Roman" w:hAnsi="Times New Roman" w:hint="eastAsia"/>
          <w:color w:val="000000" w:themeColor="text1"/>
          <w:szCs w:val="21"/>
        </w:rPr>
        <w:t xml:space="preserve">, model no: </w:t>
      </w:r>
      <w:r>
        <w:rPr>
          <w:rFonts w:ascii="Times New Roman" w:hAnsi="Times New Roman"/>
          <w:color w:val="000000" w:themeColor="text1"/>
          <w:szCs w:val="21"/>
        </w:rPr>
        <w:t>PARADIGM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4DB281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紫外分光光度计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model no. 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NanoDrop</w:t>
      </w:r>
      <w:proofErr w:type="spellEnd"/>
      <w:r>
        <w:rPr>
          <w:rFonts w:ascii="Times New Roman" w:eastAsia="宋体" w:hAnsi="Times New Roman"/>
          <w:color w:val="000000" w:themeColor="text1"/>
          <w:szCs w:val="21"/>
        </w:rPr>
        <w:t xml:space="preserve"> ND-2000)</w:t>
      </w:r>
    </w:p>
    <w:p w14:paraId="169E2FA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高速离心机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(E</w:t>
      </w:r>
      <w:r>
        <w:rPr>
          <w:rFonts w:ascii="Times New Roman" w:hAnsi="Times New Roman"/>
          <w:color w:val="000000" w:themeColor="text1"/>
          <w:szCs w:val="21"/>
        </w:rPr>
        <w:t>ppendorf</w:t>
      </w:r>
      <w:r>
        <w:rPr>
          <w:rFonts w:ascii="Times New Roman" w:hAnsi="Times New Roman" w:hint="eastAsia"/>
          <w:color w:val="000000" w:themeColor="text1"/>
          <w:szCs w:val="21"/>
        </w:rPr>
        <w:t>, model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5810R)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</w:t>
      </w:r>
    </w:p>
    <w:p w14:paraId="4D9815E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磁力架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cat. no. 12321D) </w:t>
      </w:r>
    </w:p>
    <w:p w14:paraId="5E8E1EA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高速微型离心机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/>
          <w:color w:val="000000" w:themeColor="text1"/>
          <w:szCs w:val="21"/>
        </w:rPr>
        <w:t xml:space="preserve">Thermo </w:t>
      </w:r>
      <w:r>
        <w:rPr>
          <w:rFonts w:ascii="Times New Roman" w:eastAsia="宋体" w:hAnsi="Times New Roman"/>
          <w:color w:val="000000" w:themeColor="text1"/>
          <w:szCs w:val="21"/>
        </w:rPr>
        <w:t>Fisher</w:t>
      </w:r>
      <w:r>
        <w:rPr>
          <w:rFonts w:ascii="Times New Roman" w:hAnsi="Times New Roman"/>
          <w:color w:val="000000" w:themeColor="text1"/>
          <w:szCs w:val="21"/>
        </w:rPr>
        <w:t xml:space="preserve"> Scientific</w:t>
      </w:r>
      <w:r>
        <w:rPr>
          <w:rFonts w:ascii="Times New Roman" w:hAnsi="Times New Roman" w:hint="eastAsia"/>
          <w:color w:val="000000" w:themeColor="text1"/>
          <w:szCs w:val="21"/>
        </w:rPr>
        <w:t>, model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Heraeus Pico 17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0D39F82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color w:val="000000" w:themeColor="text1"/>
          <w:szCs w:val="21"/>
        </w:rPr>
        <w:t>–</w:t>
      </w:r>
      <w:r>
        <w:rPr>
          <w:rFonts w:ascii="Times New Roman" w:hAnsi="Times New Roman" w:hint="eastAsia"/>
          <w:color w:val="000000" w:themeColor="text1"/>
          <w:szCs w:val="21"/>
        </w:rPr>
        <w:t>8</w:t>
      </w:r>
      <w:r>
        <w:rPr>
          <w:rFonts w:ascii="Times New Roman" w:eastAsia="宋体" w:hAnsi="Times New Roman"/>
          <w:color w:val="000000" w:themeColor="text1"/>
          <w:szCs w:val="21"/>
        </w:rPr>
        <w:t>0°C</w:t>
      </w:r>
      <w:r>
        <w:rPr>
          <w:rFonts w:ascii="Times New Roman" w:hAnsi="Times New Roman" w:hint="eastAsia"/>
          <w:color w:val="000000" w:themeColor="text1"/>
          <w:szCs w:val="21"/>
        </w:rPr>
        <w:t>超低温冰箱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(Thermo Fisher Scientific, </w:t>
      </w:r>
      <w:r>
        <w:rPr>
          <w:rFonts w:ascii="Times New Roman" w:hAnsi="Times New Roman" w:hint="eastAsia"/>
          <w:color w:val="000000" w:themeColor="text1"/>
          <w:szCs w:val="21"/>
        </w:rPr>
        <w:t>m</w:t>
      </w:r>
      <w:r>
        <w:rPr>
          <w:rFonts w:ascii="Times New Roman" w:eastAsia="宋体" w:hAnsi="Times New Roman"/>
          <w:color w:val="000000" w:themeColor="text1"/>
          <w:szCs w:val="21"/>
        </w:rPr>
        <w:t>odel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no.</w:t>
      </w:r>
      <w:r>
        <w:rPr>
          <w:rFonts w:ascii="Times New Roman" w:eastAsia="宋体" w:hAnsi="Times New Roman"/>
          <w:color w:val="000000" w:themeColor="text1"/>
          <w:szCs w:val="21"/>
        </w:rPr>
        <w:t xml:space="preserve"> 907)</w:t>
      </w:r>
    </w:p>
    <w:p w14:paraId="03F1DF1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color w:val="000000" w:themeColor="text1"/>
          <w:szCs w:val="21"/>
        </w:rPr>
        <w:t>–</w:t>
      </w:r>
      <w:r>
        <w:rPr>
          <w:rFonts w:ascii="Times New Roman" w:hAnsi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0°C</w:t>
      </w:r>
      <w:r>
        <w:rPr>
          <w:rFonts w:ascii="Times New Roman" w:hAnsi="Times New Roman" w:hint="eastAsia"/>
          <w:color w:val="000000" w:themeColor="text1"/>
          <w:szCs w:val="21"/>
        </w:rPr>
        <w:t>冰箱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(Haier, </w:t>
      </w:r>
      <w:r>
        <w:rPr>
          <w:rFonts w:ascii="Times New Roman" w:eastAsia="宋体" w:hAnsi="Times New Roman"/>
          <w:color w:val="000000" w:themeColor="text1"/>
          <w:szCs w:val="21"/>
        </w:rPr>
        <w:t>cat. no.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>DW-40L92</w:t>
      </w:r>
      <w:r>
        <w:rPr>
          <w:rFonts w:ascii="Times New Roman" w:hAnsi="Times New Roman" w:hint="eastAsia"/>
          <w:color w:val="000000" w:themeColor="text1"/>
          <w:szCs w:val="21"/>
        </w:rPr>
        <w:t>)</w:t>
      </w:r>
    </w:p>
    <w:p w14:paraId="71073C0E" w14:textId="77777777" w:rsidR="003D5A2A" w:rsidRDefault="003D5A2A">
      <w:pPr>
        <w:pStyle w:val="1"/>
        <w:widowControl w:val="0"/>
        <w:adjustRightInd w:val="0"/>
        <w:snapToGrid w:val="0"/>
        <w:spacing w:line="360" w:lineRule="auto"/>
        <w:ind w:left="427" w:firstLineChars="0" w:firstLine="0"/>
        <w:rPr>
          <w:rFonts w:ascii="Arial" w:hAnsi="Arial" w:cs="Arial"/>
          <w:color w:val="000000"/>
          <w:lang w:eastAsia="zh-CN"/>
        </w:rPr>
      </w:pPr>
    </w:p>
    <w:p w14:paraId="3D97DDB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 w:hint="eastAsia"/>
          <w:b/>
          <w:bCs/>
          <w:sz w:val="24"/>
          <w:szCs w:val="24"/>
          <w:highlight w:val="yellow"/>
        </w:rPr>
        <w:t>软件和数据库【</w:t>
      </w:r>
      <w:r>
        <w:rPr>
          <w:rFonts w:ascii="Arial" w:eastAsia="黑体" w:hAnsi="Arial" w:cs="Arial" w:hint="eastAsia"/>
          <w:b/>
          <w:bCs/>
          <w:color w:val="0000FF"/>
          <w:sz w:val="24"/>
          <w:szCs w:val="24"/>
          <w:highlight w:val="yellow"/>
        </w:rPr>
        <w:t>可选</w:t>
      </w:r>
      <w:r>
        <w:rPr>
          <w:rFonts w:ascii="Arial" w:eastAsia="黑体" w:hAnsi="Arial" w:cs="Arial" w:hint="eastAsia"/>
          <w:b/>
          <w:bCs/>
          <w:sz w:val="24"/>
          <w:szCs w:val="24"/>
          <w:highlight w:val="yellow"/>
        </w:rPr>
        <w:t>】</w:t>
      </w:r>
    </w:p>
    <w:p w14:paraId="0621C6C5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kern w:val="1"/>
          <w:sz w:val="24"/>
          <w:szCs w:val="24"/>
        </w:rPr>
        <w:t>软件</w:t>
      </w:r>
      <w:r>
        <w:rPr>
          <w:rFonts w:ascii="Arial" w:hAnsi="Arial" w:cs="Arial" w:hint="eastAsia"/>
          <w:kern w:val="1"/>
          <w:sz w:val="24"/>
          <w:szCs w:val="24"/>
        </w:rPr>
        <w:t>/</w:t>
      </w:r>
      <w:r>
        <w:rPr>
          <w:rFonts w:ascii="Arial" w:hAnsi="Arial" w:cs="Arial" w:hint="eastAsia"/>
          <w:kern w:val="1"/>
          <w:sz w:val="24"/>
          <w:szCs w:val="24"/>
        </w:rPr>
        <w:t>数据库</w:t>
      </w:r>
      <w:r>
        <w:rPr>
          <w:rFonts w:ascii="Arial" w:hAnsi="Arial" w:cs="Arial"/>
          <w:kern w:val="1"/>
          <w:sz w:val="24"/>
          <w:szCs w:val="24"/>
        </w:rPr>
        <w:t>名称</w:t>
      </w:r>
      <w:r>
        <w:rPr>
          <w:rFonts w:ascii="Arial" w:hAnsi="Arial" w:cs="Arial"/>
          <w:kern w:val="1"/>
          <w:sz w:val="24"/>
          <w:szCs w:val="24"/>
        </w:rPr>
        <w:t xml:space="preserve"> (</w:t>
      </w:r>
      <w:r>
        <w:rPr>
          <w:rFonts w:ascii="Arial" w:hAnsi="Arial" w:cs="Arial" w:hint="eastAsia"/>
          <w:kern w:val="1"/>
          <w:sz w:val="24"/>
          <w:szCs w:val="24"/>
        </w:rPr>
        <w:t>版本</w:t>
      </w:r>
      <w:r>
        <w:rPr>
          <w:rFonts w:ascii="Arial" w:hAnsi="Arial" w:cs="Arial"/>
          <w:kern w:val="1"/>
          <w:sz w:val="24"/>
          <w:szCs w:val="24"/>
        </w:rPr>
        <w:t xml:space="preserve">, </w:t>
      </w:r>
      <w:r>
        <w:rPr>
          <w:rFonts w:ascii="Arial" w:hAnsi="Arial" w:cs="Arial" w:hint="eastAsia"/>
          <w:kern w:val="1"/>
          <w:sz w:val="24"/>
          <w:szCs w:val="24"/>
        </w:rPr>
        <w:t>下载链接</w:t>
      </w:r>
      <w:r>
        <w:rPr>
          <w:rFonts w:ascii="Arial" w:hAnsi="Arial" w:cs="Arial"/>
          <w:kern w:val="1"/>
          <w:sz w:val="24"/>
          <w:szCs w:val="24"/>
        </w:rPr>
        <w:t>)</w:t>
      </w:r>
    </w:p>
    <w:p w14:paraId="58D32EC2" w14:textId="77777777" w:rsidR="003D5A2A" w:rsidRDefault="00D97DD4">
      <w:pPr>
        <w:adjustRightInd w:val="0"/>
        <w:snapToGrid w:val="0"/>
        <w:spacing w:line="360" w:lineRule="auto"/>
        <w:rPr>
          <w:rFonts w:ascii="Arial" w:eastAsia="宋体" w:hAnsi="Arial" w:cs="Arial"/>
          <w:color w:val="0000FF"/>
          <w:kern w:val="0"/>
        </w:rPr>
      </w:pPr>
      <w:r>
        <w:rPr>
          <w:rFonts w:ascii="Arial" w:eastAsia="宋体" w:hAnsi="Arial" w:cs="Arial"/>
          <w:color w:val="0000FF"/>
          <w:kern w:val="0"/>
        </w:rPr>
        <w:t>提供此实验所需的</w:t>
      </w:r>
      <w:r>
        <w:rPr>
          <w:rFonts w:ascii="Arial" w:eastAsia="宋体" w:hAnsi="Arial" w:cs="Arial" w:hint="eastAsia"/>
          <w:color w:val="0000FF"/>
          <w:kern w:val="0"/>
        </w:rPr>
        <w:t>全部软件和数据库的版本，无版本可提供下载日期和文件大小。</w:t>
      </w:r>
      <w:r>
        <w:rPr>
          <w:rFonts w:ascii="Arial" w:eastAsia="宋体" w:hAnsi="Arial" w:cs="Arial"/>
          <w:color w:val="0000FF"/>
          <w:kern w:val="0"/>
        </w:rPr>
        <w:t>实验中</w:t>
      </w:r>
      <w:r>
        <w:rPr>
          <w:rFonts w:ascii="Arial" w:eastAsia="宋体" w:hAnsi="Arial" w:cs="Arial" w:hint="eastAsia"/>
          <w:color w:val="0000FF"/>
          <w:kern w:val="0"/>
        </w:rPr>
        <w:t>软件安装和使用的异常处理，可在</w:t>
      </w:r>
      <w:r>
        <w:rPr>
          <w:rFonts w:ascii="Arial" w:eastAsia="宋体" w:hAnsi="Arial" w:cs="Arial" w:hint="eastAsia"/>
          <w:b/>
          <w:bCs/>
          <w:color w:val="0000FF"/>
          <w:kern w:val="0"/>
        </w:rPr>
        <w:t>失败经验</w:t>
      </w:r>
      <w:r>
        <w:rPr>
          <w:rFonts w:ascii="Arial" w:eastAsia="宋体" w:hAnsi="Arial" w:cs="Arial" w:hint="eastAsia"/>
          <w:color w:val="0000FF"/>
          <w:kern w:val="0"/>
        </w:rPr>
        <w:t>部分详细撰写</w:t>
      </w:r>
      <w:r>
        <w:rPr>
          <w:rFonts w:ascii="Arial" w:eastAsia="宋体" w:hAnsi="Arial" w:cs="Arial"/>
          <w:color w:val="0000FF"/>
          <w:kern w:val="0"/>
        </w:rPr>
        <w:t>。</w:t>
      </w:r>
    </w:p>
    <w:p w14:paraId="38B5B559" w14:textId="77777777" w:rsidR="003D5A2A" w:rsidRDefault="003D5A2A"/>
    <w:p w14:paraId="2DFAEE4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 w:hint="eastAsia"/>
          <w:b/>
          <w:bCs/>
          <w:sz w:val="24"/>
          <w:szCs w:val="24"/>
        </w:rPr>
        <w:t>实验</w:t>
      </w:r>
      <w:r>
        <w:rPr>
          <w:rFonts w:ascii="Arial" w:eastAsia="黑体" w:hAnsi="Arial" w:cs="Arial"/>
          <w:b/>
          <w:bCs/>
          <w:sz w:val="24"/>
          <w:szCs w:val="24"/>
        </w:rPr>
        <w:t>步骤</w:t>
      </w:r>
    </w:p>
    <w:p w14:paraId="0E92DBB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proofErr w:type="gramStart"/>
      <w:r>
        <w:rPr>
          <w:rFonts w:ascii="Times New Roman" w:eastAsia="宋体" w:hAnsi="Arial" w:cs="Arial" w:hint="eastAsia"/>
          <w:bCs/>
          <w:szCs w:val="21"/>
        </w:rPr>
        <w:t>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 xml:space="preserve">. </w:t>
      </w:r>
      <w:r>
        <w:rPr>
          <w:rFonts w:ascii="Times New Roman" w:eastAsia="宋体" w:hAnsi="Arial" w:cs="Arial" w:hint="eastAsia"/>
          <w:bCs/>
          <w:szCs w:val="21"/>
        </w:rPr>
        <w:t>预实验</w:t>
      </w:r>
      <w:r>
        <w:rPr>
          <w:rFonts w:ascii="Times New Roman" w:eastAsia="宋体" w:hAnsi="Arial" w:cs="Arial" w:hint="eastAsia"/>
          <w:bCs/>
          <w:szCs w:val="21"/>
        </w:rPr>
        <w:t>初步确定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适稀释浓度</w:t>
      </w:r>
    </w:p>
    <w:p w14:paraId="330342B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1.</w:t>
      </w:r>
      <w:r>
        <w:rPr>
          <w:rFonts w:ascii="Times New Roman" w:eastAsia="宋体" w:hAnsi="Arial" w:cs="Arial" w:hint="eastAsia"/>
          <w:bCs/>
          <w:szCs w:val="21"/>
        </w:rPr>
        <w:t>从自然土壤中采集植物新鲜根系样品。将水稻连根拔出，采集水稻</w:t>
      </w:r>
      <w:r>
        <w:rPr>
          <w:rFonts w:ascii="Times New Roman" w:eastAsia="宋体" w:hAnsi="Times New Roman" w:cs="Arial" w:hint="eastAsia"/>
          <w:bCs/>
          <w:szCs w:val="21"/>
        </w:rPr>
        <w:t>10cm</w:t>
      </w:r>
      <w:r>
        <w:rPr>
          <w:rFonts w:ascii="Times New Roman" w:eastAsia="宋体" w:hAnsi="Arial" w:cs="Arial" w:hint="eastAsia"/>
          <w:bCs/>
          <w:szCs w:val="21"/>
        </w:rPr>
        <w:t>的根系样品约</w:t>
      </w:r>
      <w:r>
        <w:rPr>
          <w:rFonts w:ascii="Times New Roman" w:eastAsia="宋体" w:hAnsi="Arial" w:cs="Arial" w:hint="eastAsia"/>
          <w:bCs/>
          <w:szCs w:val="21"/>
        </w:rPr>
        <w:t>3g</w:t>
      </w:r>
      <w:r>
        <w:rPr>
          <w:rFonts w:ascii="Times New Roman" w:eastAsia="宋体" w:hAnsi="Arial" w:cs="Arial" w:hint="eastAsia"/>
          <w:bCs/>
          <w:szCs w:val="21"/>
        </w:rPr>
        <w:t>，放入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的无菌离心管中。</w:t>
      </w:r>
    </w:p>
    <w:p w14:paraId="1F22198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2.</w:t>
      </w:r>
      <w:r>
        <w:rPr>
          <w:rFonts w:ascii="Times New Roman" w:eastAsia="宋体" w:hAnsi="Arial" w:cs="Arial" w:hint="eastAsia"/>
          <w:bCs/>
          <w:szCs w:val="21"/>
        </w:rPr>
        <w:t>将根系样品表面的土壤颗粒及连接不紧密的微生物清洗掉。为了获得与根系紧密联系的微生物，首先用无菌水将肉眼可见的</w:t>
      </w:r>
      <w:r>
        <w:rPr>
          <w:rFonts w:ascii="Times New Roman" w:eastAsia="宋体" w:hAnsi="Arial" w:cs="Arial" w:hint="eastAsia"/>
          <w:bCs/>
          <w:szCs w:val="21"/>
        </w:rPr>
        <w:t>大块</w:t>
      </w:r>
      <w:r>
        <w:rPr>
          <w:rFonts w:ascii="Times New Roman" w:eastAsia="宋体" w:hAnsi="Arial" w:cs="Arial" w:hint="eastAsia"/>
          <w:bCs/>
          <w:szCs w:val="21"/>
        </w:rPr>
        <w:t>土壤颗粒洗掉。接着将根系转移至新的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离心管，</w:t>
      </w:r>
      <w:r>
        <w:rPr>
          <w:rFonts w:ascii="Times New Roman" w:eastAsia="宋体" w:hAnsi="Arial" w:cs="Arial" w:hint="eastAsia"/>
          <w:bCs/>
          <w:szCs w:val="21"/>
        </w:rPr>
        <w:lastRenderedPageBreak/>
        <w:t>管中加入</w:t>
      </w:r>
      <w:r>
        <w:rPr>
          <w:rFonts w:ascii="Times New Roman" w:eastAsia="宋体" w:hAnsi="Times New Roman" w:cs="Arial" w:hint="eastAsia"/>
          <w:bCs/>
          <w:szCs w:val="21"/>
        </w:rPr>
        <w:t>30mL</w:t>
      </w:r>
      <w:r>
        <w:rPr>
          <w:rFonts w:ascii="Times New Roman" w:eastAsia="宋体" w:hAnsi="Arial" w:cs="Arial" w:hint="eastAsia"/>
          <w:bCs/>
          <w:szCs w:val="21"/>
        </w:rPr>
        <w:t>灭菌的磷酸缓冲液</w:t>
      </w:r>
      <w:r>
        <w:rPr>
          <w:rFonts w:ascii="Times New Roman" w:eastAsia="宋体" w:hAnsi="Arial" w:cs="Arial" w:hint="eastAsia"/>
          <w:bCs/>
          <w:szCs w:val="21"/>
        </w:rPr>
        <w:t>（</w:t>
      </w:r>
      <w:r>
        <w:rPr>
          <w:rFonts w:ascii="Times New Roman" w:eastAsia="宋体" w:hAnsi="Arial" w:cs="Arial" w:hint="eastAsia"/>
          <w:bCs/>
          <w:szCs w:val="21"/>
        </w:rPr>
        <w:t>1</w:t>
      </w:r>
      <w:r>
        <w:rPr>
          <w:rFonts w:ascii="Times New Roman" w:hAnsi="Times New Roman"/>
        </w:rPr>
        <w:sym w:font="Symbol" w:char="F0B4"/>
      </w:r>
      <w:r>
        <w:rPr>
          <w:rFonts w:ascii="Times New Roman" w:eastAsia="宋体" w:hAnsi="Arial" w:cs="Arial" w:hint="eastAsia"/>
          <w:bCs/>
          <w:szCs w:val="21"/>
        </w:rPr>
        <w:t>PBS</w:t>
      </w:r>
      <w:r>
        <w:rPr>
          <w:rFonts w:ascii="Times New Roman" w:eastAsia="宋体" w:hAnsi="Arial" w:cs="Arial" w:hint="eastAsia"/>
          <w:bCs/>
          <w:szCs w:val="21"/>
        </w:rPr>
        <w:t>）</w:t>
      </w:r>
      <w:r>
        <w:rPr>
          <w:rFonts w:ascii="Times New Roman" w:eastAsia="宋体" w:hAnsi="Arial" w:cs="Arial" w:hint="eastAsia"/>
          <w:bCs/>
          <w:szCs w:val="21"/>
        </w:rPr>
        <w:t>，在室温条件下，放置在平板摇床上用</w:t>
      </w:r>
      <w:r>
        <w:rPr>
          <w:rFonts w:ascii="Times New Roman" w:eastAsia="宋体" w:hAnsi="Times New Roman" w:cs="Arial" w:hint="eastAsia"/>
          <w:bCs/>
          <w:szCs w:val="21"/>
        </w:rPr>
        <w:t>180rpm</w:t>
      </w:r>
      <w:r>
        <w:rPr>
          <w:rFonts w:ascii="Times New Roman" w:eastAsia="宋体" w:hAnsi="Arial" w:cs="Arial" w:hint="eastAsia"/>
          <w:bCs/>
          <w:szCs w:val="21"/>
        </w:rPr>
        <w:t>的转速清洗</w:t>
      </w:r>
      <w:r>
        <w:rPr>
          <w:rFonts w:ascii="Times New Roman" w:eastAsia="宋体" w:hAnsi="Times New Roman" w:cs="Arial" w:hint="eastAsia"/>
          <w:bCs/>
          <w:szCs w:val="21"/>
        </w:rPr>
        <w:t>15min</w:t>
      </w:r>
      <w:r>
        <w:rPr>
          <w:rFonts w:ascii="Times New Roman" w:eastAsia="宋体" w:hAnsi="Arial" w:cs="Arial" w:hint="eastAsia"/>
          <w:bCs/>
          <w:szCs w:val="21"/>
        </w:rPr>
        <w:t>，清洗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t>遍后，用无菌滤纸吸取根系残留液体。</w:t>
      </w:r>
    </w:p>
    <w:p w14:paraId="7A3B183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3.</w:t>
      </w:r>
      <w:r>
        <w:rPr>
          <w:rFonts w:ascii="Times New Roman" w:eastAsia="宋体" w:hAnsi="Arial" w:cs="Arial" w:hint="eastAsia"/>
          <w:bCs/>
          <w:szCs w:val="21"/>
        </w:rPr>
        <w:t>将根系研磨成匀浆。用无菌剪刀</w:t>
      </w:r>
      <w:r>
        <w:rPr>
          <w:rFonts w:ascii="Times New Roman" w:eastAsia="宋体" w:hAnsi="Arial" w:cs="Arial" w:hint="eastAsia"/>
          <w:bCs/>
          <w:szCs w:val="21"/>
        </w:rPr>
        <w:t>将洗净</w:t>
      </w:r>
      <w:r>
        <w:rPr>
          <w:rFonts w:ascii="Times New Roman" w:eastAsia="宋体" w:hAnsi="Arial" w:cs="Arial" w:hint="eastAsia"/>
          <w:bCs/>
          <w:szCs w:val="21"/>
        </w:rPr>
        <w:t>并吸水后的根系组织剪成</w:t>
      </w:r>
      <w:r>
        <w:rPr>
          <w:rFonts w:ascii="Times New Roman" w:eastAsia="宋体" w:hAnsi="Times New Roman" w:cs="Arial" w:hint="eastAsia"/>
          <w:bCs/>
          <w:szCs w:val="21"/>
        </w:rPr>
        <w:t>2mm</w:t>
      </w:r>
      <w:r>
        <w:rPr>
          <w:rFonts w:ascii="Times New Roman" w:eastAsia="宋体" w:hAnsi="Arial" w:cs="Arial" w:hint="eastAsia"/>
          <w:bCs/>
          <w:szCs w:val="21"/>
        </w:rPr>
        <w:t>的小段，并混合均匀。称取</w:t>
      </w:r>
      <w:r>
        <w:rPr>
          <w:rFonts w:ascii="Times New Roman" w:eastAsia="宋体" w:hAnsi="Times New Roman" w:cs="Arial" w:hint="eastAsia"/>
          <w:bCs/>
          <w:szCs w:val="21"/>
        </w:rPr>
        <w:t>0.02g</w:t>
      </w:r>
      <w:r>
        <w:rPr>
          <w:rFonts w:ascii="Times New Roman" w:eastAsia="宋体" w:hAnsi="Arial" w:cs="Arial" w:hint="eastAsia"/>
          <w:bCs/>
          <w:szCs w:val="21"/>
        </w:rPr>
        <w:t>的根系组织放入</w:t>
      </w:r>
      <w:r>
        <w:rPr>
          <w:rFonts w:ascii="Times New Roman" w:eastAsia="宋体" w:hAnsi="Times New Roman" w:cs="Arial" w:hint="eastAsia"/>
          <w:bCs/>
          <w:szCs w:val="21"/>
        </w:rPr>
        <w:t>1.5mL</w:t>
      </w:r>
      <w:r>
        <w:rPr>
          <w:rFonts w:ascii="Times New Roman" w:eastAsia="宋体" w:hAnsi="Arial" w:cs="Arial" w:hint="eastAsia"/>
          <w:bCs/>
          <w:szCs w:val="21"/>
        </w:rPr>
        <w:t>的无菌离心管。在</w:t>
      </w:r>
      <w:r>
        <w:rPr>
          <w:rFonts w:ascii="Times New Roman" w:eastAsia="宋体" w:hAnsi="Arial" w:cs="Arial" w:hint="eastAsia"/>
          <w:bCs/>
          <w:szCs w:val="21"/>
        </w:rPr>
        <w:t>生物安全柜</w:t>
      </w:r>
      <w:r>
        <w:rPr>
          <w:rFonts w:ascii="Times New Roman" w:eastAsia="宋体" w:hAnsi="Arial" w:cs="Arial" w:hint="eastAsia"/>
          <w:bCs/>
          <w:szCs w:val="21"/>
        </w:rPr>
        <w:t>中，向离心管中加入</w:t>
      </w:r>
      <w:r>
        <w:rPr>
          <w:rFonts w:ascii="Times New Roman" w:eastAsia="宋体" w:hAnsi="Times New Roman" w:cs="Arial" w:hint="eastAsia"/>
          <w:bCs/>
          <w:szCs w:val="21"/>
        </w:rPr>
        <w:t>200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Arial" w:cs="Arial" w:hint="eastAsia"/>
          <w:bCs/>
          <w:szCs w:val="21"/>
        </w:rPr>
        <w:t>灭菌的</w:t>
      </w:r>
      <w:r>
        <w:rPr>
          <w:rFonts w:ascii="Times New Roman" w:eastAsia="宋体" w:hAnsi="Times New Roman" w:cs="Arial" w:hint="eastAsia"/>
          <w:bCs/>
          <w:szCs w:val="21"/>
        </w:rPr>
        <w:t>10mM</w:t>
      </w:r>
      <w:r>
        <w:rPr>
          <w:rFonts w:ascii="Times New Roman" w:eastAsia="宋体" w:hAnsi="Arial" w:cs="Arial" w:hint="eastAsia"/>
          <w:bCs/>
          <w:szCs w:val="21"/>
        </w:rPr>
        <w:t>的氯化镁溶液，用无菌研磨棒研磨根系直至成匀浆状。</w:t>
      </w:r>
    </w:p>
    <w:p w14:paraId="481D596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4.</w:t>
      </w:r>
      <w:r>
        <w:rPr>
          <w:rFonts w:ascii="Times New Roman" w:eastAsia="宋体" w:hAnsi="Arial" w:cs="Arial" w:hint="eastAsia"/>
          <w:bCs/>
          <w:szCs w:val="21"/>
        </w:rPr>
        <w:t>将根系匀浆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液转移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至含有</w:t>
      </w:r>
      <w:r>
        <w:rPr>
          <w:rFonts w:ascii="Times New Roman" w:eastAsia="宋体" w:hAnsi="Times New Roman" w:cs="Arial" w:hint="eastAsia"/>
          <w:bCs/>
          <w:szCs w:val="21"/>
        </w:rPr>
        <w:t>25mL</w:t>
      </w:r>
      <w:r>
        <w:rPr>
          <w:rFonts w:ascii="Times New Roman" w:eastAsia="宋体" w:hAnsi="Arial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10mM</w:t>
      </w:r>
      <w:r>
        <w:rPr>
          <w:rFonts w:ascii="Times New Roman" w:eastAsia="宋体" w:hAnsi="Arial" w:cs="Arial" w:hint="eastAsia"/>
          <w:bCs/>
          <w:szCs w:val="21"/>
        </w:rPr>
        <w:t>氯化镁的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管中，混匀，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室温下静置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15min</w:t>
      </w:r>
      <w:r>
        <w:rPr>
          <w:rFonts w:ascii="Times New Roman" w:eastAsia="宋体" w:hAnsi="Arial" w:cs="Arial" w:hint="eastAsia"/>
          <w:bCs/>
          <w:szCs w:val="21"/>
        </w:rPr>
        <w:t>。</w:t>
      </w:r>
    </w:p>
    <w:p w14:paraId="28FB0F9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5.</w:t>
      </w:r>
      <w:r>
        <w:rPr>
          <w:rFonts w:ascii="Times New Roman" w:eastAsia="宋体" w:hAnsi="Arial" w:cs="Arial" w:hint="eastAsia"/>
          <w:bCs/>
          <w:szCs w:val="21"/>
        </w:rPr>
        <w:t>准备稀释梯度液。分别将</w:t>
      </w:r>
      <w:r>
        <w:rPr>
          <w:rFonts w:ascii="Times New Roman" w:eastAsia="宋体" w:hAnsi="Times New Roman" w:cs="Arial" w:hint="eastAsia"/>
          <w:bCs/>
          <w:szCs w:val="21"/>
        </w:rPr>
        <w:t>4500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1500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167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56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19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Arial" w:cs="Arial" w:hint="eastAsia"/>
          <w:bCs/>
          <w:szCs w:val="21"/>
        </w:rPr>
        <w:t>根系匀浆液加入含有</w:t>
      </w:r>
      <w:r>
        <w:rPr>
          <w:rFonts w:ascii="Times New Roman" w:eastAsia="宋体" w:hAnsi="Arial" w:cs="Arial" w:hint="eastAsia"/>
          <w:bCs/>
          <w:szCs w:val="21"/>
        </w:rPr>
        <w:t>1L 10% TSB</w:t>
      </w:r>
      <w:r>
        <w:rPr>
          <w:rFonts w:ascii="Times New Roman" w:eastAsia="宋体" w:hAnsi="Arial" w:cs="Arial" w:hint="eastAsia"/>
          <w:bCs/>
          <w:szCs w:val="21"/>
        </w:rPr>
        <w:t>溶液的</w:t>
      </w:r>
      <w:r>
        <w:rPr>
          <w:rFonts w:ascii="Times New Roman" w:eastAsia="宋体" w:hAnsi="Arial" w:cs="Arial" w:hint="eastAsia"/>
          <w:bCs/>
          <w:szCs w:val="21"/>
        </w:rPr>
        <w:t>6</w:t>
      </w:r>
      <w:r>
        <w:rPr>
          <w:rFonts w:ascii="Times New Roman" w:eastAsia="宋体" w:hAnsi="Arial" w:cs="Arial" w:hint="eastAsia"/>
          <w:bCs/>
          <w:szCs w:val="21"/>
        </w:rPr>
        <w:t>个</w:t>
      </w:r>
      <w:r>
        <w:rPr>
          <w:rFonts w:ascii="Times New Roman" w:eastAsia="宋体" w:hAnsi="Arial" w:cs="Arial" w:hint="eastAsia"/>
          <w:bCs/>
          <w:szCs w:val="21"/>
        </w:rPr>
        <w:t>试剂</w:t>
      </w:r>
      <w:r>
        <w:rPr>
          <w:rFonts w:ascii="Times New Roman" w:eastAsia="宋体" w:hAnsi="Arial" w:cs="Arial" w:hint="eastAsia"/>
          <w:bCs/>
          <w:szCs w:val="21"/>
        </w:rPr>
        <w:t>瓶中，稀释成</w:t>
      </w:r>
      <w:r>
        <w:rPr>
          <w:rFonts w:ascii="Times New Roman" w:hAnsi="Times New Roman"/>
        </w:rPr>
        <w:t>222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666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2000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18,000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54,000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的梯度稀释液。</w:t>
      </w:r>
    </w:p>
    <w:p w14:paraId="429211E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6.</w:t>
      </w:r>
      <w:r>
        <w:rPr>
          <w:rFonts w:ascii="Times New Roman" w:eastAsia="宋体" w:hAnsi="Times New Roman" w:cs="Arial" w:hint="eastAsia"/>
          <w:bCs/>
          <w:szCs w:val="21"/>
        </w:rPr>
        <w:t>将稀释液分装进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孔细胞培养板。在</w:t>
      </w:r>
      <w:r>
        <w:rPr>
          <w:rFonts w:ascii="Times New Roman" w:eastAsia="宋体" w:hAnsi="Times New Roman" w:cs="Arial" w:hint="eastAsia"/>
          <w:bCs/>
          <w:szCs w:val="21"/>
        </w:rPr>
        <w:t>生物安全柜</w:t>
      </w:r>
      <w:r>
        <w:rPr>
          <w:rFonts w:ascii="Times New Roman" w:eastAsia="宋体" w:hAnsi="Times New Roman" w:cs="Arial" w:hint="eastAsia"/>
          <w:bCs/>
          <w:szCs w:val="21"/>
        </w:rPr>
        <w:t>里，摇匀每瓶稀释液，将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Times New Roman" w:cs="Arial" w:hint="eastAsia"/>
          <w:bCs/>
          <w:szCs w:val="21"/>
        </w:rPr>
        <w:t>稀释液倒入</w:t>
      </w:r>
      <w:r>
        <w:rPr>
          <w:rFonts w:ascii="Times New Roman" w:eastAsia="宋体" w:hAnsi="Times New Roman" w:cs="Arial" w:hint="eastAsia"/>
          <w:bCs/>
          <w:szCs w:val="21"/>
        </w:rPr>
        <w:t>13</w:t>
      </w:r>
      <w:r>
        <w:rPr>
          <w:rFonts w:ascii="Times New Roman" w:eastAsia="宋体" w:hAnsi="Times New Roman" w:cs="Arial" w:hint="eastAsia"/>
          <w:bCs/>
          <w:szCs w:val="21"/>
        </w:rPr>
        <w:t>-</w:t>
      </w:r>
      <w:r>
        <w:rPr>
          <w:rFonts w:ascii="Times New Roman" w:eastAsia="宋体" w:hAnsi="Times New Roman" w:cs="Arial" w:hint="eastAsia"/>
          <w:bCs/>
          <w:szCs w:val="21"/>
        </w:rPr>
        <w:t>cm</w:t>
      </w:r>
      <w:r>
        <w:rPr>
          <w:rFonts w:ascii="Times New Roman" w:eastAsia="宋体" w:hAnsi="Times New Roman" w:cs="Arial" w:hint="eastAsia"/>
          <w:bCs/>
          <w:szCs w:val="21"/>
        </w:rPr>
        <w:t>无菌方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皿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中，用排枪吸取</w:t>
      </w:r>
      <w:r>
        <w:rPr>
          <w:rFonts w:ascii="Times New Roman" w:eastAsia="宋体" w:hAnsi="Times New Roman" w:hint="eastAsia"/>
        </w:rPr>
        <w:t>液体移入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孔细胞培养板的每个孔中，每孔</w:t>
      </w:r>
      <w:r>
        <w:rPr>
          <w:rFonts w:ascii="Times New Roman" w:eastAsia="宋体" w:hAnsi="Times New Roman" w:cs="Arial" w:hint="eastAsia"/>
          <w:bCs/>
          <w:szCs w:val="21"/>
        </w:rPr>
        <w:t>160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每瓶稀释</w:t>
      </w:r>
      <w:proofErr w:type="gramStart"/>
      <w:r>
        <w:rPr>
          <w:rFonts w:ascii="Times New Roman" w:eastAsia="宋体" w:hAnsi="Times New Roman" w:hint="eastAsia"/>
        </w:rPr>
        <w:t>液</w:t>
      </w:r>
      <w:r>
        <w:rPr>
          <w:rFonts w:ascii="Times New Roman" w:eastAsia="宋体" w:hAnsi="Times New Roman" w:hint="eastAsia"/>
        </w:rPr>
        <w:t>转移</w:t>
      </w:r>
      <w:proofErr w:type="gramEnd"/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个细胞培养板。</w:t>
      </w:r>
    </w:p>
    <w:p w14:paraId="78C4F8D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7.</w:t>
      </w: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Parafilm</w:t>
      </w:r>
      <w:r>
        <w:rPr>
          <w:rFonts w:ascii="Times New Roman" w:eastAsia="宋体" w:hAnsi="Times New Roman" w:hint="eastAsia"/>
        </w:rPr>
        <w:t>将每一个细胞培养板封口。将培养板堆叠放置在室温下</w:t>
      </w:r>
      <w:proofErr w:type="gramStart"/>
      <w:r>
        <w:rPr>
          <w:rFonts w:ascii="Times New Roman" w:eastAsia="宋体" w:hAnsi="Times New Roman" w:hint="eastAsia"/>
        </w:rPr>
        <w:t>暗培养</w:t>
      </w:r>
      <w:proofErr w:type="gramEnd"/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周。</w:t>
      </w:r>
    </w:p>
    <w:p w14:paraId="378C60D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8.</w:t>
      </w:r>
      <w:r>
        <w:rPr>
          <w:rFonts w:ascii="Times New Roman" w:eastAsia="宋体" w:hAnsi="Times New Roman" w:hint="eastAsia"/>
        </w:rPr>
        <w:t>初步确定用于高</w:t>
      </w:r>
      <w:proofErr w:type="gramStart"/>
      <w:r>
        <w:rPr>
          <w:rFonts w:ascii="Times New Roman" w:eastAsia="宋体" w:hAnsi="Times New Roman" w:hint="eastAsia"/>
        </w:rPr>
        <w:t>通量分</w:t>
      </w:r>
      <w:r>
        <w:rPr>
          <w:rFonts w:ascii="Times New Roman" w:eastAsia="宋体" w:hAnsi="Times New Roman" w:hint="eastAsia"/>
        </w:rPr>
        <w:t>菌步骤</w:t>
      </w:r>
      <w:proofErr w:type="gramEnd"/>
      <w:r>
        <w:rPr>
          <w:rFonts w:ascii="Times New Roman" w:eastAsia="宋体" w:hAnsi="Times New Roman" w:hint="eastAsia"/>
        </w:rPr>
        <w:t>中的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适稀释浓度（</w:t>
      </w:r>
      <w:r>
        <w:rPr>
          <w:rFonts w:ascii="Times New Roman" w:eastAsia="宋体" w:hAnsi="Times New Roman" w:hint="eastAsia"/>
        </w:rPr>
        <w:t>ODC</w:t>
      </w:r>
      <w:r>
        <w:rPr>
          <w:rFonts w:ascii="Times New Roman" w:eastAsia="宋体" w:hAnsi="Times New Roman" w:hint="eastAsia"/>
        </w:rPr>
        <w:t>）。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周后观察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孔细胞培养板中细菌的生长情况，将培养板中有约</w:t>
      </w:r>
      <w:r>
        <w:rPr>
          <w:rFonts w:ascii="Times New Roman" w:eastAsia="宋体" w:hAnsi="Times New Roman" w:hint="eastAsia"/>
        </w:rPr>
        <w:t>30%</w:t>
      </w:r>
      <w:r>
        <w:rPr>
          <w:rFonts w:ascii="Times New Roman" w:eastAsia="宋体" w:hAnsi="Times New Roman" w:hint="eastAsia"/>
        </w:rPr>
        <w:t>的孔呈现肉眼可见的浑浊状态的稀释浓度最为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适稀释浓度。</w:t>
      </w:r>
    </w:p>
    <w:p w14:paraId="1F6B420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二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高通量分离培养根系微生物组</w:t>
      </w:r>
    </w:p>
    <w:p w14:paraId="70D0523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9.</w:t>
      </w:r>
      <w:r>
        <w:rPr>
          <w:rFonts w:ascii="Times New Roman" w:eastAsia="宋体" w:hAnsi="Arial" w:cs="Arial" w:hint="eastAsia"/>
          <w:bCs/>
          <w:szCs w:val="21"/>
        </w:rPr>
        <w:t>从自然土壤中采集植物新鲜根系样品。将水稻连根拔出，采集水稻</w:t>
      </w:r>
      <w:r>
        <w:rPr>
          <w:rFonts w:ascii="Times New Roman" w:eastAsia="宋体" w:hAnsi="Times New Roman" w:cs="Arial" w:hint="eastAsia"/>
          <w:bCs/>
          <w:szCs w:val="21"/>
        </w:rPr>
        <w:t>10cm</w:t>
      </w:r>
      <w:r>
        <w:rPr>
          <w:rFonts w:ascii="Times New Roman" w:eastAsia="宋体" w:hAnsi="Arial" w:cs="Arial" w:hint="eastAsia"/>
          <w:bCs/>
          <w:szCs w:val="21"/>
        </w:rPr>
        <w:t>的根系样品约</w:t>
      </w:r>
      <w:r>
        <w:rPr>
          <w:rFonts w:ascii="Times New Roman" w:eastAsia="宋体" w:hAnsi="Arial" w:cs="Arial" w:hint="eastAsia"/>
          <w:bCs/>
          <w:szCs w:val="21"/>
        </w:rPr>
        <w:t>3g</w:t>
      </w:r>
      <w:r>
        <w:rPr>
          <w:rFonts w:ascii="Times New Roman" w:eastAsia="宋体" w:hAnsi="Arial" w:cs="Arial" w:hint="eastAsia"/>
          <w:bCs/>
          <w:szCs w:val="21"/>
        </w:rPr>
        <w:t>，放入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的无菌离心管中。</w:t>
      </w:r>
    </w:p>
    <w:p w14:paraId="02EFF69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10.</w:t>
      </w:r>
      <w:r>
        <w:rPr>
          <w:rFonts w:ascii="Times New Roman" w:eastAsia="宋体" w:hAnsi="Arial" w:cs="Arial" w:hint="eastAsia"/>
          <w:bCs/>
          <w:szCs w:val="21"/>
        </w:rPr>
        <w:t>将根系样品表面的土壤颗粒及连接不紧密的微生物清洗掉。为了获得与根系紧密联系的微生物，首先用无菌水将肉眼可见的土壤颗粒洗掉。接着将根系转移至新的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离心管，管中加入</w:t>
      </w:r>
      <w:r>
        <w:rPr>
          <w:rFonts w:ascii="Times New Roman" w:eastAsia="宋体" w:hAnsi="Times New Roman" w:cs="Arial" w:hint="eastAsia"/>
          <w:bCs/>
          <w:szCs w:val="21"/>
        </w:rPr>
        <w:t>30mL</w:t>
      </w:r>
      <w:r>
        <w:rPr>
          <w:rFonts w:ascii="Times New Roman" w:eastAsia="宋体" w:hAnsi="Arial" w:cs="Arial" w:hint="eastAsia"/>
          <w:bCs/>
          <w:szCs w:val="21"/>
        </w:rPr>
        <w:t>灭菌的磷酸缓冲液，在室温条件下，放置在平板摇床上用</w:t>
      </w:r>
      <w:r>
        <w:rPr>
          <w:rFonts w:ascii="Times New Roman" w:eastAsia="宋体" w:hAnsi="Times New Roman" w:cs="Arial" w:hint="eastAsia"/>
          <w:bCs/>
          <w:szCs w:val="21"/>
        </w:rPr>
        <w:t>180rpm</w:t>
      </w:r>
      <w:r>
        <w:rPr>
          <w:rFonts w:ascii="Times New Roman" w:eastAsia="宋体" w:hAnsi="Arial" w:cs="Arial" w:hint="eastAsia"/>
          <w:bCs/>
          <w:szCs w:val="21"/>
        </w:rPr>
        <w:t>的转速清洗</w:t>
      </w:r>
      <w:r>
        <w:rPr>
          <w:rFonts w:ascii="Times New Roman" w:eastAsia="宋体" w:hAnsi="Times New Roman" w:cs="Arial" w:hint="eastAsia"/>
          <w:bCs/>
          <w:szCs w:val="21"/>
        </w:rPr>
        <w:t>15min</w:t>
      </w:r>
      <w:r>
        <w:rPr>
          <w:rFonts w:ascii="Times New Roman" w:eastAsia="宋体" w:hAnsi="Arial" w:cs="Arial" w:hint="eastAsia"/>
          <w:bCs/>
          <w:szCs w:val="21"/>
        </w:rPr>
        <w:t>，清洗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t>遍。最后，用无菌滤纸吸取根系残留液体。</w:t>
      </w:r>
    </w:p>
    <w:p w14:paraId="4AD4694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11.</w:t>
      </w:r>
      <w:r>
        <w:rPr>
          <w:rFonts w:ascii="Times New Roman" w:eastAsia="宋体" w:hAnsi="Arial" w:cs="Arial" w:hint="eastAsia"/>
          <w:bCs/>
          <w:szCs w:val="21"/>
        </w:rPr>
        <w:t>将根系研磨成匀浆。将清洗并吸水后的根系组织用无菌剪刀剪成</w:t>
      </w:r>
      <w:r>
        <w:rPr>
          <w:rFonts w:ascii="Times New Roman" w:eastAsia="宋体" w:hAnsi="Times New Roman" w:cs="Arial" w:hint="eastAsia"/>
          <w:bCs/>
          <w:szCs w:val="21"/>
        </w:rPr>
        <w:t>2mm</w:t>
      </w:r>
      <w:r>
        <w:rPr>
          <w:rFonts w:ascii="Times New Roman" w:eastAsia="宋体" w:hAnsi="Arial" w:cs="Arial" w:hint="eastAsia"/>
          <w:bCs/>
          <w:szCs w:val="21"/>
        </w:rPr>
        <w:t>的小段，并混合均匀。称取</w:t>
      </w:r>
      <w:r>
        <w:rPr>
          <w:rFonts w:ascii="Times New Roman" w:eastAsia="宋体" w:hAnsi="Times New Roman" w:cs="Arial" w:hint="eastAsia"/>
          <w:bCs/>
          <w:szCs w:val="21"/>
        </w:rPr>
        <w:t>0.02g</w:t>
      </w:r>
      <w:r>
        <w:rPr>
          <w:rFonts w:ascii="Times New Roman" w:eastAsia="宋体" w:hAnsi="Arial" w:cs="Arial" w:hint="eastAsia"/>
          <w:bCs/>
          <w:szCs w:val="21"/>
        </w:rPr>
        <w:t>的根系组织放入</w:t>
      </w:r>
      <w:r>
        <w:rPr>
          <w:rFonts w:ascii="Times New Roman" w:eastAsia="宋体" w:hAnsi="Times New Roman" w:cs="Arial" w:hint="eastAsia"/>
          <w:bCs/>
          <w:szCs w:val="21"/>
        </w:rPr>
        <w:t>1.5mL</w:t>
      </w:r>
      <w:r>
        <w:rPr>
          <w:rFonts w:ascii="Times New Roman" w:eastAsia="宋体" w:hAnsi="Arial" w:cs="Arial" w:hint="eastAsia"/>
          <w:bCs/>
          <w:szCs w:val="21"/>
        </w:rPr>
        <w:t>的无菌离心管。在</w:t>
      </w:r>
      <w:r>
        <w:rPr>
          <w:rFonts w:ascii="Times New Roman" w:eastAsia="宋体" w:hAnsi="Arial" w:cs="Arial" w:hint="eastAsia"/>
          <w:bCs/>
          <w:szCs w:val="21"/>
        </w:rPr>
        <w:t>生物安全柜</w:t>
      </w:r>
      <w:r>
        <w:rPr>
          <w:rFonts w:ascii="Times New Roman" w:eastAsia="宋体" w:hAnsi="Arial" w:cs="Arial" w:hint="eastAsia"/>
          <w:bCs/>
          <w:szCs w:val="21"/>
        </w:rPr>
        <w:t>中，向离心管中加入</w:t>
      </w:r>
      <w:r>
        <w:rPr>
          <w:rFonts w:ascii="Times New Roman" w:eastAsia="宋体" w:hAnsi="Times New Roman" w:cs="Arial" w:hint="eastAsia"/>
          <w:bCs/>
          <w:szCs w:val="21"/>
        </w:rPr>
        <w:t>200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Arial" w:cs="Arial" w:hint="eastAsia"/>
          <w:bCs/>
          <w:szCs w:val="21"/>
        </w:rPr>
        <w:t>灭菌的</w:t>
      </w:r>
      <w:r>
        <w:rPr>
          <w:rFonts w:ascii="Times New Roman" w:eastAsia="宋体" w:hAnsi="Times New Roman" w:cs="Arial" w:hint="eastAsia"/>
          <w:bCs/>
          <w:szCs w:val="21"/>
        </w:rPr>
        <w:t>10mM</w:t>
      </w:r>
      <w:r>
        <w:rPr>
          <w:rFonts w:ascii="Times New Roman" w:eastAsia="宋体" w:hAnsi="Arial" w:cs="Arial" w:hint="eastAsia"/>
          <w:bCs/>
          <w:szCs w:val="21"/>
        </w:rPr>
        <w:t>的氯化镁溶液，</w:t>
      </w:r>
      <w:r>
        <w:rPr>
          <w:rFonts w:ascii="Times New Roman" w:eastAsia="宋体" w:hAnsi="Arial" w:cs="Arial" w:hint="eastAsia"/>
          <w:bCs/>
          <w:szCs w:val="21"/>
        </w:rPr>
        <w:t>用无菌研磨棒研磨根系直至成匀浆状。另保存</w:t>
      </w:r>
      <w:r>
        <w:rPr>
          <w:rFonts w:ascii="Times New Roman" w:eastAsia="宋体" w:hAnsi="Arial" w:cs="Arial" w:hint="eastAsia"/>
          <w:bCs/>
          <w:szCs w:val="21"/>
        </w:rPr>
        <w:t>0.1g</w:t>
      </w:r>
      <w:r>
        <w:rPr>
          <w:rFonts w:ascii="Times New Roman" w:eastAsia="宋体" w:hAnsi="Arial" w:cs="Arial" w:hint="eastAsia"/>
          <w:bCs/>
          <w:szCs w:val="21"/>
        </w:rPr>
        <w:t>混匀的根系组织于</w:t>
      </w:r>
      <w:r>
        <w:rPr>
          <w:rFonts w:ascii="Times New Roman" w:hAnsi="Times New Roman" w:cs="Times New Roman"/>
          <w:color w:val="000000" w:themeColor="text1"/>
        </w:rPr>
        <w:t>–20℃</w:t>
      </w:r>
      <w:r>
        <w:rPr>
          <w:rFonts w:ascii="Times New Roman" w:hAnsi="Times New Roman" w:cs="Times New Roman" w:hint="eastAsia"/>
          <w:color w:val="000000" w:themeColor="text1"/>
        </w:rPr>
        <w:t>冰箱用于后期检测根系微生物组。</w:t>
      </w:r>
    </w:p>
    <w:p w14:paraId="51D8BCB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12.</w:t>
      </w:r>
      <w:r>
        <w:rPr>
          <w:rFonts w:ascii="Times New Roman" w:eastAsia="宋体" w:hAnsi="Arial" w:cs="Arial" w:hint="eastAsia"/>
          <w:bCs/>
          <w:szCs w:val="21"/>
        </w:rPr>
        <w:t>将根系匀浆液转至含有</w:t>
      </w:r>
      <w:r>
        <w:rPr>
          <w:rFonts w:ascii="Times New Roman" w:eastAsia="宋体" w:hAnsi="Times New Roman" w:cs="Arial" w:hint="eastAsia"/>
          <w:bCs/>
          <w:szCs w:val="21"/>
        </w:rPr>
        <w:t>25mL</w:t>
      </w:r>
      <w:r>
        <w:rPr>
          <w:rFonts w:ascii="Times New Roman" w:eastAsia="宋体" w:hAnsi="Arial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10mM</w:t>
      </w:r>
      <w:r>
        <w:rPr>
          <w:rFonts w:ascii="Times New Roman" w:eastAsia="宋体" w:hAnsi="Arial" w:cs="Arial" w:hint="eastAsia"/>
          <w:bCs/>
          <w:szCs w:val="21"/>
        </w:rPr>
        <w:t>氯化镁的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Arial" w:cs="Arial" w:hint="eastAsia"/>
          <w:bCs/>
          <w:szCs w:val="21"/>
        </w:rPr>
        <w:t>管中，混匀，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室温下静置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15min</w:t>
      </w:r>
      <w:r>
        <w:rPr>
          <w:rFonts w:ascii="Times New Roman" w:eastAsia="宋体" w:hAnsi="Arial" w:cs="Arial" w:hint="eastAsia"/>
          <w:bCs/>
          <w:szCs w:val="21"/>
        </w:rPr>
        <w:t>。</w:t>
      </w:r>
    </w:p>
    <w:p w14:paraId="02CD829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Arial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13.</w:t>
      </w:r>
      <w:r>
        <w:rPr>
          <w:rFonts w:ascii="Times New Roman" w:eastAsia="宋体" w:hAnsi="Arial" w:cs="Arial" w:hint="eastAsia"/>
          <w:bCs/>
          <w:szCs w:val="21"/>
        </w:rPr>
        <w:t>准备梯度稀释液。依据预实验中初定的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适稀释浓度（</w:t>
      </w:r>
      <w:r>
        <w:rPr>
          <w:rFonts w:ascii="Times New Roman" w:eastAsia="宋体" w:hAnsi="Arial" w:cs="Arial" w:hint="eastAsia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），分别按</w:t>
      </w:r>
      <w:r>
        <w:rPr>
          <w:rFonts w:ascii="Times New Roman" w:eastAsia="宋体" w:hAnsi="Arial" w:cs="Arial"/>
          <w:bCs/>
          <w:szCs w:val="21"/>
        </w:rPr>
        <w:t>1/3</w:t>
      </w:r>
      <w:r>
        <w:rPr>
          <w:rFonts w:ascii="Times New Roman" w:hAnsi="Times New Roman"/>
        </w:rPr>
        <w:sym w:font="Symbol" w:char="F0B4"/>
      </w:r>
      <w:r>
        <w:rPr>
          <w:rFonts w:ascii="Times New Roman" w:eastAsia="宋体" w:hAnsi="Arial" w:cs="Arial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、</w:t>
      </w:r>
      <w:r>
        <w:rPr>
          <w:rFonts w:ascii="Times New Roman" w:eastAsia="宋体" w:hAnsi="Arial" w:cs="Arial" w:hint="eastAsia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和</w:t>
      </w:r>
      <w:r>
        <w:rPr>
          <w:rFonts w:ascii="Times New Roman" w:eastAsia="宋体" w:hAnsi="Arial" w:cs="Arial"/>
          <w:bCs/>
          <w:szCs w:val="21"/>
        </w:rPr>
        <w:t>3</w:t>
      </w:r>
      <w:r>
        <w:rPr>
          <w:rFonts w:ascii="Times New Roman" w:hAnsi="Times New Roman"/>
        </w:rPr>
        <w:sym w:font="Symbol" w:char="F0B4"/>
      </w:r>
      <w:r>
        <w:rPr>
          <w:rFonts w:ascii="Times New Roman" w:eastAsia="宋体" w:hAnsi="Arial" w:cs="Arial"/>
          <w:bCs/>
          <w:szCs w:val="21"/>
        </w:rPr>
        <w:t>ODC</w:t>
      </w:r>
      <w:r>
        <w:rPr>
          <w:rFonts w:ascii="Times New Roman" w:eastAsia="宋体" w:hAnsi="Arial" w:cs="Arial" w:hint="eastAsia"/>
          <w:bCs/>
          <w:szCs w:val="21"/>
        </w:rPr>
        <w:t>稀释浓度用</w:t>
      </w:r>
      <w:r>
        <w:rPr>
          <w:rFonts w:ascii="Times New Roman" w:eastAsia="宋体" w:hAnsi="Arial" w:cs="Arial" w:hint="eastAsia"/>
          <w:bCs/>
          <w:szCs w:val="21"/>
        </w:rPr>
        <w:t>10% TSB</w:t>
      </w:r>
      <w:r>
        <w:rPr>
          <w:rFonts w:ascii="Times New Roman" w:eastAsia="宋体" w:hAnsi="Arial" w:cs="Arial" w:hint="eastAsia"/>
          <w:bCs/>
          <w:szCs w:val="21"/>
        </w:rPr>
        <w:t>溶液配制稀释液。例如：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若预实验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中观察到的</w:t>
      </w:r>
      <w:proofErr w:type="gramStart"/>
      <w:r>
        <w:rPr>
          <w:rFonts w:ascii="Times New Roman" w:eastAsia="宋体" w:hAnsi="Arial" w:cs="Arial" w:hint="eastAsia"/>
          <w:bCs/>
          <w:szCs w:val="21"/>
        </w:rPr>
        <w:t>最</w:t>
      </w:r>
      <w:proofErr w:type="gramEnd"/>
      <w:r>
        <w:rPr>
          <w:rFonts w:ascii="Times New Roman" w:eastAsia="宋体" w:hAnsi="Arial" w:cs="Arial" w:hint="eastAsia"/>
          <w:bCs/>
          <w:szCs w:val="21"/>
        </w:rPr>
        <w:t>适稀释浓度为</w:t>
      </w:r>
      <w:r>
        <w:rPr>
          <w:rFonts w:ascii="Times New Roman" w:eastAsia="宋体" w:hAnsi="Arial" w:cs="Arial" w:hint="eastAsia"/>
          <w:bCs/>
          <w:szCs w:val="21"/>
        </w:rPr>
        <w:t>6000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，则</w:t>
      </w:r>
      <w:r>
        <w:rPr>
          <w:rFonts w:ascii="Times New Roman" w:eastAsia="宋体" w:hAnsi="Arial" w:cs="Arial" w:hint="eastAsia"/>
          <w:bCs/>
          <w:szCs w:val="21"/>
        </w:rPr>
        <w:t>分别将</w:t>
      </w:r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167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56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Arial" w:cs="Arial" w:hint="eastAsia"/>
          <w:bCs/>
          <w:szCs w:val="21"/>
        </w:rPr>
        <w:t>根系匀浆液加入含有</w:t>
      </w:r>
      <w:r>
        <w:rPr>
          <w:rFonts w:ascii="Times New Roman" w:eastAsia="宋体" w:hAnsi="Arial" w:cs="Arial" w:hint="eastAsia"/>
          <w:bCs/>
          <w:szCs w:val="21"/>
        </w:rPr>
        <w:t xml:space="preserve">1L 10% </w:t>
      </w:r>
      <w:r>
        <w:rPr>
          <w:rFonts w:ascii="Times New Roman" w:eastAsia="宋体" w:hAnsi="Arial" w:cs="Arial" w:hint="eastAsia"/>
          <w:bCs/>
          <w:szCs w:val="21"/>
        </w:rPr>
        <w:t>TSB</w:t>
      </w:r>
      <w:r>
        <w:rPr>
          <w:rFonts w:ascii="Times New Roman" w:eastAsia="宋体" w:hAnsi="Arial" w:cs="Arial" w:hint="eastAsia"/>
          <w:bCs/>
          <w:szCs w:val="21"/>
        </w:rPr>
        <w:t>溶液的</w:t>
      </w:r>
      <w:r>
        <w:rPr>
          <w:rFonts w:ascii="Times New Roman" w:eastAsia="宋体" w:hAnsi="Arial" w:cs="Arial" w:hint="eastAsia"/>
          <w:bCs/>
          <w:szCs w:val="21"/>
        </w:rPr>
        <w:t>3</w:t>
      </w:r>
      <w:r>
        <w:rPr>
          <w:rFonts w:ascii="Times New Roman" w:eastAsia="宋体" w:hAnsi="Arial" w:cs="Arial" w:hint="eastAsia"/>
          <w:bCs/>
          <w:szCs w:val="21"/>
        </w:rPr>
        <w:t>个瓶中，稀释成</w:t>
      </w:r>
      <w:r>
        <w:rPr>
          <w:rFonts w:ascii="Times New Roman" w:hAnsi="Times New Roman"/>
        </w:rPr>
        <w:t>2000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18,000</w:t>
      </w:r>
      <w:r>
        <w:rPr>
          <w:rFonts w:ascii="Times New Roman" w:hAnsi="Times New Roman"/>
        </w:rPr>
        <w:sym w:font="Symbol" w:char="F0B4"/>
      </w:r>
      <w:r>
        <w:rPr>
          <w:rFonts w:ascii="Times New Roman" w:hAnsi="Times New Roman" w:hint="eastAsia"/>
        </w:rPr>
        <w:t>的梯度稀释液。</w:t>
      </w:r>
    </w:p>
    <w:p w14:paraId="2118A6B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14.</w:t>
      </w:r>
      <w:r>
        <w:rPr>
          <w:rFonts w:ascii="Times New Roman" w:eastAsia="宋体" w:hAnsi="Times New Roman" w:cs="Arial" w:hint="eastAsia"/>
          <w:bCs/>
          <w:szCs w:val="21"/>
        </w:rPr>
        <w:t>将稀释液分装进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孔细胞培养板。在</w:t>
      </w:r>
      <w:r>
        <w:rPr>
          <w:rFonts w:ascii="Times New Roman" w:eastAsia="宋体" w:hAnsi="Times New Roman" w:cs="Arial" w:hint="eastAsia"/>
          <w:bCs/>
          <w:szCs w:val="21"/>
        </w:rPr>
        <w:t>生物安全柜中</w:t>
      </w:r>
      <w:r>
        <w:rPr>
          <w:rFonts w:ascii="Times New Roman" w:eastAsia="宋体" w:hAnsi="Times New Roman" w:cs="Arial" w:hint="eastAsia"/>
          <w:bCs/>
          <w:szCs w:val="21"/>
        </w:rPr>
        <w:t>，摇匀每瓶稀释液，将</w:t>
      </w:r>
      <w:r>
        <w:rPr>
          <w:rFonts w:ascii="Times New Roman" w:eastAsia="宋体" w:hAnsi="Times New Roman" w:cs="Arial" w:hint="eastAsia"/>
          <w:bCs/>
          <w:szCs w:val="21"/>
        </w:rPr>
        <w:t>50mL</w:t>
      </w:r>
      <w:r>
        <w:rPr>
          <w:rFonts w:ascii="Times New Roman" w:eastAsia="宋体" w:hAnsi="Times New Roman" w:cs="Arial" w:hint="eastAsia"/>
          <w:bCs/>
          <w:szCs w:val="21"/>
        </w:rPr>
        <w:t>稀释液倒入</w:t>
      </w:r>
      <w:r>
        <w:rPr>
          <w:rFonts w:ascii="Times New Roman" w:eastAsia="宋体" w:hAnsi="Times New Roman" w:cs="Arial" w:hint="eastAsia"/>
          <w:bCs/>
          <w:szCs w:val="21"/>
        </w:rPr>
        <w:t>13</w:t>
      </w:r>
      <w:r>
        <w:rPr>
          <w:rFonts w:ascii="Times New Roman" w:eastAsia="宋体" w:hAnsi="Times New Roman" w:cs="Arial" w:hint="eastAsia"/>
          <w:bCs/>
          <w:szCs w:val="21"/>
        </w:rPr>
        <w:t>-</w:t>
      </w:r>
      <w:r>
        <w:rPr>
          <w:rFonts w:ascii="Times New Roman" w:eastAsia="宋体" w:hAnsi="Times New Roman" w:cs="Arial" w:hint="eastAsia"/>
          <w:bCs/>
          <w:szCs w:val="21"/>
        </w:rPr>
        <w:t>cm</w:t>
      </w:r>
      <w:r>
        <w:rPr>
          <w:rFonts w:ascii="Times New Roman" w:eastAsia="宋体" w:hAnsi="Times New Roman" w:cs="Arial" w:hint="eastAsia"/>
          <w:bCs/>
          <w:szCs w:val="21"/>
        </w:rPr>
        <w:t>无菌方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皿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中，用排枪吸取</w:t>
      </w:r>
      <w:r>
        <w:rPr>
          <w:rFonts w:ascii="Times New Roman" w:eastAsia="宋体" w:hAnsi="Times New Roman" w:hint="eastAsia"/>
        </w:rPr>
        <w:t>液体移入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孔细胞培养板的每个孔中，每孔</w:t>
      </w:r>
      <w:r>
        <w:rPr>
          <w:rFonts w:ascii="Times New Roman" w:eastAsia="宋体" w:hAnsi="Times New Roman" w:cs="Arial" w:hint="eastAsia"/>
          <w:bCs/>
          <w:szCs w:val="21"/>
        </w:rPr>
        <w:t>160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lastRenderedPageBreak/>
        <w:t>每瓶稀释</w:t>
      </w:r>
      <w:proofErr w:type="gramStart"/>
      <w:r>
        <w:rPr>
          <w:rFonts w:ascii="Times New Roman" w:eastAsia="宋体" w:hAnsi="Times New Roman" w:hint="eastAsia"/>
        </w:rPr>
        <w:t>液</w:t>
      </w:r>
      <w:r>
        <w:rPr>
          <w:rFonts w:ascii="Times New Roman" w:eastAsia="宋体" w:hAnsi="Times New Roman" w:hint="eastAsia"/>
        </w:rPr>
        <w:t>转移</w:t>
      </w:r>
      <w:proofErr w:type="gramEnd"/>
      <w:r>
        <w:rPr>
          <w:rFonts w:ascii="Times New Roman" w:eastAsia="宋体" w:hAnsi="Times New Roman" w:hint="eastAsia"/>
        </w:rPr>
        <w:t>30-45</w:t>
      </w:r>
      <w:r>
        <w:rPr>
          <w:rFonts w:ascii="Times New Roman" w:eastAsia="宋体" w:hAnsi="Times New Roman" w:hint="eastAsia"/>
        </w:rPr>
        <w:t>个细胞培养板。</w:t>
      </w:r>
    </w:p>
    <w:p w14:paraId="49C0809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15.</w:t>
      </w: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Parafilm</w:t>
      </w:r>
      <w:r>
        <w:rPr>
          <w:rFonts w:ascii="Times New Roman" w:eastAsia="宋体" w:hAnsi="Times New Roman" w:hint="eastAsia"/>
        </w:rPr>
        <w:t>将每一个细胞培养板封口。将培养板放置在室温下孵育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周。</w:t>
      </w:r>
    </w:p>
    <w:p w14:paraId="7912F87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hint="eastAsia"/>
        </w:rPr>
        <w:t>16.2</w:t>
      </w:r>
      <w:r>
        <w:rPr>
          <w:rFonts w:ascii="Times New Roman" w:eastAsia="宋体" w:hAnsi="Times New Roman" w:hint="eastAsia"/>
        </w:rPr>
        <w:t>周后观察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孔细胞培养板中细菌的生长情况，保留约</w:t>
      </w:r>
      <w:r>
        <w:rPr>
          <w:rFonts w:ascii="Times New Roman" w:eastAsia="宋体" w:hAnsi="Times New Roman" w:hint="eastAsia"/>
        </w:rPr>
        <w:t>30%</w:t>
      </w:r>
      <w:r>
        <w:rPr>
          <w:rFonts w:ascii="Times New Roman" w:eastAsia="宋体" w:hAnsi="Times New Roman" w:hint="eastAsia"/>
        </w:rPr>
        <w:t>的孔呈现肉眼可见的浑浊状态的培养板。</w:t>
      </w:r>
    </w:p>
    <w:p w14:paraId="67D33A4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17.</w:t>
      </w:r>
      <w:r>
        <w:rPr>
          <w:rFonts w:ascii="Times New Roman" w:eastAsia="宋体" w:hAnsi="Times New Roman" w:cs="Arial" w:hint="eastAsia"/>
          <w:bCs/>
          <w:szCs w:val="21"/>
        </w:rPr>
        <w:t>用排枪从保留的培养板每孔中吸取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样品移入</w:t>
      </w:r>
      <w:r>
        <w:rPr>
          <w:rFonts w:ascii="Times New Roman" w:eastAsia="宋体" w:hAnsi="Times New Roman" w:hint="eastAsia"/>
        </w:rPr>
        <w:t>96</w:t>
      </w:r>
      <w:r>
        <w:rPr>
          <w:rFonts w:ascii="Times New Roman" w:eastAsia="宋体" w:hAnsi="Times New Roman" w:hint="eastAsia"/>
        </w:rPr>
        <w:t>孔</w:t>
      </w:r>
      <w:r>
        <w:rPr>
          <w:rFonts w:ascii="Times New Roman" w:eastAsia="宋体" w:hAnsi="Times New Roman" w:hint="eastAsia"/>
        </w:rPr>
        <w:t>PCR</w:t>
      </w:r>
      <w:r>
        <w:rPr>
          <w:rFonts w:ascii="Times New Roman" w:eastAsia="宋体" w:hAnsi="Times New Roman" w:hint="eastAsia"/>
        </w:rPr>
        <w:t>板中，存储在</w:t>
      </w:r>
      <w:r>
        <w:rPr>
          <w:rFonts w:ascii="Times New Roman" w:hAnsi="Times New Roman" w:cs="Times New Roman"/>
          <w:color w:val="000000" w:themeColor="text1"/>
        </w:rPr>
        <w:t>–20℃</w:t>
      </w:r>
      <w:r>
        <w:rPr>
          <w:rFonts w:ascii="Times New Roman" w:hAnsi="Times New Roman" w:cs="Times New Roman" w:hint="eastAsia"/>
          <w:color w:val="000000" w:themeColor="text1"/>
        </w:rPr>
        <w:t>冰箱用于后期细菌鉴定。</w:t>
      </w:r>
    </w:p>
    <w:p w14:paraId="2D70C86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18.</w:t>
      </w:r>
      <w:r>
        <w:rPr>
          <w:rFonts w:ascii="Times New Roman" w:eastAsia="宋体" w:hAnsi="Times New Roman" w:cs="Arial" w:hint="eastAsia"/>
          <w:bCs/>
          <w:szCs w:val="21"/>
        </w:rPr>
        <w:t>在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孔细胞培养板每孔剩余样品中添加</w:t>
      </w:r>
      <w:r>
        <w:rPr>
          <w:rFonts w:ascii="Times New Roman" w:eastAsia="宋体" w:hAnsi="Times New Roman" w:cs="Arial" w:hint="eastAsia"/>
          <w:bCs/>
          <w:szCs w:val="21"/>
        </w:rPr>
        <w:t>140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80%</w:t>
      </w:r>
      <w:r>
        <w:rPr>
          <w:rFonts w:ascii="Times New Roman" w:eastAsia="宋体" w:hAnsi="Times New Roman" w:hint="eastAsia"/>
        </w:rPr>
        <w:t>灭菌甘油，存储在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>0℃</w:t>
      </w:r>
      <w:r>
        <w:rPr>
          <w:rFonts w:ascii="Times New Roman" w:hAnsi="Times New Roman" w:cs="Times New Roman" w:hint="eastAsia"/>
          <w:color w:val="000000" w:themeColor="text1"/>
        </w:rPr>
        <w:t>冰箱。</w:t>
      </w:r>
    </w:p>
    <w:p w14:paraId="5AC42FB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三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双边标记两步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扩增法鉴定分离培养细菌的</w:t>
      </w:r>
      <w:r>
        <w:rPr>
          <w:rFonts w:ascii="Times New Roman" w:eastAsia="宋体" w:hAnsi="Times New Roman" w:cs="Arial" w:hint="eastAsia"/>
          <w:bCs/>
          <w:szCs w:val="21"/>
        </w:rPr>
        <w:t>16S rRNA</w:t>
      </w:r>
      <w:r>
        <w:rPr>
          <w:rFonts w:ascii="Times New Roman" w:eastAsia="宋体" w:hAnsi="Times New Roman" w:cs="Arial" w:hint="eastAsia"/>
          <w:bCs/>
          <w:szCs w:val="21"/>
        </w:rPr>
        <w:t>基因</w:t>
      </w:r>
    </w:p>
    <w:p w14:paraId="336770B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cs="Arial" w:hint="eastAsia"/>
          <w:bCs/>
          <w:szCs w:val="21"/>
        </w:rPr>
        <w:t>19.</w:t>
      </w:r>
      <w:r>
        <w:rPr>
          <w:rFonts w:ascii="Times New Roman" w:eastAsia="宋体" w:hAnsi="Times New Roman" w:cs="Arial" w:hint="eastAsia"/>
          <w:bCs/>
          <w:szCs w:val="21"/>
        </w:rPr>
        <w:t>采用碱性裂解法提取培养细菌的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。向第</w:t>
      </w:r>
      <w:r>
        <w:rPr>
          <w:rFonts w:ascii="Times New Roman" w:eastAsia="宋体" w:hAnsi="Times New Roman" w:cs="Arial" w:hint="eastAsia"/>
          <w:bCs/>
          <w:szCs w:val="21"/>
        </w:rPr>
        <w:t>17</w:t>
      </w:r>
      <w:r>
        <w:rPr>
          <w:rFonts w:ascii="Times New Roman" w:eastAsia="宋体" w:hAnsi="Times New Roman" w:cs="Arial" w:hint="eastAsia"/>
          <w:bCs/>
          <w:szCs w:val="21"/>
        </w:rPr>
        <w:t>步留存的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板每孔的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样品中加入</w:t>
      </w:r>
      <w:r>
        <w:rPr>
          <w:rFonts w:ascii="Times New Roman" w:eastAsia="宋体" w:hAnsi="Times New Roman" w:hint="eastAsia"/>
        </w:rPr>
        <w:t>16.6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碱性裂解液。</w:t>
      </w:r>
    </w:p>
    <w:p w14:paraId="225B481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hint="eastAsia"/>
        </w:rPr>
        <w:t>20.</w:t>
      </w:r>
      <w:r>
        <w:rPr>
          <w:rFonts w:ascii="Times New Roman" w:eastAsia="宋体" w:hAnsi="Times New Roman" w:hint="eastAsia"/>
        </w:rPr>
        <w:t>将上述体系用排枪吹打混匀后用封板膜封板。将</w:t>
      </w:r>
      <w:r>
        <w:rPr>
          <w:rFonts w:ascii="Times New Roman" w:eastAsia="宋体" w:hAnsi="Times New Roman" w:hint="eastAsia"/>
        </w:rPr>
        <w:t xml:space="preserve"> PCR</w:t>
      </w:r>
      <w:r>
        <w:rPr>
          <w:rFonts w:ascii="Times New Roman" w:eastAsia="宋体" w:hAnsi="Times New Roman" w:hint="eastAsia"/>
        </w:rPr>
        <w:t>板放于</w:t>
      </w:r>
      <w:r>
        <w:rPr>
          <w:rFonts w:ascii="Times New Roman" w:eastAsia="宋体" w:hAnsi="Times New Roman" w:hint="eastAsia"/>
        </w:rPr>
        <w:t>PCR</w:t>
      </w:r>
      <w:r>
        <w:rPr>
          <w:rFonts w:ascii="Times New Roman" w:eastAsia="宋体" w:hAnsi="Times New Roman" w:hint="eastAsia"/>
        </w:rPr>
        <w:t>仪，在碱性环境中高温裂解菌体，程序设置为</w:t>
      </w:r>
      <w:r>
        <w:rPr>
          <w:rFonts w:ascii="Times New Roman" w:eastAsia="宋体" w:hAnsi="Times New Roman" w:hint="eastAsia"/>
        </w:rPr>
        <w:t xml:space="preserve"> 95</w:t>
      </w:r>
      <w:r>
        <w:rPr>
          <w:rFonts w:ascii="Times New Roman" w:eastAsia="宋体" w:hAnsi="Times New Roman" w:hint="eastAsia"/>
        </w:rPr>
        <w:t>℃，</w:t>
      </w:r>
      <w:r>
        <w:rPr>
          <w:rFonts w:ascii="Times New Roman" w:eastAsia="宋体" w:hAnsi="Times New Roman" w:hint="eastAsia"/>
        </w:rPr>
        <w:t>30min</w:t>
      </w:r>
      <w:r>
        <w:rPr>
          <w:rFonts w:ascii="Times New Roman" w:eastAsia="宋体" w:hAnsi="Times New Roman" w:hint="eastAsia"/>
        </w:rPr>
        <w:t>。</w:t>
      </w:r>
    </w:p>
    <w:p w14:paraId="22EA4625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Arial" w:hint="eastAsia"/>
          <w:bCs/>
          <w:szCs w:val="21"/>
        </w:rPr>
        <w:t>21.</w:t>
      </w:r>
      <w:r>
        <w:rPr>
          <w:rFonts w:ascii="Times New Roman" w:eastAsia="宋体" w:hAnsi="Times New Roman" w:cs="Arial" w:hint="eastAsia"/>
          <w:bCs/>
          <w:szCs w:val="21"/>
        </w:rPr>
        <w:t>冷却降温后，向每孔中加入</w:t>
      </w:r>
      <w:r>
        <w:rPr>
          <w:rFonts w:ascii="Times New Roman" w:eastAsia="宋体" w:hAnsi="Times New Roman" w:hint="eastAsia"/>
        </w:rPr>
        <w:t>16.6</w:t>
      </w:r>
      <w:r>
        <w:rPr>
          <w:rFonts w:ascii="Times New Roman" w:eastAsia="宋体" w:hAnsi="Times New Roman"/>
        </w:rPr>
        <w:t>µL</w:t>
      </w:r>
      <w:r>
        <w:rPr>
          <w:rFonts w:ascii="Times New Roman" w:eastAsia="宋体" w:hAnsi="Times New Roman" w:hint="eastAsia"/>
        </w:rPr>
        <w:t>中和缓冲液，混匀并离心，存储于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0℃</w:t>
      </w:r>
      <w:r>
        <w:rPr>
          <w:rFonts w:ascii="Times New Roman" w:hAnsi="Times New Roman" w:cs="Times New Roman" w:hint="eastAsia"/>
          <w:color w:val="000000" w:themeColor="text1"/>
        </w:rPr>
        <w:t>冰箱。</w:t>
      </w:r>
    </w:p>
    <w:p w14:paraId="1091C97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22.</w:t>
      </w:r>
      <w:r>
        <w:rPr>
          <w:rFonts w:ascii="Times New Roman" w:hAnsi="Times New Roman" w:cs="Times New Roman" w:hint="eastAsia"/>
          <w:color w:val="000000" w:themeColor="text1"/>
        </w:rPr>
        <w:t>第一轮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体系，使用未标记的引物</w:t>
      </w:r>
      <w:r>
        <w:rPr>
          <w:rFonts w:ascii="Times New Roman" w:hAnsi="Times New Roman" w:cs="Times New Roman" w:hint="eastAsia"/>
          <w:color w:val="000000" w:themeColor="text1"/>
        </w:rPr>
        <w:t>799F</w:t>
      </w:r>
      <w:r>
        <w:rPr>
          <w:rFonts w:ascii="Times New Roman" w:hAnsi="Times New Roman" w:cs="Times New Roman" w:hint="eastAsia"/>
          <w:color w:val="000000" w:themeColor="text1"/>
        </w:rPr>
        <w:t>和</w:t>
      </w:r>
      <w:r>
        <w:rPr>
          <w:rFonts w:ascii="Times New Roman" w:hAnsi="Times New Roman" w:cs="Times New Roman" w:hint="eastAsia"/>
          <w:color w:val="000000" w:themeColor="text1"/>
        </w:rPr>
        <w:t>1193R</w:t>
      </w:r>
      <w:r>
        <w:rPr>
          <w:rFonts w:ascii="Times New Roman" w:hAnsi="Times New Roman" w:cs="Times New Roman" w:hint="eastAsia"/>
          <w:color w:val="000000" w:themeColor="text1"/>
        </w:rPr>
        <w:t>。将原</w:t>
      </w:r>
      <w:r>
        <w:rPr>
          <w:rFonts w:ascii="Times New Roman" w:hAnsi="Times New Roman" w:cs="Times New Roman" w:hint="eastAsia"/>
          <w:color w:val="000000" w:themeColor="text1"/>
        </w:rPr>
        <w:t>96</w:t>
      </w:r>
      <w:r>
        <w:rPr>
          <w:rFonts w:ascii="Times New Roman" w:hAnsi="Times New Roman" w:cs="Times New Roman" w:hint="eastAsia"/>
          <w:color w:val="000000" w:themeColor="text1"/>
        </w:rPr>
        <w:t>孔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板</w:t>
      </w:r>
      <w:r>
        <w:rPr>
          <w:rFonts w:ascii="Times New Roman" w:hAnsi="Times New Roman" w:cs="Times New Roman" w:hint="eastAsia"/>
          <w:color w:val="000000" w:themeColor="text1"/>
        </w:rPr>
        <w:t>A12</w:t>
      </w:r>
      <w:r>
        <w:rPr>
          <w:rFonts w:ascii="Times New Roman" w:hAnsi="Times New Roman" w:cs="Times New Roman" w:hint="eastAsia"/>
          <w:color w:val="000000" w:themeColor="text1"/>
        </w:rPr>
        <w:t>和</w:t>
      </w:r>
      <w:r>
        <w:rPr>
          <w:rFonts w:ascii="Times New Roman" w:hAnsi="Times New Roman" w:cs="Times New Roman" w:hint="eastAsia"/>
          <w:color w:val="000000" w:themeColor="text1"/>
        </w:rPr>
        <w:t>B12</w:t>
      </w:r>
      <w:r>
        <w:rPr>
          <w:rFonts w:ascii="Times New Roman" w:hAnsi="Times New Roman" w:cs="Times New Roman" w:hint="eastAsia"/>
          <w:color w:val="000000" w:themeColor="text1"/>
        </w:rPr>
        <w:t>孔的样品去掉，分别替换成无核酸酶水和大肠杆菌</w:t>
      </w:r>
      <w:r>
        <w:rPr>
          <w:rFonts w:ascii="Times New Roman" w:eastAsia="宋体" w:hAnsi="Times New Roman"/>
          <w:i/>
          <w:color w:val="000000" w:themeColor="text1"/>
          <w:szCs w:val="21"/>
        </w:rPr>
        <w:t>E</w:t>
      </w:r>
      <w:r>
        <w:rPr>
          <w:rFonts w:ascii="Times New Roman" w:hAnsi="Times New Roman"/>
          <w:i/>
          <w:color w:val="000000" w:themeColor="text1"/>
          <w:szCs w:val="21"/>
        </w:rPr>
        <w:t xml:space="preserve">. </w:t>
      </w:r>
      <w:r>
        <w:rPr>
          <w:rFonts w:ascii="Times New Roman" w:eastAsia="宋体" w:hAnsi="Times New Roman"/>
          <w:i/>
          <w:color w:val="000000" w:themeColor="text1"/>
          <w:szCs w:val="21"/>
        </w:rPr>
        <w:t>coli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DNA</w:t>
      </w:r>
      <w:r>
        <w:rPr>
          <w:rFonts w:ascii="Times New Roman" w:hAnsi="Times New Roman" w:cs="Times New Roman" w:hint="eastAsia"/>
          <w:color w:val="000000" w:themeColor="text1"/>
        </w:rPr>
        <w:t>作为每个板</w:t>
      </w:r>
      <w:r>
        <w:rPr>
          <w:rFonts w:ascii="Times New Roman" w:hAnsi="Times New Roman" w:cs="Times New Roman" w:hint="eastAsia"/>
          <w:color w:val="000000" w:themeColor="text1"/>
        </w:rPr>
        <w:t>上的负对照和正对照。在</w:t>
      </w:r>
      <w:r>
        <w:rPr>
          <w:rFonts w:ascii="Times New Roman" w:hAnsi="Times New Roman" w:cs="Times New Roman" w:hint="eastAsia"/>
          <w:color w:val="000000" w:themeColor="text1"/>
        </w:rPr>
        <w:t>生物安全柜</w:t>
      </w:r>
      <w:r>
        <w:rPr>
          <w:rFonts w:ascii="Times New Roman" w:hAnsi="Times New Roman" w:cs="Times New Roman" w:hint="eastAsia"/>
          <w:color w:val="000000" w:themeColor="text1"/>
        </w:rPr>
        <w:t>中按下表配制第一轮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反应体系：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057"/>
      </w:tblGrid>
      <w:tr w:rsidR="003D5A2A" w14:paraId="6A619171" w14:textId="77777777">
        <w:trPr>
          <w:trHeight w:val="357"/>
        </w:trPr>
        <w:tc>
          <w:tcPr>
            <w:tcW w:w="2546" w:type="dxa"/>
            <w:shd w:val="clear" w:color="auto" w:fill="auto"/>
          </w:tcPr>
          <w:p w14:paraId="43EAB3C5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成分</w:t>
            </w:r>
          </w:p>
        </w:tc>
        <w:tc>
          <w:tcPr>
            <w:tcW w:w="2057" w:type="dxa"/>
            <w:shd w:val="clear" w:color="auto" w:fill="auto"/>
          </w:tcPr>
          <w:p w14:paraId="1DFF68BB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µL</w:t>
            </w:r>
            <w:r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</w:tr>
      <w:tr w:rsidR="003D5A2A" w14:paraId="6E84D60A" w14:textId="77777777">
        <w:trPr>
          <w:trHeight w:val="351"/>
        </w:trPr>
        <w:tc>
          <w:tcPr>
            <w:tcW w:w="2546" w:type="dxa"/>
            <w:shd w:val="clear" w:color="auto" w:fill="auto"/>
          </w:tcPr>
          <w:p w14:paraId="3C158F24" w14:textId="77777777" w:rsidR="003D5A2A" w:rsidRDefault="00D97DD4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10× Buffer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222131EB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</w:tr>
      <w:tr w:rsidR="003D5A2A" w14:paraId="13667C80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79143D62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dNTPs (2.5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M each)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1883CD4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2.4</w:t>
            </w:r>
          </w:p>
        </w:tc>
      </w:tr>
      <w:tr w:rsidR="003D5A2A" w14:paraId="077DF242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5DC30953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799F (10 mM)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1E49924A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</w:t>
            </w:r>
          </w:p>
        </w:tc>
      </w:tr>
      <w:tr w:rsidR="003D5A2A" w14:paraId="454F424D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05C38B7F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1193R (10 mM) 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39CB3F7C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</w:t>
            </w:r>
          </w:p>
        </w:tc>
      </w:tr>
      <w:tr w:rsidR="003D5A2A" w14:paraId="1CCB02DC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0CAF5E0A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HS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taq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(5U/µL)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3EB765D9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0.15</w:t>
            </w:r>
          </w:p>
        </w:tc>
      </w:tr>
      <w:tr w:rsidR="003D5A2A" w14:paraId="512D5749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33398146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gDNA 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40211B9E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</w:tr>
      <w:tr w:rsidR="003D5A2A" w14:paraId="75E2F5A1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537A720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Qiagen water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1B75163D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20.85</w:t>
            </w:r>
          </w:p>
        </w:tc>
      </w:tr>
      <w:tr w:rsidR="003D5A2A" w14:paraId="1428663D" w14:textId="77777777">
        <w:trPr>
          <w:trHeight w:val="351"/>
        </w:trPr>
        <w:tc>
          <w:tcPr>
            <w:tcW w:w="2546" w:type="dxa"/>
            <w:shd w:val="clear" w:color="auto" w:fill="auto"/>
            <w:vAlign w:val="center"/>
          </w:tcPr>
          <w:p w14:paraId="1EF608AB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Total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5FB7403E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</w:tr>
    </w:tbl>
    <w:p w14:paraId="6CE6F239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23.</w:t>
      </w:r>
      <w:r>
        <w:rPr>
          <w:rFonts w:ascii="Times New Roman" w:hAnsi="Times New Roman" w:cs="Times New Roman" w:hint="eastAsia"/>
          <w:color w:val="000000" w:themeColor="text1"/>
        </w:rPr>
        <w:t>第一轮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反应程序如下表：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1423"/>
      </w:tblGrid>
      <w:tr w:rsidR="003D5A2A" w14:paraId="2F8733A3" w14:textId="77777777">
        <w:tc>
          <w:tcPr>
            <w:tcW w:w="1526" w:type="dxa"/>
            <w:shd w:val="clear" w:color="auto" w:fill="auto"/>
          </w:tcPr>
          <w:p w14:paraId="72E75A28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循环数</w:t>
            </w:r>
          </w:p>
        </w:tc>
        <w:tc>
          <w:tcPr>
            <w:tcW w:w="1701" w:type="dxa"/>
            <w:shd w:val="clear" w:color="auto" w:fill="auto"/>
          </w:tcPr>
          <w:p w14:paraId="307AAEA3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变性</w:t>
            </w:r>
          </w:p>
        </w:tc>
        <w:tc>
          <w:tcPr>
            <w:tcW w:w="1559" w:type="dxa"/>
            <w:shd w:val="clear" w:color="auto" w:fill="auto"/>
          </w:tcPr>
          <w:p w14:paraId="6D8A71AA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退火</w:t>
            </w:r>
          </w:p>
        </w:tc>
        <w:tc>
          <w:tcPr>
            <w:tcW w:w="1423" w:type="dxa"/>
            <w:shd w:val="clear" w:color="auto" w:fill="auto"/>
          </w:tcPr>
          <w:p w14:paraId="7337676A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延伸</w:t>
            </w:r>
          </w:p>
        </w:tc>
      </w:tr>
      <w:tr w:rsidR="003D5A2A" w14:paraId="3A8F4635" w14:textId="77777777">
        <w:tc>
          <w:tcPr>
            <w:tcW w:w="1526" w:type="dxa"/>
            <w:shd w:val="clear" w:color="auto" w:fill="auto"/>
          </w:tcPr>
          <w:p w14:paraId="70D4BDDE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C84DCB2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2 min</w:t>
            </w:r>
          </w:p>
        </w:tc>
        <w:tc>
          <w:tcPr>
            <w:tcW w:w="1559" w:type="dxa"/>
            <w:shd w:val="clear" w:color="auto" w:fill="auto"/>
          </w:tcPr>
          <w:p w14:paraId="001353A3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007C45D2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D5A2A" w14:paraId="54AA9B36" w14:textId="77777777">
        <w:tc>
          <w:tcPr>
            <w:tcW w:w="1526" w:type="dxa"/>
            <w:shd w:val="clear" w:color="auto" w:fill="auto"/>
          </w:tcPr>
          <w:p w14:paraId="25853A3D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2–31</w:t>
            </w:r>
          </w:p>
        </w:tc>
        <w:tc>
          <w:tcPr>
            <w:tcW w:w="1701" w:type="dxa"/>
            <w:shd w:val="clear" w:color="auto" w:fill="auto"/>
          </w:tcPr>
          <w:p w14:paraId="0317EFB6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30 s</w:t>
            </w:r>
          </w:p>
        </w:tc>
        <w:tc>
          <w:tcPr>
            <w:tcW w:w="1559" w:type="dxa"/>
            <w:shd w:val="clear" w:color="auto" w:fill="auto"/>
          </w:tcPr>
          <w:p w14:paraId="4853B969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 s</w:t>
            </w:r>
          </w:p>
        </w:tc>
        <w:tc>
          <w:tcPr>
            <w:tcW w:w="1423" w:type="dxa"/>
            <w:shd w:val="clear" w:color="auto" w:fill="auto"/>
          </w:tcPr>
          <w:p w14:paraId="4EFCD600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1 min</w:t>
            </w:r>
          </w:p>
        </w:tc>
      </w:tr>
      <w:tr w:rsidR="003D5A2A" w14:paraId="0BE82DD7" w14:textId="77777777">
        <w:tc>
          <w:tcPr>
            <w:tcW w:w="1526" w:type="dxa"/>
            <w:shd w:val="clear" w:color="auto" w:fill="auto"/>
          </w:tcPr>
          <w:p w14:paraId="30113EF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</w:tcPr>
          <w:p w14:paraId="20A91CC4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12C143ED" w14:textId="77777777" w:rsidR="003D5A2A" w:rsidRDefault="003D5A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1B57A1D5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5 min</w:t>
            </w:r>
          </w:p>
        </w:tc>
      </w:tr>
    </w:tbl>
    <w:p w14:paraId="6533533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24.</w:t>
      </w:r>
      <w:r>
        <w:rPr>
          <w:rFonts w:ascii="Times New Roman" w:eastAsia="宋体" w:hAnsi="Times New Roman" w:cs="Arial" w:hint="eastAsia"/>
          <w:bCs/>
          <w:szCs w:val="21"/>
        </w:rPr>
        <w:t>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扩增结束后，吸取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阴、阳性对照的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产物，分别与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上样缓冲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液混合，</w:t>
      </w:r>
      <w:r>
        <w:rPr>
          <w:rFonts w:ascii="Times New Roman" w:eastAsia="宋体" w:hAnsi="Times New Roman" w:cs="Arial" w:hint="eastAsia"/>
          <w:bCs/>
          <w:szCs w:val="21"/>
        </w:rPr>
        <w:t>经</w:t>
      </w:r>
      <w:r>
        <w:rPr>
          <w:rFonts w:ascii="Times New Roman" w:eastAsia="宋体" w:hAnsi="Times New Roman" w:cs="Arial" w:hint="eastAsia"/>
          <w:bCs/>
          <w:szCs w:val="21"/>
        </w:rPr>
        <w:t>1.0%</w:t>
      </w:r>
      <w:r>
        <w:rPr>
          <w:rFonts w:ascii="Times New Roman" w:eastAsia="宋体" w:hAnsi="Times New Roman" w:cs="Arial" w:hint="eastAsia"/>
          <w:bCs/>
          <w:szCs w:val="21"/>
        </w:rPr>
        <w:t>琼脂糖凝胶电泳检测。阳性对照产生约</w:t>
      </w:r>
      <w:r>
        <w:rPr>
          <w:rFonts w:ascii="Times New Roman" w:eastAsia="宋体" w:hAnsi="Times New Roman" w:cs="Arial" w:hint="eastAsia"/>
          <w:bCs/>
          <w:szCs w:val="21"/>
        </w:rPr>
        <w:t>400bp</w:t>
      </w:r>
      <w:r>
        <w:rPr>
          <w:rFonts w:ascii="Times New Roman" w:eastAsia="宋体" w:hAnsi="Times New Roman" w:cs="Arial" w:hint="eastAsia"/>
          <w:bCs/>
          <w:szCs w:val="21"/>
        </w:rPr>
        <w:t>的条带，阴性对照无条带，表明第一轮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扩增合格。</w:t>
      </w:r>
    </w:p>
    <w:p w14:paraId="7D0B609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25.</w:t>
      </w:r>
      <w:r>
        <w:rPr>
          <w:rFonts w:ascii="Times New Roman" w:eastAsia="宋体" w:hAnsi="Times New Roman" w:cs="Arial" w:hint="eastAsia"/>
          <w:bCs/>
          <w:szCs w:val="21"/>
        </w:rPr>
        <w:t>将第一轮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扩增产物用无核酸酶水稀释</w:t>
      </w:r>
      <w:r>
        <w:rPr>
          <w:rFonts w:ascii="Times New Roman" w:eastAsia="宋体" w:hAnsi="Times New Roman" w:cs="Arial" w:hint="eastAsia"/>
          <w:bCs/>
          <w:szCs w:val="21"/>
        </w:rPr>
        <w:t>40</w:t>
      </w:r>
      <w:r>
        <w:rPr>
          <w:rFonts w:ascii="Times New Roman" w:eastAsia="宋体" w:hAnsi="Times New Roman" w:cs="Arial" w:hint="eastAsia"/>
          <w:bCs/>
          <w:szCs w:val="21"/>
        </w:rPr>
        <w:t>倍</w:t>
      </w:r>
      <w:r>
        <w:rPr>
          <w:rFonts w:ascii="Times New Roman" w:eastAsia="宋体" w:hAnsi="Times New Roman" w:cs="Arial" w:hint="eastAsia"/>
          <w:bCs/>
          <w:szCs w:val="21"/>
        </w:rPr>
        <w:t>(2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的第一轮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扩增的产物添加至</w:t>
      </w:r>
      <w:r>
        <w:rPr>
          <w:rFonts w:ascii="Times New Roman" w:eastAsia="宋体" w:hAnsi="Times New Roman" w:cs="Arial" w:hint="eastAsia"/>
          <w:bCs/>
          <w:szCs w:val="21"/>
        </w:rPr>
        <w:t>78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 xml:space="preserve"> Nuclease-Free Water)</w:t>
      </w:r>
      <w:r>
        <w:rPr>
          <w:rFonts w:ascii="Times New Roman" w:eastAsia="宋体" w:hAnsi="Times New Roman" w:cs="Arial" w:hint="eastAsia"/>
          <w:bCs/>
          <w:szCs w:val="21"/>
        </w:rPr>
        <w:t>作为第二轮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扩增的模板，阳性和阴性对照同样稀释</w:t>
      </w:r>
      <w:r>
        <w:rPr>
          <w:rFonts w:ascii="Times New Roman" w:eastAsia="宋体" w:hAnsi="Times New Roman" w:cs="Arial" w:hint="eastAsia"/>
          <w:bCs/>
          <w:szCs w:val="21"/>
        </w:rPr>
        <w:t>40</w:t>
      </w:r>
      <w:r>
        <w:rPr>
          <w:rFonts w:ascii="Times New Roman" w:eastAsia="宋体" w:hAnsi="Times New Roman" w:cs="Arial" w:hint="eastAsia"/>
          <w:bCs/>
          <w:szCs w:val="21"/>
        </w:rPr>
        <w:t>倍使用。</w:t>
      </w:r>
    </w:p>
    <w:p w14:paraId="38850F8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26.</w:t>
      </w:r>
      <w:r>
        <w:rPr>
          <w:rFonts w:ascii="Times New Roman" w:eastAsia="宋体" w:hAnsi="Times New Roman" w:cs="Arial" w:hint="eastAsia"/>
          <w:bCs/>
          <w:szCs w:val="21"/>
        </w:rPr>
        <w:t>第二轮</w:t>
      </w:r>
      <w:r>
        <w:rPr>
          <w:rFonts w:ascii="Times New Roman" w:eastAsia="宋体" w:hAnsi="Times New Roman" w:cs="Arial" w:hint="eastAsia"/>
          <w:bCs/>
          <w:szCs w:val="21"/>
        </w:rPr>
        <w:t xml:space="preserve"> PCR</w:t>
      </w:r>
      <w:r>
        <w:rPr>
          <w:rFonts w:ascii="Times New Roman" w:eastAsia="宋体" w:hAnsi="Times New Roman" w:cs="Arial" w:hint="eastAsia"/>
          <w:bCs/>
          <w:szCs w:val="21"/>
        </w:rPr>
        <w:t>扩增使用带有</w:t>
      </w:r>
      <w:r>
        <w:rPr>
          <w:rFonts w:ascii="Times New Roman" w:eastAsia="宋体" w:hAnsi="Times New Roman" w:cs="Arial" w:hint="eastAsia"/>
          <w:bCs/>
          <w:szCs w:val="21"/>
        </w:rPr>
        <w:t>Barcode</w:t>
      </w:r>
      <w:r>
        <w:rPr>
          <w:rFonts w:ascii="Times New Roman" w:eastAsia="宋体" w:hAnsi="Times New Roman" w:cs="Arial" w:hint="eastAsia"/>
          <w:bCs/>
          <w:szCs w:val="21"/>
        </w:rPr>
        <w:t>和测序所需列的</w:t>
      </w:r>
      <w:r>
        <w:rPr>
          <w:rFonts w:ascii="Times New Roman" w:eastAsia="宋体" w:hAnsi="Times New Roman" w:cs="Arial" w:hint="eastAsia"/>
          <w:bCs/>
          <w:szCs w:val="21"/>
        </w:rPr>
        <w:t>799F</w:t>
      </w:r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>1193R</w:t>
      </w:r>
      <w:r>
        <w:rPr>
          <w:rFonts w:ascii="Times New Roman" w:eastAsia="宋体" w:hAnsi="Times New Roman" w:cs="Arial" w:hint="eastAsia"/>
          <w:bCs/>
          <w:szCs w:val="21"/>
        </w:rPr>
        <w:t>，在目的片段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’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’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lastRenderedPageBreak/>
        <w:t>端添加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Barcodea</w:t>
      </w:r>
      <w:proofErr w:type="spellEnd"/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 xml:space="preserve"> Illumina</w:t>
      </w:r>
      <w:r>
        <w:rPr>
          <w:rFonts w:ascii="Times New Roman" w:eastAsia="宋体" w:hAnsi="Times New Roman" w:cs="Arial" w:hint="eastAsia"/>
          <w:bCs/>
          <w:szCs w:val="21"/>
        </w:rPr>
        <w:t>测序所需序列。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反应体系如下：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1416"/>
      </w:tblGrid>
      <w:tr w:rsidR="003D5A2A" w14:paraId="4C5AD5B4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63B2120C" w14:textId="77777777" w:rsidR="003D5A2A" w:rsidRDefault="00D97DD4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成分</w:t>
            </w:r>
          </w:p>
        </w:tc>
        <w:tc>
          <w:tcPr>
            <w:tcW w:w="1416" w:type="dxa"/>
            <w:shd w:val="clear" w:color="auto" w:fill="auto"/>
          </w:tcPr>
          <w:p w14:paraId="416B4C4C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µL</w:t>
            </w:r>
            <w:r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</w:tr>
      <w:tr w:rsidR="003D5A2A" w14:paraId="46B6A8B5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53C528EA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sym w:font="Symbol" w:char="F0B4"/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Buffer</w:t>
            </w:r>
          </w:p>
        </w:tc>
        <w:tc>
          <w:tcPr>
            <w:tcW w:w="1416" w:type="dxa"/>
            <w:shd w:val="clear" w:color="auto" w:fill="auto"/>
          </w:tcPr>
          <w:p w14:paraId="4DBF80A2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3D5A2A" w14:paraId="04112CC2" w14:textId="77777777">
        <w:trPr>
          <w:trHeight w:val="302"/>
        </w:trPr>
        <w:tc>
          <w:tcPr>
            <w:tcW w:w="3659" w:type="dxa"/>
            <w:shd w:val="clear" w:color="auto" w:fill="auto"/>
          </w:tcPr>
          <w:p w14:paraId="68730A22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dNTPs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(2.5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M each)</w:t>
            </w:r>
          </w:p>
        </w:tc>
        <w:tc>
          <w:tcPr>
            <w:tcW w:w="1416" w:type="dxa"/>
            <w:shd w:val="clear" w:color="auto" w:fill="auto"/>
          </w:tcPr>
          <w:p w14:paraId="2058A726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</w:t>
            </w:r>
          </w:p>
        </w:tc>
      </w:tr>
      <w:tr w:rsidR="003D5A2A" w14:paraId="6FD9DA0E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21EEBAB0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16" w:name="OLE_LINK1"/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Re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verse barcoded primer</w:t>
            </w:r>
            <w:bookmarkEnd w:id="16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(10 mM)</w:t>
            </w:r>
          </w:p>
        </w:tc>
        <w:tc>
          <w:tcPr>
            <w:tcW w:w="1416" w:type="dxa"/>
            <w:shd w:val="clear" w:color="auto" w:fill="auto"/>
          </w:tcPr>
          <w:p w14:paraId="5E7CABDB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</w:t>
            </w:r>
          </w:p>
        </w:tc>
      </w:tr>
      <w:tr w:rsidR="003D5A2A" w14:paraId="76F039D7" w14:textId="77777777">
        <w:trPr>
          <w:trHeight w:val="302"/>
        </w:trPr>
        <w:tc>
          <w:tcPr>
            <w:tcW w:w="3659" w:type="dxa"/>
            <w:shd w:val="clear" w:color="auto" w:fill="auto"/>
          </w:tcPr>
          <w:p w14:paraId="138F41B3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17" w:name="OLE_LINK14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Forward barcoded 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primer</w:t>
            </w:r>
            <w:bookmarkEnd w:id="17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(10 mM)</w:t>
            </w:r>
          </w:p>
        </w:tc>
        <w:tc>
          <w:tcPr>
            <w:tcW w:w="1416" w:type="dxa"/>
            <w:shd w:val="clear" w:color="auto" w:fill="auto"/>
          </w:tcPr>
          <w:p w14:paraId="79D8382E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</w:t>
            </w:r>
          </w:p>
        </w:tc>
      </w:tr>
      <w:tr w:rsidR="003D5A2A" w14:paraId="5AAA1795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78E7D421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taq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(5U/µL)</w:t>
            </w:r>
          </w:p>
        </w:tc>
        <w:tc>
          <w:tcPr>
            <w:tcW w:w="1416" w:type="dxa"/>
            <w:shd w:val="clear" w:color="auto" w:fill="auto"/>
          </w:tcPr>
          <w:p w14:paraId="70C1ECE6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0.15</w:t>
            </w:r>
          </w:p>
        </w:tc>
      </w:tr>
      <w:tr w:rsidR="003D5A2A" w14:paraId="6B066C0A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4A579BD9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gDNA (diluted by 40 times of PCR1</w:t>
            </w:r>
            <w:r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1416" w:type="dxa"/>
            <w:shd w:val="clear" w:color="auto" w:fill="auto"/>
          </w:tcPr>
          <w:p w14:paraId="1E02C32E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3D5A2A" w14:paraId="4E35BF19" w14:textId="77777777">
        <w:trPr>
          <w:trHeight w:val="313"/>
        </w:trPr>
        <w:tc>
          <w:tcPr>
            <w:tcW w:w="3659" w:type="dxa"/>
            <w:shd w:val="clear" w:color="auto" w:fill="auto"/>
          </w:tcPr>
          <w:p w14:paraId="706B9B8A" w14:textId="77777777" w:rsidR="003D5A2A" w:rsidRDefault="00D97DD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Qiagen water</w:t>
            </w:r>
          </w:p>
        </w:tc>
        <w:tc>
          <w:tcPr>
            <w:tcW w:w="1416" w:type="dxa"/>
            <w:shd w:val="clear" w:color="auto" w:fill="auto"/>
          </w:tcPr>
          <w:p w14:paraId="6B3AEA27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20.25</w:t>
            </w:r>
          </w:p>
        </w:tc>
      </w:tr>
      <w:tr w:rsidR="003D5A2A" w14:paraId="1DE617B1" w14:textId="77777777">
        <w:trPr>
          <w:trHeight w:val="323"/>
        </w:trPr>
        <w:tc>
          <w:tcPr>
            <w:tcW w:w="3659" w:type="dxa"/>
            <w:shd w:val="clear" w:color="auto" w:fill="auto"/>
            <w:vAlign w:val="center"/>
          </w:tcPr>
          <w:p w14:paraId="7EF0EF54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Total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C1A7421" w14:textId="77777777" w:rsidR="003D5A2A" w:rsidRDefault="00D97D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</w:tr>
    </w:tbl>
    <w:p w14:paraId="1F27A4F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27.</w:t>
      </w:r>
      <w:r>
        <w:rPr>
          <w:rFonts w:ascii="Times New Roman" w:hAnsi="Times New Roman" w:cs="Times New Roman" w:hint="eastAsia"/>
          <w:color w:val="000000" w:themeColor="text1"/>
        </w:rPr>
        <w:t>第二轮</w:t>
      </w:r>
      <w:r>
        <w:rPr>
          <w:rFonts w:ascii="Times New Roman" w:hAnsi="Times New Roman" w:cs="Times New Roman" w:hint="eastAsia"/>
          <w:color w:val="000000" w:themeColor="text1"/>
        </w:rPr>
        <w:t>PCR</w:t>
      </w:r>
      <w:r>
        <w:rPr>
          <w:rFonts w:ascii="Times New Roman" w:hAnsi="Times New Roman" w:cs="Times New Roman" w:hint="eastAsia"/>
          <w:color w:val="000000" w:themeColor="text1"/>
        </w:rPr>
        <w:t>反应程序如下表：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1423"/>
      </w:tblGrid>
      <w:tr w:rsidR="003D5A2A" w14:paraId="02CD4908" w14:textId="77777777">
        <w:tc>
          <w:tcPr>
            <w:tcW w:w="1526" w:type="dxa"/>
            <w:shd w:val="clear" w:color="auto" w:fill="auto"/>
          </w:tcPr>
          <w:p w14:paraId="4EF04C08" w14:textId="77777777" w:rsidR="003D5A2A" w:rsidRDefault="00D97DD4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循环数</w:t>
            </w:r>
          </w:p>
        </w:tc>
        <w:tc>
          <w:tcPr>
            <w:tcW w:w="1701" w:type="dxa"/>
            <w:shd w:val="clear" w:color="auto" w:fill="auto"/>
          </w:tcPr>
          <w:p w14:paraId="73A1A080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变性</w:t>
            </w:r>
          </w:p>
        </w:tc>
        <w:tc>
          <w:tcPr>
            <w:tcW w:w="1559" w:type="dxa"/>
            <w:shd w:val="clear" w:color="auto" w:fill="auto"/>
          </w:tcPr>
          <w:p w14:paraId="1A974749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退火</w:t>
            </w:r>
          </w:p>
        </w:tc>
        <w:tc>
          <w:tcPr>
            <w:tcW w:w="1423" w:type="dxa"/>
            <w:shd w:val="clear" w:color="auto" w:fill="auto"/>
          </w:tcPr>
          <w:p w14:paraId="38968DDE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延伸</w:t>
            </w:r>
          </w:p>
        </w:tc>
      </w:tr>
      <w:tr w:rsidR="003D5A2A" w14:paraId="1F044B38" w14:textId="77777777">
        <w:tc>
          <w:tcPr>
            <w:tcW w:w="1526" w:type="dxa"/>
            <w:shd w:val="clear" w:color="auto" w:fill="auto"/>
          </w:tcPr>
          <w:p w14:paraId="1877610B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6D2B220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2 min</w:t>
            </w:r>
          </w:p>
        </w:tc>
        <w:tc>
          <w:tcPr>
            <w:tcW w:w="1559" w:type="dxa"/>
            <w:shd w:val="clear" w:color="auto" w:fill="auto"/>
          </w:tcPr>
          <w:p w14:paraId="4C0838E9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727C20D4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D5A2A" w14:paraId="33A891B0" w14:textId="77777777">
        <w:tc>
          <w:tcPr>
            <w:tcW w:w="1526" w:type="dxa"/>
            <w:shd w:val="clear" w:color="auto" w:fill="auto"/>
          </w:tcPr>
          <w:p w14:paraId="02C673E5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2–</w:t>
            </w: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14:paraId="1258D5C9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30 s</w:t>
            </w:r>
          </w:p>
        </w:tc>
        <w:tc>
          <w:tcPr>
            <w:tcW w:w="1559" w:type="dxa"/>
            <w:shd w:val="clear" w:color="auto" w:fill="auto"/>
          </w:tcPr>
          <w:p w14:paraId="750E3F55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55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30 s</w:t>
            </w:r>
          </w:p>
        </w:tc>
        <w:tc>
          <w:tcPr>
            <w:tcW w:w="1423" w:type="dxa"/>
            <w:shd w:val="clear" w:color="auto" w:fill="auto"/>
          </w:tcPr>
          <w:p w14:paraId="3EA0A361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1 min</w:t>
            </w:r>
          </w:p>
        </w:tc>
      </w:tr>
      <w:tr w:rsidR="003D5A2A" w14:paraId="22740400" w14:textId="77777777">
        <w:tc>
          <w:tcPr>
            <w:tcW w:w="1526" w:type="dxa"/>
            <w:shd w:val="clear" w:color="auto" w:fill="auto"/>
          </w:tcPr>
          <w:p w14:paraId="64E9D16C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1701" w:type="dxa"/>
            <w:shd w:val="clear" w:color="auto" w:fill="auto"/>
          </w:tcPr>
          <w:p w14:paraId="7913F6D2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DF0C749" w14:textId="77777777" w:rsidR="003D5A2A" w:rsidRDefault="003D5A2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23" w:type="dxa"/>
            <w:shd w:val="clear" w:color="auto" w:fill="auto"/>
          </w:tcPr>
          <w:p w14:paraId="6919EBB2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°C</w:t>
            </w:r>
            <w:r>
              <w:rPr>
                <w:rFonts w:ascii="Times New Roman" w:hAnsi="Times New Roman" w:cs="Times New Roman"/>
                <w:szCs w:val="21"/>
              </w:rPr>
              <w:t>, 5min</w:t>
            </w:r>
          </w:p>
        </w:tc>
      </w:tr>
    </w:tbl>
    <w:p w14:paraId="57CA42E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28.</w:t>
      </w:r>
      <w:r>
        <w:rPr>
          <w:rFonts w:ascii="Times New Roman" w:eastAsia="宋体" w:hAnsi="Times New Roman" w:cs="Arial" w:hint="eastAsia"/>
          <w:bCs/>
          <w:szCs w:val="21"/>
        </w:rPr>
        <w:t>第二轮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扩增结束后，吸取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阴、阳性对照的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产物，分别与</w:t>
      </w:r>
      <w:r>
        <w:rPr>
          <w:rFonts w:ascii="Times New Roman" w:eastAsia="宋体" w:hAnsi="Times New Roman" w:cs="Arial" w:hint="eastAsia"/>
          <w:bCs/>
          <w:szCs w:val="21"/>
        </w:rPr>
        <w:t>5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上样缓冲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液混合，</w:t>
      </w:r>
      <w:r>
        <w:rPr>
          <w:rFonts w:ascii="Times New Roman" w:eastAsia="宋体" w:hAnsi="Times New Roman" w:cs="Arial" w:hint="eastAsia"/>
          <w:bCs/>
          <w:szCs w:val="21"/>
        </w:rPr>
        <w:t>经</w:t>
      </w:r>
      <w:r>
        <w:rPr>
          <w:rFonts w:ascii="Times New Roman" w:eastAsia="宋体" w:hAnsi="Times New Roman" w:cs="Arial" w:hint="eastAsia"/>
          <w:bCs/>
          <w:szCs w:val="21"/>
        </w:rPr>
        <w:t>1.0%</w:t>
      </w:r>
      <w:r>
        <w:rPr>
          <w:rFonts w:ascii="Times New Roman" w:eastAsia="宋体" w:hAnsi="Times New Roman" w:cs="Arial" w:hint="eastAsia"/>
          <w:bCs/>
          <w:szCs w:val="21"/>
        </w:rPr>
        <w:t>琼脂糖凝胶电泳检测。阳性对照产生约</w:t>
      </w:r>
      <w:r>
        <w:rPr>
          <w:rFonts w:ascii="Times New Roman" w:eastAsia="宋体" w:hAnsi="Times New Roman" w:cs="Arial" w:hint="eastAsia"/>
          <w:bCs/>
          <w:szCs w:val="21"/>
        </w:rPr>
        <w:t>500bp</w:t>
      </w:r>
      <w:r>
        <w:rPr>
          <w:rFonts w:ascii="Times New Roman" w:eastAsia="宋体" w:hAnsi="Times New Roman" w:cs="Arial" w:hint="eastAsia"/>
          <w:bCs/>
          <w:szCs w:val="21"/>
        </w:rPr>
        <w:t>的条带，阴性对照无条带，表明第二轮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扩增合格。</w:t>
      </w:r>
    </w:p>
    <w:p w14:paraId="057555A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四</w:t>
      </w:r>
      <w:r>
        <w:rPr>
          <w:rFonts w:ascii="Times New Roman" w:eastAsia="宋体" w:hAnsi="Times New Roman" w:cs="Arial" w:hint="eastAsia"/>
          <w:bCs/>
          <w:szCs w:val="21"/>
        </w:rPr>
        <w:t>.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混合、纯化及</w:t>
      </w:r>
      <w:r>
        <w:rPr>
          <w:rFonts w:ascii="Times New Roman" w:eastAsia="宋体" w:hAnsi="Times New Roman" w:cs="Arial" w:hint="eastAsia"/>
          <w:bCs/>
          <w:szCs w:val="21"/>
        </w:rPr>
        <w:t>Illumina</w:t>
      </w:r>
      <w:r>
        <w:rPr>
          <w:rFonts w:ascii="Times New Roman" w:eastAsia="宋体" w:hAnsi="Times New Roman" w:cs="Arial" w:hint="eastAsia"/>
          <w:bCs/>
          <w:szCs w:val="21"/>
        </w:rPr>
        <w:t>测序</w:t>
      </w:r>
    </w:p>
    <w:p w14:paraId="016401A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29.</w:t>
      </w:r>
      <w:r>
        <w:rPr>
          <w:rFonts w:ascii="Times New Roman" w:eastAsia="宋体" w:hAnsi="Times New Roman" w:cs="Arial" w:hint="eastAsia"/>
          <w:bCs/>
          <w:szCs w:val="21"/>
        </w:rPr>
        <w:t>完成两轮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扩增后，我们将一个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板</w:t>
      </w:r>
      <w:r>
        <w:rPr>
          <w:rFonts w:ascii="Times New Roman" w:eastAsia="宋体" w:hAnsi="Times New Roman" w:cs="Arial" w:hint="eastAsia"/>
          <w:bCs/>
          <w:szCs w:val="21"/>
        </w:rPr>
        <w:t>1-12</w:t>
      </w:r>
      <w:r>
        <w:rPr>
          <w:rFonts w:ascii="Times New Roman" w:eastAsia="宋体" w:hAnsi="Times New Roman" w:cs="Arial" w:hint="eastAsia"/>
          <w:bCs/>
          <w:szCs w:val="21"/>
        </w:rPr>
        <w:t>列的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产物混合</w:t>
      </w:r>
      <w:r>
        <w:rPr>
          <w:rFonts w:ascii="Times New Roman" w:eastAsia="宋体" w:hAnsi="Times New Roman" w:cs="Arial" w:hint="eastAsia"/>
          <w:bCs/>
          <w:szCs w:val="21"/>
        </w:rPr>
        <w:t>至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个</w:t>
      </w:r>
      <w:r>
        <w:rPr>
          <w:rFonts w:ascii="Times New Roman" w:eastAsia="宋体" w:hAnsi="Times New Roman" w:cs="Arial" w:hint="eastAsia"/>
          <w:bCs/>
          <w:szCs w:val="21"/>
        </w:rPr>
        <w:t>5mL</w:t>
      </w:r>
      <w:r>
        <w:rPr>
          <w:rFonts w:ascii="Times New Roman" w:eastAsia="宋体" w:hAnsi="Times New Roman" w:cs="Arial" w:hint="eastAsia"/>
          <w:bCs/>
          <w:szCs w:val="21"/>
        </w:rPr>
        <w:t>的无菌离心管</w:t>
      </w:r>
      <w:r>
        <w:rPr>
          <w:rFonts w:ascii="Times New Roman" w:eastAsia="宋体" w:hAnsi="Times New Roman" w:cs="Arial" w:hint="eastAsia"/>
          <w:bCs/>
          <w:szCs w:val="21"/>
        </w:rPr>
        <w:t>中</w:t>
      </w:r>
      <w:r>
        <w:rPr>
          <w:rFonts w:ascii="Times New Roman" w:eastAsia="宋体" w:hAnsi="Times New Roman" w:cs="Arial" w:hint="eastAsia"/>
          <w:bCs/>
          <w:szCs w:val="21"/>
        </w:rPr>
        <w:t>。每个板都按此方法混合。</w:t>
      </w:r>
    </w:p>
    <w:p w14:paraId="749FFB3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30.</w:t>
      </w:r>
      <w:r>
        <w:rPr>
          <w:rFonts w:ascii="Times New Roman" w:eastAsia="宋体" w:hAnsi="Times New Roman" w:cs="Arial" w:hint="eastAsia"/>
          <w:bCs/>
          <w:szCs w:val="21"/>
        </w:rPr>
        <w:t>将每个板的混合产物分别吸取</w:t>
      </w:r>
      <w:r>
        <w:rPr>
          <w:rFonts w:ascii="Times New Roman" w:eastAsia="宋体" w:hAnsi="Times New Roman" w:cs="Arial" w:hint="eastAsia"/>
          <w:bCs/>
          <w:szCs w:val="21"/>
        </w:rPr>
        <w:t>40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上样缓冲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液混合。</w:t>
      </w:r>
    </w:p>
    <w:p w14:paraId="3874885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31.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配制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1.2%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的琼脂糖凝胶，电压设置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126V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，将样品和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2000-bp DNA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标准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同时电泳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40min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699FCC5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32.</w:t>
      </w:r>
      <w:r>
        <w:rPr>
          <w:rFonts w:ascii="Times New Roman" w:eastAsia="宋体" w:hAnsi="Times New Roman" w:cs="Arial" w:hint="eastAsia"/>
          <w:bCs/>
          <w:szCs w:val="21"/>
        </w:rPr>
        <w:t>切取约</w:t>
      </w:r>
      <w:r>
        <w:rPr>
          <w:rFonts w:ascii="Times New Roman" w:eastAsia="宋体" w:hAnsi="Times New Roman" w:cs="Arial" w:hint="eastAsia"/>
          <w:bCs/>
          <w:szCs w:val="21"/>
        </w:rPr>
        <w:t>500-bp</w:t>
      </w:r>
      <w:r>
        <w:rPr>
          <w:rFonts w:ascii="Times New Roman" w:eastAsia="宋体" w:hAnsi="Times New Roman" w:cs="Arial" w:hint="eastAsia"/>
          <w:bCs/>
          <w:szCs w:val="21"/>
        </w:rPr>
        <w:t>的扩增片段以及该片段上下</w:t>
      </w:r>
      <w:r>
        <w:rPr>
          <w:rFonts w:ascii="Times New Roman" w:eastAsia="宋体" w:hAnsi="Times New Roman" w:cs="Arial" w:hint="eastAsia"/>
          <w:bCs/>
          <w:szCs w:val="21"/>
        </w:rPr>
        <w:t>2mm</w:t>
      </w:r>
      <w:r>
        <w:rPr>
          <w:rFonts w:ascii="Times New Roman" w:eastAsia="宋体" w:hAnsi="Times New Roman" w:cs="Arial" w:hint="eastAsia"/>
          <w:bCs/>
          <w:szCs w:val="21"/>
        </w:rPr>
        <w:t>凝胶内的所有片段，将胶块装入</w:t>
      </w:r>
      <w:r>
        <w:rPr>
          <w:rFonts w:ascii="Times New Roman" w:eastAsia="宋体" w:hAnsi="Times New Roman" w:cs="Arial" w:hint="eastAsia"/>
          <w:bCs/>
          <w:szCs w:val="21"/>
        </w:rPr>
        <w:t>2 mL</w:t>
      </w:r>
      <w:r>
        <w:rPr>
          <w:rFonts w:ascii="Times New Roman" w:eastAsia="宋体" w:hAnsi="Times New Roman" w:cs="Arial" w:hint="eastAsia"/>
          <w:bCs/>
          <w:szCs w:val="21"/>
        </w:rPr>
        <w:t>无菌离心管。使用胶回收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试剂盒对胶块中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进行回收，回收产物保存在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0℃</w:t>
      </w:r>
      <w:r>
        <w:rPr>
          <w:rFonts w:ascii="Times New Roman" w:hAnsi="Times New Roman" w:cs="Times New Roman" w:hint="eastAsia"/>
          <w:color w:val="000000" w:themeColor="text1"/>
        </w:rPr>
        <w:t>冰箱。</w:t>
      </w:r>
    </w:p>
    <w:p w14:paraId="326E47A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33.</w:t>
      </w:r>
      <w:r>
        <w:rPr>
          <w:rFonts w:ascii="Times New Roman" w:eastAsia="宋体" w:hAnsi="Times New Roman" w:cs="Arial" w:hint="eastAsia"/>
          <w:bCs/>
          <w:szCs w:val="21"/>
        </w:rPr>
        <w:t>切</w:t>
      </w:r>
      <w:r>
        <w:rPr>
          <w:rFonts w:ascii="Times New Roman" w:eastAsia="宋体" w:hAnsi="Times New Roman" w:cs="Arial" w:hint="eastAsia"/>
          <w:bCs/>
          <w:szCs w:val="21"/>
        </w:rPr>
        <w:t>胶回收的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产物可以用</w:t>
      </w:r>
      <w:r>
        <w:rPr>
          <w:rFonts w:ascii="Times New Roman" w:eastAsia="宋体" w:hAnsi="Times New Roman" w:cs="Arial" w:hint="eastAsia"/>
          <w:bCs/>
          <w:szCs w:val="21"/>
        </w:rPr>
        <w:t>Nanodrop</w:t>
      </w:r>
      <w:r>
        <w:rPr>
          <w:rFonts w:ascii="Times New Roman" w:eastAsia="宋体" w:hAnsi="Times New Roman" w:cs="Arial" w:hint="eastAsia"/>
          <w:bCs/>
          <w:szCs w:val="21"/>
        </w:rPr>
        <w:t>仪器（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 w:hint="eastAsia"/>
          <w:bCs/>
          <w:szCs w:val="21"/>
        </w:rPr>
        <w:t>）或者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PicoGreen</w:t>
      </w:r>
      <w:proofErr w:type="spellEnd"/>
      <w:r>
        <w:rPr>
          <w:rFonts w:ascii="Times New Roman" w:eastAsia="宋体" w:hAnsi="Times New Roman" w:cs="Arial" w:hint="eastAsia"/>
          <w:bCs/>
          <w:szCs w:val="21"/>
        </w:rPr>
        <w:t>荧光染料法（</w:t>
      </w:r>
      <w:r>
        <w:rPr>
          <w:rFonts w:ascii="Times New Roman" w:eastAsia="宋体" w:hAnsi="Times New Roman" w:cs="Arial" w:hint="eastAsia"/>
          <w:bCs/>
          <w:szCs w:val="21"/>
        </w:rPr>
        <w:t>B</w:t>
      </w:r>
      <w:r>
        <w:rPr>
          <w:rFonts w:ascii="Times New Roman" w:eastAsia="宋体" w:hAnsi="Times New Roman" w:cs="Arial" w:hint="eastAsia"/>
          <w:bCs/>
          <w:szCs w:val="21"/>
        </w:rPr>
        <w:t>）进行定量。</w:t>
      </w:r>
    </w:p>
    <w:p w14:paraId="4BBF675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 w:hint="eastAsia"/>
          <w:bCs/>
          <w:szCs w:val="21"/>
        </w:rPr>
        <w:t>）采用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Nanodrop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分光光度计测量：</w:t>
      </w:r>
      <w:r>
        <w:rPr>
          <w:rFonts w:ascii="Times New Roman" w:eastAsia="宋体" w:hAnsi="Times New Roman" w:cs="Arial" w:hint="eastAsia"/>
          <w:bCs/>
          <w:szCs w:val="21"/>
        </w:rPr>
        <w:t>吸取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无核酸酶水作为空白对照，再测量样品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浓度。</w:t>
      </w:r>
    </w:p>
    <w:p w14:paraId="08EBA19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）采用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PicoGreen</w:t>
      </w:r>
      <w:proofErr w:type="spellEnd"/>
      <w:r>
        <w:rPr>
          <w:rFonts w:ascii="Times New Roman" w:eastAsia="宋体" w:hAnsi="Times New Roman" w:cs="Arial" w:hint="eastAsia"/>
          <w:bCs/>
          <w:szCs w:val="21"/>
        </w:rPr>
        <w:t>荧光染料法测量：</w:t>
      </w:r>
    </w:p>
    <w:p w14:paraId="52A2C77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（ⅰ）配制标准曲线实验体系，将稀释后的λ</w:t>
      </w:r>
      <w:r>
        <w:rPr>
          <w:rFonts w:ascii="Times New Roman" w:eastAsia="宋体" w:hAnsi="Times New Roman" w:cs="Arial" w:hint="eastAsia"/>
          <w:bCs/>
          <w:szCs w:val="21"/>
        </w:rPr>
        <w:t xml:space="preserve"> DNA</w:t>
      </w:r>
      <w:r>
        <w:rPr>
          <w:rFonts w:ascii="Times New Roman" w:eastAsia="宋体" w:hAnsi="Times New Roman" w:cs="Arial" w:hint="eastAsia"/>
          <w:bCs/>
          <w:szCs w:val="21"/>
        </w:rPr>
        <w:t>和</w:t>
      </w:r>
      <w:r>
        <w:rPr>
          <w:rFonts w:ascii="Times New Roman" w:eastAsia="宋体" w:hAnsi="Times New Roman" w:cs="Arial" w:hint="eastAsia"/>
          <w:bCs/>
          <w:szCs w:val="21"/>
        </w:rPr>
        <w:t xml:space="preserve"> 1</w:t>
      </w:r>
      <w:r>
        <w:rPr>
          <w:rFonts w:ascii="Times New Roman" w:eastAsia="宋体" w:hAnsi="Times New Roman" w:cs="Arial" w:hint="eastAsia"/>
          <w:bCs/>
          <w:szCs w:val="21"/>
        </w:rPr>
        <w:t>×</w:t>
      </w:r>
      <w:r>
        <w:rPr>
          <w:rFonts w:ascii="Times New Roman" w:eastAsia="宋体" w:hAnsi="Times New Roman" w:cs="Arial" w:hint="eastAsia"/>
          <w:bCs/>
          <w:szCs w:val="21"/>
        </w:rPr>
        <w:t>TE</w:t>
      </w:r>
      <w:r>
        <w:rPr>
          <w:rFonts w:ascii="Times New Roman" w:eastAsia="宋体" w:hAnsi="Times New Roman" w:cs="Arial" w:hint="eastAsia"/>
          <w:bCs/>
          <w:szCs w:val="21"/>
        </w:rPr>
        <w:t>按照一定比例加入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孔酶标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板中的反应孔。每块酶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标板均需要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设置标准曲线，设置</w:t>
      </w:r>
      <w:r>
        <w:rPr>
          <w:rFonts w:ascii="Times New Roman" w:eastAsia="宋体" w:hAnsi="Times New Roman" w:cs="Arial" w:hint="eastAsia"/>
          <w:bCs/>
          <w:szCs w:val="21"/>
        </w:rPr>
        <w:t xml:space="preserve"> 2</w:t>
      </w:r>
      <w:r>
        <w:rPr>
          <w:rFonts w:ascii="Times New Roman" w:eastAsia="宋体" w:hAnsi="Times New Roman" w:cs="Arial" w:hint="eastAsia"/>
          <w:bCs/>
          <w:szCs w:val="21"/>
        </w:rPr>
        <w:t>次重复。体系配制如下表：</w:t>
      </w:r>
    </w:p>
    <w:tbl>
      <w:tblPr>
        <w:tblW w:w="7464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1859"/>
        <w:gridCol w:w="3134"/>
      </w:tblGrid>
      <w:tr w:rsidR="003D5A2A" w14:paraId="7BAB5B62" w14:textId="77777777">
        <w:trPr>
          <w:trHeight w:val="450"/>
        </w:trPr>
        <w:tc>
          <w:tcPr>
            <w:tcW w:w="2471" w:type="dxa"/>
            <w:shd w:val="clear" w:color="auto" w:fill="auto"/>
            <w:vAlign w:val="center"/>
          </w:tcPr>
          <w:p w14:paraId="49CA0C9F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b/>
                <w:szCs w:val="21"/>
                <w:lang w:val="fr-FR"/>
              </w:rPr>
            </w:pPr>
            <w:r>
              <w:rPr>
                <w:rFonts w:ascii="Times New Roman" w:eastAsia="宋体" w:hAnsi="Times New Roman" w:cs="Arial" w:hint="eastAsia"/>
                <w:bCs/>
                <w:szCs w:val="21"/>
              </w:rPr>
              <w:t>λ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lang w:val="fr-FR"/>
              </w:rPr>
              <w:t xml:space="preserve"> DNA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  <w:lang w:val="fr-FR"/>
              </w:rPr>
              <w:t>浓度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  <w:lang w:val="fr-FR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lang w:val="fr-FR"/>
              </w:rPr>
              <w:t>(ng/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μ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lang w:val="fr-FR"/>
              </w:rPr>
              <w:t>L)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753100B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1× TE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μL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789B5F7E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μg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/mL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Arial" w:hint="eastAsia"/>
                <w:bCs/>
                <w:szCs w:val="21"/>
              </w:rPr>
              <w:t>λ</w:t>
            </w:r>
            <w:r>
              <w:rPr>
                <w:rFonts w:ascii="Times New Roman" w:eastAsia="宋体" w:hAnsi="Times New Roman" w:cs="Arial" w:hint="eastAsia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DNA</w:t>
            </w:r>
            <w:r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μL</w:t>
            </w:r>
            <w:proofErr w:type="spellEnd"/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3D5A2A" w14:paraId="3A4C3F88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77DDAD1E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0.75</w:t>
            </w:r>
          </w:p>
        </w:tc>
        <w:tc>
          <w:tcPr>
            <w:tcW w:w="1859" w:type="dxa"/>
            <w:shd w:val="clear" w:color="auto" w:fill="auto"/>
          </w:tcPr>
          <w:p w14:paraId="0E47551B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12.5</w:t>
            </w:r>
          </w:p>
        </w:tc>
        <w:tc>
          <w:tcPr>
            <w:tcW w:w="3134" w:type="dxa"/>
            <w:shd w:val="clear" w:color="auto" w:fill="auto"/>
          </w:tcPr>
          <w:p w14:paraId="6198B45D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37.5</w:t>
            </w:r>
          </w:p>
        </w:tc>
      </w:tr>
      <w:tr w:rsidR="003D5A2A" w14:paraId="1309FF97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1A2E25E4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</w:t>
            </w:r>
          </w:p>
        </w:tc>
        <w:tc>
          <w:tcPr>
            <w:tcW w:w="1859" w:type="dxa"/>
            <w:shd w:val="clear" w:color="auto" w:fill="auto"/>
          </w:tcPr>
          <w:p w14:paraId="77705B5D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3134" w:type="dxa"/>
            <w:shd w:val="clear" w:color="auto" w:fill="auto"/>
          </w:tcPr>
          <w:p w14:paraId="2C6E0030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</w:tr>
      <w:tr w:rsidR="003D5A2A" w14:paraId="606DE290" w14:textId="77777777">
        <w:trPr>
          <w:trHeight w:val="238"/>
        </w:trPr>
        <w:tc>
          <w:tcPr>
            <w:tcW w:w="2471" w:type="dxa"/>
            <w:shd w:val="clear" w:color="auto" w:fill="auto"/>
          </w:tcPr>
          <w:p w14:paraId="019F08A5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</w:t>
            </w:r>
          </w:p>
        </w:tc>
        <w:tc>
          <w:tcPr>
            <w:tcW w:w="1859" w:type="dxa"/>
            <w:shd w:val="clear" w:color="auto" w:fill="auto"/>
          </w:tcPr>
          <w:p w14:paraId="4D1B4BAD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3134" w:type="dxa"/>
            <w:shd w:val="clear" w:color="auto" w:fill="auto"/>
          </w:tcPr>
          <w:p w14:paraId="2B330C5C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</w:tr>
      <w:tr w:rsidR="003D5A2A" w14:paraId="031932D1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7299908A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0.25</w:t>
            </w:r>
          </w:p>
        </w:tc>
        <w:tc>
          <w:tcPr>
            <w:tcW w:w="1859" w:type="dxa"/>
            <w:shd w:val="clear" w:color="auto" w:fill="auto"/>
          </w:tcPr>
          <w:p w14:paraId="084B035C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37.5</w:t>
            </w:r>
          </w:p>
        </w:tc>
        <w:tc>
          <w:tcPr>
            <w:tcW w:w="3134" w:type="dxa"/>
            <w:shd w:val="clear" w:color="auto" w:fill="auto"/>
          </w:tcPr>
          <w:p w14:paraId="40CC9266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12.5</w:t>
            </w:r>
          </w:p>
        </w:tc>
      </w:tr>
      <w:tr w:rsidR="003D5A2A" w14:paraId="5F29E6F9" w14:textId="77777777">
        <w:trPr>
          <w:trHeight w:val="248"/>
        </w:trPr>
        <w:tc>
          <w:tcPr>
            <w:tcW w:w="2471" w:type="dxa"/>
            <w:shd w:val="clear" w:color="auto" w:fill="auto"/>
          </w:tcPr>
          <w:p w14:paraId="78BF34A5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1859" w:type="dxa"/>
            <w:shd w:val="clear" w:color="auto" w:fill="auto"/>
          </w:tcPr>
          <w:p w14:paraId="5A538B0A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45</w:t>
            </w:r>
          </w:p>
        </w:tc>
        <w:tc>
          <w:tcPr>
            <w:tcW w:w="3134" w:type="dxa"/>
            <w:shd w:val="clear" w:color="auto" w:fill="auto"/>
          </w:tcPr>
          <w:p w14:paraId="5209DB2B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</w:tr>
      <w:tr w:rsidR="003D5A2A" w14:paraId="1511A1A9" w14:textId="77777777">
        <w:trPr>
          <w:trHeight w:val="238"/>
        </w:trPr>
        <w:tc>
          <w:tcPr>
            <w:tcW w:w="2471" w:type="dxa"/>
            <w:shd w:val="clear" w:color="auto" w:fill="auto"/>
          </w:tcPr>
          <w:p w14:paraId="658EBCF1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0.05</w:t>
            </w:r>
          </w:p>
        </w:tc>
        <w:tc>
          <w:tcPr>
            <w:tcW w:w="1859" w:type="dxa"/>
            <w:shd w:val="clear" w:color="auto" w:fill="auto"/>
          </w:tcPr>
          <w:p w14:paraId="2FF34544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47.5</w:t>
            </w:r>
          </w:p>
        </w:tc>
        <w:tc>
          <w:tcPr>
            <w:tcW w:w="3134" w:type="dxa"/>
            <w:shd w:val="clear" w:color="auto" w:fill="auto"/>
          </w:tcPr>
          <w:p w14:paraId="22B501C5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</w:t>
            </w:r>
          </w:p>
        </w:tc>
      </w:tr>
      <w:tr w:rsidR="003D5A2A" w14:paraId="3950A0E0" w14:textId="77777777">
        <w:trPr>
          <w:trHeight w:val="238"/>
        </w:trPr>
        <w:tc>
          <w:tcPr>
            <w:tcW w:w="2471" w:type="dxa"/>
            <w:shd w:val="clear" w:color="auto" w:fill="auto"/>
          </w:tcPr>
          <w:p w14:paraId="6073819F" w14:textId="77777777" w:rsidR="003D5A2A" w:rsidRDefault="00D97DD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0.01</w:t>
            </w:r>
          </w:p>
        </w:tc>
        <w:tc>
          <w:tcPr>
            <w:tcW w:w="1859" w:type="dxa"/>
            <w:shd w:val="clear" w:color="auto" w:fill="auto"/>
          </w:tcPr>
          <w:p w14:paraId="4A409790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49.5</w:t>
            </w:r>
          </w:p>
        </w:tc>
        <w:tc>
          <w:tcPr>
            <w:tcW w:w="3134" w:type="dxa"/>
            <w:shd w:val="clear" w:color="auto" w:fill="auto"/>
          </w:tcPr>
          <w:p w14:paraId="2B03513F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</w:t>
            </w:r>
          </w:p>
        </w:tc>
      </w:tr>
      <w:tr w:rsidR="003D5A2A" w14:paraId="43C58C01" w14:textId="77777777">
        <w:trPr>
          <w:trHeight w:val="258"/>
        </w:trPr>
        <w:tc>
          <w:tcPr>
            <w:tcW w:w="2471" w:type="dxa"/>
            <w:shd w:val="clear" w:color="auto" w:fill="auto"/>
            <w:vAlign w:val="center"/>
          </w:tcPr>
          <w:p w14:paraId="653873AF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1BAF743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3134" w:type="dxa"/>
            <w:shd w:val="clear" w:color="auto" w:fill="auto"/>
            <w:vAlign w:val="center"/>
          </w:tcPr>
          <w:p w14:paraId="3CAC9464" w14:textId="77777777" w:rsidR="003D5A2A" w:rsidRDefault="00D97DD4">
            <w:pPr>
              <w:pStyle w:val="a9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</w:tbl>
    <w:p w14:paraId="0C98EDB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（ⅱ）在其它孔中加入需要检测的样品（若样品浓度太高，可适当进行稀释），配制体系如下：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005"/>
      </w:tblGrid>
      <w:tr w:rsidR="003D5A2A" w14:paraId="73CF780F" w14:textId="77777777">
        <w:trPr>
          <w:trHeight w:val="224"/>
        </w:trPr>
        <w:tc>
          <w:tcPr>
            <w:tcW w:w="2048" w:type="dxa"/>
            <w:shd w:val="clear" w:color="auto" w:fill="auto"/>
          </w:tcPr>
          <w:p w14:paraId="61E52A4C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成分</w:t>
            </w:r>
          </w:p>
        </w:tc>
        <w:tc>
          <w:tcPr>
            <w:tcW w:w="2005" w:type="dxa"/>
            <w:shd w:val="clear" w:color="auto" w:fill="auto"/>
          </w:tcPr>
          <w:p w14:paraId="2F94A01E" w14:textId="77777777" w:rsidR="003D5A2A" w:rsidRDefault="00D97DD4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µL</w:t>
            </w:r>
            <w:r>
              <w:rPr>
                <w:rFonts w:ascii="Times New Roman" w:hAnsi="Times New Roman" w:cs="Times New Roman"/>
                <w:b/>
                <w:szCs w:val="21"/>
              </w:rPr>
              <w:t>)</w:t>
            </w:r>
          </w:p>
        </w:tc>
      </w:tr>
      <w:tr w:rsidR="003D5A2A" w14:paraId="71A94D69" w14:textId="77777777">
        <w:trPr>
          <w:trHeight w:val="222"/>
        </w:trPr>
        <w:tc>
          <w:tcPr>
            <w:tcW w:w="2048" w:type="dxa"/>
            <w:shd w:val="clear" w:color="auto" w:fill="auto"/>
          </w:tcPr>
          <w:p w14:paraId="793DDD7E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PCR</w:t>
            </w:r>
            <w:r>
              <w:rPr>
                <w:rFonts w:ascii="Times New Roman" w:hAnsi="Times New Roman" w:cs="Times New Roman" w:hint="eastAsia"/>
                <w:szCs w:val="21"/>
              </w:rPr>
              <w:t>产物</w:t>
            </w:r>
          </w:p>
        </w:tc>
        <w:tc>
          <w:tcPr>
            <w:tcW w:w="2005" w:type="dxa"/>
            <w:shd w:val="clear" w:color="auto" w:fill="auto"/>
          </w:tcPr>
          <w:p w14:paraId="55672954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3D5A2A" w14:paraId="1992C8E3" w14:textId="77777777">
        <w:trPr>
          <w:trHeight w:val="230"/>
        </w:trPr>
        <w:tc>
          <w:tcPr>
            <w:tcW w:w="2048" w:type="dxa"/>
            <w:shd w:val="clear" w:color="auto" w:fill="auto"/>
          </w:tcPr>
          <w:p w14:paraId="070BA371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1× TE</w:t>
            </w:r>
          </w:p>
        </w:tc>
        <w:tc>
          <w:tcPr>
            <w:tcW w:w="2005" w:type="dxa"/>
            <w:shd w:val="clear" w:color="auto" w:fill="auto"/>
          </w:tcPr>
          <w:p w14:paraId="6489E7E9" w14:textId="77777777" w:rsidR="003D5A2A" w:rsidRDefault="00D97D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48</w:t>
            </w:r>
          </w:p>
        </w:tc>
      </w:tr>
    </w:tbl>
    <w:p w14:paraId="2F316DE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（ⅲ）在标准曲线孔及含有样品的孔中加入稀释</w:t>
      </w:r>
      <w:r>
        <w:rPr>
          <w:rFonts w:ascii="Times New Roman" w:eastAsia="宋体" w:hAnsi="Times New Roman" w:cs="Arial" w:hint="eastAsia"/>
          <w:bCs/>
          <w:szCs w:val="21"/>
        </w:rPr>
        <w:t>200</w:t>
      </w:r>
      <w:r>
        <w:rPr>
          <w:rFonts w:ascii="Times New Roman" w:eastAsia="宋体" w:hAnsi="Times New Roman" w:cs="Arial" w:hint="eastAsia"/>
          <w:bCs/>
          <w:szCs w:val="21"/>
        </w:rPr>
        <w:t>倍的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PicoGreen</w:t>
      </w:r>
      <w:proofErr w:type="spellEnd"/>
      <w:r>
        <w:rPr>
          <w:rFonts w:ascii="Times New Roman" w:eastAsia="宋体" w:hAnsi="Times New Roman" w:cs="Arial" w:hint="eastAsia"/>
          <w:bCs/>
          <w:szCs w:val="21"/>
        </w:rPr>
        <w:t>荧光染料，由于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PicoGreen</w:t>
      </w:r>
      <w:proofErr w:type="spellEnd"/>
      <w:r>
        <w:rPr>
          <w:rFonts w:ascii="Times New Roman" w:eastAsia="宋体" w:hAnsi="Times New Roman" w:cs="Arial" w:hint="eastAsia"/>
          <w:bCs/>
          <w:szCs w:val="21"/>
        </w:rPr>
        <w:t>荧光染料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遇光易降解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，所以配制过程中需要用锡箔纸包裹避光。混匀后用锡箔纸包裹整个酶标板，避光。</w:t>
      </w:r>
    </w:p>
    <w:p w14:paraId="16511A2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（ⅳ）用酶标仪进行读数，激发光波长：</w:t>
      </w:r>
      <w:r>
        <w:rPr>
          <w:rFonts w:ascii="Times New Roman" w:eastAsia="宋体" w:hAnsi="Times New Roman" w:cs="Arial" w:hint="eastAsia"/>
          <w:bCs/>
          <w:szCs w:val="21"/>
        </w:rPr>
        <w:t>480 nm</w:t>
      </w:r>
      <w:r>
        <w:rPr>
          <w:rFonts w:ascii="Times New Roman" w:eastAsia="宋体" w:hAnsi="Times New Roman" w:cs="Arial" w:hint="eastAsia"/>
          <w:bCs/>
          <w:szCs w:val="21"/>
        </w:rPr>
        <w:t>，吸收光波长：</w:t>
      </w:r>
      <w:r>
        <w:rPr>
          <w:rFonts w:ascii="Times New Roman" w:eastAsia="宋体" w:hAnsi="Times New Roman" w:cs="Arial" w:hint="eastAsia"/>
          <w:bCs/>
          <w:szCs w:val="21"/>
        </w:rPr>
        <w:t>520 nm</w:t>
      </w:r>
      <w:r>
        <w:rPr>
          <w:rFonts w:ascii="Times New Roman" w:eastAsia="宋体" w:hAnsi="Times New Roman" w:cs="Arial" w:hint="eastAsia"/>
          <w:bCs/>
          <w:szCs w:val="21"/>
        </w:rPr>
        <w:t>；每块酶标板读数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次，计算时取平均值。</w:t>
      </w:r>
    </w:p>
    <w:p w14:paraId="4065BDC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（ⅴ）根据标准曲线导出性方程</w:t>
      </w:r>
      <w:r>
        <w:rPr>
          <w:rFonts w:ascii="Times New Roman" w:eastAsia="宋体" w:hAnsi="Times New Roman" w:cs="Arial" w:hint="eastAsia"/>
          <w:bCs/>
          <w:szCs w:val="21"/>
        </w:rPr>
        <w:t>y = ax (R</w:t>
      </w:r>
      <w:r>
        <w:rPr>
          <w:rFonts w:ascii="Times New Roman" w:eastAsia="宋体" w:hAnsi="Times New Roman" w:cs="Arial" w:hint="eastAsia"/>
          <w:bCs/>
          <w:szCs w:val="21"/>
          <w:vertAlign w:val="superscript"/>
        </w:rPr>
        <w:t>2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≥</w:t>
      </w:r>
      <w:r>
        <w:rPr>
          <w:rFonts w:ascii="Times New Roman" w:eastAsia="宋体" w:hAnsi="Times New Roman" w:cs="Arial" w:hint="eastAsia"/>
          <w:bCs/>
          <w:szCs w:val="21"/>
        </w:rPr>
        <w:t xml:space="preserve"> 0.99)</w:t>
      </w:r>
      <w:r>
        <w:rPr>
          <w:rFonts w:ascii="Times New Roman" w:eastAsia="宋体" w:hAnsi="Times New Roman" w:cs="Arial" w:hint="eastAsia"/>
          <w:bCs/>
          <w:szCs w:val="21"/>
        </w:rPr>
        <w:t>，将样品读数分别带入公式并乘以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相应的稀释倍数得出样品最终的浓度。</w:t>
      </w:r>
    </w:p>
    <w:p w14:paraId="1A2DA90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34.</w:t>
      </w:r>
      <w:r>
        <w:rPr>
          <w:rFonts w:ascii="Times New Roman" w:eastAsia="宋体" w:hAnsi="Times New Roman" w:cs="Arial" w:hint="eastAsia"/>
          <w:bCs/>
          <w:szCs w:val="21"/>
        </w:rPr>
        <w:t>每个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产物检测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浓度后，各取</w:t>
      </w:r>
      <w:r>
        <w:rPr>
          <w:rFonts w:ascii="Times New Roman" w:eastAsia="宋体" w:hAnsi="Times New Roman" w:cs="Arial" w:hint="eastAsia"/>
          <w:bCs/>
          <w:szCs w:val="21"/>
        </w:rPr>
        <w:t>70ng</w:t>
      </w:r>
      <w:r>
        <w:rPr>
          <w:rFonts w:ascii="Times New Roman" w:eastAsia="宋体" w:hAnsi="Times New Roman" w:cs="Arial" w:hint="eastAsia"/>
          <w:bCs/>
          <w:szCs w:val="21"/>
        </w:rPr>
        <w:t>移入一个</w:t>
      </w:r>
      <w:r>
        <w:rPr>
          <w:rFonts w:ascii="Times New Roman" w:eastAsia="宋体" w:hAnsi="Times New Roman" w:cs="Arial" w:hint="eastAsia"/>
          <w:bCs/>
          <w:szCs w:val="21"/>
        </w:rPr>
        <w:t>1.5mL</w:t>
      </w:r>
      <w:r>
        <w:rPr>
          <w:rFonts w:ascii="Times New Roman" w:eastAsia="宋体" w:hAnsi="Times New Roman" w:cs="Arial" w:hint="eastAsia"/>
          <w:bCs/>
          <w:szCs w:val="21"/>
        </w:rPr>
        <w:t>离心管中，混合均匀。</w:t>
      </w:r>
    </w:p>
    <w:p w14:paraId="64BA1415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35.</w:t>
      </w:r>
      <w:r>
        <w:rPr>
          <w:rFonts w:ascii="Times New Roman" w:eastAsia="宋体" w:hAnsi="Times New Roman" w:cs="Arial" w:hint="eastAsia"/>
          <w:bCs/>
          <w:szCs w:val="21"/>
        </w:rPr>
        <w:t>采用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AMPure</w:t>
      </w:r>
      <w:proofErr w:type="spellEnd"/>
      <w:proofErr w:type="gramStart"/>
      <w:r>
        <w:rPr>
          <w:rFonts w:ascii="Times New Roman" w:eastAsia="宋体" w:hAnsi="Times New Roman" w:cs="Arial" w:hint="eastAsia"/>
          <w:bCs/>
          <w:szCs w:val="21"/>
        </w:rPr>
        <w:t>磁珠对混合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后的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样品进行纯化和浓缩。将磁珠提前从</w:t>
      </w:r>
      <w:r>
        <w:rPr>
          <w:rFonts w:ascii="Times New Roman" w:eastAsia="宋体" w:hAnsi="Times New Roman" w:cs="Arial" w:hint="eastAsia"/>
          <w:bCs/>
          <w:szCs w:val="21"/>
        </w:rPr>
        <w:t>4</w:t>
      </w:r>
      <w:r>
        <w:rPr>
          <w:rFonts w:ascii="Times New Roman" w:eastAsia="宋体" w:hAnsi="Times New Roman" w:cs="Arial" w:hint="eastAsia"/>
          <w:bCs/>
          <w:szCs w:val="21"/>
        </w:rPr>
        <w:t>℃冰箱中取出，室温孵育</w:t>
      </w:r>
      <w:r>
        <w:rPr>
          <w:rFonts w:ascii="Times New Roman" w:eastAsia="宋体" w:hAnsi="Times New Roman" w:cs="Arial" w:hint="eastAsia"/>
          <w:bCs/>
          <w:szCs w:val="21"/>
        </w:rPr>
        <w:t>30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51A15FB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36.</w:t>
      </w:r>
      <w:r>
        <w:rPr>
          <w:rFonts w:ascii="Times New Roman" w:eastAsia="宋体" w:hAnsi="Times New Roman" w:cs="Arial" w:hint="eastAsia"/>
          <w:bCs/>
          <w:szCs w:val="21"/>
        </w:rPr>
        <w:t>按照磁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珠加入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量：样品体积</w:t>
      </w:r>
      <w:r>
        <w:rPr>
          <w:rFonts w:ascii="Times New Roman" w:eastAsia="宋体" w:hAnsi="Times New Roman" w:cs="Arial" w:hint="eastAsia"/>
          <w:bCs/>
          <w:szCs w:val="21"/>
        </w:rPr>
        <w:t xml:space="preserve"> = 0.9 : 1 </w:t>
      </w:r>
      <w:r>
        <w:rPr>
          <w:rFonts w:ascii="Times New Roman" w:eastAsia="宋体" w:hAnsi="Times New Roman" w:cs="Arial" w:hint="eastAsia"/>
          <w:bCs/>
          <w:szCs w:val="21"/>
        </w:rPr>
        <w:t>的比例在样品中加入磁珠，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器上下混匀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器上下混匀</w:t>
      </w:r>
      <w:r>
        <w:rPr>
          <w:rFonts w:ascii="Times New Roman" w:eastAsia="宋体" w:hAnsi="Times New Roman" w:cs="Arial" w:hint="eastAsia"/>
          <w:bCs/>
          <w:szCs w:val="21"/>
        </w:rPr>
        <w:t xml:space="preserve"> 20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10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36E1D38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37.</w:t>
      </w:r>
      <w:r>
        <w:rPr>
          <w:rFonts w:ascii="Times New Roman" w:eastAsia="宋体" w:hAnsi="Times New Roman" w:cs="Arial" w:hint="eastAsia"/>
          <w:bCs/>
          <w:szCs w:val="21"/>
        </w:rPr>
        <w:t>将</w:t>
      </w:r>
      <w:r>
        <w:rPr>
          <w:rFonts w:ascii="Times New Roman" w:eastAsia="宋体" w:hAnsi="Times New Roman" w:cs="Arial" w:hint="eastAsia"/>
          <w:bCs/>
          <w:szCs w:val="21"/>
        </w:rPr>
        <w:t xml:space="preserve"> 1.5 mL</w:t>
      </w:r>
      <w:r>
        <w:rPr>
          <w:rFonts w:ascii="Times New Roman" w:eastAsia="宋体" w:hAnsi="Times New Roman" w:cs="Arial" w:hint="eastAsia"/>
          <w:bCs/>
          <w:szCs w:val="21"/>
        </w:rPr>
        <w:t>离心管置于磁力架吸附</w:t>
      </w:r>
      <w:r>
        <w:rPr>
          <w:rFonts w:ascii="Times New Roman" w:eastAsia="宋体" w:hAnsi="Times New Roman" w:cs="Arial" w:hint="eastAsia"/>
          <w:bCs/>
          <w:szCs w:val="21"/>
        </w:rPr>
        <w:t xml:space="preserve"> 5 </w:t>
      </w:r>
      <w:r>
        <w:rPr>
          <w:rFonts w:ascii="Times New Roman" w:eastAsia="宋体" w:hAnsi="Times New Roman" w:cs="Arial" w:hint="eastAsia"/>
          <w:bCs/>
          <w:szCs w:val="21"/>
        </w:rPr>
        <w:t>min</w:t>
      </w:r>
      <w:r>
        <w:rPr>
          <w:rFonts w:ascii="Times New Roman" w:eastAsia="宋体" w:hAnsi="Times New Roman" w:cs="Arial" w:hint="eastAsia"/>
          <w:bCs/>
          <w:szCs w:val="21"/>
        </w:rPr>
        <w:t>，磁珠被吸附至离心管的侧壁。</w:t>
      </w:r>
    </w:p>
    <w:p w14:paraId="107C0EE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38.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器去除上清，尽量避免吸到磁珠，减少</w:t>
      </w:r>
      <w:r>
        <w:rPr>
          <w:rFonts w:ascii="Times New Roman" w:eastAsia="宋体" w:hAnsi="Times New Roman" w:cs="Arial" w:hint="eastAsia"/>
          <w:bCs/>
          <w:szCs w:val="21"/>
        </w:rPr>
        <w:t xml:space="preserve"> DNA </w:t>
      </w:r>
      <w:r>
        <w:rPr>
          <w:rFonts w:ascii="Times New Roman" w:eastAsia="宋体" w:hAnsi="Times New Roman" w:cs="Arial" w:hint="eastAsia"/>
          <w:bCs/>
          <w:szCs w:val="21"/>
        </w:rPr>
        <w:t>的损失。</w:t>
      </w:r>
    </w:p>
    <w:p w14:paraId="0253696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39.</w:t>
      </w:r>
      <w:r>
        <w:rPr>
          <w:rFonts w:ascii="Times New Roman" w:eastAsia="宋体" w:hAnsi="Times New Roman" w:cs="Arial" w:hint="eastAsia"/>
          <w:bCs/>
          <w:szCs w:val="21"/>
        </w:rPr>
        <w:t>加入</w:t>
      </w:r>
      <w:r>
        <w:rPr>
          <w:rFonts w:ascii="Times New Roman" w:eastAsia="宋体" w:hAnsi="Times New Roman" w:cs="Arial" w:hint="eastAsia"/>
          <w:bCs/>
          <w:szCs w:val="21"/>
        </w:rPr>
        <w:t xml:space="preserve"> 200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 xml:space="preserve"> 80%</w:t>
      </w:r>
      <w:r>
        <w:rPr>
          <w:rFonts w:ascii="Times New Roman" w:eastAsia="宋体" w:hAnsi="Times New Roman" w:cs="Arial" w:hint="eastAsia"/>
          <w:bCs/>
          <w:szCs w:val="21"/>
        </w:rPr>
        <w:t>乙醇</w:t>
      </w:r>
      <w:r>
        <w:rPr>
          <w:rFonts w:ascii="Times New Roman" w:eastAsia="宋体" w:hAnsi="Times New Roman" w:cs="Arial" w:hint="eastAsia"/>
          <w:bCs/>
          <w:szCs w:val="21"/>
        </w:rPr>
        <w:t xml:space="preserve"> (</w:t>
      </w:r>
      <w:r>
        <w:rPr>
          <w:rFonts w:ascii="Times New Roman" w:eastAsia="宋体" w:hAnsi="Times New Roman" w:cs="Arial" w:hint="eastAsia"/>
          <w:bCs/>
          <w:szCs w:val="21"/>
        </w:rPr>
        <w:t>现配现用</w:t>
      </w:r>
      <w:r>
        <w:rPr>
          <w:rFonts w:ascii="Times New Roman" w:eastAsia="宋体" w:hAnsi="Times New Roman" w:cs="Arial" w:hint="eastAsia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，乙醇的加入量需要完全覆盖侧壁吸附的磁珠，孵育</w:t>
      </w:r>
      <w:r>
        <w:rPr>
          <w:rFonts w:ascii="Times New Roman" w:eastAsia="宋体" w:hAnsi="Times New Roman" w:cs="Arial" w:hint="eastAsia"/>
          <w:bCs/>
          <w:szCs w:val="21"/>
        </w:rPr>
        <w:t xml:space="preserve"> 30s </w:t>
      </w:r>
      <w:r>
        <w:rPr>
          <w:rFonts w:ascii="Times New Roman" w:eastAsia="宋体" w:hAnsi="Times New Roman" w:cs="Arial" w:hint="eastAsia"/>
          <w:bCs/>
          <w:szCs w:val="21"/>
        </w:rPr>
        <w:t>后去除乙醇。重复此步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次。</w:t>
      </w:r>
    </w:p>
    <w:p w14:paraId="54FED5C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40.</w:t>
      </w:r>
      <w:r>
        <w:rPr>
          <w:rFonts w:ascii="Times New Roman" w:eastAsia="宋体" w:hAnsi="Times New Roman" w:cs="Arial" w:hint="eastAsia"/>
          <w:bCs/>
          <w:szCs w:val="21"/>
        </w:rPr>
        <w:t>室温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干燥约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4 min</w:t>
      </w:r>
      <w:r>
        <w:rPr>
          <w:rFonts w:ascii="Times New Roman" w:eastAsia="宋体" w:hAnsi="Times New Roman" w:cs="Arial" w:hint="eastAsia"/>
          <w:bCs/>
          <w:szCs w:val="21"/>
        </w:rPr>
        <w:t>去除残留乙醇，磁珠表面的液体层消失后示残留乙醇挥发干净，避免磁珠过于干燥。</w:t>
      </w:r>
    </w:p>
    <w:p w14:paraId="4F5C12D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41.</w:t>
      </w:r>
      <w:r>
        <w:rPr>
          <w:rFonts w:ascii="Times New Roman" w:eastAsia="宋体" w:hAnsi="Times New Roman" w:cs="Arial" w:hint="eastAsia"/>
          <w:bCs/>
          <w:szCs w:val="21"/>
        </w:rPr>
        <w:t>撤去磁力架，在每个离心管中加入</w:t>
      </w:r>
      <w:r>
        <w:rPr>
          <w:rFonts w:ascii="Times New Roman" w:eastAsia="宋体" w:hAnsi="Times New Roman" w:cs="Arial" w:hint="eastAsia"/>
          <w:bCs/>
          <w:szCs w:val="21"/>
        </w:rPr>
        <w:t>100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 xml:space="preserve">1 </w:t>
      </w:r>
      <w:r>
        <w:rPr>
          <w:rFonts w:ascii="Times New Roman" w:eastAsia="宋体" w:hAnsi="Times New Roman" w:cs="Arial" w:hint="eastAsia"/>
          <w:bCs/>
          <w:szCs w:val="21"/>
        </w:rPr>
        <w:t>×</w:t>
      </w:r>
      <w:r>
        <w:rPr>
          <w:rFonts w:ascii="Times New Roman" w:eastAsia="宋体" w:hAnsi="Times New Roman" w:cs="Arial" w:hint="eastAsia"/>
          <w:bCs/>
          <w:szCs w:val="21"/>
        </w:rPr>
        <w:t xml:space="preserve"> TE </w:t>
      </w:r>
      <w:r>
        <w:rPr>
          <w:rFonts w:ascii="Times New Roman" w:eastAsia="宋体" w:hAnsi="Times New Roman" w:cs="Arial" w:hint="eastAsia"/>
          <w:bCs/>
          <w:szCs w:val="21"/>
        </w:rPr>
        <w:t>缓冲液洗脱</w:t>
      </w:r>
      <w:r>
        <w:rPr>
          <w:rFonts w:ascii="Times New Roman" w:eastAsia="宋体" w:hAnsi="Times New Roman" w:cs="Arial" w:hint="eastAsia"/>
          <w:bCs/>
          <w:szCs w:val="21"/>
        </w:rPr>
        <w:t xml:space="preserve"> DNA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器上下吹打</w:t>
      </w:r>
      <w:r>
        <w:rPr>
          <w:rFonts w:ascii="Times New Roman" w:eastAsia="宋体" w:hAnsi="Times New Roman" w:cs="Arial" w:hint="eastAsia"/>
          <w:bCs/>
          <w:szCs w:val="21"/>
        </w:rPr>
        <w:t xml:space="preserve"> 30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5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1A4B3033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42.</w:t>
      </w:r>
      <w:r>
        <w:rPr>
          <w:rFonts w:hint="eastAsia"/>
        </w:rPr>
        <w:t>将离心</w:t>
      </w:r>
      <w:proofErr w:type="gramStart"/>
      <w:r>
        <w:rPr>
          <w:rFonts w:hint="eastAsia"/>
        </w:rPr>
        <w:t>管</w:t>
      </w:r>
      <w:r>
        <w:rPr>
          <w:rFonts w:ascii="Times New Roman" w:eastAsia="宋体" w:hAnsi="Times New Roman" w:cs="Arial" w:hint="eastAsia"/>
          <w:bCs/>
          <w:szCs w:val="21"/>
        </w:rPr>
        <w:t>重新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置于磁力架吸附</w:t>
      </w:r>
      <w:r>
        <w:rPr>
          <w:rFonts w:ascii="Times New Roman" w:eastAsia="宋体" w:hAnsi="Times New Roman" w:cs="Arial" w:hint="eastAsia"/>
          <w:bCs/>
          <w:szCs w:val="21"/>
        </w:rPr>
        <w:t>5 mi</w:t>
      </w:r>
      <w:r>
        <w:rPr>
          <w:rFonts w:ascii="Times New Roman" w:eastAsia="宋体" w:hAnsi="Times New Roman" w:cs="Arial" w:hint="eastAsia"/>
          <w:bCs/>
          <w:szCs w:val="21"/>
        </w:rPr>
        <w:t>n</w:t>
      </w:r>
      <w:r>
        <w:rPr>
          <w:rFonts w:ascii="Times New Roman" w:eastAsia="宋体" w:hAnsi="Times New Roman" w:cs="Arial" w:hint="eastAsia"/>
          <w:bCs/>
          <w:szCs w:val="21"/>
        </w:rPr>
        <w:t>后，吸取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上清液至新的</w:t>
      </w:r>
      <w:r>
        <w:rPr>
          <w:rFonts w:ascii="Times New Roman" w:eastAsia="宋体" w:hAnsi="Times New Roman" w:cs="Arial" w:hint="eastAsia"/>
          <w:bCs/>
          <w:szCs w:val="21"/>
        </w:rPr>
        <w:t xml:space="preserve"> 1.5 mL </w:t>
      </w:r>
      <w:r>
        <w:rPr>
          <w:rFonts w:ascii="Times New Roman" w:eastAsia="宋体" w:hAnsi="Times New Roman" w:cs="Arial" w:hint="eastAsia"/>
          <w:bCs/>
          <w:szCs w:val="21"/>
        </w:rPr>
        <w:t>无菌离心管，完成第一次纯化浓缩。</w:t>
      </w:r>
    </w:p>
    <w:p w14:paraId="5184DE8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43.</w:t>
      </w:r>
      <w:r>
        <w:rPr>
          <w:rFonts w:ascii="Times New Roman" w:eastAsia="宋体" w:hAnsi="Times New Roman" w:cs="Arial" w:hint="eastAsia"/>
          <w:bCs/>
          <w:szCs w:val="21"/>
        </w:rPr>
        <w:t>为了进一步纯化和浓缩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产物，在第一次纯化浓缩的样品中添加</w:t>
      </w:r>
      <w:r>
        <w:rPr>
          <w:rFonts w:ascii="Times New Roman" w:eastAsia="宋体" w:hAnsi="Times New Roman" w:cs="Arial" w:hint="eastAsia"/>
          <w:bCs/>
          <w:szCs w:val="21"/>
        </w:rPr>
        <w:t>86.4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磁珠，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器上下混匀</w:t>
      </w:r>
      <w:r>
        <w:rPr>
          <w:rFonts w:ascii="Times New Roman" w:eastAsia="宋体" w:hAnsi="Times New Roman" w:cs="Arial" w:hint="eastAsia"/>
          <w:bCs/>
          <w:szCs w:val="21"/>
        </w:rPr>
        <w:t xml:space="preserve">20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10 min</w:t>
      </w:r>
      <w:r>
        <w:rPr>
          <w:rFonts w:ascii="Times New Roman" w:eastAsia="宋体" w:hAnsi="Times New Roman" w:cs="Arial" w:hint="eastAsia"/>
          <w:bCs/>
          <w:szCs w:val="21"/>
        </w:rPr>
        <w:t>。置于磁力架吸附</w:t>
      </w:r>
      <w:r>
        <w:rPr>
          <w:rFonts w:ascii="Times New Roman" w:eastAsia="宋体" w:hAnsi="Times New Roman" w:cs="Arial" w:hint="eastAsia"/>
          <w:bCs/>
          <w:szCs w:val="21"/>
        </w:rPr>
        <w:t xml:space="preserve"> 5 min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器去除上清液。加入</w:t>
      </w:r>
      <w:r>
        <w:rPr>
          <w:rFonts w:ascii="Times New Roman" w:eastAsia="宋体" w:hAnsi="Times New Roman" w:cs="Arial" w:hint="eastAsia"/>
          <w:bCs/>
          <w:szCs w:val="21"/>
        </w:rPr>
        <w:t xml:space="preserve"> 200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Arial" w:hint="eastAsia"/>
          <w:bCs/>
          <w:szCs w:val="21"/>
        </w:rPr>
        <w:t>80%</w:t>
      </w:r>
      <w:r>
        <w:rPr>
          <w:rFonts w:ascii="Times New Roman" w:eastAsia="宋体" w:hAnsi="Times New Roman" w:cs="Arial" w:hint="eastAsia"/>
          <w:bCs/>
          <w:szCs w:val="21"/>
        </w:rPr>
        <w:t>乙醇</w:t>
      </w:r>
      <w:r>
        <w:rPr>
          <w:rFonts w:ascii="Times New Roman" w:eastAsia="宋体" w:hAnsi="Times New Roman" w:cs="Arial" w:hint="eastAsia"/>
          <w:bCs/>
          <w:szCs w:val="21"/>
        </w:rPr>
        <w:t xml:space="preserve"> (</w:t>
      </w:r>
      <w:r>
        <w:rPr>
          <w:rFonts w:ascii="Times New Roman" w:eastAsia="宋体" w:hAnsi="Times New Roman" w:cs="Arial" w:hint="eastAsia"/>
          <w:bCs/>
          <w:szCs w:val="21"/>
        </w:rPr>
        <w:t>现配现用</w:t>
      </w:r>
      <w:r>
        <w:rPr>
          <w:rFonts w:ascii="Times New Roman" w:eastAsia="宋体" w:hAnsi="Times New Roman" w:cs="Arial" w:hint="eastAsia"/>
          <w:bCs/>
          <w:szCs w:val="21"/>
        </w:rPr>
        <w:t>)</w:t>
      </w:r>
      <w:r>
        <w:rPr>
          <w:rFonts w:ascii="Times New Roman" w:eastAsia="宋体" w:hAnsi="Times New Roman" w:cs="Arial" w:hint="eastAsia"/>
          <w:bCs/>
          <w:szCs w:val="21"/>
        </w:rPr>
        <w:t>，孵育</w:t>
      </w:r>
      <w:r>
        <w:rPr>
          <w:rFonts w:ascii="Times New Roman" w:eastAsia="宋体" w:hAnsi="Times New Roman" w:cs="Arial" w:hint="eastAsia"/>
          <w:bCs/>
          <w:szCs w:val="21"/>
        </w:rPr>
        <w:t xml:space="preserve"> 30 s </w:t>
      </w:r>
      <w:r>
        <w:rPr>
          <w:rFonts w:ascii="Times New Roman" w:eastAsia="宋体" w:hAnsi="Times New Roman" w:cs="Arial" w:hint="eastAsia"/>
          <w:bCs/>
          <w:szCs w:val="21"/>
        </w:rPr>
        <w:t>后去除乙醇，此步重复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次。室温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干燥约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 xml:space="preserve"> 4 min</w:t>
      </w:r>
      <w:r>
        <w:rPr>
          <w:rFonts w:ascii="Times New Roman" w:eastAsia="宋体" w:hAnsi="Times New Roman" w:cs="Arial" w:hint="eastAsia"/>
          <w:bCs/>
          <w:szCs w:val="21"/>
        </w:rPr>
        <w:t>去除残留乙醇。</w:t>
      </w:r>
    </w:p>
    <w:p w14:paraId="715AD91B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lastRenderedPageBreak/>
        <w:t>44.</w:t>
      </w:r>
      <w:r>
        <w:rPr>
          <w:rFonts w:ascii="Times New Roman" w:eastAsia="宋体" w:hAnsi="Times New Roman" w:cs="Arial" w:hint="eastAsia"/>
          <w:bCs/>
          <w:szCs w:val="21"/>
        </w:rPr>
        <w:t>撤去磁力架，加入</w:t>
      </w:r>
      <w:r>
        <w:rPr>
          <w:rFonts w:ascii="Times New Roman" w:eastAsia="宋体" w:hAnsi="Times New Roman" w:cs="Arial" w:hint="eastAsia"/>
          <w:bCs/>
          <w:szCs w:val="21"/>
        </w:rPr>
        <w:t>50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 xml:space="preserve"> 1 </w:t>
      </w:r>
      <w:r>
        <w:rPr>
          <w:rFonts w:ascii="Times New Roman" w:eastAsia="宋体" w:hAnsi="Times New Roman" w:cs="Arial" w:hint="eastAsia"/>
          <w:bCs/>
          <w:szCs w:val="21"/>
        </w:rPr>
        <w:t>×</w:t>
      </w:r>
      <w:r>
        <w:rPr>
          <w:rFonts w:ascii="Times New Roman" w:eastAsia="宋体" w:hAnsi="Times New Roman" w:cs="Arial" w:hint="eastAsia"/>
          <w:bCs/>
          <w:szCs w:val="21"/>
        </w:rPr>
        <w:t xml:space="preserve"> TE </w:t>
      </w:r>
      <w:r>
        <w:rPr>
          <w:rFonts w:ascii="Times New Roman" w:eastAsia="宋体" w:hAnsi="Times New Roman" w:cs="Arial" w:hint="eastAsia"/>
          <w:bCs/>
          <w:szCs w:val="21"/>
        </w:rPr>
        <w:t>缓冲液洗脱</w:t>
      </w:r>
      <w:r>
        <w:rPr>
          <w:rFonts w:ascii="Times New Roman" w:eastAsia="宋体" w:hAnsi="Times New Roman" w:cs="Arial" w:hint="eastAsia"/>
          <w:bCs/>
          <w:szCs w:val="21"/>
        </w:rPr>
        <w:t>DNA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用移液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器上下吹打</w:t>
      </w:r>
      <w:r>
        <w:rPr>
          <w:rFonts w:ascii="Times New Roman" w:eastAsia="宋体" w:hAnsi="Times New Roman" w:cs="Arial" w:hint="eastAsia"/>
          <w:bCs/>
          <w:szCs w:val="21"/>
        </w:rPr>
        <w:t xml:space="preserve"> 30 </w:t>
      </w:r>
      <w:r>
        <w:rPr>
          <w:rFonts w:ascii="Times New Roman" w:eastAsia="宋体" w:hAnsi="Times New Roman" w:cs="Arial" w:hint="eastAsia"/>
          <w:bCs/>
          <w:szCs w:val="21"/>
        </w:rPr>
        <w:t>次，室温静置</w:t>
      </w:r>
      <w:r>
        <w:rPr>
          <w:rFonts w:ascii="Times New Roman" w:eastAsia="宋体" w:hAnsi="Times New Roman" w:cs="Arial" w:hint="eastAsia"/>
          <w:bCs/>
          <w:szCs w:val="21"/>
        </w:rPr>
        <w:t xml:space="preserve"> 5 min</w:t>
      </w:r>
      <w:r>
        <w:rPr>
          <w:rFonts w:ascii="Times New Roman" w:eastAsia="宋体" w:hAnsi="Times New Roman" w:cs="Arial" w:hint="eastAsia"/>
          <w:bCs/>
          <w:szCs w:val="21"/>
        </w:rPr>
        <w:t>。</w:t>
      </w:r>
    </w:p>
    <w:p w14:paraId="4547D3C0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45.</w:t>
      </w:r>
      <w:r>
        <w:rPr>
          <w:rFonts w:ascii="Times New Roman" w:eastAsia="宋体" w:hAnsi="Times New Roman" w:cs="Arial" w:hint="eastAsia"/>
          <w:bCs/>
          <w:szCs w:val="21"/>
        </w:rPr>
        <w:t>置</w:t>
      </w:r>
      <w:r>
        <w:rPr>
          <w:rFonts w:ascii="Times New Roman" w:eastAsia="宋体" w:hAnsi="Times New Roman" w:cs="Arial" w:hint="eastAsia"/>
          <w:bCs/>
          <w:szCs w:val="21"/>
        </w:rPr>
        <w:t>于磁力架吸附</w:t>
      </w:r>
      <w:r>
        <w:rPr>
          <w:rFonts w:ascii="Times New Roman" w:eastAsia="宋体" w:hAnsi="Times New Roman" w:cs="Arial" w:hint="eastAsia"/>
          <w:bCs/>
          <w:szCs w:val="21"/>
        </w:rPr>
        <w:t xml:space="preserve"> 5min</w:t>
      </w:r>
      <w:r>
        <w:rPr>
          <w:rFonts w:ascii="Times New Roman" w:eastAsia="宋体" w:hAnsi="Times New Roman" w:cs="Arial" w:hint="eastAsia"/>
          <w:bCs/>
          <w:szCs w:val="21"/>
        </w:rPr>
        <w:t>，吸取</w:t>
      </w:r>
      <w:r>
        <w:rPr>
          <w:rFonts w:ascii="Times New Roman" w:eastAsia="宋体" w:hAnsi="Times New Roman" w:cs="Arial" w:hint="eastAsia"/>
          <w:bCs/>
          <w:szCs w:val="21"/>
        </w:rPr>
        <w:t xml:space="preserve"> 48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Arial" w:hint="eastAsia"/>
          <w:bCs/>
          <w:szCs w:val="21"/>
        </w:rPr>
        <w:t>上清液于新的</w:t>
      </w:r>
      <w:r>
        <w:rPr>
          <w:rFonts w:ascii="Times New Roman" w:eastAsia="宋体" w:hAnsi="Times New Roman" w:cs="Arial" w:hint="eastAsia"/>
          <w:bCs/>
          <w:szCs w:val="21"/>
        </w:rPr>
        <w:t>1.5 mL</w:t>
      </w:r>
      <w:r>
        <w:rPr>
          <w:rFonts w:ascii="Times New Roman" w:eastAsia="宋体" w:hAnsi="Times New Roman" w:cs="Arial" w:hint="eastAsia"/>
          <w:bCs/>
          <w:szCs w:val="21"/>
        </w:rPr>
        <w:t>无菌离心管。</w:t>
      </w:r>
    </w:p>
    <w:p w14:paraId="6F9338CD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46.</w:t>
      </w:r>
      <w:r>
        <w:rPr>
          <w:rFonts w:ascii="Times New Roman" w:eastAsia="宋体" w:hAnsi="Times New Roman" w:cs="Arial" w:hint="eastAsia"/>
          <w:bCs/>
          <w:szCs w:val="21"/>
        </w:rPr>
        <w:t>采用</w:t>
      </w:r>
      <w:r>
        <w:rPr>
          <w:rFonts w:ascii="Times New Roman" w:eastAsia="宋体" w:hAnsi="Times New Roman" w:cs="Arial" w:hint="eastAsia"/>
          <w:bCs/>
          <w:szCs w:val="21"/>
        </w:rPr>
        <w:t>33</w:t>
      </w:r>
      <w:r>
        <w:rPr>
          <w:rFonts w:ascii="Times New Roman" w:eastAsia="宋体" w:hAnsi="Times New Roman" w:cs="Arial" w:hint="eastAsia"/>
          <w:bCs/>
          <w:szCs w:val="21"/>
        </w:rPr>
        <w:t>步（</w:t>
      </w:r>
      <w:r>
        <w:rPr>
          <w:rFonts w:ascii="Times New Roman" w:eastAsia="宋体" w:hAnsi="Times New Roman" w:cs="Arial" w:hint="eastAsia"/>
          <w:bCs/>
          <w:szCs w:val="21"/>
        </w:rPr>
        <w:t>B</w:t>
      </w:r>
      <w:r>
        <w:rPr>
          <w:rFonts w:ascii="Times New Roman" w:eastAsia="宋体" w:hAnsi="Times New Roman" w:cs="Arial" w:hint="eastAsia"/>
          <w:bCs/>
          <w:szCs w:val="21"/>
        </w:rPr>
        <w:t>）的</w:t>
      </w:r>
      <w:proofErr w:type="spellStart"/>
      <w:r>
        <w:rPr>
          <w:rFonts w:ascii="Times New Roman" w:eastAsia="宋体" w:hAnsi="Times New Roman" w:cs="Arial" w:hint="eastAsia"/>
          <w:bCs/>
          <w:szCs w:val="21"/>
        </w:rPr>
        <w:t>PicoGreen</w:t>
      </w:r>
      <w:proofErr w:type="spellEnd"/>
      <w:r>
        <w:rPr>
          <w:rFonts w:ascii="Times New Roman" w:eastAsia="宋体" w:hAnsi="Times New Roman" w:cs="Arial" w:hint="eastAsia"/>
          <w:bCs/>
          <w:szCs w:val="21"/>
        </w:rPr>
        <w:t>荧光染料法检测磁珠纯化产物。</w:t>
      </w:r>
    </w:p>
    <w:p w14:paraId="7DF6F85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47.</w:t>
      </w:r>
      <w:r>
        <w:rPr>
          <w:rFonts w:ascii="Times New Roman" w:eastAsia="宋体" w:hAnsi="Times New Roman" w:cs="Arial" w:hint="eastAsia"/>
          <w:bCs/>
          <w:szCs w:val="21"/>
        </w:rPr>
        <w:t>取</w:t>
      </w:r>
      <w:r>
        <w:rPr>
          <w:rFonts w:ascii="Times New Roman" w:eastAsia="宋体" w:hAnsi="Times New Roman" w:cs="Arial" w:hint="eastAsia"/>
          <w:bCs/>
          <w:szCs w:val="21"/>
        </w:rPr>
        <w:t>1</w:t>
      </w:r>
      <w:r>
        <w:rPr>
          <w:rFonts w:ascii="Times New Roman" w:eastAsia="宋体" w:hAnsi="Times New Roman" w:cs="Arial" w:hint="eastAsia"/>
          <w:bCs/>
          <w:szCs w:val="21"/>
        </w:rPr>
        <w:t>,</w:t>
      </w:r>
      <w:r>
        <w:rPr>
          <w:rFonts w:ascii="Times New Roman" w:eastAsia="宋体" w:hAnsi="Times New Roman" w:cs="Arial" w:hint="eastAsia"/>
          <w:bCs/>
          <w:szCs w:val="21"/>
        </w:rPr>
        <w:t>500ng</w:t>
      </w:r>
      <w:r>
        <w:rPr>
          <w:rFonts w:ascii="Times New Roman" w:eastAsia="宋体" w:hAnsi="Times New Roman" w:cs="Arial" w:hint="eastAsia"/>
          <w:bCs/>
          <w:szCs w:val="21"/>
        </w:rPr>
        <w:t>的纯化</w:t>
      </w:r>
      <w:r>
        <w:rPr>
          <w:rFonts w:ascii="Times New Roman" w:eastAsia="宋体" w:hAnsi="Times New Roman" w:cs="Arial" w:hint="eastAsia"/>
          <w:bCs/>
          <w:szCs w:val="21"/>
        </w:rPr>
        <w:t>PCR</w:t>
      </w:r>
      <w:r>
        <w:rPr>
          <w:rFonts w:ascii="Times New Roman" w:eastAsia="宋体" w:hAnsi="Times New Roman" w:cs="Arial" w:hint="eastAsia"/>
          <w:bCs/>
          <w:szCs w:val="21"/>
        </w:rPr>
        <w:t>产物进行</w:t>
      </w:r>
      <w:r>
        <w:rPr>
          <w:rFonts w:ascii="Times New Roman" w:eastAsia="宋体" w:hAnsi="Times New Roman" w:cs="Arial" w:hint="eastAsia"/>
          <w:bCs/>
          <w:szCs w:val="21"/>
        </w:rPr>
        <w:t>Illumina</w:t>
      </w:r>
      <w:r>
        <w:rPr>
          <w:rFonts w:ascii="Times New Roman" w:eastAsia="宋体" w:hAnsi="Times New Roman" w:cs="Arial" w:hint="eastAsia"/>
          <w:bCs/>
          <w:szCs w:val="21"/>
        </w:rPr>
        <w:t>测序。</w:t>
      </w:r>
    </w:p>
    <w:p w14:paraId="06A158B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  <w:highlight w:val="yellow"/>
        </w:rPr>
      </w:pPr>
      <w:r>
        <w:rPr>
          <w:rFonts w:ascii="Times New Roman" w:eastAsia="宋体" w:hAnsi="Times New Roman" w:cs="Arial" w:hint="eastAsia"/>
          <w:bCs/>
          <w:szCs w:val="21"/>
          <w:highlight w:val="yellow"/>
        </w:rPr>
        <w:t>五</w:t>
      </w:r>
      <w:r>
        <w:rPr>
          <w:rFonts w:ascii="Times New Roman" w:eastAsia="宋体" w:hAnsi="Times New Roman" w:cs="Arial" w:hint="eastAsia"/>
          <w:bCs/>
          <w:szCs w:val="21"/>
          <w:highlight w:val="yellow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  <w:highlight w:val="yellow"/>
        </w:rPr>
        <w:t>鉴定分离培养的细菌及数据分析</w:t>
      </w:r>
    </w:p>
    <w:p w14:paraId="76D4AF0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  <w:highlight w:val="yellow"/>
        </w:rPr>
        <w:t>48-61</w:t>
      </w:r>
      <w:r>
        <w:rPr>
          <w:rFonts w:ascii="Times New Roman" w:eastAsia="宋体" w:hAnsi="Times New Roman" w:cs="Arial" w:hint="eastAsia"/>
          <w:bCs/>
          <w:szCs w:val="21"/>
          <w:highlight w:val="yellow"/>
        </w:rPr>
        <w:t>数据分析</w:t>
      </w:r>
    </w:p>
    <w:p w14:paraId="584C98BB" w14:textId="77777777" w:rsidR="003D5A2A" w:rsidRDefault="003D5A2A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</w:p>
    <w:p w14:paraId="0D8C267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六</w:t>
      </w:r>
      <w:r>
        <w:rPr>
          <w:rFonts w:ascii="Times New Roman" w:eastAsia="宋体" w:hAnsi="Times New Roman" w:cs="Arial" w:hint="eastAsia"/>
          <w:bCs/>
          <w:szCs w:val="21"/>
        </w:rPr>
        <w:t xml:space="preserve">. </w:t>
      </w:r>
      <w:r>
        <w:rPr>
          <w:rFonts w:ascii="Times New Roman" w:eastAsia="宋体" w:hAnsi="Times New Roman" w:cs="Arial" w:hint="eastAsia"/>
          <w:bCs/>
          <w:szCs w:val="21"/>
        </w:rPr>
        <w:t>分离培养细菌的纯化及菌种保藏</w:t>
      </w:r>
    </w:p>
    <w:p w14:paraId="54AC3F4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62.</w:t>
      </w:r>
      <w:r>
        <w:rPr>
          <w:rFonts w:ascii="Times New Roman" w:eastAsia="宋体" w:hAnsi="Times New Roman" w:cs="Arial" w:hint="eastAsia"/>
          <w:bCs/>
          <w:szCs w:val="21"/>
        </w:rPr>
        <w:t>对于每个</w:t>
      </w:r>
      <w:r>
        <w:rPr>
          <w:rFonts w:ascii="Times New Roman" w:eastAsia="宋体" w:hAnsi="Times New Roman" w:cs="Arial" w:hint="eastAsia"/>
          <w:bCs/>
          <w:szCs w:val="21"/>
        </w:rPr>
        <w:t>ASV</w:t>
      </w:r>
      <w:r>
        <w:rPr>
          <w:rFonts w:ascii="Times New Roman" w:eastAsia="宋体" w:hAnsi="Times New Roman" w:cs="Arial" w:hint="eastAsia"/>
          <w:bCs/>
          <w:szCs w:val="21"/>
        </w:rPr>
        <w:t>，选择</w:t>
      </w:r>
      <w:r>
        <w:rPr>
          <w:rFonts w:ascii="Times New Roman" w:eastAsia="宋体" w:hAnsi="Times New Roman" w:cs="Arial" w:hint="eastAsia"/>
          <w:bCs/>
          <w:szCs w:val="21"/>
        </w:rPr>
        <w:t>2-3</w:t>
      </w:r>
      <w:r>
        <w:rPr>
          <w:rFonts w:ascii="Times New Roman" w:eastAsia="宋体" w:hAnsi="Times New Roman" w:cs="Arial" w:hint="eastAsia"/>
          <w:bCs/>
          <w:szCs w:val="21"/>
        </w:rPr>
        <w:t>个包含</w:t>
      </w:r>
      <w:r>
        <w:rPr>
          <w:rFonts w:ascii="Times New Roman" w:eastAsia="宋体" w:hAnsi="Times New Roman" w:cs="Arial" w:hint="eastAsia"/>
          <w:bCs/>
          <w:szCs w:val="21"/>
        </w:rPr>
        <w:t>对</w:t>
      </w:r>
      <w:r>
        <w:rPr>
          <w:rFonts w:ascii="Times New Roman" w:eastAsia="宋体" w:hAnsi="Times New Roman" w:cs="Arial" w:hint="eastAsia"/>
          <w:bCs/>
          <w:szCs w:val="21"/>
        </w:rPr>
        <w:t>应细菌</w:t>
      </w:r>
      <w:r>
        <w:rPr>
          <w:rFonts w:ascii="Times New Roman" w:eastAsia="宋体" w:hAnsi="Times New Roman" w:cs="Arial" w:hint="eastAsia"/>
          <w:bCs/>
          <w:szCs w:val="21"/>
        </w:rPr>
        <w:t>种类</w:t>
      </w:r>
      <w:r>
        <w:rPr>
          <w:rFonts w:ascii="Times New Roman" w:eastAsia="宋体" w:hAnsi="Times New Roman" w:cs="Arial" w:hint="eastAsia"/>
          <w:bCs/>
          <w:szCs w:val="21"/>
        </w:rPr>
        <w:t>的</w:t>
      </w:r>
      <w:r>
        <w:rPr>
          <w:rFonts w:ascii="Times New Roman" w:eastAsia="宋体" w:hAnsi="Times New Roman" w:cs="Arial" w:hint="eastAsia"/>
          <w:bCs/>
          <w:szCs w:val="21"/>
        </w:rPr>
        <w:t>96</w:t>
      </w:r>
      <w:r>
        <w:rPr>
          <w:rFonts w:ascii="Times New Roman" w:eastAsia="宋体" w:hAnsi="Times New Roman" w:cs="Arial" w:hint="eastAsia"/>
          <w:bCs/>
          <w:szCs w:val="21"/>
        </w:rPr>
        <w:t>孔细菌培养板上的候选孔，并且尽可能来源于不同的植株。用无菌枪头</w:t>
      </w:r>
      <w:r>
        <w:rPr>
          <w:rFonts w:ascii="Times New Roman" w:eastAsia="宋体" w:hAnsi="Times New Roman" w:cs="Arial" w:hint="eastAsia"/>
          <w:bCs/>
          <w:szCs w:val="21"/>
        </w:rPr>
        <w:t>从</w:t>
      </w:r>
      <w:r>
        <w:rPr>
          <w:rFonts w:ascii="Times New Roman" w:eastAsia="宋体" w:hAnsi="Times New Roman" w:cs="Arial" w:hint="eastAsia"/>
          <w:bCs/>
          <w:szCs w:val="21"/>
        </w:rPr>
        <w:t>冰冻的表面挑取细菌培养物，转移至</w:t>
      </w:r>
      <w:r>
        <w:rPr>
          <w:rFonts w:ascii="Times New Roman" w:eastAsia="宋体" w:hAnsi="Times New Roman" w:cs="Arial" w:hint="eastAsia"/>
          <w:bCs/>
          <w:szCs w:val="21"/>
        </w:rPr>
        <w:t>1/2 TSB</w:t>
      </w:r>
      <w:r>
        <w:rPr>
          <w:rFonts w:ascii="Times New Roman" w:eastAsia="宋体" w:hAnsi="Times New Roman" w:cs="Arial" w:hint="eastAsia"/>
          <w:bCs/>
          <w:szCs w:val="21"/>
        </w:rPr>
        <w:t>固体</w:t>
      </w:r>
      <w:r>
        <w:rPr>
          <w:rFonts w:ascii="Times New Roman" w:eastAsia="宋体" w:hAnsi="Times New Roman" w:cs="Arial" w:hint="eastAsia"/>
          <w:bCs/>
          <w:szCs w:val="21"/>
        </w:rPr>
        <w:t>平板上。</w:t>
      </w:r>
    </w:p>
    <w:p w14:paraId="6F0377E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63.</w:t>
      </w:r>
      <w:r>
        <w:rPr>
          <w:rFonts w:ascii="Times New Roman" w:eastAsia="宋体" w:hAnsi="Times New Roman" w:cs="Arial" w:hint="eastAsia"/>
          <w:bCs/>
          <w:szCs w:val="21"/>
        </w:rPr>
        <w:t>在室温下培养</w:t>
      </w:r>
      <w:r>
        <w:rPr>
          <w:rFonts w:ascii="Times New Roman" w:eastAsia="宋体" w:hAnsi="Times New Roman" w:cs="Arial" w:hint="eastAsia"/>
          <w:bCs/>
          <w:szCs w:val="21"/>
        </w:rPr>
        <w:t>3-5</w:t>
      </w:r>
      <w:r>
        <w:rPr>
          <w:rFonts w:ascii="Times New Roman" w:eastAsia="宋体" w:hAnsi="Times New Roman" w:cs="Arial" w:hint="eastAsia"/>
          <w:bCs/>
          <w:szCs w:val="21"/>
        </w:rPr>
        <w:t>天，挑取单菌落转移至新的</w:t>
      </w:r>
      <w:r>
        <w:rPr>
          <w:rFonts w:ascii="Times New Roman" w:eastAsia="宋体" w:hAnsi="Times New Roman" w:cs="Arial" w:hint="eastAsia"/>
          <w:bCs/>
          <w:szCs w:val="21"/>
        </w:rPr>
        <w:t>1/2 TSB</w:t>
      </w:r>
      <w:r>
        <w:rPr>
          <w:rFonts w:ascii="Times New Roman" w:eastAsia="宋体" w:hAnsi="Times New Roman" w:cs="Arial" w:hint="eastAsia"/>
          <w:bCs/>
          <w:szCs w:val="21"/>
        </w:rPr>
        <w:t>固体</w:t>
      </w:r>
      <w:r>
        <w:rPr>
          <w:rFonts w:ascii="Times New Roman" w:eastAsia="宋体" w:hAnsi="Times New Roman" w:cs="Arial" w:hint="eastAsia"/>
          <w:bCs/>
          <w:szCs w:val="21"/>
        </w:rPr>
        <w:t>平板上。此步重复</w:t>
      </w:r>
      <w:r>
        <w:rPr>
          <w:rFonts w:ascii="Times New Roman" w:eastAsia="宋体" w:hAnsi="Times New Roman" w:cs="Arial" w:hint="eastAsia"/>
          <w:bCs/>
          <w:szCs w:val="21"/>
        </w:rPr>
        <w:t>2</w:t>
      </w:r>
      <w:r>
        <w:rPr>
          <w:rFonts w:ascii="Times New Roman" w:eastAsia="宋体" w:hAnsi="Times New Roman" w:cs="Arial" w:hint="eastAsia"/>
          <w:bCs/>
          <w:szCs w:val="21"/>
        </w:rPr>
        <w:t>次。</w:t>
      </w:r>
    </w:p>
    <w:p w14:paraId="731BCA35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64.</w:t>
      </w:r>
      <w:r>
        <w:rPr>
          <w:rFonts w:ascii="Times New Roman" w:eastAsia="宋体" w:hAnsi="Times New Roman" w:cs="Arial" w:hint="eastAsia"/>
          <w:bCs/>
          <w:szCs w:val="21"/>
        </w:rPr>
        <w:t>在平板上纯化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次后，挑取第</w:t>
      </w:r>
      <w:r>
        <w:rPr>
          <w:rFonts w:ascii="Times New Roman" w:eastAsia="宋体" w:hAnsi="Times New Roman" w:cs="Arial" w:hint="eastAsia"/>
          <w:bCs/>
          <w:szCs w:val="21"/>
        </w:rPr>
        <w:t>3</w:t>
      </w:r>
      <w:r>
        <w:rPr>
          <w:rFonts w:ascii="Times New Roman" w:eastAsia="宋体" w:hAnsi="Times New Roman" w:cs="Arial" w:hint="eastAsia"/>
          <w:bCs/>
          <w:szCs w:val="21"/>
        </w:rPr>
        <w:t>次平板上的单菌落，用</w:t>
      </w:r>
      <w:r>
        <w:rPr>
          <w:rFonts w:ascii="Times New Roman" w:eastAsia="宋体" w:hAnsi="Times New Roman" w:cs="Arial" w:hint="eastAsia"/>
          <w:bCs/>
          <w:szCs w:val="21"/>
        </w:rPr>
        <w:t>1/2 TSB</w:t>
      </w:r>
      <w:r>
        <w:rPr>
          <w:rFonts w:ascii="Times New Roman" w:eastAsia="宋体" w:hAnsi="Times New Roman" w:cs="Arial" w:hint="eastAsia"/>
          <w:bCs/>
          <w:szCs w:val="21"/>
        </w:rPr>
        <w:t>液体培养基进行摇菌，在</w:t>
      </w:r>
      <w:r>
        <w:rPr>
          <w:rFonts w:ascii="Times New Roman" w:eastAsia="宋体" w:hAnsi="Times New Roman" w:cs="Arial" w:hint="eastAsia"/>
          <w:bCs/>
          <w:szCs w:val="21"/>
        </w:rPr>
        <w:t>28</w:t>
      </w:r>
      <w:r>
        <w:rPr>
          <w:rFonts w:ascii="Times New Roman" w:eastAsia="宋体" w:hAnsi="Times New Roman" w:cs="Arial" w:hint="eastAsia"/>
          <w:bCs/>
          <w:szCs w:val="21"/>
        </w:rPr>
        <w:t>℃条件下转速</w:t>
      </w:r>
      <w:r>
        <w:rPr>
          <w:rFonts w:ascii="Times New Roman" w:eastAsia="宋体" w:hAnsi="Times New Roman" w:cs="Arial" w:hint="eastAsia"/>
          <w:bCs/>
          <w:szCs w:val="21"/>
        </w:rPr>
        <w:t>180rpm</w:t>
      </w:r>
      <w:r>
        <w:rPr>
          <w:rFonts w:ascii="Times New Roman" w:eastAsia="宋体" w:hAnsi="Times New Roman" w:cs="Arial" w:hint="eastAsia"/>
          <w:bCs/>
          <w:szCs w:val="21"/>
        </w:rPr>
        <w:t>，</w:t>
      </w:r>
      <w:proofErr w:type="gramStart"/>
      <w:r>
        <w:rPr>
          <w:rFonts w:ascii="Times New Roman" w:eastAsia="宋体" w:hAnsi="Times New Roman" w:cs="Arial" w:hint="eastAsia"/>
          <w:bCs/>
          <w:szCs w:val="21"/>
        </w:rPr>
        <w:t>摇培</w:t>
      </w:r>
      <w:proofErr w:type="gramEnd"/>
      <w:r>
        <w:rPr>
          <w:rFonts w:ascii="Times New Roman" w:eastAsia="宋体" w:hAnsi="Times New Roman" w:cs="Arial" w:hint="eastAsia"/>
          <w:bCs/>
          <w:szCs w:val="21"/>
        </w:rPr>
        <w:t>5-7</w:t>
      </w:r>
      <w:r>
        <w:rPr>
          <w:rFonts w:ascii="Times New Roman" w:eastAsia="宋体" w:hAnsi="Times New Roman" w:cs="Arial" w:hint="eastAsia"/>
          <w:bCs/>
          <w:szCs w:val="21"/>
        </w:rPr>
        <w:t>天。</w:t>
      </w:r>
    </w:p>
    <w:p w14:paraId="0C2945A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65.</w:t>
      </w:r>
      <w:r>
        <w:rPr>
          <w:rFonts w:ascii="Times New Roman" w:eastAsia="宋体" w:hAnsi="Times New Roman" w:cs="Arial" w:hint="eastAsia"/>
          <w:bCs/>
          <w:szCs w:val="21"/>
        </w:rPr>
        <w:t>当菌液浑浊后，吸取</w:t>
      </w:r>
      <w:r>
        <w:rPr>
          <w:rFonts w:ascii="Times New Roman" w:eastAsia="宋体" w:hAnsi="Times New Roman" w:cs="Arial" w:hint="eastAsia"/>
          <w:bCs/>
          <w:szCs w:val="21"/>
        </w:rPr>
        <w:t>10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的细菌培养物至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管中，用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19-21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步的方法提取细菌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2662990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66.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用引物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27F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1492R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扩增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16S rRNA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基因，最后使用引物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1492R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进行反向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Sanger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测序。</w:t>
      </w:r>
    </w:p>
    <w:p w14:paraId="2F9638BA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67.</w:t>
      </w:r>
      <w:r>
        <w:rPr>
          <w:rFonts w:ascii="Times New Roman" w:eastAsia="宋体" w:hAnsi="Times New Roman" w:cs="Arial" w:hint="eastAsia"/>
          <w:bCs/>
          <w:szCs w:val="21"/>
        </w:rPr>
        <w:t>与高通量测序结果一致的细菌，可按照以下两种方法制备成高质量的菌</w:t>
      </w:r>
      <w:r>
        <w:rPr>
          <w:rFonts w:ascii="Times New Roman" w:eastAsia="宋体" w:hAnsi="Times New Roman" w:cs="Arial" w:hint="eastAsia"/>
          <w:bCs/>
          <w:szCs w:val="21"/>
        </w:rPr>
        <w:t>保。</w:t>
      </w:r>
    </w:p>
    <w:p w14:paraId="310B097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Arial" w:hint="eastAsia"/>
          <w:bCs/>
          <w:szCs w:val="21"/>
        </w:rPr>
        <w:t>（</w:t>
      </w:r>
      <w:r>
        <w:rPr>
          <w:rFonts w:ascii="Times New Roman" w:eastAsia="宋体" w:hAnsi="Times New Roman" w:cs="Arial" w:hint="eastAsia"/>
          <w:bCs/>
          <w:szCs w:val="21"/>
        </w:rPr>
        <w:t>A</w:t>
      </w:r>
      <w:r>
        <w:rPr>
          <w:rFonts w:ascii="Times New Roman" w:eastAsia="宋体" w:hAnsi="Times New Roman" w:cs="Arial" w:hint="eastAsia"/>
          <w:bCs/>
          <w:szCs w:val="21"/>
        </w:rPr>
        <w:t>）室温下，将</w:t>
      </w:r>
      <w:r>
        <w:rPr>
          <w:rFonts w:ascii="Times New Roman" w:eastAsia="宋体" w:hAnsi="Times New Roman" w:cs="Arial" w:hint="eastAsia"/>
          <w:bCs/>
          <w:szCs w:val="21"/>
        </w:rPr>
        <w:t>30mL</w:t>
      </w:r>
      <w:r>
        <w:rPr>
          <w:rFonts w:ascii="Times New Roman" w:eastAsia="宋体" w:hAnsi="Times New Roman" w:cs="Arial" w:hint="eastAsia"/>
          <w:bCs/>
          <w:szCs w:val="21"/>
        </w:rPr>
        <w:t>菌液用</w:t>
      </w:r>
      <w:r>
        <w:rPr>
          <w:rFonts w:ascii="Times New Roman" w:eastAsia="宋体" w:hAnsi="Times New Roman" w:cs="Arial" w:hint="eastAsia"/>
          <w:bCs/>
          <w:szCs w:val="21"/>
        </w:rPr>
        <w:t>2900g</w:t>
      </w:r>
      <w:r>
        <w:rPr>
          <w:rFonts w:ascii="Times New Roman" w:eastAsia="宋体" w:hAnsi="Times New Roman" w:cs="Arial" w:hint="eastAsia"/>
          <w:bCs/>
          <w:szCs w:val="21"/>
        </w:rPr>
        <w:t>离心</w:t>
      </w:r>
      <w:r>
        <w:rPr>
          <w:rFonts w:ascii="Times New Roman" w:eastAsia="宋体" w:hAnsi="Times New Roman" w:cs="Arial" w:hint="eastAsia"/>
          <w:bCs/>
          <w:szCs w:val="21"/>
        </w:rPr>
        <w:t>10min</w:t>
      </w:r>
      <w:r>
        <w:rPr>
          <w:rFonts w:ascii="Times New Roman" w:eastAsia="宋体" w:hAnsi="Times New Roman" w:cs="Arial" w:hint="eastAsia"/>
          <w:bCs/>
          <w:szCs w:val="21"/>
        </w:rPr>
        <w:t>，弃去上清液至剩余</w:t>
      </w:r>
      <w:r>
        <w:rPr>
          <w:rFonts w:ascii="Times New Roman" w:eastAsia="宋体" w:hAnsi="Times New Roman" w:cs="Arial" w:hint="eastAsia"/>
          <w:bCs/>
          <w:szCs w:val="21"/>
        </w:rPr>
        <w:t>1mL</w:t>
      </w:r>
      <w:r>
        <w:rPr>
          <w:rFonts w:ascii="Times New Roman" w:eastAsia="宋体" w:hAnsi="Times New Roman" w:cs="Arial" w:hint="eastAsia"/>
          <w:bCs/>
          <w:szCs w:val="21"/>
        </w:rPr>
        <w:t>，重悬菌体，吸取</w:t>
      </w:r>
      <w:r>
        <w:rPr>
          <w:rFonts w:ascii="Times New Roman" w:eastAsia="宋体" w:hAnsi="Times New Roman" w:cs="Arial" w:hint="eastAsia"/>
          <w:bCs/>
          <w:szCs w:val="21"/>
        </w:rPr>
        <w:t>800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µL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的重悬菌液移入冻存管，加入等体积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80%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的无菌甘油，混匀，保存至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℃。</w:t>
      </w:r>
    </w:p>
    <w:p w14:paraId="0F770887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Arial"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）用无菌枪头从第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次纯化平板上挑取单菌落转入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Microbank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保管中，上下翻转混匀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4-5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次，室温放置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18h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后，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弃去菌保液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将菌保管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保存至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℃。</w:t>
      </w:r>
    </w:p>
    <w:p w14:paraId="648EE4E7" w14:textId="77777777" w:rsidR="003D5A2A" w:rsidRDefault="003D5A2A">
      <w:pPr>
        <w:wordWrap w:val="0"/>
        <w:adjustRightInd w:val="0"/>
        <w:snapToGrid w:val="0"/>
        <w:spacing w:line="360" w:lineRule="auto"/>
        <w:rPr>
          <w:rFonts w:ascii="Arial" w:eastAsia="宋体" w:hAnsi="Arial" w:cs="Arial"/>
          <w:b/>
          <w:bCs/>
          <w:sz w:val="24"/>
          <w:szCs w:val="24"/>
        </w:rPr>
      </w:pPr>
    </w:p>
    <w:p w14:paraId="58F06528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结果与分析</w:t>
      </w:r>
    </w:p>
    <w:p w14:paraId="1965974F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Times New Roman" w:hAnsi="Times New Roman" w:cs="Arial" w:hint="eastAsia"/>
          <w:kern w:val="1"/>
          <w:szCs w:val="24"/>
        </w:rPr>
        <w:t>以水稻品种日本晴（</w:t>
      </w:r>
      <w:r>
        <w:rPr>
          <w:rFonts w:ascii="Times New Roman" w:hAnsi="Times New Roman" w:cs="Arial"/>
          <w:i/>
          <w:kern w:val="1"/>
          <w:szCs w:val="21"/>
        </w:rPr>
        <w:t>Oryza sativa</w:t>
      </w:r>
      <w:r>
        <w:rPr>
          <w:rFonts w:ascii="Times New Roman" w:hAnsi="Times New Roman" w:cs="Arial"/>
          <w:kern w:val="1"/>
          <w:szCs w:val="21"/>
        </w:rPr>
        <w:t xml:space="preserve"> L. </w:t>
      </w:r>
      <w:proofErr w:type="spellStart"/>
      <w:r>
        <w:rPr>
          <w:rFonts w:ascii="Times New Roman" w:hAnsi="Times New Roman" w:cs="Arial"/>
          <w:kern w:val="1"/>
          <w:szCs w:val="21"/>
        </w:rPr>
        <w:t>Nipponbare</w:t>
      </w:r>
      <w:proofErr w:type="spellEnd"/>
      <w:r>
        <w:rPr>
          <w:rFonts w:ascii="Times New Roman" w:hAnsi="Times New Roman" w:cs="Arial" w:hint="eastAsia"/>
          <w:kern w:val="1"/>
          <w:szCs w:val="24"/>
        </w:rPr>
        <w:t>）为生物材料，我们采集了生长</w:t>
      </w:r>
      <w:r>
        <w:rPr>
          <w:rFonts w:ascii="Times New Roman" w:hAnsi="Times New Roman" w:cs="Arial" w:hint="eastAsia"/>
          <w:kern w:val="1"/>
          <w:szCs w:val="24"/>
        </w:rPr>
        <w:t>8</w:t>
      </w:r>
      <w:r>
        <w:rPr>
          <w:rFonts w:ascii="Times New Roman" w:hAnsi="Times New Roman" w:cs="Arial" w:hint="eastAsia"/>
          <w:kern w:val="1"/>
          <w:szCs w:val="24"/>
        </w:rPr>
        <w:t>周的水稻根系样品。通过预实验初步确定最佳稀释浓度为</w:t>
      </w:r>
      <w:r>
        <w:rPr>
          <w:rFonts w:ascii="Times New Roman" w:hAnsi="Times New Roman" w:cs="Arial" w:hint="eastAsia"/>
          <w:kern w:val="1"/>
          <w:szCs w:val="24"/>
        </w:rPr>
        <w:t>2000</w:t>
      </w:r>
      <w:r>
        <w:rPr>
          <w:rFonts w:ascii="Times New Roman" w:hAnsi="Times New Roman" w:cs="Arial" w:hint="eastAsia"/>
          <w:kern w:val="1"/>
          <w:szCs w:val="24"/>
        </w:rPr>
        <w:t>倍，在高通量分离培养根系细菌过程中，我们设置了</w:t>
      </w:r>
      <w:r>
        <w:rPr>
          <w:rFonts w:ascii="Times New Roman" w:hAnsi="Times New Roman" w:cs="Arial" w:hint="eastAsia"/>
          <w:kern w:val="1"/>
          <w:szCs w:val="24"/>
        </w:rPr>
        <w:t>3</w:t>
      </w:r>
      <w:r>
        <w:rPr>
          <w:rFonts w:ascii="Times New Roman" w:hAnsi="Times New Roman" w:cs="Arial" w:hint="eastAsia"/>
          <w:kern w:val="1"/>
          <w:szCs w:val="24"/>
        </w:rPr>
        <w:t>个稀释梯度：</w:t>
      </w:r>
      <w:r>
        <w:rPr>
          <w:rFonts w:ascii="Times New Roman" w:hAnsi="Times New Roman" w:cs="Arial" w:hint="eastAsia"/>
          <w:kern w:val="1"/>
          <w:szCs w:val="24"/>
        </w:rPr>
        <w:t>666</w:t>
      </w:r>
      <w:r>
        <w:rPr>
          <w:rFonts w:ascii="Times New Roman" w:hAnsi="Times New Roman" w:cs="Arial" w:hint="eastAsia"/>
          <w:kern w:val="1"/>
          <w:szCs w:val="24"/>
        </w:rPr>
        <w:t>倍、</w:t>
      </w:r>
      <w:r>
        <w:rPr>
          <w:rFonts w:ascii="Times New Roman" w:hAnsi="Times New Roman" w:cs="Arial" w:hint="eastAsia"/>
          <w:kern w:val="1"/>
          <w:szCs w:val="24"/>
        </w:rPr>
        <w:t>2000</w:t>
      </w:r>
      <w:r>
        <w:rPr>
          <w:rFonts w:ascii="Times New Roman" w:hAnsi="Times New Roman" w:cs="Arial" w:hint="eastAsia"/>
          <w:kern w:val="1"/>
          <w:szCs w:val="24"/>
        </w:rPr>
        <w:t>倍和</w:t>
      </w:r>
      <w:r>
        <w:rPr>
          <w:rFonts w:ascii="Times New Roman" w:hAnsi="Times New Roman" w:cs="Arial" w:hint="eastAsia"/>
          <w:kern w:val="1"/>
          <w:szCs w:val="24"/>
        </w:rPr>
        <w:t>6000</w:t>
      </w:r>
      <w:r>
        <w:rPr>
          <w:rFonts w:ascii="Times New Roman" w:hAnsi="Times New Roman" w:cs="Arial" w:hint="eastAsia"/>
          <w:kern w:val="1"/>
          <w:szCs w:val="24"/>
        </w:rPr>
        <w:t>倍。培养</w:t>
      </w:r>
      <w:r>
        <w:rPr>
          <w:rFonts w:ascii="Times New Roman" w:hAnsi="Times New Roman" w:cs="Arial" w:hint="eastAsia"/>
          <w:kern w:val="1"/>
          <w:szCs w:val="24"/>
        </w:rPr>
        <w:t>2</w:t>
      </w:r>
      <w:r>
        <w:rPr>
          <w:rFonts w:ascii="Times New Roman" w:hAnsi="Times New Roman" w:cs="Arial" w:hint="eastAsia"/>
          <w:kern w:val="1"/>
          <w:szCs w:val="24"/>
        </w:rPr>
        <w:t>周后，稀释倍数为</w:t>
      </w:r>
      <w:r>
        <w:rPr>
          <w:rFonts w:ascii="Times New Roman" w:hAnsi="Times New Roman" w:cs="Arial" w:hint="eastAsia"/>
          <w:kern w:val="1"/>
          <w:szCs w:val="24"/>
        </w:rPr>
        <w:t>2000</w:t>
      </w:r>
      <w:r>
        <w:rPr>
          <w:rFonts w:ascii="Times New Roman" w:hAnsi="Times New Roman" w:cs="Arial" w:hint="eastAsia"/>
          <w:kern w:val="1"/>
          <w:szCs w:val="24"/>
        </w:rPr>
        <w:t>的</w:t>
      </w:r>
      <w:r>
        <w:rPr>
          <w:rFonts w:ascii="Times New Roman" w:hAnsi="Times New Roman" w:cs="Arial" w:hint="eastAsia"/>
          <w:kern w:val="1"/>
          <w:szCs w:val="24"/>
        </w:rPr>
        <w:t>96</w:t>
      </w:r>
      <w:r>
        <w:rPr>
          <w:rFonts w:ascii="Times New Roman" w:hAnsi="Times New Roman" w:cs="Arial" w:hint="eastAsia"/>
          <w:kern w:val="1"/>
          <w:szCs w:val="24"/>
        </w:rPr>
        <w:t>孔细胞培养板呈现</w:t>
      </w:r>
      <w:r>
        <w:rPr>
          <w:rFonts w:ascii="Times New Roman" w:hAnsi="Times New Roman" w:cs="Arial" w:hint="eastAsia"/>
          <w:kern w:val="1"/>
          <w:szCs w:val="24"/>
        </w:rPr>
        <w:t>45%</w:t>
      </w:r>
      <w:r>
        <w:rPr>
          <w:rFonts w:ascii="Times New Roman" w:hAnsi="Times New Roman" w:cs="Arial" w:hint="eastAsia"/>
          <w:kern w:val="1"/>
          <w:szCs w:val="24"/>
        </w:rPr>
        <w:t>左右的孔中出现浑浊，所以我们对这</w:t>
      </w:r>
      <w:r>
        <w:rPr>
          <w:rFonts w:ascii="Times New Roman" w:hAnsi="Times New Roman" w:cs="Arial" w:hint="eastAsia"/>
          <w:kern w:val="1"/>
          <w:szCs w:val="24"/>
        </w:rPr>
        <w:t>45</w:t>
      </w:r>
      <w:r>
        <w:rPr>
          <w:rFonts w:ascii="Times New Roman" w:hAnsi="Times New Roman" w:cs="Arial" w:hint="eastAsia"/>
          <w:kern w:val="1"/>
          <w:szCs w:val="24"/>
        </w:rPr>
        <w:t>个</w:t>
      </w:r>
      <w:r>
        <w:rPr>
          <w:rFonts w:ascii="Times New Roman" w:hAnsi="Times New Roman" w:cs="Arial" w:hint="eastAsia"/>
          <w:kern w:val="1"/>
          <w:szCs w:val="24"/>
        </w:rPr>
        <w:t>96</w:t>
      </w:r>
      <w:r>
        <w:rPr>
          <w:rFonts w:ascii="Times New Roman" w:hAnsi="Times New Roman" w:cs="Arial" w:hint="eastAsia"/>
          <w:kern w:val="1"/>
          <w:szCs w:val="24"/>
        </w:rPr>
        <w:t>孔细胞培养</w:t>
      </w:r>
      <w:proofErr w:type="gramStart"/>
      <w:r>
        <w:rPr>
          <w:rFonts w:ascii="Times New Roman" w:hAnsi="Times New Roman" w:cs="Arial" w:hint="eastAsia"/>
          <w:kern w:val="1"/>
          <w:szCs w:val="24"/>
        </w:rPr>
        <w:t>板每个</w:t>
      </w:r>
      <w:proofErr w:type="gramEnd"/>
      <w:r>
        <w:rPr>
          <w:rFonts w:ascii="Times New Roman" w:hAnsi="Times New Roman" w:cs="Arial" w:hint="eastAsia"/>
          <w:kern w:val="1"/>
          <w:szCs w:val="24"/>
        </w:rPr>
        <w:t>孔中的细菌进行鉴定。每个细胞培养板的测序深度相对均匀，约为</w:t>
      </w:r>
      <w:r>
        <w:rPr>
          <w:rFonts w:ascii="Times New Roman" w:hAnsi="Times New Roman" w:cs="Arial" w:hint="eastAsia"/>
          <w:kern w:val="1"/>
          <w:szCs w:val="24"/>
        </w:rPr>
        <w:t>19,454</w:t>
      </w:r>
      <w:r>
        <w:rPr>
          <w:rFonts w:ascii="Times New Roman" w:hAnsi="Times New Roman" w:cs="Arial" w:hint="eastAsia"/>
          <w:kern w:val="1"/>
          <w:szCs w:val="24"/>
        </w:rPr>
        <w:t>条序列，能够高效和无偏差的鉴定培养的细菌。对每个板上阴性对照进行检测，阴性对照孔中测出的序列基本小于</w:t>
      </w:r>
      <w:r>
        <w:rPr>
          <w:rFonts w:ascii="Times New Roman" w:hAnsi="Times New Roman" w:cs="Arial" w:hint="eastAsia"/>
          <w:kern w:val="1"/>
          <w:szCs w:val="24"/>
        </w:rPr>
        <w:t>20</w:t>
      </w:r>
      <w:r>
        <w:rPr>
          <w:rFonts w:ascii="Times New Roman" w:hAnsi="Times New Roman" w:cs="Arial" w:hint="eastAsia"/>
          <w:kern w:val="1"/>
          <w:szCs w:val="24"/>
        </w:rPr>
        <w:t>，表明</w:t>
      </w:r>
      <w:r>
        <w:rPr>
          <w:rFonts w:ascii="Times New Roman" w:hAnsi="Times New Roman" w:cs="Arial" w:hint="eastAsia"/>
          <w:kern w:val="1"/>
          <w:szCs w:val="24"/>
        </w:rPr>
        <w:t>PCR</w:t>
      </w:r>
      <w:r>
        <w:rPr>
          <w:rFonts w:ascii="Times New Roman" w:hAnsi="Times New Roman" w:cs="Arial" w:hint="eastAsia"/>
          <w:kern w:val="1"/>
          <w:szCs w:val="24"/>
        </w:rPr>
        <w:t>鉴定体系合格且测序质量较高。对所测得的细菌种类分析后发现</w:t>
      </w:r>
      <w:r>
        <w:rPr>
          <w:rFonts w:ascii="Times New Roman" w:hAnsi="Times New Roman" w:cs="Arial" w:hint="eastAsia"/>
          <w:kern w:val="1"/>
          <w:szCs w:val="24"/>
        </w:rPr>
        <w:t>，培养细菌的种类多样性</w:t>
      </w:r>
      <w:proofErr w:type="gramStart"/>
      <w:r>
        <w:rPr>
          <w:rFonts w:ascii="Times New Roman" w:hAnsi="Times New Roman" w:cs="Arial" w:hint="eastAsia"/>
          <w:kern w:val="1"/>
          <w:szCs w:val="24"/>
        </w:rPr>
        <w:t>随着板数的</w:t>
      </w:r>
      <w:proofErr w:type="gramEnd"/>
      <w:r>
        <w:rPr>
          <w:rFonts w:ascii="Times New Roman" w:hAnsi="Times New Roman" w:cs="Arial" w:hint="eastAsia"/>
          <w:kern w:val="1"/>
          <w:szCs w:val="24"/>
        </w:rPr>
        <w:t>增加逐渐增多，在我们培养</w:t>
      </w:r>
      <w:r>
        <w:rPr>
          <w:rFonts w:ascii="Times New Roman" w:hAnsi="Times New Roman" w:cs="Arial" w:hint="eastAsia"/>
          <w:kern w:val="1"/>
          <w:szCs w:val="24"/>
        </w:rPr>
        <w:t>45</w:t>
      </w:r>
      <w:r>
        <w:rPr>
          <w:rFonts w:ascii="Times New Roman" w:hAnsi="Times New Roman" w:cs="Arial" w:hint="eastAsia"/>
          <w:kern w:val="1"/>
          <w:szCs w:val="24"/>
        </w:rPr>
        <w:t>个板中，细菌种类已达到了饱和，表明在我们设置的培养体系中已分离到了足够多种类的细菌。</w:t>
      </w:r>
      <w:r>
        <w:rPr>
          <w:rFonts w:ascii="Times New Roman" w:hAnsi="Times New Roman" w:cs="Arial" w:hint="eastAsia"/>
          <w:kern w:val="1"/>
          <w:szCs w:val="24"/>
        </w:rPr>
        <w:t>44.8%</w:t>
      </w:r>
      <w:r>
        <w:rPr>
          <w:rFonts w:ascii="Times New Roman" w:hAnsi="Times New Roman" w:cs="Arial" w:hint="eastAsia"/>
          <w:kern w:val="1"/>
          <w:szCs w:val="24"/>
        </w:rPr>
        <w:t>的孔中包含唯</w:t>
      </w:r>
      <w:r>
        <w:rPr>
          <w:rFonts w:ascii="Times New Roman" w:hAnsi="Times New Roman" w:cs="Arial" w:hint="eastAsia"/>
          <w:kern w:val="1"/>
          <w:szCs w:val="24"/>
        </w:rPr>
        <w:lastRenderedPageBreak/>
        <w:t>一的细菌序列，即</w:t>
      </w:r>
      <w:r>
        <w:rPr>
          <w:rFonts w:ascii="Times New Roman" w:hAnsi="Times New Roman" w:cs="Arial" w:hint="eastAsia"/>
          <w:kern w:val="1"/>
          <w:szCs w:val="24"/>
        </w:rPr>
        <w:t>100%</w:t>
      </w:r>
      <w:r>
        <w:rPr>
          <w:rFonts w:ascii="Times New Roman" w:hAnsi="Times New Roman" w:cs="Arial" w:hint="eastAsia"/>
          <w:kern w:val="1"/>
          <w:szCs w:val="24"/>
        </w:rPr>
        <w:t>纯度的</w:t>
      </w:r>
      <w:r>
        <w:rPr>
          <w:rFonts w:ascii="Times New Roman" w:hAnsi="Times New Roman" w:cs="Arial" w:hint="eastAsia"/>
          <w:kern w:val="1"/>
          <w:szCs w:val="24"/>
        </w:rPr>
        <w:t>ASV</w:t>
      </w:r>
      <w:r>
        <w:rPr>
          <w:rFonts w:ascii="Times New Roman" w:hAnsi="Times New Roman" w:cs="Arial" w:hint="eastAsia"/>
          <w:kern w:val="1"/>
          <w:szCs w:val="24"/>
        </w:rPr>
        <w:t>，</w:t>
      </w:r>
      <w:r>
        <w:rPr>
          <w:rFonts w:ascii="Times New Roman" w:hAnsi="Times New Roman" w:cs="Arial" w:hint="eastAsia"/>
          <w:kern w:val="1"/>
          <w:szCs w:val="24"/>
        </w:rPr>
        <w:t>78.1%</w:t>
      </w:r>
      <w:r>
        <w:rPr>
          <w:rFonts w:ascii="Times New Roman" w:hAnsi="Times New Roman" w:cs="Arial" w:hint="eastAsia"/>
          <w:kern w:val="1"/>
          <w:szCs w:val="24"/>
        </w:rPr>
        <w:t>的孔中含有</w:t>
      </w:r>
      <w:r>
        <w:rPr>
          <w:rFonts w:ascii="Times New Roman" w:hAnsi="Times New Roman" w:cs="Arial" w:hint="eastAsia"/>
          <w:kern w:val="1"/>
          <w:szCs w:val="24"/>
        </w:rPr>
        <w:t>95%</w:t>
      </w:r>
      <w:r>
        <w:rPr>
          <w:rFonts w:ascii="Times New Roman" w:hAnsi="Times New Roman" w:cs="Arial" w:hint="eastAsia"/>
          <w:kern w:val="1"/>
          <w:szCs w:val="24"/>
        </w:rPr>
        <w:t>相同的序列。包含有超过</w:t>
      </w:r>
      <w:r>
        <w:rPr>
          <w:rFonts w:ascii="Times New Roman" w:hAnsi="Times New Roman" w:cs="Arial" w:hint="eastAsia"/>
          <w:kern w:val="1"/>
          <w:szCs w:val="24"/>
        </w:rPr>
        <w:t>95%</w:t>
      </w:r>
      <w:r>
        <w:rPr>
          <w:rFonts w:ascii="Times New Roman" w:hAnsi="Times New Roman" w:cs="Arial" w:hint="eastAsia"/>
          <w:kern w:val="1"/>
          <w:szCs w:val="24"/>
        </w:rPr>
        <w:t>相同序列的孔与剩余孔的比例为</w:t>
      </w:r>
      <w:r>
        <w:rPr>
          <w:rFonts w:ascii="Times New Roman" w:hAnsi="Times New Roman" w:cs="Arial" w:hint="eastAsia"/>
          <w:kern w:val="1"/>
          <w:szCs w:val="24"/>
        </w:rPr>
        <w:t>3.6:1</w:t>
      </w:r>
      <w:r>
        <w:rPr>
          <w:rFonts w:ascii="Times New Roman" w:hAnsi="Times New Roman" w:cs="Arial" w:hint="eastAsia"/>
          <w:kern w:val="1"/>
          <w:szCs w:val="24"/>
        </w:rPr>
        <w:t>。通过多次细菌平板复苏实验，我们发现当一个孔包含超过</w:t>
      </w:r>
      <w:r>
        <w:rPr>
          <w:rFonts w:ascii="Times New Roman" w:hAnsi="Times New Roman" w:cs="Arial" w:hint="eastAsia"/>
          <w:kern w:val="1"/>
          <w:szCs w:val="24"/>
        </w:rPr>
        <w:t>95%</w:t>
      </w:r>
      <w:r>
        <w:rPr>
          <w:rFonts w:ascii="Times New Roman" w:hAnsi="Times New Roman" w:cs="Arial" w:hint="eastAsia"/>
          <w:kern w:val="1"/>
          <w:szCs w:val="24"/>
        </w:rPr>
        <w:t>相同序列时，该孔中的菌可认为是纯菌。我们分离了</w:t>
      </w:r>
      <w:r>
        <w:rPr>
          <w:rFonts w:ascii="Times New Roman" w:hAnsi="Times New Roman" w:cs="Arial" w:hint="eastAsia"/>
          <w:kern w:val="1"/>
          <w:szCs w:val="24"/>
        </w:rPr>
        <w:t>45</w:t>
      </w:r>
      <w:r>
        <w:rPr>
          <w:rFonts w:ascii="Times New Roman" w:hAnsi="Times New Roman" w:cs="Arial" w:hint="eastAsia"/>
          <w:kern w:val="1"/>
          <w:szCs w:val="24"/>
        </w:rPr>
        <w:t>个</w:t>
      </w:r>
      <w:r>
        <w:rPr>
          <w:rFonts w:ascii="Times New Roman" w:hAnsi="Times New Roman" w:cs="Arial" w:hint="eastAsia"/>
          <w:kern w:val="1"/>
          <w:szCs w:val="24"/>
        </w:rPr>
        <w:t>96</w:t>
      </w:r>
      <w:r>
        <w:rPr>
          <w:rFonts w:ascii="Times New Roman" w:hAnsi="Times New Roman" w:cs="Arial" w:hint="eastAsia"/>
          <w:kern w:val="1"/>
          <w:szCs w:val="24"/>
        </w:rPr>
        <w:t>孔细胞培养板，共包含</w:t>
      </w:r>
      <w:r>
        <w:rPr>
          <w:rFonts w:ascii="Times New Roman" w:hAnsi="Times New Roman" w:cs="Arial" w:hint="eastAsia"/>
          <w:kern w:val="1"/>
          <w:szCs w:val="24"/>
        </w:rPr>
        <w:t>2,073</w:t>
      </w:r>
      <w:r>
        <w:rPr>
          <w:rFonts w:ascii="Times New Roman" w:hAnsi="Times New Roman" w:cs="Arial" w:hint="eastAsia"/>
          <w:kern w:val="1"/>
          <w:szCs w:val="24"/>
        </w:rPr>
        <w:t>个孔，分离出</w:t>
      </w:r>
      <w:r>
        <w:rPr>
          <w:rFonts w:ascii="Times New Roman" w:hAnsi="Times New Roman" w:cs="Arial" w:hint="eastAsia"/>
          <w:kern w:val="1"/>
          <w:szCs w:val="24"/>
        </w:rPr>
        <w:t>278</w:t>
      </w:r>
      <w:r>
        <w:rPr>
          <w:rFonts w:ascii="Times New Roman" w:hAnsi="Times New Roman" w:cs="Arial" w:hint="eastAsia"/>
          <w:kern w:val="1"/>
          <w:szCs w:val="24"/>
        </w:rPr>
        <w:t>个不同的</w:t>
      </w:r>
      <w:r>
        <w:rPr>
          <w:rFonts w:ascii="Times New Roman" w:hAnsi="Times New Roman" w:cs="Arial" w:hint="eastAsia"/>
          <w:kern w:val="1"/>
          <w:szCs w:val="24"/>
        </w:rPr>
        <w:t>ASV</w:t>
      </w:r>
      <w:r>
        <w:rPr>
          <w:rFonts w:ascii="Times New Roman" w:hAnsi="Times New Roman" w:cs="Arial" w:hint="eastAsia"/>
          <w:kern w:val="1"/>
          <w:szCs w:val="24"/>
        </w:rPr>
        <w:t>，这些</w:t>
      </w:r>
      <w:r>
        <w:rPr>
          <w:rFonts w:ascii="Times New Roman" w:hAnsi="Times New Roman" w:cs="Arial" w:hint="eastAsia"/>
          <w:kern w:val="1"/>
          <w:szCs w:val="24"/>
        </w:rPr>
        <w:t>ASV</w:t>
      </w:r>
      <w:r>
        <w:rPr>
          <w:rFonts w:ascii="Times New Roman" w:hAnsi="Times New Roman" w:cs="Arial" w:hint="eastAsia"/>
          <w:kern w:val="1"/>
          <w:szCs w:val="24"/>
        </w:rPr>
        <w:t>主要属于</w:t>
      </w:r>
      <w:r>
        <w:rPr>
          <w:rFonts w:ascii="Times New Roman" w:hAnsi="Times New Roman" w:cs="Arial" w:hint="eastAsia"/>
          <w:kern w:val="1"/>
          <w:szCs w:val="24"/>
        </w:rPr>
        <w:t>Proteobact</w:t>
      </w:r>
      <w:r>
        <w:rPr>
          <w:rFonts w:ascii="Times New Roman" w:hAnsi="Times New Roman" w:cs="Arial" w:hint="eastAsia"/>
          <w:kern w:val="1"/>
          <w:szCs w:val="24"/>
        </w:rPr>
        <w:t>eria</w:t>
      </w:r>
      <w:r>
        <w:rPr>
          <w:rFonts w:ascii="Times New Roman" w:hAnsi="Times New Roman" w:cs="Arial" w:hint="eastAsia"/>
          <w:kern w:val="1"/>
          <w:szCs w:val="24"/>
        </w:rPr>
        <w:t>、</w:t>
      </w:r>
      <w:r>
        <w:rPr>
          <w:rFonts w:ascii="Times New Roman" w:hAnsi="Times New Roman" w:cs="Arial" w:hint="eastAsia"/>
          <w:kern w:val="1"/>
          <w:szCs w:val="24"/>
        </w:rPr>
        <w:t>Actinobacteria</w:t>
      </w:r>
      <w:r>
        <w:rPr>
          <w:rFonts w:ascii="Times New Roman" w:hAnsi="Times New Roman" w:cs="Arial" w:hint="eastAsia"/>
          <w:kern w:val="1"/>
          <w:szCs w:val="24"/>
        </w:rPr>
        <w:t>、</w:t>
      </w:r>
      <w:r>
        <w:rPr>
          <w:rFonts w:ascii="Times New Roman" w:hAnsi="Times New Roman" w:cs="Arial" w:hint="eastAsia"/>
          <w:kern w:val="1"/>
          <w:szCs w:val="24"/>
        </w:rPr>
        <w:t>Firmicutes</w:t>
      </w:r>
      <w:r>
        <w:rPr>
          <w:rFonts w:ascii="Times New Roman" w:hAnsi="Times New Roman" w:cs="Arial" w:hint="eastAsia"/>
          <w:kern w:val="1"/>
          <w:szCs w:val="24"/>
        </w:rPr>
        <w:t>和</w:t>
      </w:r>
      <w:r>
        <w:rPr>
          <w:rFonts w:ascii="Times New Roman" w:hAnsi="Times New Roman" w:cs="Arial" w:hint="eastAsia"/>
          <w:kern w:val="1"/>
          <w:szCs w:val="24"/>
        </w:rPr>
        <w:t>Bacteroidetes</w:t>
      </w:r>
      <w:r>
        <w:rPr>
          <w:rFonts w:ascii="Times New Roman" w:hAnsi="Times New Roman" w:cs="Arial" w:hint="eastAsia"/>
          <w:kern w:val="1"/>
          <w:szCs w:val="24"/>
        </w:rPr>
        <w:t>四个门。与根系微生物组</w:t>
      </w:r>
      <w:r>
        <w:rPr>
          <w:rFonts w:ascii="Times New Roman" w:hAnsi="Times New Roman" w:cs="Arial" w:hint="eastAsia"/>
          <w:kern w:val="1"/>
          <w:szCs w:val="24"/>
        </w:rPr>
        <w:t>16S rRNA</w:t>
      </w:r>
      <w:r>
        <w:rPr>
          <w:rFonts w:ascii="Times New Roman" w:hAnsi="Times New Roman" w:cs="Arial" w:hint="eastAsia"/>
          <w:kern w:val="1"/>
          <w:szCs w:val="24"/>
        </w:rPr>
        <w:t>基因检测数据比对，共分离出了</w:t>
      </w:r>
      <w:r>
        <w:rPr>
          <w:rFonts w:ascii="Times New Roman" w:hAnsi="Times New Roman" w:cs="Arial" w:hint="eastAsia"/>
          <w:kern w:val="1"/>
          <w:szCs w:val="24"/>
        </w:rPr>
        <w:t>57.6%</w:t>
      </w:r>
      <w:r>
        <w:rPr>
          <w:rFonts w:ascii="Times New Roman" w:hAnsi="Times New Roman" w:cs="Arial" w:hint="eastAsia"/>
          <w:kern w:val="1"/>
          <w:szCs w:val="24"/>
        </w:rPr>
        <w:t>的细菌种类，约占总丰度的</w:t>
      </w:r>
      <w:r>
        <w:rPr>
          <w:rFonts w:ascii="Times New Roman" w:hAnsi="Times New Roman" w:cs="Arial" w:hint="eastAsia"/>
          <w:kern w:val="1"/>
          <w:szCs w:val="24"/>
        </w:rPr>
        <w:t>78.4%</w:t>
      </w:r>
      <w:r>
        <w:rPr>
          <w:rFonts w:ascii="Times New Roman" w:hAnsi="Times New Roman" w:cs="Arial" w:hint="eastAsia"/>
          <w:kern w:val="1"/>
          <w:szCs w:val="24"/>
        </w:rPr>
        <w:t>。因此，我们建立了水稻根系微生物</w:t>
      </w:r>
      <w:proofErr w:type="gramStart"/>
      <w:r>
        <w:rPr>
          <w:rFonts w:ascii="Times New Roman" w:hAnsi="Times New Roman" w:cs="Arial" w:hint="eastAsia"/>
          <w:kern w:val="1"/>
          <w:szCs w:val="24"/>
        </w:rPr>
        <w:t>组资源</w:t>
      </w:r>
      <w:proofErr w:type="gramEnd"/>
      <w:r>
        <w:rPr>
          <w:rFonts w:ascii="Times New Roman" w:hAnsi="Times New Roman" w:cs="Arial" w:hint="eastAsia"/>
          <w:kern w:val="1"/>
          <w:szCs w:val="24"/>
        </w:rPr>
        <w:t>库，为后续研究微生物功能和与植物的互作机制提供了重要资源。</w:t>
      </w:r>
    </w:p>
    <w:p w14:paraId="696A7B20" w14:textId="77777777" w:rsidR="003D5A2A" w:rsidRDefault="003D5A2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35027B21" w14:textId="77777777" w:rsidR="003D5A2A" w:rsidRDefault="00D97DD4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 w:hint="eastAsia"/>
          <w:b/>
          <w:bCs/>
          <w:sz w:val="24"/>
          <w:szCs w:val="24"/>
        </w:rPr>
        <w:t>失败经验</w:t>
      </w:r>
    </w:p>
    <w:p w14:paraId="3B3A682C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将梯度稀释液分装至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96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孔细胞培养板后，放置在室温培养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周可能会出现板的边缘孔中的液体体积减少，可能是未完全封好板，将板边缘封紧而且不要放置超过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周的时间。</w:t>
      </w:r>
    </w:p>
    <w:p w14:paraId="4ABB28E4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如果第一轮或第二轮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产物检测时发现阴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性对照出现条带，可能是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体系中的试剂或水被污染，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生物安全柜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中用新的试剂和水配制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反应体系。</w:t>
      </w:r>
    </w:p>
    <w:p w14:paraId="091C828E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3.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数据分析过程中出现错误，可能是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mapping file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的格式不正确，重新仔细检查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mapping file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。</w:t>
      </w:r>
    </w:p>
    <w:p w14:paraId="25C93F41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测序结果中每个板的测序量不同，可能是在混合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产物时每个板混入的量不一致，应重新检测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产物浓度再进行混合。</w:t>
      </w:r>
    </w:p>
    <w:p w14:paraId="348C66E6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5.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在制作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菌保过程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中，有些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菌摇培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7d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后未浑浊，可能是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接菌量过低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或者是一些在液体培养基中生长缓慢的菌，可以增加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接菌量或者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在平板上富集后直接用菌体进行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PCR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检测。</w:t>
      </w:r>
    </w:p>
    <w:p w14:paraId="0954479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6.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菌保的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复苏率较低，不同细菌对冷冻的敏感度不同，在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制作菌保时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增加细菌浓度以及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避免菌保的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反复冻融。</w:t>
      </w:r>
    </w:p>
    <w:p w14:paraId="014A607E" w14:textId="77777777" w:rsidR="003D5A2A" w:rsidRDefault="003D5A2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1D647AF2" w14:textId="77777777" w:rsidR="003D5A2A" w:rsidRDefault="00D97DD4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32CD6018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bookmarkStart w:id="18" w:name="OLE_LINK15"/>
      <w:r>
        <w:rPr>
          <w:rFonts w:ascii="Times New Roman" w:eastAsia="宋体" w:hAnsi="Times New Roman"/>
          <w:color w:val="000000" w:themeColor="text1"/>
          <w:szCs w:val="24"/>
        </w:rPr>
        <w:t xml:space="preserve">10× PBS </w:t>
      </w:r>
      <w:r>
        <w:rPr>
          <w:rFonts w:ascii="Times New Roman" w:eastAsia="宋体" w:hAnsi="Times New Roman" w:hint="eastAsia"/>
          <w:color w:val="000000" w:themeColor="text1"/>
          <w:szCs w:val="24"/>
        </w:rPr>
        <w:t>存储液</w:t>
      </w:r>
      <w:bookmarkEnd w:id="18"/>
      <w:r>
        <w:rPr>
          <w:rFonts w:ascii="Times New Roman" w:eastAsia="宋体" w:hAnsi="Times New Roman" w:hint="eastAsia"/>
          <w:color w:val="000000" w:themeColor="text1"/>
          <w:szCs w:val="24"/>
        </w:rPr>
        <w:t>：</w:t>
      </w:r>
      <w:r>
        <w:rPr>
          <w:rFonts w:ascii="Times New Roman" w:eastAsia="宋体" w:hAnsi="Times New Roman"/>
          <w:color w:val="000000" w:themeColor="text1"/>
          <w:szCs w:val="24"/>
        </w:rPr>
        <w:t>1.3 M NaCl</w:t>
      </w:r>
      <w:r>
        <w:rPr>
          <w:rFonts w:ascii="Times New Roman" w:eastAsia="宋体" w:hAnsi="Times New Roman" w:hint="eastAsia"/>
          <w:color w:val="000000" w:themeColor="text1"/>
          <w:szCs w:val="24"/>
        </w:rPr>
        <w:t>、</w:t>
      </w:r>
      <w:r>
        <w:rPr>
          <w:rFonts w:ascii="Times New Roman" w:eastAsia="宋体" w:hAnsi="Times New Roman"/>
          <w:color w:val="000000" w:themeColor="text1"/>
          <w:szCs w:val="24"/>
        </w:rPr>
        <w:t>70 mM Na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4"/>
        </w:rPr>
        <w:t>HPO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4</w:t>
      </w:r>
      <w:r>
        <w:rPr>
          <w:rFonts w:ascii="Times New Roman" w:eastAsia="宋体" w:hAnsi="Times New Roman" w:hint="eastAsia"/>
          <w:color w:val="000000" w:themeColor="text1"/>
          <w:szCs w:val="24"/>
        </w:rPr>
        <w:t>和</w:t>
      </w:r>
      <w:r>
        <w:rPr>
          <w:rFonts w:ascii="Times New Roman" w:eastAsia="宋体" w:hAnsi="Times New Roman"/>
          <w:color w:val="000000" w:themeColor="text1"/>
          <w:szCs w:val="24"/>
        </w:rPr>
        <w:t>30 mMNaH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4"/>
        </w:rPr>
        <w:t>PO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4</w:t>
      </w:r>
      <w:r>
        <w:rPr>
          <w:rFonts w:ascii="Times New Roman" w:eastAsia="宋体" w:hAnsi="Times New Roman"/>
          <w:color w:val="000000" w:themeColor="text1"/>
          <w:szCs w:val="24"/>
        </w:rPr>
        <w:t xml:space="preserve"> (pH = 7)</w:t>
      </w:r>
      <w:r>
        <w:rPr>
          <w:rFonts w:ascii="Times New Roman" w:eastAsia="宋体" w:hAnsi="Times New Roman" w:hint="eastAsia"/>
          <w:color w:val="000000" w:themeColor="text1"/>
          <w:szCs w:val="24"/>
        </w:rPr>
        <w:t>。</w:t>
      </w:r>
      <w:bookmarkStart w:id="19" w:name="OLE_LINK21"/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分钟，可在室温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 (22</w:t>
      </w:r>
      <w:r>
        <w:rPr>
          <w:rFonts w:ascii="Times New Roman" w:eastAsia="宋体" w:hAnsi="Times New Roman"/>
          <w:color w:val="4F81BD" w:themeColor="accent1"/>
          <w:szCs w:val="24"/>
        </w:rPr>
        <w:t>–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25</w:t>
      </w:r>
      <w:bookmarkStart w:id="20" w:name="OLE_LINK11"/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bookmarkEnd w:id="20"/>
      <w:r>
        <w:rPr>
          <w:rFonts w:ascii="Times New Roman" w:eastAsia="宋体" w:hAnsi="Times New Roman" w:cs="Times New Roman"/>
          <w:color w:val="000000" w:themeColor="text1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  <w:bookmarkEnd w:id="19"/>
    </w:p>
    <w:p w14:paraId="0BEC5752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 xml:space="preserve">1× PBS </w:t>
      </w:r>
      <w:r>
        <w:rPr>
          <w:rFonts w:ascii="Times New Roman" w:eastAsia="宋体" w:hAnsi="Times New Roman" w:hint="eastAsia"/>
          <w:szCs w:val="24"/>
        </w:rPr>
        <w:t>工作液：用无菌去离子水将</w:t>
      </w:r>
      <w:r>
        <w:rPr>
          <w:rFonts w:ascii="Times New Roman" w:eastAsia="宋体" w:hAnsi="Times New Roman"/>
          <w:color w:val="000000" w:themeColor="text1"/>
          <w:szCs w:val="24"/>
        </w:rPr>
        <w:t xml:space="preserve">10× PBS </w:t>
      </w:r>
      <w:r>
        <w:rPr>
          <w:rFonts w:ascii="Times New Roman" w:eastAsia="宋体" w:hAnsi="Times New Roman" w:hint="eastAsia"/>
          <w:color w:val="000000" w:themeColor="text1"/>
          <w:szCs w:val="24"/>
        </w:rPr>
        <w:t>存储液稀释</w:t>
      </w:r>
      <w:r>
        <w:rPr>
          <w:rFonts w:ascii="Times New Roman" w:eastAsia="宋体" w:hAnsi="Times New Roman" w:hint="eastAsia"/>
          <w:color w:val="000000" w:themeColor="text1"/>
          <w:szCs w:val="24"/>
        </w:rPr>
        <w:t>10</w:t>
      </w:r>
      <w:r>
        <w:rPr>
          <w:rFonts w:ascii="Times New Roman" w:eastAsia="宋体" w:hAnsi="Times New Roman" w:hint="eastAsia"/>
          <w:color w:val="000000" w:themeColor="text1"/>
          <w:szCs w:val="24"/>
        </w:rPr>
        <w:t>倍。可在室温下存储</w:t>
      </w:r>
      <w:r>
        <w:rPr>
          <w:rFonts w:ascii="Times New Roman" w:eastAsia="宋体" w:hAnsi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hint="eastAsia"/>
          <w:color w:val="000000" w:themeColor="text1"/>
          <w:szCs w:val="24"/>
        </w:rPr>
        <w:t>个月。</w:t>
      </w:r>
    </w:p>
    <w:p w14:paraId="04DE916A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/>
          <w:color w:val="000000" w:themeColor="text1"/>
          <w:szCs w:val="24"/>
        </w:rPr>
        <w:t xml:space="preserve">10% </w:t>
      </w:r>
      <w:r>
        <w:rPr>
          <w:rFonts w:ascii="Times New Roman" w:eastAsia="宋体" w:hAnsi="Times New Roman" w:hint="eastAsia"/>
          <w:color w:val="000000" w:themeColor="text1"/>
          <w:szCs w:val="24"/>
        </w:rPr>
        <w:t>液体</w:t>
      </w:r>
      <w:r>
        <w:rPr>
          <w:rFonts w:ascii="Times New Roman" w:eastAsia="宋体" w:hAnsi="Times New Roman" w:hint="eastAsia"/>
          <w:color w:val="000000" w:themeColor="text1"/>
          <w:szCs w:val="24"/>
        </w:rPr>
        <w:t>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培养基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：将</w:t>
      </w:r>
      <w:r>
        <w:rPr>
          <w:rFonts w:ascii="Times New Roman" w:eastAsia="宋体" w:hAnsi="Times New Roman" w:hint="eastAsia"/>
          <w:color w:val="000000" w:themeColor="text1"/>
          <w:szCs w:val="24"/>
        </w:rPr>
        <w:t>3g 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药品溶解于</w:t>
      </w:r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去离子水中，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</w:t>
      </w:r>
      <w:bookmarkStart w:id="21" w:name="OLE_LINK18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条件下可存储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周。</w:t>
      </w:r>
      <w:bookmarkEnd w:id="21"/>
    </w:p>
    <w:p w14:paraId="697D3635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/>
          <w:color w:val="000000" w:themeColor="text1"/>
          <w:szCs w:val="24"/>
        </w:rPr>
        <w:t xml:space="preserve">1/2 </w:t>
      </w:r>
      <w:r>
        <w:rPr>
          <w:rFonts w:ascii="Times New Roman" w:eastAsia="宋体" w:hAnsi="Times New Roman" w:hint="eastAsia"/>
          <w:color w:val="000000" w:themeColor="text1"/>
          <w:szCs w:val="24"/>
        </w:rPr>
        <w:t>液体</w:t>
      </w:r>
      <w:r>
        <w:rPr>
          <w:rFonts w:ascii="Times New Roman" w:eastAsia="宋体" w:hAnsi="Times New Roman" w:hint="eastAsia"/>
          <w:color w:val="000000" w:themeColor="text1"/>
          <w:szCs w:val="24"/>
        </w:rPr>
        <w:t>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培养基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：将</w:t>
      </w:r>
      <w:r>
        <w:rPr>
          <w:rFonts w:ascii="Times New Roman" w:eastAsia="宋体" w:hAnsi="Times New Roman" w:hint="eastAsia"/>
          <w:color w:val="000000" w:themeColor="text1"/>
          <w:szCs w:val="24"/>
        </w:rPr>
        <w:t>15g 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药品溶解于</w:t>
      </w:r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去离子水中，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条件下可存储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周。</w:t>
      </w:r>
    </w:p>
    <w:p w14:paraId="03957546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/>
          <w:color w:val="000000" w:themeColor="text1"/>
          <w:szCs w:val="24"/>
        </w:rPr>
        <w:t xml:space="preserve">1/2 </w:t>
      </w:r>
      <w:r>
        <w:rPr>
          <w:rFonts w:ascii="Times New Roman" w:eastAsia="宋体" w:hAnsi="Times New Roman" w:hint="eastAsia"/>
          <w:color w:val="000000" w:themeColor="text1"/>
          <w:szCs w:val="24"/>
        </w:rPr>
        <w:t>固体</w:t>
      </w:r>
      <w:r>
        <w:rPr>
          <w:rFonts w:ascii="Times New Roman" w:eastAsia="宋体" w:hAnsi="Times New Roman" w:hint="eastAsia"/>
          <w:color w:val="000000" w:themeColor="text1"/>
          <w:szCs w:val="24"/>
        </w:rPr>
        <w:t>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培养基：将</w:t>
      </w:r>
      <w:r>
        <w:rPr>
          <w:rFonts w:ascii="Times New Roman" w:eastAsia="宋体" w:hAnsi="Times New Roman" w:hint="eastAsia"/>
          <w:color w:val="000000" w:themeColor="text1"/>
          <w:szCs w:val="24"/>
        </w:rPr>
        <w:t>15g TSB</w:t>
      </w:r>
      <w:r>
        <w:rPr>
          <w:rFonts w:ascii="Times New Roman" w:eastAsia="宋体" w:hAnsi="Times New Roman" w:hint="eastAsia"/>
          <w:color w:val="000000" w:themeColor="text1"/>
          <w:szCs w:val="24"/>
        </w:rPr>
        <w:t>药品和</w:t>
      </w:r>
      <w:r>
        <w:rPr>
          <w:rFonts w:ascii="Times New Roman" w:eastAsia="宋体" w:hAnsi="Times New Roman" w:hint="eastAsia"/>
          <w:color w:val="000000" w:themeColor="text1"/>
          <w:szCs w:val="24"/>
        </w:rPr>
        <w:t xml:space="preserve">20g </w:t>
      </w:r>
      <w:r>
        <w:rPr>
          <w:rFonts w:ascii="Times New Roman" w:eastAsia="宋体" w:hAnsi="Times New Roman" w:hint="eastAsia"/>
          <w:color w:val="000000" w:themeColor="text1"/>
          <w:szCs w:val="24"/>
        </w:rPr>
        <w:t>琼脂粉溶解于</w:t>
      </w:r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去离子水中，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条件下可存储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周。</w:t>
      </w:r>
    </w:p>
    <w:p w14:paraId="17C0AA57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/>
          <w:szCs w:val="24"/>
        </w:rPr>
        <w:lastRenderedPageBreak/>
        <w:t>10 mM 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 w:hint="eastAsia"/>
          <w:szCs w:val="24"/>
        </w:rPr>
        <w:t>：将</w:t>
      </w:r>
      <w:r>
        <w:rPr>
          <w:rFonts w:ascii="Times New Roman" w:eastAsia="宋体" w:hAnsi="Times New Roman" w:hint="eastAsia"/>
          <w:szCs w:val="24"/>
        </w:rPr>
        <w:t xml:space="preserve">20.33g </w:t>
      </w:r>
      <w:r>
        <w:rPr>
          <w:rFonts w:ascii="Times New Roman" w:eastAsia="宋体" w:hAnsi="Times New Roman"/>
          <w:szCs w:val="24"/>
        </w:rPr>
        <w:t>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/>
          <w:szCs w:val="24"/>
        </w:rPr>
        <w:t>·6H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/>
          <w:szCs w:val="24"/>
        </w:rPr>
        <w:t>O</w:t>
      </w:r>
      <w:r>
        <w:rPr>
          <w:rFonts w:ascii="Times New Roman" w:eastAsia="宋体" w:hAnsi="Times New Roman" w:hint="eastAsia"/>
          <w:szCs w:val="24"/>
        </w:rPr>
        <w:t>溶解于</w:t>
      </w:r>
      <w:r>
        <w:rPr>
          <w:rFonts w:ascii="Times New Roman" w:eastAsia="宋体" w:hAnsi="Times New Roman" w:hint="eastAsia"/>
          <w:szCs w:val="24"/>
        </w:rPr>
        <w:t>100mL</w:t>
      </w:r>
      <w:r>
        <w:rPr>
          <w:rFonts w:ascii="Times New Roman" w:eastAsia="宋体" w:hAnsi="Times New Roman" w:hint="eastAsia"/>
          <w:szCs w:val="24"/>
        </w:rPr>
        <w:t>去离子水中，配置成</w:t>
      </w:r>
      <w:r>
        <w:rPr>
          <w:rFonts w:ascii="Times New Roman" w:eastAsia="宋体" w:hAnsi="Times New Roman" w:hint="eastAsia"/>
          <w:szCs w:val="24"/>
        </w:rPr>
        <w:t xml:space="preserve">1M </w:t>
      </w:r>
      <w:r>
        <w:rPr>
          <w:rFonts w:ascii="Times New Roman" w:eastAsia="宋体" w:hAnsi="Times New Roman"/>
          <w:szCs w:val="24"/>
        </w:rPr>
        <w:t>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 w:hint="eastAsia"/>
          <w:szCs w:val="24"/>
        </w:rPr>
        <w:t>溶液。用去离子水将</w:t>
      </w:r>
      <w:r>
        <w:rPr>
          <w:rFonts w:ascii="Times New Roman" w:eastAsia="宋体" w:hAnsi="Times New Roman" w:hint="eastAsia"/>
          <w:szCs w:val="24"/>
        </w:rPr>
        <w:t xml:space="preserve">1M </w:t>
      </w:r>
      <w:r>
        <w:rPr>
          <w:rFonts w:ascii="Times New Roman" w:eastAsia="宋体" w:hAnsi="Times New Roman"/>
          <w:szCs w:val="24"/>
        </w:rPr>
        <w:t>MgCl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 w:hint="eastAsia"/>
          <w:szCs w:val="24"/>
        </w:rPr>
        <w:t>稀释</w:t>
      </w:r>
      <w:r>
        <w:rPr>
          <w:rFonts w:ascii="Times New Roman" w:eastAsia="宋体" w:hAnsi="Times New Roman" w:hint="eastAsia"/>
          <w:szCs w:val="24"/>
        </w:rPr>
        <w:t>100</w:t>
      </w:r>
      <w:r>
        <w:rPr>
          <w:rFonts w:ascii="Times New Roman" w:eastAsia="宋体" w:hAnsi="Times New Roman" w:hint="eastAsia"/>
          <w:szCs w:val="24"/>
        </w:rPr>
        <w:t>倍，过滤灭菌后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可在</w:t>
      </w:r>
      <w:r>
        <w:rPr>
          <w:rFonts w:ascii="Times New Roman" w:eastAsia="宋体" w:hAnsi="Times New Roman"/>
          <w:color w:val="000000" w:themeColor="text1"/>
          <w:szCs w:val="24"/>
        </w:rPr>
        <w:t>4°C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条件下存储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</w:p>
    <w:p w14:paraId="55539004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 xml:space="preserve">80% (vol/vol) </w:t>
      </w:r>
      <w:r>
        <w:rPr>
          <w:rFonts w:ascii="Times New Roman" w:eastAsia="宋体" w:hAnsi="Times New Roman" w:hint="eastAsia"/>
          <w:szCs w:val="24"/>
        </w:rPr>
        <w:t>甘油：将</w:t>
      </w:r>
      <w:r>
        <w:rPr>
          <w:rFonts w:ascii="Times New Roman" w:eastAsia="宋体" w:hAnsi="Times New Roman" w:hint="eastAsia"/>
          <w:szCs w:val="24"/>
        </w:rPr>
        <w:t>800mL</w:t>
      </w:r>
      <w:r>
        <w:rPr>
          <w:rFonts w:ascii="Times New Roman" w:eastAsia="宋体" w:hAnsi="Times New Roman" w:hint="eastAsia"/>
          <w:szCs w:val="24"/>
        </w:rPr>
        <w:t>甘油与</w:t>
      </w:r>
      <w:r>
        <w:rPr>
          <w:rFonts w:ascii="Times New Roman" w:eastAsia="宋体" w:hAnsi="Times New Roman" w:hint="eastAsia"/>
          <w:szCs w:val="24"/>
        </w:rPr>
        <w:t>200mL</w:t>
      </w:r>
      <w:r>
        <w:rPr>
          <w:rFonts w:ascii="Times New Roman" w:eastAsia="宋体" w:hAnsi="Times New Roman" w:hint="eastAsia"/>
          <w:szCs w:val="24"/>
        </w:rPr>
        <w:t>去离子水混合均匀，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  <w:r>
        <w:rPr>
          <w:rFonts w:ascii="Times New Roman" w:eastAsia="宋体" w:hAnsi="Times New Roman"/>
          <w:szCs w:val="24"/>
        </w:rPr>
        <w:t xml:space="preserve"> </w:t>
      </w:r>
    </w:p>
    <w:p w14:paraId="01C8BD14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/>
          <w:szCs w:val="24"/>
        </w:rPr>
      </w:pPr>
      <w:r>
        <w:rPr>
          <w:rFonts w:ascii="Times New Roman" w:eastAsia="宋体" w:hAnsi="Times New Roman" w:hint="eastAsia"/>
          <w:color w:val="000000"/>
          <w:szCs w:val="24"/>
        </w:rPr>
        <w:t>碱性裂解缓冲液</w:t>
      </w:r>
      <w:r>
        <w:rPr>
          <w:rFonts w:ascii="Times New Roman" w:eastAsia="宋体" w:hAnsi="Times New Roman" w:hint="eastAsia"/>
          <w:color w:val="000000"/>
          <w:szCs w:val="24"/>
        </w:rPr>
        <w:t>：</w:t>
      </w:r>
      <w:r>
        <w:rPr>
          <w:rFonts w:ascii="Times New Roman" w:eastAsia="宋体" w:hAnsi="Times New Roman"/>
          <w:color w:val="000000" w:themeColor="text1"/>
          <w:szCs w:val="24"/>
        </w:rPr>
        <w:t>25 mM NaOH</w:t>
      </w:r>
      <w:r>
        <w:rPr>
          <w:rFonts w:ascii="Times New Roman" w:eastAsia="宋体" w:hAnsi="Times New Roman" w:hint="eastAsia"/>
          <w:color w:val="000000" w:themeColor="text1"/>
          <w:szCs w:val="24"/>
        </w:rPr>
        <w:t>和</w:t>
      </w:r>
      <w:r>
        <w:rPr>
          <w:rFonts w:ascii="Times New Roman" w:eastAsia="宋体" w:hAnsi="Times New Roman"/>
          <w:color w:val="000000" w:themeColor="text1"/>
          <w:szCs w:val="24"/>
        </w:rPr>
        <w:t>0.2 mM Na</w:t>
      </w:r>
      <w:r>
        <w:rPr>
          <w:rFonts w:ascii="Times New Roman" w:eastAsia="宋体" w:hAnsi="Times New Roman"/>
          <w:color w:val="000000" w:themeColor="text1"/>
          <w:szCs w:val="24"/>
          <w:vertAlign w:val="subscript"/>
        </w:rPr>
        <w:t>2</w:t>
      </w:r>
      <w:r>
        <w:rPr>
          <w:rFonts w:ascii="Times New Roman" w:eastAsia="宋体" w:hAnsi="Times New Roman"/>
          <w:color w:val="000000" w:themeColor="text1"/>
          <w:szCs w:val="24"/>
        </w:rPr>
        <w:t>-EDTA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（</w:t>
      </w:r>
      <w:r>
        <w:rPr>
          <w:rFonts w:ascii="Times New Roman" w:eastAsia="宋体" w:hAnsi="Times New Roman"/>
          <w:color w:val="000000" w:themeColor="text1"/>
          <w:szCs w:val="24"/>
        </w:rPr>
        <w:t>pH</w:t>
      </w:r>
      <w:r>
        <w:rPr>
          <w:rFonts w:ascii="Times New Roman" w:eastAsia="宋体" w:hAnsi="Times New Roman"/>
          <w:szCs w:val="24"/>
        </w:rPr>
        <w:t xml:space="preserve"> </w:t>
      </w:r>
      <w:r>
        <w:rPr>
          <w:rFonts w:ascii="Times New Roman" w:eastAsia="宋体" w:hAnsi="Times New Roman" w:hint="eastAsia"/>
          <w:szCs w:val="24"/>
        </w:rPr>
        <w:t xml:space="preserve">= </w:t>
      </w:r>
      <w:r>
        <w:rPr>
          <w:rFonts w:ascii="Times New Roman" w:eastAsia="宋体" w:hAnsi="Times New Roman"/>
          <w:szCs w:val="24"/>
        </w:rPr>
        <w:t>12</w:t>
      </w:r>
      <w:r>
        <w:rPr>
          <w:rFonts w:ascii="Times New Roman" w:eastAsia="宋体" w:hAnsi="Times New Roman" w:hint="eastAsia"/>
          <w:color w:val="000000" w:themeColor="text1"/>
          <w:szCs w:val="21"/>
          <w:lang w:val="es-ES"/>
        </w:rPr>
        <w:t>）。</w:t>
      </w:r>
      <w:bookmarkStart w:id="22" w:name="OLE_LINK22"/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</w:t>
      </w:r>
      <w:bookmarkStart w:id="23" w:name="OLE_LINK23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</w:t>
      </w:r>
      <w:bookmarkEnd w:id="23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。</w:t>
      </w:r>
      <w:bookmarkEnd w:id="22"/>
    </w:p>
    <w:p w14:paraId="0D0A50A8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  <w:szCs w:val="24"/>
        </w:rPr>
      </w:pPr>
      <w:r>
        <w:rPr>
          <w:rFonts w:ascii="Times New Roman" w:eastAsia="宋体" w:hAnsi="Times New Roman" w:hint="eastAsia"/>
          <w:color w:val="000000"/>
          <w:szCs w:val="24"/>
        </w:rPr>
        <w:t>中和缓冲液</w:t>
      </w:r>
      <w:r>
        <w:rPr>
          <w:rFonts w:ascii="Times New Roman" w:eastAsia="宋体" w:hAnsi="Times New Roman" w:hint="eastAsia"/>
          <w:color w:val="000000"/>
          <w:szCs w:val="24"/>
        </w:rPr>
        <w:t>：</w:t>
      </w:r>
      <w:r>
        <w:rPr>
          <w:rFonts w:ascii="Times New Roman" w:eastAsia="宋体" w:hAnsi="Times New Roman"/>
          <w:color w:val="000000" w:themeColor="text1"/>
          <w:szCs w:val="24"/>
        </w:rPr>
        <w:t>40 mM Tris-HCl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（</w:t>
      </w:r>
      <w:r>
        <w:rPr>
          <w:rFonts w:ascii="Times New Roman" w:eastAsia="宋体" w:hAnsi="Times New Roman"/>
          <w:color w:val="000000" w:themeColor="text1"/>
          <w:szCs w:val="24"/>
        </w:rPr>
        <w:t xml:space="preserve">pH </w:t>
      </w:r>
      <w:r>
        <w:rPr>
          <w:rFonts w:ascii="Times New Roman" w:eastAsia="宋体" w:hAnsi="Times New Roman" w:hint="eastAsia"/>
          <w:color w:val="000000" w:themeColor="text1"/>
          <w:szCs w:val="24"/>
        </w:rPr>
        <w:t xml:space="preserve">= </w:t>
      </w:r>
      <w:r>
        <w:rPr>
          <w:rFonts w:ascii="Times New Roman" w:eastAsia="宋体" w:hAnsi="Times New Roman"/>
          <w:color w:val="000000" w:themeColor="text1"/>
          <w:szCs w:val="24"/>
        </w:rPr>
        <w:t>7.5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）。</w:t>
      </w:r>
      <w:r>
        <w:rPr>
          <w:rFonts w:ascii="Times New Roman" w:eastAsia="宋体" w:hAnsi="Times New Roman" w:hint="eastAsia"/>
          <w:color w:val="000000" w:themeColor="text1"/>
          <w:szCs w:val="24"/>
        </w:rPr>
        <w:t>121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°C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高压灭菌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15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分钟，可在室温存储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</w:p>
    <w:p w14:paraId="5FC4ECD6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 xml:space="preserve">80% (vol/vol) </w:t>
      </w:r>
      <w:r>
        <w:rPr>
          <w:rFonts w:ascii="Times New Roman" w:eastAsia="宋体" w:hAnsi="Times New Roman" w:hint="eastAsia"/>
          <w:szCs w:val="24"/>
        </w:rPr>
        <w:t>乙醇：将</w:t>
      </w:r>
      <w:r>
        <w:rPr>
          <w:rFonts w:ascii="Times New Roman" w:eastAsia="宋体" w:hAnsi="Times New Roman" w:hint="eastAsia"/>
          <w:szCs w:val="24"/>
        </w:rPr>
        <w:t>1</w:t>
      </w:r>
      <w:r>
        <w:rPr>
          <w:rFonts w:ascii="Times New Roman" w:eastAsia="宋体" w:hAnsi="Times New Roman" w:hint="eastAsia"/>
          <w:szCs w:val="24"/>
        </w:rPr>
        <w:t>份的</w:t>
      </w:r>
      <w:r>
        <w:rPr>
          <w:rFonts w:ascii="Times New Roman" w:eastAsia="宋体" w:hAnsi="Times New Roman" w:hint="eastAsia"/>
          <w:szCs w:val="24"/>
        </w:rPr>
        <w:t>无核酸酶水与</w:t>
      </w:r>
      <w:r>
        <w:rPr>
          <w:rFonts w:ascii="Times New Roman" w:eastAsia="宋体" w:hAnsi="Times New Roman" w:hint="eastAsia"/>
          <w:szCs w:val="24"/>
        </w:rPr>
        <w:t>4</w:t>
      </w:r>
      <w:r>
        <w:rPr>
          <w:rFonts w:ascii="Times New Roman" w:eastAsia="宋体" w:hAnsi="Times New Roman" w:hint="eastAsia"/>
          <w:szCs w:val="24"/>
        </w:rPr>
        <w:t>份</w:t>
      </w:r>
      <w:r>
        <w:rPr>
          <w:rFonts w:ascii="Times New Roman" w:eastAsia="宋体" w:hAnsi="Times New Roman" w:hint="eastAsia"/>
          <w:szCs w:val="24"/>
        </w:rPr>
        <w:t>无水乙醇混合均匀，现配现用。</w:t>
      </w:r>
    </w:p>
    <w:p w14:paraId="20BEBA3B" w14:textId="77777777" w:rsidR="003D5A2A" w:rsidRDefault="00D97DD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Cs w:val="24"/>
        </w:rPr>
        <w:t xml:space="preserve">50× TAE </w:t>
      </w:r>
      <w:r>
        <w:rPr>
          <w:rFonts w:ascii="Times New Roman" w:eastAsia="宋体" w:hAnsi="Times New Roman" w:hint="eastAsia"/>
          <w:szCs w:val="24"/>
        </w:rPr>
        <w:t>溶液：将</w:t>
      </w:r>
      <w:r>
        <w:rPr>
          <w:rFonts w:ascii="Times New Roman" w:eastAsia="宋体" w:hAnsi="Times New Roman" w:hint="eastAsia"/>
          <w:szCs w:val="24"/>
        </w:rPr>
        <w:t xml:space="preserve">242g </w:t>
      </w:r>
      <w:r>
        <w:rPr>
          <w:rFonts w:ascii="Times New Roman" w:eastAsia="宋体" w:hAnsi="Times New Roman"/>
          <w:szCs w:val="24"/>
        </w:rPr>
        <w:t>Tris</w:t>
      </w:r>
      <w:r>
        <w:rPr>
          <w:rFonts w:ascii="Times New Roman" w:eastAsia="宋体" w:hAnsi="Times New Roman" w:hint="eastAsia"/>
          <w:szCs w:val="24"/>
        </w:rPr>
        <w:t>和</w:t>
      </w:r>
      <w:r>
        <w:rPr>
          <w:rFonts w:ascii="Times New Roman" w:eastAsia="宋体" w:hAnsi="Times New Roman"/>
          <w:szCs w:val="24"/>
        </w:rPr>
        <w:t>37.2 g Na</w:t>
      </w:r>
      <w:r>
        <w:rPr>
          <w:rFonts w:ascii="Times New Roman" w:eastAsia="宋体" w:hAnsi="Times New Roman"/>
          <w:szCs w:val="24"/>
          <w:vertAlign w:val="subscript"/>
        </w:rPr>
        <w:t>2</w:t>
      </w:r>
      <w:r>
        <w:rPr>
          <w:rFonts w:ascii="Times New Roman" w:eastAsia="宋体" w:hAnsi="Times New Roman"/>
          <w:szCs w:val="24"/>
        </w:rPr>
        <w:t>-EDTA</w:t>
      </w:r>
      <w:r>
        <w:rPr>
          <w:rFonts w:ascii="Times New Roman" w:eastAsia="宋体" w:hAnsi="Times New Roman" w:hint="eastAsia"/>
          <w:szCs w:val="24"/>
        </w:rPr>
        <w:t>溶解于</w:t>
      </w:r>
      <w:r>
        <w:rPr>
          <w:rFonts w:ascii="Times New Roman" w:eastAsia="宋体" w:hAnsi="Times New Roman" w:hint="eastAsia"/>
          <w:szCs w:val="24"/>
        </w:rPr>
        <w:t xml:space="preserve"> </w:t>
      </w:r>
      <w:r>
        <w:rPr>
          <w:rFonts w:ascii="Times New Roman" w:eastAsia="宋体" w:hAnsi="Times New Roman"/>
          <w:szCs w:val="24"/>
        </w:rPr>
        <w:t>800 mL</w:t>
      </w:r>
      <w:r>
        <w:rPr>
          <w:rFonts w:ascii="Times New Roman" w:eastAsia="宋体" w:hAnsi="Times New Roman" w:hint="eastAsia"/>
          <w:szCs w:val="24"/>
        </w:rPr>
        <w:t>去离子水中，加入</w:t>
      </w:r>
      <w:r>
        <w:rPr>
          <w:rFonts w:ascii="Times New Roman" w:eastAsia="宋体" w:hAnsi="Times New Roman"/>
          <w:color w:val="000000" w:themeColor="text1"/>
          <w:szCs w:val="24"/>
        </w:rPr>
        <w:t>57.1 mL</w:t>
      </w:r>
      <w:r>
        <w:rPr>
          <w:rFonts w:ascii="Times New Roman" w:eastAsia="宋体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Cs w:val="24"/>
        </w:rPr>
        <w:t>乙酸至药品完全溶解，</w:t>
      </w:r>
      <w:proofErr w:type="gramStart"/>
      <w:r>
        <w:rPr>
          <w:rFonts w:ascii="Times New Roman" w:eastAsia="宋体" w:hAnsi="Times New Roman" w:hint="eastAsia"/>
          <w:color w:val="000000" w:themeColor="text1"/>
          <w:szCs w:val="24"/>
        </w:rPr>
        <w:t>再定容至</w:t>
      </w:r>
      <w:proofErr w:type="gramEnd"/>
      <w:r>
        <w:rPr>
          <w:rFonts w:ascii="Times New Roman" w:eastAsia="宋体" w:hAnsi="Times New Roman" w:hint="eastAsia"/>
          <w:color w:val="000000" w:themeColor="text1"/>
          <w:szCs w:val="24"/>
        </w:rPr>
        <w:t>1L</w:t>
      </w:r>
      <w:r>
        <w:rPr>
          <w:rFonts w:ascii="Times New Roman" w:eastAsia="宋体" w:hAnsi="Times New Roman" w:hint="eastAsia"/>
          <w:color w:val="000000" w:themeColor="text1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可在室温存储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个月。</w:t>
      </w:r>
    </w:p>
    <w:p w14:paraId="4FFB3496" w14:textId="77777777" w:rsidR="003D5A2A" w:rsidRDefault="003D5A2A">
      <w:pPr>
        <w:adjustRightInd w:val="0"/>
        <w:snapToGrid w:val="0"/>
        <w:spacing w:line="360" w:lineRule="auto"/>
        <w:rPr>
          <w:rFonts w:ascii="宋体" w:eastAsia="宋体" w:hAnsi="宋体" w:cs="Arial"/>
          <w:i/>
          <w:color w:val="0000FF"/>
        </w:rPr>
      </w:pPr>
    </w:p>
    <w:p w14:paraId="731D3F72" w14:textId="77777777" w:rsidR="003D5A2A" w:rsidRDefault="00D97DD4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4417FA44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 w:hint="eastAsia"/>
          <w:kern w:val="1"/>
          <w:sz w:val="24"/>
          <w:szCs w:val="24"/>
        </w:rPr>
        <w:t>输入正文</w:t>
      </w:r>
    </w:p>
    <w:p w14:paraId="66E8D44C" w14:textId="77777777" w:rsidR="003D5A2A" w:rsidRDefault="00D97DD4">
      <w:pPr>
        <w:adjustRightInd w:val="0"/>
        <w:snapToGrid w:val="0"/>
        <w:spacing w:line="360" w:lineRule="auto"/>
        <w:rPr>
          <w:rFonts w:ascii="Arial" w:eastAsia="宋体" w:hAnsi="Arial" w:cs="Arial"/>
          <w:color w:val="0000FF"/>
          <w:kern w:val="0"/>
          <w:szCs w:val="20"/>
        </w:rPr>
      </w:pPr>
      <w:r>
        <w:rPr>
          <w:rFonts w:ascii="Arial" w:eastAsia="宋体" w:hAnsi="Arial" w:cs="Arial"/>
          <w:color w:val="0000FF"/>
          <w:kern w:val="0"/>
          <w:szCs w:val="20"/>
        </w:rPr>
        <w:t>此部分可包含</w:t>
      </w:r>
      <w:r>
        <w:rPr>
          <w:rFonts w:ascii="Arial" w:eastAsia="宋体" w:hAnsi="Arial" w:cs="Arial" w:hint="eastAsia"/>
          <w:color w:val="0000FF"/>
          <w:kern w:val="0"/>
          <w:szCs w:val="20"/>
        </w:rPr>
        <w:t>(</w:t>
      </w:r>
      <w:r>
        <w:rPr>
          <w:rFonts w:ascii="Arial" w:eastAsia="宋体" w:hAnsi="Arial" w:cs="Arial"/>
          <w:color w:val="0000FF"/>
          <w:kern w:val="0"/>
          <w:szCs w:val="20"/>
        </w:rPr>
        <w:t>但并不仅限于</w:t>
      </w:r>
      <w:r>
        <w:rPr>
          <w:rFonts w:ascii="Arial" w:eastAsia="宋体" w:hAnsi="Arial" w:cs="Arial" w:hint="eastAsia"/>
          <w:color w:val="0000FF"/>
          <w:kern w:val="0"/>
          <w:szCs w:val="20"/>
        </w:rPr>
        <w:t>)</w:t>
      </w:r>
      <w:r>
        <w:rPr>
          <w:rFonts w:ascii="Arial" w:eastAsia="宋体" w:hAnsi="Arial" w:cs="Arial"/>
          <w:color w:val="0000FF"/>
          <w:kern w:val="0"/>
          <w:szCs w:val="20"/>
        </w:rPr>
        <w:t>以下内容</w:t>
      </w:r>
      <w:r>
        <w:rPr>
          <w:rFonts w:ascii="Arial" w:eastAsia="宋体" w:hAnsi="Arial" w:cs="Arial" w:hint="eastAsia"/>
          <w:color w:val="0000FF"/>
          <w:kern w:val="0"/>
          <w:szCs w:val="20"/>
        </w:rPr>
        <w:t>:</w:t>
      </w:r>
    </w:p>
    <w:p w14:paraId="0D256066" w14:textId="77777777" w:rsidR="003D5A2A" w:rsidRDefault="00D97DD4">
      <w:pPr>
        <w:pStyle w:val="1"/>
        <w:widowControl w:val="0"/>
        <w:numPr>
          <w:ilvl w:val="0"/>
          <w:numId w:val="2"/>
        </w:numPr>
        <w:adjustRightInd w:val="0"/>
        <w:snapToGrid w:val="0"/>
        <w:spacing w:line="360" w:lineRule="auto"/>
        <w:ind w:left="356" w:hangingChars="178" w:hanging="356"/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</w:pPr>
      <w:r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  <w:t>作者应致谢支持其工作的经费来源渠道。</w:t>
      </w:r>
    </w:p>
    <w:p w14:paraId="6DEFD509" w14:textId="77777777" w:rsidR="003D5A2A" w:rsidRDefault="00D97DD4">
      <w:pPr>
        <w:pStyle w:val="1"/>
        <w:widowControl w:val="0"/>
        <w:numPr>
          <w:ilvl w:val="0"/>
          <w:numId w:val="2"/>
        </w:numPr>
        <w:adjustRightInd w:val="0"/>
        <w:snapToGrid w:val="0"/>
        <w:spacing w:line="360" w:lineRule="auto"/>
        <w:ind w:left="356" w:hangingChars="178" w:hanging="356"/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FF"/>
          <w:kern w:val="0"/>
          <w:sz w:val="20"/>
          <w:szCs w:val="20"/>
          <w:lang w:eastAsia="zh-CN"/>
        </w:rPr>
        <w:t>列出</w:t>
      </w:r>
      <w:r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  <w:t>已发表的</w:t>
      </w:r>
      <w:r>
        <w:rPr>
          <w:rFonts w:ascii="Arial" w:eastAsia="宋体" w:hAnsi="Arial" w:cs="Arial" w:hint="eastAsia"/>
          <w:color w:val="0000FF"/>
          <w:kern w:val="0"/>
          <w:sz w:val="20"/>
          <w:szCs w:val="20"/>
          <w:lang w:eastAsia="zh-CN"/>
        </w:rPr>
        <w:t>使用过本</w:t>
      </w:r>
      <w:r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  <w:t>实验方案</w:t>
      </w:r>
      <w:r>
        <w:rPr>
          <w:rFonts w:ascii="Arial" w:eastAsia="宋体" w:hAnsi="Arial" w:cs="Arial" w:hint="eastAsia"/>
          <w:color w:val="0000FF"/>
          <w:kern w:val="0"/>
          <w:sz w:val="20"/>
          <w:szCs w:val="20"/>
          <w:lang w:eastAsia="zh-CN"/>
        </w:rPr>
        <w:t>的</w:t>
      </w:r>
      <w:r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  <w:t>文章。</w:t>
      </w:r>
    </w:p>
    <w:p w14:paraId="24CCAC03" w14:textId="77777777" w:rsidR="003D5A2A" w:rsidRDefault="00D97DD4">
      <w:pPr>
        <w:pStyle w:val="1"/>
        <w:widowControl w:val="0"/>
        <w:numPr>
          <w:ilvl w:val="0"/>
          <w:numId w:val="2"/>
        </w:numPr>
        <w:adjustRightInd w:val="0"/>
        <w:snapToGrid w:val="0"/>
        <w:spacing w:line="360" w:lineRule="auto"/>
        <w:ind w:left="356" w:hangingChars="178" w:hanging="356"/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</w:pPr>
      <w:r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  <w:t>若实验方案摘自或改编自毕业论文或先前发表的文章</w:t>
      </w:r>
      <w:r>
        <w:rPr>
          <w:rFonts w:ascii="Arial" w:eastAsia="宋体" w:hAnsi="Arial" w:cs="Arial" w:hint="eastAsia"/>
          <w:color w:val="0000FF"/>
          <w:kern w:val="0"/>
          <w:sz w:val="20"/>
          <w:szCs w:val="20"/>
          <w:lang w:eastAsia="zh-CN"/>
        </w:rPr>
        <w:t>，</w:t>
      </w:r>
      <w:r>
        <w:rPr>
          <w:rFonts w:ascii="Arial" w:eastAsia="宋体" w:hAnsi="Arial" w:cs="Arial"/>
          <w:color w:val="0000FF"/>
          <w:kern w:val="0"/>
          <w:sz w:val="20"/>
          <w:szCs w:val="20"/>
          <w:lang w:eastAsia="zh-CN"/>
        </w:rPr>
        <w:t>请在此致谢先前的研究工作。</w:t>
      </w:r>
    </w:p>
    <w:p w14:paraId="5AEFBEBD" w14:textId="77777777" w:rsidR="003D5A2A" w:rsidRDefault="003D5A2A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</w:p>
    <w:p w14:paraId="3A7535B9" w14:textId="77777777" w:rsidR="003D5A2A" w:rsidRDefault="00D97DD4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  <w:r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3D9AC49C" w14:textId="77777777" w:rsidR="003D5A2A" w:rsidRDefault="00D97DD4">
      <w:pPr>
        <w:adjustRightInd w:val="0"/>
        <w:snapToGrid w:val="0"/>
        <w:spacing w:line="360" w:lineRule="auto"/>
        <w:rPr>
          <w:rFonts w:ascii="Arial" w:eastAsia="宋体" w:hAnsi="Arial" w:cs="Arial"/>
          <w:color w:val="0000FF"/>
          <w:kern w:val="0"/>
        </w:rPr>
      </w:pPr>
      <w:r>
        <w:rPr>
          <w:rFonts w:ascii="Arial" w:eastAsia="宋体" w:hAnsi="Arial" w:cs="Arial" w:hint="eastAsia"/>
          <w:color w:val="0000FF"/>
          <w:kern w:val="0"/>
        </w:rPr>
        <w:t>建议</w:t>
      </w:r>
      <w:r>
        <w:rPr>
          <w:rFonts w:ascii="Arial" w:eastAsia="宋体" w:hAnsi="Arial" w:cs="Arial"/>
          <w:color w:val="0000FF"/>
          <w:kern w:val="0"/>
        </w:rPr>
        <w:t>作者按照以下格式列出所有相关参考文献</w:t>
      </w:r>
      <w:r>
        <w:rPr>
          <w:rFonts w:ascii="Arial" w:eastAsia="宋体" w:hAnsi="Arial" w:cs="Arial" w:hint="eastAsia"/>
          <w:color w:val="0000FF"/>
          <w:kern w:val="0"/>
        </w:rPr>
        <w:t>:</w:t>
      </w:r>
      <w:r>
        <w:rPr>
          <w:rFonts w:ascii="Arial" w:eastAsia="宋体" w:hAnsi="Arial" w:cs="Arial"/>
          <w:color w:val="0000FF"/>
          <w:kern w:val="0"/>
        </w:rPr>
        <w:t xml:space="preserve"> </w:t>
      </w:r>
    </w:p>
    <w:p w14:paraId="75757CAB" w14:textId="77777777" w:rsidR="003D5A2A" w:rsidRDefault="00D97DD4">
      <w:pPr>
        <w:pStyle w:val="1"/>
        <w:widowControl w:val="0"/>
        <w:numPr>
          <w:ilvl w:val="6"/>
          <w:numId w:val="3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  <w:lang w:eastAsia="zh-CN"/>
        </w:rPr>
        <w:t>蒲琦，李素珍，</w:t>
      </w:r>
      <w:proofErr w:type="gramStart"/>
      <w:r>
        <w:rPr>
          <w:rFonts w:ascii="Arial" w:hAnsi="Arial" w:cs="Arial" w:hint="eastAsia"/>
          <w:color w:val="000000"/>
          <w:sz w:val="20"/>
          <w:szCs w:val="20"/>
          <w:lang w:eastAsia="zh-CN"/>
        </w:rPr>
        <w:t>李盼</w:t>
      </w:r>
      <w:proofErr w:type="gramEnd"/>
      <w:r>
        <w:rPr>
          <w:rFonts w:ascii="Arial" w:hAnsi="Arial" w:cs="Arial" w:hint="eastAsia"/>
          <w:color w:val="000000"/>
          <w:sz w:val="20"/>
          <w:szCs w:val="20"/>
          <w:lang w:eastAsia="zh-CN"/>
        </w:rPr>
        <w:t>.</w:t>
      </w:r>
      <w:r>
        <w:rPr>
          <w:rFonts w:ascii="Arial" w:hAnsi="Arial" w:cs="Arial"/>
          <w:color w:val="000000"/>
          <w:sz w:val="20"/>
          <w:szCs w:val="20"/>
          <w:lang w:eastAsia="zh-CN"/>
        </w:rPr>
        <w:t xml:space="preserve"> (2012)</w:t>
      </w:r>
      <w:r>
        <w:rPr>
          <w:rFonts w:ascii="Arial" w:hAnsi="Arial" w:cs="Arial" w:hint="eastAsia"/>
          <w:color w:val="000000"/>
          <w:sz w:val="20"/>
          <w:szCs w:val="20"/>
          <w:lang w:eastAsia="zh-CN"/>
        </w:rPr>
        <w:t xml:space="preserve"> </w:t>
      </w:r>
      <w:hyperlink r:id="rId8" w:history="1">
        <w:r>
          <w:rPr>
            <w:rStyle w:val="a7"/>
            <w:rFonts w:ascii="Arial" w:hAnsi="Arial" w:cs="Arial" w:hint="eastAsia"/>
            <w:sz w:val="20"/>
            <w:szCs w:val="20"/>
            <w:lang w:eastAsia="zh-CN"/>
          </w:rPr>
          <w:t>植物锌铁转运蛋白</w:t>
        </w:r>
        <w:r>
          <w:rPr>
            <w:rStyle w:val="a7"/>
            <w:rFonts w:ascii="Arial" w:hAnsi="Arial" w:cs="Arial" w:hint="eastAsia"/>
            <w:sz w:val="20"/>
            <w:szCs w:val="20"/>
            <w:lang w:eastAsia="zh-CN"/>
          </w:rPr>
          <w:t xml:space="preserve"> ZIP </w:t>
        </w:r>
        <w:r>
          <w:rPr>
            <w:rStyle w:val="a7"/>
            <w:rFonts w:ascii="Arial" w:hAnsi="Arial" w:cs="Arial" w:hint="eastAsia"/>
            <w:sz w:val="20"/>
            <w:szCs w:val="20"/>
            <w:lang w:eastAsia="zh-CN"/>
          </w:rPr>
          <w:t>基因家族的研究进展</w:t>
        </w:r>
        <w:r>
          <w:rPr>
            <w:rStyle w:val="a7"/>
            <w:rFonts w:ascii="Arial" w:hAnsi="Arial" w:cs="Arial" w:hint="eastAsia"/>
            <w:sz w:val="20"/>
            <w:szCs w:val="20"/>
            <w:lang w:eastAsia="zh-CN"/>
          </w:rPr>
          <w:t>.</w:t>
        </w:r>
      </w:hyperlink>
      <w:r>
        <w:rPr>
          <w:rFonts w:ascii="Arial" w:hAnsi="Arial" w:cs="Arial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生物技术通报</w:t>
      </w:r>
      <w:r>
        <w:rPr>
          <w:rFonts w:ascii="Arial" w:hAnsi="Arial" w:cs="Arial" w:hint="eastAsia"/>
          <w:color w:val="000000"/>
          <w:sz w:val="20"/>
          <w:szCs w:val="20"/>
        </w:rPr>
        <w:t>, 10: 15-19.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3CB0D2" w14:textId="77777777" w:rsidR="003D5A2A" w:rsidRDefault="00D97DD4">
      <w:pPr>
        <w:pStyle w:val="1"/>
        <w:widowControl w:val="0"/>
        <w:numPr>
          <w:ilvl w:val="6"/>
          <w:numId w:val="3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Kang, H. W., Cho, Y. G., Yoon, U. H. and </w:t>
      </w:r>
      <w:proofErr w:type="spellStart"/>
      <w:r>
        <w:rPr>
          <w:rFonts w:ascii="Arial" w:hAnsi="Arial" w:cs="Arial"/>
          <w:sz w:val="20"/>
          <w:szCs w:val="20"/>
        </w:rPr>
        <w:t>Eun</w:t>
      </w:r>
      <w:proofErr w:type="spellEnd"/>
      <w:r>
        <w:rPr>
          <w:rFonts w:ascii="Arial" w:hAnsi="Arial" w:cs="Arial"/>
          <w:sz w:val="20"/>
          <w:szCs w:val="20"/>
        </w:rPr>
        <w:t xml:space="preserve">, M. Y. (1998). </w:t>
      </w:r>
      <w:hyperlink r:id="rId9" w:history="1">
        <w:r>
          <w:rPr>
            <w:rStyle w:val="a7"/>
            <w:rFonts w:ascii="Arial" w:hAnsi="Arial" w:cs="Arial"/>
            <w:sz w:val="20"/>
            <w:szCs w:val="20"/>
          </w:rPr>
          <w:t>A rapid DNA extraction method for RFLP and PCR analysis from a single dry seed.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Plant Mol Biol Rep</w:t>
      </w:r>
      <w:r>
        <w:rPr>
          <w:rFonts w:ascii="Arial" w:hAnsi="Arial" w:cs="Arial"/>
          <w:sz w:val="20"/>
          <w:szCs w:val="20"/>
        </w:rPr>
        <w:t xml:space="preserve"> 16: 1-9.</w:t>
      </w:r>
    </w:p>
    <w:p w14:paraId="2E583624" w14:textId="77777777" w:rsidR="003D5A2A" w:rsidRDefault="003D5A2A">
      <w:pPr>
        <w:autoSpaceDE w:val="0"/>
        <w:autoSpaceDN w:val="0"/>
        <w:adjustRightInd w:val="0"/>
        <w:snapToGrid w:val="0"/>
        <w:spacing w:line="360" w:lineRule="auto"/>
        <w:rPr>
          <w:rFonts w:ascii="Arial" w:eastAsia="Malgun Gothic" w:hAnsi="Arial" w:cs="Arial"/>
          <w:szCs w:val="20"/>
        </w:rPr>
      </w:pPr>
    </w:p>
    <w:p w14:paraId="0921D25B" w14:textId="77777777" w:rsidR="003D5A2A" w:rsidRDefault="00D97DD4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 w:hint="eastAsia"/>
          <w:kern w:val="1"/>
          <w:sz w:val="24"/>
          <w:szCs w:val="24"/>
        </w:rPr>
        <w:t>输入正文，推荐使用</w:t>
      </w:r>
      <w:r>
        <w:rPr>
          <w:rFonts w:ascii="Arial" w:hAnsi="Arial" w:cs="Arial" w:hint="eastAsia"/>
          <w:kern w:val="1"/>
          <w:sz w:val="24"/>
          <w:szCs w:val="24"/>
        </w:rPr>
        <w:t>E</w:t>
      </w:r>
      <w:r>
        <w:rPr>
          <w:rFonts w:ascii="Arial" w:hAnsi="Arial" w:cs="Arial"/>
          <w:kern w:val="1"/>
          <w:sz w:val="24"/>
          <w:szCs w:val="24"/>
        </w:rPr>
        <w:t>ndnote</w:t>
      </w:r>
      <w:r>
        <w:rPr>
          <w:rFonts w:ascii="Arial" w:hAnsi="Arial" w:cs="Arial" w:hint="eastAsia"/>
          <w:kern w:val="1"/>
          <w:sz w:val="24"/>
          <w:szCs w:val="24"/>
        </w:rPr>
        <w:t>插入引文。添加</w:t>
      </w:r>
      <w:r>
        <w:rPr>
          <w:rFonts w:ascii="Arial" w:hAnsi="Arial" w:cs="Arial"/>
          <w:kern w:val="1"/>
          <w:sz w:val="24"/>
          <w:szCs w:val="24"/>
        </w:rPr>
        <w:t>bio-</w:t>
      </w:r>
      <w:proofErr w:type="spellStart"/>
      <w:r>
        <w:rPr>
          <w:rFonts w:ascii="Arial" w:hAnsi="Arial" w:cs="Arial"/>
          <w:kern w:val="1"/>
          <w:sz w:val="24"/>
          <w:szCs w:val="24"/>
        </w:rPr>
        <w:t>protocol.ens</w:t>
      </w:r>
      <w:proofErr w:type="spellEnd"/>
      <w:r>
        <w:rPr>
          <w:rFonts w:ascii="Arial" w:hAnsi="Arial" w:cs="Arial" w:hint="eastAsia"/>
          <w:kern w:val="1"/>
          <w:sz w:val="24"/>
          <w:szCs w:val="24"/>
        </w:rPr>
        <w:t>文件格式至</w:t>
      </w:r>
      <w:r>
        <w:rPr>
          <w:rFonts w:ascii="Arial" w:hAnsi="Arial" w:cs="Arial" w:hint="eastAsia"/>
          <w:kern w:val="1"/>
          <w:sz w:val="24"/>
          <w:szCs w:val="24"/>
        </w:rPr>
        <w:t>E</w:t>
      </w:r>
      <w:r>
        <w:rPr>
          <w:rFonts w:ascii="Arial" w:hAnsi="Arial" w:cs="Arial"/>
          <w:kern w:val="1"/>
          <w:sz w:val="24"/>
          <w:szCs w:val="24"/>
        </w:rPr>
        <w:t>ndNote</w:t>
      </w:r>
      <w:r>
        <w:rPr>
          <w:rFonts w:ascii="Arial" w:hAnsi="Arial" w:cs="Arial" w:hint="eastAsia"/>
          <w:kern w:val="1"/>
          <w:sz w:val="24"/>
          <w:szCs w:val="24"/>
        </w:rPr>
        <w:t>安装目录中的</w:t>
      </w:r>
      <w:r>
        <w:rPr>
          <w:rFonts w:ascii="Arial" w:hAnsi="Arial" w:cs="Arial" w:hint="eastAsia"/>
          <w:kern w:val="1"/>
          <w:sz w:val="24"/>
          <w:szCs w:val="24"/>
        </w:rPr>
        <w:t>s</w:t>
      </w:r>
      <w:r>
        <w:rPr>
          <w:rFonts w:ascii="Arial" w:hAnsi="Arial" w:cs="Arial"/>
          <w:kern w:val="1"/>
          <w:sz w:val="24"/>
          <w:szCs w:val="24"/>
        </w:rPr>
        <w:t>tyles</w:t>
      </w:r>
      <w:r>
        <w:rPr>
          <w:rFonts w:ascii="Arial" w:hAnsi="Arial" w:cs="Arial" w:hint="eastAsia"/>
          <w:kern w:val="1"/>
          <w:sz w:val="24"/>
          <w:szCs w:val="24"/>
        </w:rPr>
        <w:t>文件中，即可选择</w:t>
      </w:r>
      <w:r>
        <w:rPr>
          <w:rFonts w:ascii="Arial" w:hAnsi="Arial" w:cs="Arial" w:hint="eastAsia"/>
          <w:kern w:val="1"/>
          <w:sz w:val="24"/>
          <w:szCs w:val="24"/>
        </w:rPr>
        <w:t>b</w:t>
      </w:r>
      <w:r>
        <w:rPr>
          <w:rFonts w:ascii="Arial" w:hAnsi="Arial" w:cs="Arial"/>
          <w:kern w:val="1"/>
          <w:sz w:val="24"/>
          <w:szCs w:val="24"/>
        </w:rPr>
        <w:t>io-protocol</w:t>
      </w:r>
      <w:r>
        <w:rPr>
          <w:rFonts w:ascii="Arial" w:hAnsi="Arial" w:cs="Arial" w:hint="eastAsia"/>
          <w:kern w:val="1"/>
          <w:sz w:val="24"/>
          <w:szCs w:val="24"/>
        </w:rPr>
        <w:t>的样式自动格式化，如下：</w:t>
      </w:r>
    </w:p>
    <w:p w14:paraId="718FA746" w14:textId="77777777" w:rsidR="003D5A2A" w:rsidRDefault="00D97DD4">
      <w:pPr>
        <w:adjustRightInd w:val="0"/>
        <w:snapToGrid w:val="0"/>
        <w:spacing w:line="360" w:lineRule="auto"/>
        <w:rPr>
          <w:rFonts w:ascii="Arial" w:eastAsia="Malgun Gothic" w:hAnsi="Arial" w:cs="Arial"/>
          <w:szCs w:val="20"/>
        </w:rPr>
      </w:pPr>
      <w:r>
        <w:rPr>
          <w:rFonts w:ascii="Arial" w:hAnsi="Arial" w:cs="Arial" w:hint="eastAsia"/>
          <w:kern w:val="1"/>
          <w:sz w:val="24"/>
          <w:szCs w:val="24"/>
        </w:rPr>
        <w:t>中文引文示例</w:t>
      </w:r>
      <w:r>
        <w:rPr>
          <w:rFonts w:ascii="Arial" w:hAnsi="Arial" w:cs="Arial"/>
          <w:kern w:val="1"/>
          <w:sz w:val="24"/>
          <w:szCs w:val="24"/>
        </w:rPr>
        <w:fldChar w:fldCharType="begin"/>
      </w:r>
      <w:r>
        <w:rPr>
          <w:rFonts w:ascii="Arial" w:hAnsi="Arial" w:cs="Arial" w:hint="eastAsia"/>
          <w:kern w:val="1"/>
          <w:sz w:val="24"/>
          <w:szCs w:val="24"/>
        </w:rPr>
        <w:instrText xml:space="preserve"> ADDIN EN.CITE &lt;EndNote&gt;&lt;Cite&gt;&lt;Author&gt;</w:instrText>
      </w:r>
      <w:r>
        <w:rPr>
          <w:rFonts w:ascii="Arial" w:hAnsi="Arial" w:cs="Arial" w:hint="eastAsia"/>
          <w:kern w:val="1"/>
          <w:sz w:val="24"/>
          <w:szCs w:val="24"/>
        </w:rPr>
        <w:instrText>刘永鑫</w:instrText>
      </w:r>
      <w:r>
        <w:rPr>
          <w:rFonts w:ascii="Arial" w:hAnsi="Arial" w:cs="Arial" w:hint="eastAsia"/>
          <w:kern w:val="1"/>
          <w:sz w:val="24"/>
          <w:szCs w:val="24"/>
        </w:rPr>
        <w:instrText>&lt;/Author&gt;&lt;Year&gt;2019&lt;/Year&gt;&lt;RecNum&gt;431&lt;/RecNum&gt;&lt;DisplayText&gt;&lt;style font="Arial"&gt;(</w:instrText>
      </w:r>
      <w:r>
        <w:rPr>
          <w:rFonts w:ascii="Arial" w:hAnsi="Arial" w:cs="Arial" w:hint="eastAsia"/>
          <w:kern w:val="1"/>
          <w:sz w:val="24"/>
          <w:szCs w:val="24"/>
        </w:rPr>
        <w:instrText>刘永鑫</w:instrText>
      </w:r>
      <w:r>
        <w:rPr>
          <w:rFonts w:ascii="Arial" w:hAnsi="Arial" w:cs="Arial" w:hint="eastAsia"/>
          <w:kern w:val="1"/>
          <w:sz w:val="24"/>
          <w:szCs w:val="24"/>
        </w:rPr>
        <w:instrText>&lt;/style&gt;&lt;style face="italic" f</w:instrText>
      </w:r>
      <w:r>
        <w:rPr>
          <w:rFonts w:ascii="Arial" w:hAnsi="Arial" w:cs="Arial" w:hint="eastAsia"/>
          <w:kern w:val="1"/>
          <w:sz w:val="24"/>
          <w:szCs w:val="24"/>
        </w:rPr>
        <w:instrText>ont="Arial"&gt;</w:instrText>
      </w:r>
      <w:r>
        <w:rPr>
          <w:rFonts w:ascii="Arial" w:hAnsi="Arial" w:cs="Arial" w:hint="eastAsia"/>
          <w:kern w:val="1"/>
          <w:sz w:val="24"/>
          <w:szCs w:val="24"/>
        </w:rPr>
        <w:instrText>等，</w:instrText>
      </w:r>
      <w:r>
        <w:rPr>
          <w:rFonts w:ascii="Arial" w:hAnsi="Arial" w:cs="Arial" w:hint="eastAsia"/>
          <w:kern w:val="1"/>
          <w:sz w:val="24"/>
          <w:szCs w:val="24"/>
        </w:rPr>
        <w:instrText>&lt;/style&gt;&lt;style font="Arial"&gt; 2019)&lt;/style&gt;&lt;/DisplayText&gt;&lt;record&gt;&lt;rec-number&gt;431&lt;/rec-nu</w:instrText>
      </w:r>
      <w:r>
        <w:rPr>
          <w:rFonts w:ascii="Arial" w:hAnsi="Arial" w:cs="Arial"/>
          <w:kern w:val="1"/>
          <w:sz w:val="24"/>
          <w:szCs w:val="24"/>
        </w:rPr>
        <w:instrText>mber&gt;&lt;foreign-keys&gt;&lt;key app="EN" db-id="vstwvrevg90p50eed995xsvpzfste2atavda" timestamp="1567508312" guid="710ef16b-a2a6-4721-89c8-64ef9a59e6de"&gt;431&lt;/key&gt;&lt;</w:instrText>
      </w:r>
      <w:r>
        <w:rPr>
          <w:rFonts w:ascii="Arial" w:hAnsi="Arial" w:cs="Arial"/>
          <w:kern w:val="1"/>
          <w:sz w:val="24"/>
          <w:szCs w:val="24"/>
        </w:rPr>
        <w:instrText>key app="ENWeb" db-id=""&gt;0&lt;/key&gt;&lt;/foreign-keys&gt;&lt;ref-type name="Journal Article"&gt;17&lt;/ref-type&gt;&lt;contri</w:instrText>
      </w:r>
      <w:r>
        <w:rPr>
          <w:rFonts w:ascii="Arial" w:hAnsi="Arial" w:cs="Arial" w:hint="eastAsia"/>
          <w:kern w:val="1"/>
          <w:sz w:val="24"/>
          <w:szCs w:val="24"/>
        </w:rPr>
        <w:instrText>butors&gt;&lt;authors&gt;&lt;author&gt;</w:instrText>
      </w:r>
      <w:r>
        <w:rPr>
          <w:rFonts w:ascii="Arial" w:hAnsi="Arial" w:cs="Arial" w:hint="eastAsia"/>
          <w:kern w:val="1"/>
          <w:sz w:val="24"/>
          <w:szCs w:val="24"/>
        </w:rPr>
        <w:instrText>刘永鑫</w:instrText>
      </w:r>
      <w:r>
        <w:rPr>
          <w:rFonts w:ascii="Arial" w:hAnsi="Arial" w:cs="Arial" w:hint="eastAsia"/>
          <w:kern w:val="1"/>
          <w:sz w:val="24"/>
          <w:szCs w:val="24"/>
        </w:rPr>
        <w:instrText>&lt;/author&gt;&lt;author&gt;</w:instrText>
      </w:r>
      <w:r>
        <w:rPr>
          <w:rFonts w:ascii="Arial" w:hAnsi="Arial" w:cs="Arial" w:hint="eastAsia"/>
          <w:kern w:val="1"/>
          <w:sz w:val="24"/>
          <w:szCs w:val="24"/>
        </w:rPr>
        <w:instrText>秦媛</w:instrText>
      </w:r>
      <w:r>
        <w:rPr>
          <w:rFonts w:ascii="Arial" w:hAnsi="Arial" w:cs="Arial" w:hint="eastAsia"/>
          <w:kern w:val="1"/>
          <w:sz w:val="24"/>
          <w:szCs w:val="24"/>
        </w:rPr>
        <w:instrText>&lt;/author&gt;&lt;author&gt;</w:instrText>
      </w:r>
      <w:r>
        <w:rPr>
          <w:rFonts w:ascii="Arial" w:hAnsi="Arial" w:cs="Arial" w:hint="eastAsia"/>
          <w:kern w:val="1"/>
          <w:sz w:val="24"/>
          <w:szCs w:val="24"/>
        </w:rPr>
        <w:instrText>郭晓璇</w:instrText>
      </w:r>
      <w:r>
        <w:rPr>
          <w:rFonts w:ascii="Arial" w:hAnsi="Arial" w:cs="Arial" w:hint="eastAsia"/>
          <w:kern w:val="1"/>
          <w:sz w:val="24"/>
          <w:szCs w:val="24"/>
        </w:rPr>
        <w:instrText>&lt;/author&gt;&lt;author&gt;</w:instrText>
      </w:r>
      <w:r>
        <w:rPr>
          <w:rFonts w:ascii="Arial" w:hAnsi="Arial" w:cs="Arial" w:hint="eastAsia"/>
          <w:kern w:val="1"/>
          <w:sz w:val="24"/>
          <w:szCs w:val="24"/>
        </w:rPr>
        <w:instrText>白洋</w:instrText>
      </w:r>
      <w:r>
        <w:rPr>
          <w:rFonts w:ascii="Arial" w:hAnsi="Arial" w:cs="Arial" w:hint="eastAsia"/>
          <w:kern w:val="1"/>
          <w:sz w:val="24"/>
          <w:szCs w:val="24"/>
        </w:rPr>
        <w:instrText>&lt;/author&gt;&lt;/authors&gt;&lt;/contributors&gt;&lt;titles&gt;&lt;title&gt;</w:instrText>
      </w:r>
      <w:r>
        <w:rPr>
          <w:rFonts w:ascii="Arial" w:hAnsi="Arial" w:cs="Arial" w:hint="eastAsia"/>
          <w:kern w:val="1"/>
          <w:sz w:val="24"/>
          <w:szCs w:val="24"/>
        </w:rPr>
        <w:instrText>微生物组数据分析方法与应用</w:instrText>
      </w:r>
      <w:r>
        <w:rPr>
          <w:rFonts w:ascii="Arial" w:hAnsi="Arial" w:cs="Arial" w:hint="eastAsia"/>
          <w:kern w:val="1"/>
          <w:sz w:val="24"/>
          <w:szCs w:val="24"/>
        </w:rPr>
        <w:instrText>&lt;/title&gt;&lt;</w:instrText>
      </w:r>
      <w:r>
        <w:rPr>
          <w:rFonts w:ascii="Arial" w:hAnsi="Arial" w:cs="Arial" w:hint="eastAsia"/>
          <w:kern w:val="1"/>
          <w:sz w:val="24"/>
          <w:szCs w:val="24"/>
        </w:rPr>
        <w:instrText>secondary-title&gt;</w:instrText>
      </w:r>
      <w:r>
        <w:rPr>
          <w:rFonts w:ascii="Arial" w:hAnsi="Arial" w:cs="Arial" w:hint="eastAsia"/>
          <w:kern w:val="1"/>
          <w:sz w:val="24"/>
          <w:szCs w:val="24"/>
        </w:rPr>
        <w:instrText>遗传</w:instrText>
      </w:r>
      <w:r>
        <w:rPr>
          <w:rFonts w:ascii="Arial" w:hAnsi="Arial" w:cs="Arial" w:hint="eastAsia"/>
          <w:kern w:val="1"/>
          <w:sz w:val="24"/>
          <w:szCs w:val="24"/>
        </w:rPr>
        <w:instrText>&lt;/secondary-title&gt;&lt;/titles&gt;&lt;pages&gt;845-826&lt;/pages&gt;&lt;volume&gt;41&lt;/volume&gt;&lt;number&gt;9&lt;/number&gt;&lt;keywords&gt;&lt;keyword&gt;</w:instrText>
      </w:r>
      <w:r>
        <w:rPr>
          <w:rFonts w:ascii="Arial" w:hAnsi="Arial" w:cs="Arial" w:hint="eastAsia"/>
          <w:kern w:val="1"/>
          <w:sz w:val="24"/>
          <w:szCs w:val="24"/>
        </w:rPr>
        <w:instrText>微生物组</w:instrText>
      </w:r>
      <w:r>
        <w:rPr>
          <w:rFonts w:ascii="Arial" w:hAnsi="Arial" w:cs="Arial" w:hint="eastAsia"/>
          <w:kern w:val="1"/>
          <w:sz w:val="24"/>
          <w:szCs w:val="24"/>
        </w:rPr>
        <w:instrText>&lt;/keyword&gt;&lt;keyword&gt;</w:instrText>
      </w:r>
      <w:r>
        <w:rPr>
          <w:rFonts w:ascii="Arial" w:hAnsi="Arial" w:cs="Arial" w:hint="eastAsia"/>
          <w:kern w:val="1"/>
          <w:sz w:val="24"/>
          <w:szCs w:val="24"/>
        </w:rPr>
        <w:instrText>数据分析</w:instrText>
      </w:r>
      <w:r>
        <w:rPr>
          <w:rFonts w:ascii="Arial" w:hAnsi="Arial" w:cs="Arial" w:hint="eastAsia"/>
          <w:kern w:val="1"/>
          <w:sz w:val="24"/>
          <w:szCs w:val="24"/>
        </w:rPr>
        <w:instrText>&lt;/keyword&gt;&lt;keyword&gt;</w:instrText>
      </w:r>
      <w:r>
        <w:rPr>
          <w:rFonts w:ascii="Arial" w:hAnsi="Arial" w:cs="Arial" w:hint="eastAsia"/>
          <w:kern w:val="1"/>
          <w:sz w:val="24"/>
          <w:szCs w:val="24"/>
        </w:rPr>
        <w:instrText>扩增子</w:instrText>
      </w:r>
      <w:r>
        <w:rPr>
          <w:rFonts w:ascii="Arial" w:hAnsi="Arial" w:cs="Arial" w:hint="eastAsia"/>
          <w:kern w:val="1"/>
          <w:sz w:val="24"/>
          <w:szCs w:val="24"/>
        </w:rPr>
        <w:instrText>&lt;/keyword&gt;&lt;keyword&gt;</w:instrText>
      </w:r>
      <w:r>
        <w:rPr>
          <w:rFonts w:ascii="Arial" w:hAnsi="Arial" w:cs="Arial" w:hint="eastAsia"/>
          <w:kern w:val="1"/>
          <w:sz w:val="24"/>
          <w:szCs w:val="24"/>
        </w:rPr>
        <w:instrText>宏基因组</w:instrText>
      </w:r>
      <w:r>
        <w:rPr>
          <w:rFonts w:ascii="Arial" w:hAnsi="Arial" w:cs="Arial" w:hint="eastAsia"/>
          <w:kern w:val="1"/>
          <w:sz w:val="24"/>
          <w:szCs w:val="24"/>
        </w:rPr>
        <w:instrText>&lt;/keyword&gt;&lt;keyword&gt;</w:instrText>
      </w:r>
      <w:r>
        <w:rPr>
          <w:rFonts w:ascii="Arial" w:hAnsi="Arial" w:cs="Arial" w:hint="eastAsia"/>
          <w:kern w:val="1"/>
          <w:sz w:val="24"/>
          <w:szCs w:val="24"/>
        </w:rPr>
        <w:instrText>分析流程</w:instrText>
      </w:r>
      <w:r>
        <w:rPr>
          <w:rFonts w:ascii="Arial" w:hAnsi="Arial" w:cs="Arial" w:hint="eastAsia"/>
          <w:kern w:val="1"/>
          <w:sz w:val="24"/>
          <w:szCs w:val="24"/>
        </w:rPr>
        <w:instrText>&lt;/keyword&gt;&lt;/keywords&gt;&lt;dates&gt;&lt;year&gt;2019</w:instrText>
      </w:r>
      <w:r>
        <w:rPr>
          <w:rFonts w:ascii="Arial" w:hAnsi="Arial" w:cs="Arial" w:hint="eastAsia"/>
          <w:kern w:val="1"/>
          <w:sz w:val="24"/>
          <w:szCs w:val="24"/>
        </w:rPr>
        <w:instrText>&lt;/year&gt;&lt;pub-dates&gt;&lt;date&gt;2019-09-02&lt;/date&gt;&lt;/pub-dates&gt;&lt;/dates&gt;&lt;urls&gt;&lt;related-urls&gt;&lt;url&gt;http://www.c</w:instrText>
      </w:r>
      <w:r>
        <w:rPr>
          <w:rFonts w:ascii="Arial" w:hAnsi="Arial" w:cs="Arial"/>
          <w:kern w:val="1"/>
          <w:sz w:val="24"/>
          <w:szCs w:val="24"/>
        </w:rPr>
        <w:instrText>hinagene.cn/CN/10.16288/j.yczz.19-222&lt;/url&gt;&lt;/related-urls&gt;&lt;/urls&gt;&lt;electronic-resource-num&gt;10.16288/j.yczz.19-222&lt;/electronic-resource-num&gt;&lt;/record&gt;&lt;/Cite&gt;&lt;/En</w:instrText>
      </w:r>
      <w:r>
        <w:rPr>
          <w:rFonts w:ascii="Arial" w:hAnsi="Arial" w:cs="Arial"/>
          <w:kern w:val="1"/>
          <w:sz w:val="24"/>
          <w:szCs w:val="24"/>
        </w:rPr>
        <w:instrText>dNote&gt;</w:instrText>
      </w:r>
      <w:r>
        <w:rPr>
          <w:rFonts w:ascii="Arial" w:hAnsi="Arial" w:cs="Arial"/>
          <w:kern w:val="1"/>
          <w:sz w:val="24"/>
          <w:szCs w:val="24"/>
        </w:rPr>
        <w:fldChar w:fldCharType="separate"/>
      </w:r>
      <w:r>
        <w:rPr>
          <w:rFonts w:ascii="Arial" w:hAnsi="Arial" w:cs="Arial" w:hint="eastAsia"/>
          <w:kern w:val="1"/>
          <w:sz w:val="24"/>
          <w:szCs w:val="24"/>
        </w:rPr>
        <w:t>(</w:t>
      </w:r>
      <w:r>
        <w:rPr>
          <w:rFonts w:ascii="Arial" w:hAnsi="Arial" w:cs="Arial" w:hint="eastAsia"/>
          <w:kern w:val="1"/>
          <w:sz w:val="24"/>
          <w:szCs w:val="24"/>
        </w:rPr>
        <w:t>刘永鑫</w:t>
      </w:r>
      <w:r>
        <w:rPr>
          <w:rFonts w:ascii="Arial" w:hAnsi="Arial" w:cs="Arial" w:hint="eastAsia"/>
          <w:i/>
          <w:kern w:val="1"/>
          <w:sz w:val="24"/>
          <w:szCs w:val="24"/>
        </w:rPr>
        <w:t>等，</w:t>
      </w:r>
      <w:r>
        <w:rPr>
          <w:rFonts w:ascii="Arial" w:hAnsi="Arial" w:cs="Arial" w:hint="eastAsia"/>
          <w:kern w:val="1"/>
          <w:sz w:val="24"/>
          <w:szCs w:val="24"/>
        </w:rPr>
        <w:t xml:space="preserve"> 2019)</w:t>
      </w:r>
      <w:r>
        <w:rPr>
          <w:rFonts w:ascii="Arial" w:hAnsi="Arial" w:cs="Arial"/>
          <w:kern w:val="1"/>
          <w:sz w:val="24"/>
          <w:szCs w:val="24"/>
        </w:rPr>
        <w:fldChar w:fldCharType="end"/>
      </w:r>
      <w:r>
        <w:rPr>
          <w:rFonts w:ascii="Arial" w:hAnsi="Arial" w:cs="Arial" w:hint="eastAsia"/>
          <w:kern w:val="1"/>
          <w:sz w:val="24"/>
          <w:szCs w:val="24"/>
        </w:rPr>
        <w:t>；英文示例</w:t>
      </w:r>
      <w:r>
        <w:rPr>
          <w:rFonts w:ascii="Arial" w:hAnsi="Arial" w:cs="Arial"/>
          <w:kern w:val="1"/>
          <w:sz w:val="24"/>
          <w:szCs w:val="24"/>
        </w:rPr>
        <w:fldChar w:fldCharType="begin"/>
      </w:r>
      <w:r>
        <w:rPr>
          <w:rFonts w:ascii="Arial" w:hAnsi="Arial" w:cs="Arial" w:hint="eastAsia"/>
          <w:kern w:val="1"/>
          <w:sz w:val="24"/>
          <w:szCs w:val="24"/>
        </w:rPr>
        <w:instrText xml:space="preserve"> ADDIN EN.CITE &lt;EndNote&gt;&lt;Cite&gt;&lt;Author&gt;Liu&lt;/Author&gt;&lt;Year&gt;2019&lt;/Year&gt;&lt;RecNum&gt;551&lt;/RecNum&gt;&lt;DisplayText&gt;&lt;style font="Arial"&gt;(Liu&lt;/style&gt;&lt;style face="italic" font="Arial"&gt;</w:instrText>
      </w:r>
      <w:r>
        <w:rPr>
          <w:rFonts w:ascii="Arial" w:hAnsi="Arial" w:cs="Arial" w:hint="eastAsia"/>
          <w:kern w:val="1"/>
          <w:sz w:val="24"/>
          <w:szCs w:val="24"/>
        </w:rPr>
        <w:instrText>等，</w:instrText>
      </w:r>
      <w:r>
        <w:rPr>
          <w:rFonts w:ascii="Arial" w:hAnsi="Arial" w:cs="Arial" w:hint="eastAsia"/>
          <w:kern w:val="1"/>
          <w:sz w:val="24"/>
          <w:szCs w:val="24"/>
        </w:rPr>
        <w:instrText>&lt;/style&gt;&lt;style font="Arial"&gt; 2019)&lt;/style&gt;&lt;/DisplayText&gt;&lt;recor</w:instrText>
      </w:r>
      <w:r>
        <w:rPr>
          <w:rFonts w:ascii="Arial" w:hAnsi="Arial" w:cs="Arial" w:hint="eastAsia"/>
          <w:kern w:val="1"/>
          <w:sz w:val="24"/>
          <w:szCs w:val="24"/>
        </w:rPr>
        <w:instrText>d&gt;&lt;rec-number&gt;551&lt;/rec-nu</w:instrText>
      </w:r>
      <w:r>
        <w:rPr>
          <w:rFonts w:ascii="Arial" w:hAnsi="Arial" w:cs="Arial"/>
          <w:kern w:val="1"/>
          <w:sz w:val="24"/>
          <w:szCs w:val="24"/>
        </w:rPr>
        <w:instrText>mber&gt;&lt;foreign-keys&gt;&lt;key app="EN" db-id="vstwvrevg90p50eed995xsvpzfste2atavda" timestamp="1574693542" guid="dbee8f3c-948c-4699-9ff2-6c8a081bb1fe"&gt;551&lt;/key&gt;&lt;key app="ENWeb" db-id=""&gt;0&lt;/key&gt;&lt;/foreign-keys&gt;&lt;ref-type name="Journal Artic</w:instrText>
      </w:r>
      <w:r>
        <w:rPr>
          <w:rFonts w:ascii="Arial" w:hAnsi="Arial" w:cs="Arial"/>
          <w:kern w:val="1"/>
          <w:sz w:val="24"/>
          <w:szCs w:val="24"/>
        </w:rPr>
        <w:instrText>le"&gt;17&lt;/ref-type&gt;&lt;contributors&gt;&lt;authors&gt;&lt;author&gt;Liu, Yong-Xin&lt;/author&gt;&lt;author&gt;Qin, Yuan&lt;/author&gt;&lt;author&gt;Bai, Yang&lt;/author&gt;&lt;/authors&gt;&lt;/contributors&gt;&lt;titles&gt;&lt;title&gt;Reductionist synthetic community approaches in root microbiome research&lt;/title&gt;&lt;secondary-titl</w:instrText>
      </w:r>
      <w:r>
        <w:rPr>
          <w:rFonts w:ascii="Arial" w:hAnsi="Arial" w:cs="Arial"/>
          <w:kern w:val="1"/>
          <w:sz w:val="24"/>
          <w:szCs w:val="24"/>
        </w:rPr>
        <w:instrText>e&gt;Current Opinion in Microbiology&lt;/secondary-title&gt;&lt;/titles&gt;&lt;periodical&gt;&lt;full-title&gt;Current Opinion in Microbiology&lt;/full-title&gt;&lt;abbr-1&gt;Curr. Opin. Microbiol.&lt;/abbr-1&gt;&lt;abbr-2&gt;Curr Opin Microbiol&lt;/abbr-2&gt;&lt;/periodical&gt;&lt;pages&gt;97-102&lt;/pages&gt;&lt;volume&gt;49&lt;/volume&gt;</w:instrText>
      </w:r>
      <w:r>
        <w:rPr>
          <w:rFonts w:ascii="Arial" w:hAnsi="Arial" w:cs="Arial"/>
          <w:kern w:val="1"/>
          <w:sz w:val="24"/>
          <w:szCs w:val="24"/>
        </w:rPr>
        <w:instrText>&lt;dates&gt;&lt;year&gt;2019&lt;/year&gt;&lt;pub-dates&gt;&lt;date&gt;2019/06/01/&lt;/date&gt;&lt;/pub-dates&gt;&lt;/dates&gt;&lt;isbn&gt;1369-5274&lt;/isbn&gt;&lt;urls&gt;&lt;related-urls&gt;&lt;url&gt;http://www.sciencedirect.com/science/article/pii/S1369527419300414&lt;/url&gt;&lt;/related-urls&gt;&lt;/urls&gt;&lt;electronic-resource-num&gt;10.1016/j.m</w:instrText>
      </w:r>
      <w:r>
        <w:rPr>
          <w:rFonts w:ascii="Arial" w:hAnsi="Arial" w:cs="Arial"/>
          <w:kern w:val="1"/>
          <w:sz w:val="24"/>
          <w:szCs w:val="24"/>
        </w:rPr>
        <w:instrText>ib.2019.10.010&lt;/electronic-resource-num&gt;&lt;/record&gt;&lt;/Cite&gt;&lt;/EndNote&gt;</w:instrText>
      </w:r>
      <w:r>
        <w:rPr>
          <w:rFonts w:ascii="Arial" w:hAnsi="Arial" w:cs="Arial"/>
          <w:kern w:val="1"/>
          <w:sz w:val="24"/>
          <w:szCs w:val="24"/>
        </w:rPr>
        <w:fldChar w:fldCharType="separate"/>
      </w:r>
      <w:r>
        <w:rPr>
          <w:rFonts w:ascii="Arial" w:hAnsi="Arial" w:cs="Arial" w:hint="eastAsia"/>
          <w:kern w:val="1"/>
          <w:sz w:val="24"/>
          <w:szCs w:val="24"/>
        </w:rPr>
        <w:t>(Liu</w:t>
      </w:r>
      <w:r>
        <w:rPr>
          <w:rFonts w:ascii="Arial" w:hAnsi="Arial" w:cs="Arial" w:hint="eastAsia"/>
          <w:i/>
          <w:kern w:val="1"/>
          <w:sz w:val="24"/>
          <w:szCs w:val="24"/>
        </w:rPr>
        <w:t>等，</w:t>
      </w:r>
      <w:r>
        <w:rPr>
          <w:rFonts w:ascii="Arial" w:hAnsi="Arial" w:cs="Arial" w:hint="eastAsia"/>
          <w:kern w:val="1"/>
          <w:sz w:val="24"/>
          <w:szCs w:val="24"/>
        </w:rPr>
        <w:t xml:space="preserve"> 2019)</w:t>
      </w:r>
      <w:r>
        <w:rPr>
          <w:rFonts w:ascii="Arial" w:hAnsi="Arial" w:cs="Arial"/>
          <w:kern w:val="1"/>
          <w:sz w:val="24"/>
          <w:szCs w:val="24"/>
        </w:rPr>
        <w:fldChar w:fldCharType="end"/>
      </w:r>
      <w:r>
        <w:rPr>
          <w:rFonts w:ascii="Arial" w:hAnsi="Arial" w:cs="Arial" w:hint="eastAsia"/>
          <w:kern w:val="1"/>
          <w:sz w:val="24"/>
          <w:szCs w:val="24"/>
        </w:rPr>
        <w:t>；</w:t>
      </w:r>
    </w:p>
    <w:p w14:paraId="2F112DCE" w14:textId="77777777" w:rsidR="003D5A2A" w:rsidRDefault="003D5A2A"/>
    <w:p w14:paraId="4116F79A" w14:textId="77777777" w:rsidR="003D5A2A" w:rsidRDefault="00D97DD4">
      <w:pPr>
        <w:pStyle w:val="EndNoteBibliography"/>
        <w:spacing w:after="0"/>
        <w:ind w:left="720" w:hanging="720"/>
        <w:rPr>
          <w:rFonts w:ascii="Arial" w:hAnsi="Arial" w:cs="Arial"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Liu, Y.-X., Qin, Y. and Bai, Y. (2019). Reductionist synthetic community approaches in root microbiome research. </w:t>
      </w:r>
      <w:r>
        <w:rPr>
          <w:rFonts w:ascii="Arial" w:hAnsi="Arial" w:cs="Arial"/>
          <w:i/>
        </w:rPr>
        <w:t>Curr Opin Microbiol</w:t>
      </w:r>
      <w:r>
        <w:rPr>
          <w:rFonts w:ascii="Arial" w:hAnsi="Arial" w:cs="Arial"/>
        </w:rPr>
        <w:t xml:space="preserve"> 49: 97-102. </w:t>
      </w:r>
      <w:hyperlink r:id="rId10" w:history="1">
        <w:r>
          <w:rPr>
            <w:rStyle w:val="a7"/>
            <w:rFonts w:ascii="Arial" w:hAnsi="Arial" w:cs="Arial"/>
          </w:rPr>
          <w:t>https://doi.org/10.1016/j.mib.2019.10.010</w:t>
        </w:r>
      </w:hyperlink>
    </w:p>
    <w:p w14:paraId="29259887" w14:textId="77777777" w:rsidR="003D5A2A" w:rsidRDefault="00D97DD4">
      <w:pPr>
        <w:pStyle w:val="EndNoteBibliography"/>
        <w:ind w:left="720" w:hanging="720"/>
        <w:rPr>
          <w:rFonts w:ascii="Arial" w:hAnsi="Arial" w:cs="Arial"/>
        </w:rPr>
      </w:pPr>
      <w:r>
        <w:rPr>
          <w:rFonts w:hint="eastAsia"/>
        </w:rPr>
        <w:t>2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刘永鑫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秦媛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郭晓璇</w:t>
      </w:r>
      <w:r>
        <w:rPr>
          <w:rFonts w:ascii="Arial" w:hAnsi="Arial" w:cs="Arial" w:hint="eastAsia"/>
        </w:rPr>
        <w:t xml:space="preserve"> and </w:t>
      </w:r>
      <w:r>
        <w:rPr>
          <w:rFonts w:ascii="Arial" w:hAnsi="Arial" w:cs="Arial" w:hint="eastAsia"/>
        </w:rPr>
        <w:t>白洋</w:t>
      </w:r>
      <w:r>
        <w:rPr>
          <w:rFonts w:ascii="Arial" w:hAnsi="Arial" w:cs="Arial" w:hint="eastAsia"/>
        </w:rPr>
        <w:t xml:space="preserve"> (2019). </w:t>
      </w:r>
      <w:r>
        <w:rPr>
          <w:rFonts w:ascii="Arial" w:hAnsi="Arial" w:cs="Arial" w:hint="eastAsia"/>
        </w:rPr>
        <w:t>微生物组数据分析方法与应用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  <w:i/>
        </w:rPr>
        <w:t>遗传</w:t>
      </w:r>
      <w:r>
        <w:rPr>
          <w:rFonts w:ascii="Arial" w:hAnsi="Arial" w:cs="Arial" w:hint="eastAsia"/>
        </w:rPr>
        <w:t xml:space="preserve"> 41(9): 845-826. </w:t>
      </w:r>
      <w:hyperlink r:id="rId11" w:history="1">
        <w:r>
          <w:rPr>
            <w:rStyle w:val="a7"/>
            <w:rFonts w:ascii="Arial" w:hAnsi="Arial" w:cs="Arial"/>
          </w:rPr>
          <w:t>https://doi.org/10.16288/j</w:t>
        </w:r>
        <w:r>
          <w:rPr>
            <w:rStyle w:val="a7"/>
            <w:rFonts w:ascii="Arial" w:hAnsi="Arial" w:cs="Arial"/>
          </w:rPr>
          <w:t>.yczz.19-222</w:t>
        </w:r>
      </w:hyperlink>
    </w:p>
    <w:p w14:paraId="225934C2" w14:textId="77777777" w:rsidR="003D5A2A" w:rsidRDefault="00D97DD4">
      <w:pPr>
        <w:jc w:val="left"/>
      </w:pPr>
      <w:r>
        <w:fldChar w:fldCharType="end"/>
      </w:r>
    </w:p>
    <w:sectPr w:rsidR="003D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F3827" w14:textId="77777777" w:rsidR="00D97DD4" w:rsidRDefault="00D97DD4" w:rsidP="001476D2">
      <w:r>
        <w:separator/>
      </w:r>
    </w:p>
  </w:endnote>
  <w:endnote w:type="continuationSeparator" w:id="0">
    <w:p w14:paraId="6B7CDF6F" w14:textId="77777777" w:rsidR="00D97DD4" w:rsidRDefault="00D97DD4" w:rsidP="0014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487FC" w14:textId="77777777" w:rsidR="00D97DD4" w:rsidRDefault="00D97DD4" w:rsidP="001476D2">
      <w:r>
        <w:separator/>
      </w:r>
    </w:p>
  </w:footnote>
  <w:footnote w:type="continuationSeparator" w:id="0">
    <w:p w14:paraId="0D68704E" w14:textId="77777777" w:rsidR="00D97DD4" w:rsidRDefault="00D97DD4" w:rsidP="0014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0C028"/>
    <w:multiLevelType w:val="singleLevel"/>
    <w:tmpl w:val="7430C02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13"/>
    <w:rsid w:val="0000122C"/>
    <w:rsid w:val="0000231B"/>
    <w:rsid w:val="00012F85"/>
    <w:rsid w:val="00017BCC"/>
    <w:rsid w:val="00020AED"/>
    <w:rsid w:val="000268BE"/>
    <w:rsid w:val="00064C76"/>
    <w:rsid w:val="000667EE"/>
    <w:rsid w:val="00070AE0"/>
    <w:rsid w:val="000735B0"/>
    <w:rsid w:val="000900F5"/>
    <w:rsid w:val="00095ABD"/>
    <w:rsid w:val="000E58ED"/>
    <w:rsid w:val="000E7C22"/>
    <w:rsid w:val="00111318"/>
    <w:rsid w:val="001476D2"/>
    <w:rsid w:val="0018759C"/>
    <w:rsid w:val="0019364F"/>
    <w:rsid w:val="001B1C80"/>
    <w:rsid w:val="001E1DEB"/>
    <w:rsid w:val="002120D5"/>
    <w:rsid w:val="002344A3"/>
    <w:rsid w:val="00253861"/>
    <w:rsid w:val="002A084E"/>
    <w:rsid w:val="002A3D67"/>
    <w:rsid w:val="002A5566"/>
    <w:rsid w:val="002F644A"/>
    <w:rsid w:val="0031764D"/>
    <w:rsid w:val="00321821"/>
    <w:rsid w:val="00364A2E"/>
    <w:rsid w:val="00376635"/>
    <w:rsid w:val="003B77C6"/>
    <w:rsid w:val="003C6B4D"/>
    <w:rsid w:val="003D358D"/>
    <w:rsid w:val="003D5A2A"/>
    <w:rsid w:val="003D66E8"/>
    <w:rsid w:val="003F4142"/>
    <w:rsid w:val="003F7B3A"/>
    <w:rsid w:val="00401DDB"/>
    <w:rsid w:val="00407129"/>
    <w:rsid w:val="00412E09"/>
    <w:rsid w:val="00420964"/>
    <w:rsid w:val="0047290C"/>
    <w:rsid w:val="004E4522"/>
    <w:rsid w:val="004E4F6B"/>
    <w:rsid w:val="004F2717"/>
    <w:rsid w:val="005160A9"/>
    <w:rsid w:val="00560FB9"/>
    <w:rsid w:val="0057119C"/>
    <w:rsid w:val="00577B92"/>
    <w:rsid w:val="0058410C"/>
    <w:rsid w:val="00586C63"/>
    <w:rsid w:val="005A1428"/>
    <w:rsid w:val="005A283C"/>
    <w:rsid w:val="00634903"/>
    <w:rsid w:val="00691818"/>
    <w:rsid w:val="00720AEA"/>
    <w:rsid w:val="00766D51"/>
    <w:rsid w:val="00775D71"/>
    <w:rsid w:val="00797568"/>
    <w:rsid w:val="007B4F13"/>
    <w:rsid w:val="007E5D12"/>
    <w:rsid w:val="007E7491"/>
    <w:rsid w:val="00821F47"/>
    <w:rsid w:val="00837EB2"/>
    <w:rsid w:val="00861CB1"/>
    <w:rsid w:val="00862C3E"/>
    <w:rsid w:val="008D2712"/>
    <w:rsid w:val="008D5A53"/>
    <w:rsid w:val="008E126C"/>
    <w:rsid w:val="008E286D"/>
    <w:rsid w:val="008E4D15"/>
    <w:rsid w:val="008F4634"/>
    <w:rsid w:val="009075A2"/>
    <w:rsid w:val="00954DE3"/>
    <w:rsid w:val="00960F2D"/>
    <w:rsid w:val="0099209E"/>
    <w:rsid w:val="009E29A3"/>
    <w:rsid w:val="009F3BEB"/>
    <w:rsid w:val="00A31E9D"/>
    <w:rsid w:val="00A42695"/>
    <w:rsid w:val="00A564CB"/>
    <w:rsid w:val="00A7120C"/>
    <w:rsid w:val="00A96CE2"/>
    <w:rsid w:val="00B03C5E"/>
    <w:rsid w:val="00B07775"/>
    <w:rsid w:val="00B34891"/>
    <w:rsid w:val="00B40531"/>
    <w:rsid w:val="00B519AD"/>
    <w:rsid w:val="00B7482E"/>
    <w:rsid w:val="00B8127B"/>
    <w:rsid w:val="00B87ADF"/>
    <w:rsid w:val="00B95D58"/>
    <w:rsid w:val="00BC1A00"/>
    <w:rsid w:val="00BD4D93"/>
    <w:rsid w:val="00C54920"/>
    <w:rsid w:val="00C67F18"/>
    <w:rsid w:val="00C81C63"/>
    <w:rsid w:val="00C95AAB"/>
    <w:rsid w:val="00C979FF"/>
    <w:rsid w:val="00CC0F78"/>
    <w:rsid w:val="00CC3D34"/>
    <w:rsid w:val="00CD23D0"/>
    <w:rsid w:val="00CD2ED6"/>
    <w:rsid w:val="00CD5552"/>
    <w:rsid w:val="00D0516C"/>
    <w:rsid w:val="00D22256"/>
    <w:rsid w:val="00D31E6C"/>
    <w:rsid w:val="00D3611A"/>
    <w:rsid w:val="00D45AAA"/>
    <w:rsid w:val="00D46CC3"/>
    <w:rsid w:val="00D6124E"/>
    <w:rsid w:val="00D71413"/>
    <w:rsid w:val="00D871A9"/>
    <w:rsid w:val="00D97DD4"/>
    <w:rsid w:val="00DC4297"/>
    <w:rsid w:val="00DE1187"/>
    <w:rsid w:val="00DF5E0D"/>
    <w:rsid w:val="00DF614F"/>
    <w:rsid w:val="00E15782"/>
    <w:rsid w:val="00E165A8"/>
    <w:rsid w:val="00E26169"/>
    <w:rsid w:val="00E423A8"/>
    <w:rsid w:val="00E4388D"/>
    <w:rsid w:val="00E52AA8"/>
    <w:rsid w:val="00E53B21"/>
    <w:rsid w:val="00E67B02"/>
    <w:rsid w:val="00E703D2"/>
    <w:rsid w:val="00E71A8C"/>
    <w:rsid w:val="00E74C75"/>
    <w:rsid w:val="00E87FA9"/>
    <w:rsid w:val="00ED6502"/>
    <w:rsid w:val="00EF39B3"/>
    <w:rsid w:val="00F50BC6"/>
    <w:rsid w:val="00F63F03"/>
    <w:rsid w:val="00F734B2"/>
    <w:rsid w:val="00FA4768"/>
    <w:rsid w:val="00FA7C39"/>
    <w:rsid w:val="02F0462E"/>
    <w:rsid w:val="142C2318"/>
    <w:rsid w:val="257D5690"/>
    <w:rsid w:val="2F8606D0"/>
    <w:rsid w:val="327205C4"/>
    <w:rsid w:val="39FB591C"/>
    <w:rsid w:val="41300349"/>
    <w:rsid w:val="48913CBE"/>
    <w:rsid w:val="49557753"/>
    <w:rsid w:val="55BE646F"/>
    <w:rsid w:val="55DB5188"/>
    <w:rsid w:val="6AEF00D6"/>
    <w:rsid w:val="74E27489"/>
    <w:rsid w:val="78C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4BE98"/>
  <w15:docId w15:val="{E0B4024E-F5D7-47D2-95D1-9C9A3EAE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link w:val="a8"/>
    <w:uiPriority w:val="34"/>
    <w:qFormat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8">
    <w:name w:val="列表段落 字符"/>
    <w:basedOn w:val="a0"/>
    <w:link w:val="1"/>
    <w:uiPriority w:val="34"/>
    <w:qFormat/>
    <w:rPr>
      <w:sz w:val="24"/>
      <w:szCs w:val="24"/>
      <w:lang w:eastAsia="ko-KR"/>
    </w:rPr>
  </w:style>
  <w:style w:type="paragraph" w:customStyle="1" w:styleId="EndNoteBibliography">
    <w:name w:val="EndNote Bibliography"/>
    <w:basedOn w:val="a"/>
    <w:link w:val="EndNoteBibliographyChar"/>
    <w:pPr>
      <w:widowControl/>
      <w:spacing w:after="160"/>
      <w:jc w:val="left"/>
    </w:pPr>
    <w:rPr>
      <w:rFonts w:ascii="Cambria" w:hAnsi="Cambria"/>
      <w:sz w:val="20"/>
      <w:lang w:eastAsia="en-US"/>
    </w:rPr>
  </w:style>
  <w:style w:type="character" w:customStyle="1" w:styleId="EndNoteBibliographyChar">
    <w:name w:val="EndNote Bibliography Char"/>
    <w:basedOn w:val="a8"/>
    <w:link w:val="EndNoteBibliography"/>
    <w:rPr>
      <w:rFonts w:ascii="Cambria" w:hAnsi="Cambria"/>
      <w:sz w:val="20"/>
      <w:szCs w:val="24"/>
      <w:lang w:eastAsia="en-U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tech.caas.cn/CN/abstract/abstract6578.s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6288/j.yczz.19-2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mib.2019.10.0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23/A:10074186060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2115</Words>
  <Characters>12062</Characters>
  <Application>Microsoft Office Word</Application>
  <DocSecurity>0</DocSecurity>
  <Lines>100</Lines>
  <Paragraphs>28</Paragraphs>
  <ScaleCrop>false</ScaleCrop>
  <Company>Microsoft</Company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Liu Yong-Xin</cp:lastModifiedBy>
  <cp:revision>2</cp:revision>
  <dcterms:created xsi:type="dcterms:W3CDTF">2020-09-19T10:56:00Z</dcterms:created>
  <dcterms:modified xsi:type="dcterms:W3CDTF">2020-09-19T10:56:00Z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