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BFC2A">
      <w:pPr>
        <w:rPr>
          <w:sz w:val="32"/>
          <w:szCs w:val="32"/>
        </w:rPr>
      </w:pPr>
    </w:p>
    <w:p w14:paraId="0E358E7C"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中国海洋大学</w:t>
      </w:r>
    </w:p>
    <w:p w14:paraId="37A7D981">
      <w:pPr>
        <w:jc w:val="center"/>
        <w:rPr>
          <w:sz w:val="32"/>
          <w:szCs w:val="32"/>
        </w:rPr>
      </w:pPr>
    </w:p>
    <w:p w14:paraId="3D4FF504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《可视化技术》202</w:t>
      </w:r>
      <w:r>
        <w:rPr>
          <w:sz w:val="36"/>
          <w:szCs w:val="36"/>
        </w:rPr>
        <w:t>6</w:t>
      </w:r>
      <w:r>
        <w:rPr>
          <w:rFonts w:hint="eastAsia"/>
          <w:sz w:val="36"/>
          <w:szCs w:val="36"/>
        </w:rPr>
        <w:t>春季实验报告</w:t>
      </w:r>
    </w:p>
    <w:p w14:paraId="3F777B69">
      <w:pPr>
        <w:jc w:val="center"/>
        <w:rPr>
          <w:sz w:val="36"/>
          <w:szCs w:val="36"/>
        </w:rPr>
      </w:pPr>
    </w:p>
    <w:p w14:paraId="65C646A1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实验编号：实验1</w:t>
      </w:r>
    </w:p>
    <w:p w14:paraId="02908661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实验名称：数据整理与D</w:t>
      </w: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绘图</w:t>
      </w:r>
    </w:p>
    <w:p w14:paraId="7D7FDC53">
      <w:pPr>
        <w:jc w:val="center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姓名：</w:t>
      </w:r>
      <w:r>
        <w:rPr>
          <w:rFonts w:hint="eastAsia"/>
          <w:sz w:val="28"/>
          <w:szCs w:val="28"/>
          <w:lang w:val="en-US" w:eastAsia="zh-CN"/>
        </w:rPr>
        <w:t>许一凡 程传哲 王哲 刘国宁</w:t>
      </w:r>
    </w:p>
    <w:p w14:paraId="2D3458FD">
      <w:pPr>
        <w:jc w:val="center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专业班级：</w:t>
      </w:r>
      <w:r>
        <w:rPr>
          <w:rFonts w:hint="eastAsia"/>
          <w:sz w:val="28"/>
          <w:szCs w:val="28"/>
          <w:lang w:val="en-US" w:eastAsia="zh-CN"/>
        </w:rPr>
        <w:t>大数据科学与技术 软件工程</w:t>
      </w:r>
      <w:bookmarkStart w:id="0" w:name="_GoBack"/>
      <w:bookmarkEnd w:id="0"/>
    </w:p>
    <w:p w14:paraId="4C469D7A">
      <w:pPr>
        <w:jc w:val="center"/>
        <w:rPr>
          <w:sz w:val="28"/>
          <w:szCs w:val="28"/>
        </w:rPr>
      </w:pPr>
    </w:p>
    <w:p w14:paraId="4C143AAB">
      <w:pPr>
        <w:jc w:val="center"/>
        <w:rPr>
          <w:sz w:val="28"/>
          <w:szCs w:val="28"/>
        </w:rPr>
      </w:pPr>
    </w:p>
    <w:p w14:paraId="3F1B9ACC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指导老师：解翠</w:t>
      </w:r>
    </w:p>
    <w:p w14:paraId="210E546F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实验日期：202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 xml:space="preserve">年 </w:t>
      </w:r>
      <w:r>
        <w:rPr>
          <w:rFonts w:hint="eastAsia"/>
          <w:sz w:val="28"/>
          <w:szCs w:val="28"/>
          <w:lang w:val="en-US" w:eastAsia="zh-CN"/>
        </w:rPr>
        <w:t>3</w:t>
      </w:r>
      <w:r>
        <w:rPr>
          <w:rFonts w:hint="eastAsia"/>
          <w:sz w:val="28"/>
          <w:szCs w:val="28"/>
        </w:rPr>
        <w:t xml:space="preserve">月 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</w:rPr>
        <w:t>日 -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202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 xml:space="preserve">年 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 xml:space="preserve">月 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日</w:t>
      </w:r>
    </w:p>
    <w:p w14:paraId="3DC9F560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提交时间：202</w:t>
      </w:r>
      <w:r>
        <w:rPr>
          <w:sz w:val="28"/>
          <w:szCs w:val="28"/>
        </w:rPr>
        <w:t>6</w:t>
      </w:r>
      <w:r>
        <w:rPr>
          <w:rFonts w:hint="eastAsia"/>
          <w:sz w:val="28"/>
          <w:szCs w:val="28"/>
        </w:rPr>
        <w:t xml:space="preserve">年 </w:t>
      </w:r>
      <w:r>
        <w:rPr>
          <w:rFonts w:hint="eastAsia"/>
          <w:sz w:val="28"/>
          <w:szCs w:val="28"/>
          <w:lang w:val="en-US" w:eastAsia="zh-CN"/>
        </w:rPr>
        <w:t>4</w:t>
      </w:r>
      <w:r>
        <w:rPr>
          <w:rFonts w:hint="eastAsia"/>
          <w:sz w:val="28"/>
          <w:szCs w:val="28"/>
        </w:rPr>
        <w:t xml:space="preserve">月 </w:t>
      </w:r>
      <w:r>
        <w:rPr>
          <w:rFonts w:hint="eastAsia"/>
          <w:sz w:val="28"/>
          <w:szCs w:val="28"/>
          <w:lang w:val="en-US" w:eastAsia="zh-CN"/>
        </w:rPr>
        <w:t>12</w:t>
      </w:r>
      <w:r>
        <w:rPr>
          <w:rFonts w:hint="eastAsia"/>
          <w:sz w:val="28"/>
          <w:szCs w:val="28"/>
        </w:rPr>
        <w:t>日</w:t>
      </w:r>
    </w:p>
    <w:p w14:paraId="07D72F8E">
      <w:pPr>
        <w:widowControl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5481F98">
      <w:pPr>
        <w:pStyle w:val="3"/>
        <w:widowControl/>
        <w:numPr>
          <w:ilvl w:val="0"/>
          <w:numId w:val="1"/>
        </w:numPr>
        <w:rPr>
          <w:rFonts w:hint="default"/>
        </w:rPr>
      </w:pPr>
      <w:r>
        <w:t>实验概述</w:t>
      </w:r>
    </w:p>
    <w:p w14:paraId="1AF0EF3A">
      <w:pPr>
        <w:pStyle w:val="4"/>
        <w:widowControl/>
        <w:rPr>
          <w:rFonts w:hint="default"/>
        </w:rPr>
      </w:pPr>
      <w:r>
        <w:t>（一）实验目的</w:t>
      </w:r>
    </w:p>
    <w:p w14:paraId="281631DA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sz w:val="32"/>
        </w:rPr>
      </w:pPr>
      <w:r>
        <w:rPr>
          <w:rFonts w:ascii="Arial" w:hAnsi="Arial" w:cs="Arial"/>
          <w:color w:val="1F2329"/>
          <w:sz w:val="24"/>
        </w:rPr>
        <w:t>掌握 D3.js 开发环境搭建（引入 D3 库、本地服务器部署）方法，实现可视化开发基础运行；</w:t>
      </w:r>
    </w:p>
    <w:p w14:paraId="7683515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完成自选题数据的收集、清洗、转换与结构化，形成适配可视化的标准数据集（≥50 条）；</w:t>
      </w:r>
    </w:p>
    <w:p w14:paraId="26D5161B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基于 D3.js 实现柱状图、折线图等基础图表，掌握数据绑定、比例尺、坐标轴等样式编码核心逻辑；</w:t>
      </w:r>
    </w:p>
    <w:p w14:paraId="57BDE200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实现可视化基础交互与多图联动，理解可视化交互核心设计思路；</w:t>
      </w:r>
    </w:p>
    <w:p w14:paraId="2A93EBD3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养成可视化项目开发思维，完成从需求分析到成果展示的完整项目链路。</w:t>
      </w:r>
    </w:p>
    <w:p w14:paraId="07CABE9E">
      <w:pPr>
        <w:widowControl/>
        <w:numPr>
          <w:ilvl w:val="0"/>
          <w:numId w:val="2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hint="eastAsia" w:ascii="Arial" w:hAnsi="Arial" w:cs="Arial"/>
          <w:color w:val="1F2329"/>
          <w:sz w:val="24"/>
        </w:rPr>
        <w:t>小组协作与个人实操：掌握可视化项目小组协作分工方法，每位成员独立完成 1 个核心技术模块开发，形成个人专属实操成果，实现个人实操成果可溯源、可量化。</w:t>
      </w:r>
    </w:p>
    <w:p w14:paraId="07FF7963">
      <w:pPr>
        <w:pStyle w:val="4"/>
        <w:widowControl/>
        <w:rPr>
          <w:rFonts w:hint="default"/>
        </w:rPr>
      </w:pPr>
      <w:r>
        <w:t>（二）实验环境</w:t>
      </w:r>
    </w:p>
    <w:p w14:paraId="6EE0711A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cs="Arial"/>
          <w:color w:val="1F2329"/>
          <w:sz w:val="32"/>
        </w:rPr>
      </w:pPr>
      <w:r>
        <w:rPr>
          <w:rFonts w:ascii="Arial" w:hAnsi="Arial" w:cs="Arial"/>
          <w:color w:val="1F2329"/>
          <w:sz w:val="24"/>
        </w:rPr>
        <w:t>开发工具：VS Code（及 Live Server 插件）</w:t>
      </w:r>
    </w:p>
    <w:p w14:paraId="335FDDB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开发技术：HTML、CSS、JavaScript、D3.js</w:t>
      </w:r>
    </w:p>
    <w:p w14:paraId="7FCAA00E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运行环境：Chrome/Firefox 等主流浏览器</w:t>
      </w:r>
    </w:p>
    <w:p w14:paraId="1B6B37B8">
      <w:pPr>
        <w:widowControl/>
        <w:numPr>
          <w:ilvl w:val="0"/>
          <w:numId w:val="3"/>
        </w:numPr>
        <w:spacing w:line="360" w:lineRule="atLeast"/>
        <w:ind w:left="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其他工具：数据清洗工具（Excel/Python/Pandas 等）、截图工具、文件压缩工具</w:t>
      </w:r>
    </w:p>
    <w:p w14:paraId="7B454044">
      <w:pPr>
        <w:pStyle w:val="4"/>
        <w:widowControl/>
        <w:rPr>
          <w:rFonts w:hint="default"/>
        </w:rPr>
      </w:pPr>
      <w:r>
        <w:t>（三）实验选题</w:t>
      </w:r>
    </w:p>
    <w:p w14:paraId="2ABF7A46">
      <w:pPr>
        <w:spacing w:line="360" w:lineRule="atLeast"/>
        <w:rPr>
          <w:rFonts w:ascii="Arial" w:hAnsi="Arial" w:cs="Arial"/>
          <w:color w:val="1F2329"/>
          <w:sz w:val="32"/>
        </w:rPr>
      </w:pPr>
      <w:r>
        <w:rPr>
          <w:rStyle w:val="12"/>
          <w:rFonts w:hint="eastAsia" w:ascii="Arial" w:hAnsi="Arial" w:cs="Arial"/>
          <w:color w:val="1F2329"/>
          <w:sz w:val="24"/>
        </w:rPr>
        <w:t>1</w:t>
      </w:r>
      <w:r>
        <w:rPr>
          <w:rStyle w:val="12"/>
          <w:rFonts w:ascii="Arial" w:hAnsi="Arial" w:cs="Arial"/>
          <w:color w:val="1F2329"/>
          <w:sz w:val="24"/>
        </w:rPr>
        <w:t>.自选题名称</w:t>
      </w:r>
      <w:r>
        <w:rPr>
          <w:rFonts w:ascii="Arial" w:hAnsi="Arial" w:cs="Arial"/>
          <w:color w:val="1F2329"/>
          <w:sz w:val="24"/>
        </w:rPr>
        <w:t>：</w:t>
      </w:r>
      <w:r>
        <w:rPr>
          <w:rFonts w:hint="eastAsia" w:ascii="Arial" w:hAnsi="Arial" w:cs="Arial"/>
          <w:color w:val="1F2329"/>
          <w:sz w:val="24"/>
        </w:rPr>
        <w:t>全球海洋-大气耦合时空可分析系统</w:t>
      </w:r>
    </w:p>
    <w:p w14:paraId="0EC295CA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Style w:val="12"/>
          <w:rFonts w:hint="eastAsia" w:ascii="Arial" w:hAnsi="Arial" w:cs="Arial"/>
          <w:color w:val="1F2329"/>
          <w:sz w:val="24"/>
        </w:rPr>
        <w:t>2</w:t>
      </w:r>
      <w:r>
        <w:rPr>
          <w:rStyle w:val="12"/>
          <w:rFonts w:ascii="Arial" w:hAnsi="Arial" w:cs="Arial"/>
          <w:color w:val="1F2329"/>
          <w:sz w:val="24"/>
        </w:rPr>
        <w:t>.选题背景与意义</w:t>
      </w:r>
      <w:r>
        <w:rPr>
          <w:rFonts w:ascii="Arial" w:hAnsi="Arial" w:cs="Arial"/>
          <w:color w:val="1F2329"/>
          <w:sz w:val="24"/>
        </w:rPr>
        <w:t>：</w:t>
      </w:r>
    </w:p>
    <w:p w14:paraId="59F92F5D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Fonts w:hint="eastAsia" w:ascii="Arial" w:hAnsi="Arial" w:cs="Arial"/>
          <w:color w:val="1F2329"/>
          <w:sz w:val="24"/>
        </w:rPr>
        <w:t>1）实际应用场景：该系统主要服务于气候预测、台风/风暴潮预警、海洋生态保护及远洋航运规划等领域。</w:t>
      </w:r>
    </w:p>
    <w:p w14:paraId="479AD97A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Fonts w:hint="eastAsia" w:ascii="Arial" w:hAnsi="Arial" w:cs="Arial"/>
          <w:color w:val="1F2329"/>
          <w:sz w:val="24"/>
        </w:rPr>
        <w:t>2）可视化要解决的核心问题：旨在突破传统单一要素分析的局限，直观展现海洋对大气的“热力强迫”（如海温异常如何驱动大气环流改变）与大气对海洋的“动力响应”（如风应力如何激发海洋内波和洋流变化）之间的双向因果链条。通过动态交互，解决“看不见耦合传导过程”和“难以区分要素间相关性与因果性”的痛点。</w:t>
      </w:r>
    </w:p>
    <w:p w14:paraId="1A95FD3B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Fonts w:hint="eastAsia" w:ascii="Arial" w:hAnsi="Arial" w:cs="Arial"/>
          <w:color w:val="1F2329"/>
          <w:sz w:val="24"/>
        </w:rPr>
        <w:t>3）展示的维度：date，air_temp，pressure，humidity，precipitation，radiation，cloud_cover，wind_speed，sea_temp，salinity，sea_level，longitude，latitude，region_name等</w:t>
      </w:r>
    </w:p>
    <w:p w14:paraId="07208718">
      <w:pPr>
        <w:spacing w:line="360" w:lineRule="atLeast"/>
        <w:rPr>
          <w:rStyle w:val="12"/>
          <w:rFonts w:ascii="Arial" w:hAnsi="Arial" w:cs="Arial"/>
          <w:color w:val="1F2329"/>
          <w:sz w:val="24"/>
        </w:rPr>
      </w:pPr>
      <w:r>
        <w:rPr>
          <w:rStyle w:val="12"/>
          <w:rFonts w:ascii="Arial" w:hAnsi="Arial" w:cs="Arial"/>
          <w:color w:val="1F2329"/>
          <w:sz w:val="24"/>
        </w:rPr>
        <w:t>3 数据说明</w:t>
      </w:r>
      <w:r>
        <w:rPr>
          <w:rStyle w:val="12"/>
          <w:rFonts w:hint="eastAsia" w:ascii="Arial" w:hAnsi="Arial" w:cs="Arial"/>
          <w:color w:val="1F2329"/>
          <w:sz w:val="24"/>
        </w:rPr>
        <w:t>：</w:t>
      </w:r>
    </w:p>
    <w:p w14:paraId="05EB6236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数据来源：Copernicus (哥白尼海洋环境监测服务) 与 Open-Meteo</w:t>
      </w:r>
    </w:p>
    <w:p w14:paraId="322377D3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原始规模：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3 个大型 NetCDF 格式气象/海洋文件，初始未对齐。</w:t>
      </w:r>
    </w:p>
    <w:p w14:paraId="15B8BB10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清洗后规模：</w:t>
      </w:r>
      <w:r>
        <w:rPr>
          <w:rFonts w:ascii="宋体" w:hAnsi="宋体" w:eastAsia="宋体" w:cs="宋体"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5000 条结构化数据。</w:t>
      </w:r>
    </w:p>
    <w:p w14:paraId="232747C3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数据维度（13维）：date（时间）、region_name（海域名称）、air_temp（气温）、pressure（气压）、wind_speed（风速）、sea_temp（海温）、salinity（盐度）、sea_level（海平面高度）等。</w:t>
      </w:r>
    </w:p>
    <w:p w14:paraId="34F8D18B">
      <w:pPr>
        <w:spacing w:line="360" w:lineRule="atLeast"/>
        <w:rPr>
          <w:rStyle w:val="12"/>
          <w:rFonts w:ascii="Arial" w:hAnsi="Arial" w:cs="Arial"/>
          <w:color w:val="1F2329"/>
        </w:rPr>
      </w:pPr>
      <w:r>
        <w:rPr>
          <w:rStyle w:val="12"/>
          <w:rFonts w:hint="eastAsia" w:ascii="Arial" w:hAnsi="Arial" w:cs="Arial"/>
          <w:color w:val="1F2329"/>
          <w:sz w:val="24"/>
        </w:rPr>
        <w:t>4</w:t>
      </w:r>
      <w:r>
        <w:rPr>
          <w:rStyle w:val="12"/>
          <w:rFonts w:ascii="Arial" w:hAnsi="Arial" w:cs="Arial"/>
          <w:color w:val="1F2329"/>
          <w:sz w:val="24"/>
        </w:rPr>
        <w:t>.小组核心分工总表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41AA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88B82D5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姓名</w:t>
            </w:r>
          </w:p>
        </w:tc>
        <w:tc>
          <w:tcPr>
            <w:tcW w:w="2074" w:type="dxa"/>
          </w:tcPr>
          <w:p w14:paraId="2B270E35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核心主责模块</w:t>
            </w:r>
          </w:p>
        </w:tc>
        <w:tc>
          <w:tcPr>
            <w:tcW w:w="2074" w:type="dxa"/>
          </w:tcPr>
          <w:p w14:paraId="1458BF27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协作辅助模块</w:t>
            </w:r>
          </w:p>
        </w:tc>
        <w:tc>
          <w:tcPr>
            <w:tcW w:w="2074" w:type="dxa"/>
          </w:tcPr>
          <w:p w14:paraId="2BAA01FA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个人独立交付成果清单</w:t>
            </w:r>
          </w:p>
          <w:p w14:paraId="18D4B35C">
            <w:pPr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03F40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C827536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刘国宁</w:t>
            </w:r>
          </w:p>
        </w:tc>
        <w:tc>
          <w:tcPr>
            <w:tcW w:w="2074" w:type="dxa"/>
          </w:tcPr>
          <w:p w14:paraId="33D7A123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柱状图全流程开发</w:t>
            </w:r>
          </w:p>
        </w:tc>
        <w:tc>
          <w:tcPr>
            <w:tcW w:w="2074" w:type="dxa"/>
          </w:tcPr>
          <w:p w14:paraId="724D939A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协助成员王哲完成数据清洗，协助成员程传哲完成柱状图交互，全程参与每周的样式统一和自身任务归档</w:t>
            </w:r>
          </w:p>
        </w:tc>
        <w:tc>
          <w:tcPr>
            <w:tcW w:w="2074" w:type="dxa"/>
          </w:tcPr>
          <w:p w14:paraId="25247D9F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第一周完成绘制基础图形，柱状图数据绑定和绘制比例尺，第二周独立完成柱状图数据更新测试，和注释添加以及样式美化，第三周独立完成柱状图交互和样式统一优化，应对大量数据的改变</w:t>
            </w:r>
          </w:p>
          <w:p w14:paraId="22BD181C">
            <w:pPr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10DCB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4D1F21A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王哲</w:t>
            </w:r>
          </w:p>
        </w:tc>
        <w:tc>
          <w:tcPr>
            <w:tcW w:w="2074" w:type="dxa"/>
          </w:tcPr>
          <w:p w14:paraId="4541AA09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环境搭建与全局数据治理（多源数据清洗、多图联动数据流转机制）</w:t>
            </w:r>
          </w:p>
        </w:tc>
        <w:tc>
          <w:tcPr>
            <w:tcW w:w="2074" w:type="dxa"/>
          </w:tcPr>
          <w:p w14:paraId="0324E5E7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协助其他成员进行图表数据接口的对接与数据结构格式的校验规范。</w:t>
            </w:r>
          </w:p>
        </w:tc>
        <w:tc>
          <w:tcPr>
            <w:tcW w:w="2074" w:type="dxa"/>
          </w:tcPr>
          <w:p w14:paraId="14E92147">
            <w:pPr>
              <w:ind w:firstLine="240" w:firstLineChars="1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第一周：完成开发环境配置与 Python 底层海洋数据的初步提取。</w:t>
            </w:r>
          </w:p>
          <w:p w14:paraId="4EAE6940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 xml:space="preserve">  第二周：完成 5000 条大容量、多维度异构数据的时空缝合、清洗与 Data.json 的导出。</w:t>
            </w:r>
          </w:p>
          <w:p w14:paraId="39947F19">
            <w:pPr>
              <w:ind w:firstLine="240" w:firstLineChars="10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第三周：完成多图联动全局数据分发控制台，跑通底层事件广播与个性化图表测试。</w:t>
            </w:r>
          </w:p>
          <w:p w14:paraId="4A0AF164">
            <w:pPr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69567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7DF462FC">
            <w:pPr>
              <w:rPr>
                <w:rFonts w:hint="default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许一凡</w:t>
            </w:r>
          </w:p>
        </w:tc>
        <w:tc>
          <w:tcPr>
            <w:tcW w:w="2074" w:type="dxa"/>
          </w:tcPr>
          <w:p w14:paraId="23865EF3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折线</w:t>
            </w:r>
            <w:r>
              <w:rPr>
                <w:rFonts w:hint="eastAsia" w:ascii="宋体" w:hAnsi="宋体" w:eastAsia="宋体" w:cs="宋体"/>
                <w:sz w:val="24"/>
              </w:rPr>
              <w:t>图全流程开发</w:t>
            </w:r>
          </w:p>
        </w:tc>
        <w:tc>
          <w:tcPr>
            <w:tcW w:w="2074" w:type="dxa"/>
          </w:tcPr>
          <w:p w14:paraId="74F55E6D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协助成员王哲完成数据清洗，协助成员程传哲完成柱状图交互，全程参与每周的样式统一和自身任务归档</w:t>
            </w:r>
          </w:p>
        </w:tc>
        <w:tc>
          <w:tcPr>
            <w:tcW w:w="2074" w:type="dxa"/>
          </w:tcPr>
          <w:p w14:paraId="043466C0">
            <w:pPr>
              <w:rPr>
                <w:rFonts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第1周:独立完成基础图形绘制、折线图基础数据绑定验证;第2周:独立完成折线图(多线条)的比例尺/坐标轴配置、标签/图例/注释添加、样式美化;独立完成折线图数据更新验证;第3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周</w:t>
            </w:r>
            <w:r>
              <w:rPr>
                <w:rFonts w:hint="eastAsia" w:ascii="宋体" w:hAnsi="宋体" w:eastAsia="宋体" w:cs="宋体"/>
                <w:sz w:val="24"/>
              </w:rPr>
              <w:t>:独立完成折线图的交互/联动适配调试、样式统一优化</w:t>
            </w:r>
          </w:p>
        </w:tc>
      </w:tr>
      <w:tr w14:paraId="0D096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  <w:shd w:val="clear"/>
            <w:vAlign w:val="top"/>
          </w:tcPr>
          <w:p w14:paraId="4C52D3E9">
            <w:pPr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程传哲</w:t>
            </w:r>
          </w:p>
          <w:p w14:paraId="039B130F">
            <w:pPr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</w:p>
          <w:p w14:paraId="2E2176DF">
            <w:pPr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</w:p>
          <w:p w14:paraId="7E6CB73D">
            <w:pPr>
              <w:jc w:val="both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</w:p>
          <w:p w14:paraId="03E500CF">
            <w:pPr>
              <w:jc w:val="both"/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074" w:type="dxa"/>
            <w:shd w:val="clear"/>
            <w:vAlign w:val="top"/>
          </w:tcPr>
          <w:p w14:paraId="4DFA2F0D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</w:rPr>
              <w:t>交互实现与多图联动 + 个性化图表</w:t>
            </w:r>
          </w:p>
        </w:tc>
        <w:tc>
          <w:tcPr>
            <w:tcW w:w="2074" w:type="dxa"/>
            <w:shd w:val="clear"/>
            <w:vAlign w:val="top"/>
          </w:tcPr>
          <w:p w14:paraId="535058E9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第二周协助成员2/3完成基础样式适配规范；第三周指导各模块完成交互/联动适配并进行整合联调，统筹最终展示样式与成果归档</w:t>
            </w:r>
            <w:r>
              <w:rPr>
                <w:rFonts w:hint="eastAsia" w:ascii="宋体" w:hAnsi="宋体" w:eastAsia="宋体" w:cs="宋体"/>
                <w:sz w:val="24"/>
                <w:lang w:eastAsia="zh-CN"/>
              </w:rPr>
              <w:t>。</w:t>
            </w:r>
          </w:p>
        </w:tc>
        <w:tc>
          <w:tcPr>
            <w:tcW w:w="2074" w:type="dxa"/>
            <w:shd w:val="clear"/>
            <w:vAlign w:val="top"/>
          </w:tcPr>
          <w:p w14:paraId="2A585BE8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第一周完成基础图形与基础交互测试（悬浮变色、点击显示/隐藏）；第二周完成 Tooltip 组件、样式适配与协同测试；第三周独立完成筛选交互、Tooltip 统一、多图联动（柱状图+折线图+个性化图表）及联动优化。</w:t>
            </w:r>
          </w:p>
          <w:p w14:paraId="79685FFB">
            <w:pP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16781CC1">
      <w:pPr>
        <w:ind w:firstLine="480" w:firstLineChars="200"/>
        <w:rPr>
          <w:rFonts w:ascii="宋体" w:hAnsi="宋体" w:eastAsia="宋体" w:cs="宋体"/>
          <w:sz w:val="24"/>
        </w:rPr>
      </w:pPr>
    </w:p>
    <w:p w14:paraId="731EC5A0">
      <w:pPr>
        <w:pStyle w:val="3"/>
        <w:widowControl/>
        <w:rPr>
          <w:rFonts w:hint="default"/>
        </w:rPr>
      </w:pPr>
      <w:r>
        <w:t>二、实验内容与步骤</w:t>
      </w:r>
    </w:p>
    <w:p w14:paraId="7E90755F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本部分按</w:t>
      </w:r>
      <w:r>
        <w:rPr>
          <w:rFonts w:ascii="宋体" w:hAnsi="宋体" w:eastAsia="宋体" w:cs="宋体"/>
          <w:b/>
          <w:sz w:val="24"/>
        </w:rPr>
        <w:t>4 人分工对应的核心模块 + 实验周次双维度</w:t>
      </w:r>
      <w:r>
        <w:rPr>
          <w:rFonts w:ascii="宋体" w:hAnsi="宋体" w:eastAsia="宋体" w:cs="宋体"/>
          <w:sz w:val="24"/>
        </w:rPr>
        <w:t>记录，</w:t>
      </w:r>
      <w:r>
        <w:rPr>
          <w:rFonts w:ascii="宋体" w:hAnsi="宋体" w:eastAsia="宋体" w:cs="宋体"/>
          <w:b/>
          <w:sz w:val="24"/>
        </w:rPr>
        <w:t>每个模块标注主责成员，协作环节标注辅助成员</w:t>
      </w:r>
      <w:r>
        <w:rPr>
          <w:rFonts w:ascii="宋体" w:hAnsi="宋体" w:eastAsia="宋体" w:cs="宋体"/>
          <w:sz w:val="24"/>
        </w:rPr>
        <w:t>，要求</w:t>
      </w:r>
      <w:r>
        <w:rPr>
          <w:rFonts w:hint="eastAsia" w:ascii="宋体" w:hAnsi="宋体" w:eastAsia="宋体" w:cs="宋体"/>
          <w:sz w:val="24"/>
        </w:rPr>
        <w:t>以每一周的实验任务为下一级子标题，</w:t>
      </w:r>
      <w:r>
        <w:rPr>
          <w:rFonts w:ascii="宋体" w:hAnsi="宋体" w:eastAsia="宋体" w:cs="宋体"/>
          <w:sz w:val="24"/>
        </w:rPr>
        <w:t>分阶段记录实验实施过程、核心代码逻辑与操作步骤，</w:t>
      </w:r>
      <w:r>
        <w:rPr>
          <w:rFonts w:hint="eastAsia" w:ascii="宋体" w:hAnsi="宋体" w:eastAsia="宋体" w:cs="宋体"/>
          <w:sz w:val="24"/>
        </w:rPr>
        <w:t>要求</w:t>
      </w:r>
      <w:r>
        <w:rPr>
          <w:rFonts w:ascii="宋体" w:hAnsi="宋体" w:eastAsia="宋体" w:cs="宋体"/>
          <w:sz w:val="24"/>
        </w:rPr>
        <w:t>步骤清晰、逻辑连贯，</w:t>
      </w:r>
      <w:r>
        <w:rPr>
          <w:rFonts w:ascii="宋体" w:hAnsi="宋体" w:eastAsia="宋体" w:cs="宋体"/>
          <w:color w:val="FF0000"/>
          <w:sz w:val="24"/>
        </w:rPr>
        <w:t>关键代码片段标注主责成员 + 行号 + 注释</w:t>
      </w:r>
      <w:r>
        <w:rPr>
          <w:rFonts w:ascii="宋体" w:hAnsi="宋体" w:eastAsia="宋体" w:cs="宋体"/>
          <w:sz w:val="24"/>
        </w:rPr>
        <w:t>，明确各阶段核心文件归属。</w:t>
      </w:r>
    </w:p>
    <w:p w14:paraId="06F3AD15">
      <w:pPr>
        <w:ind w:firstLine="480" w:firstLineChars="200"/>
        <w:rPr>
          <w:rFonts w:ascii="宋体" w:hAnsi="宋体" w:eastAsia="宋体" w:cs="宋体"/>
          <w:sz w:val="24"/>
        </w:rPr>
      </w:pPr>
    </w:p>
    <w:p w14:paraId="4D43C3F0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关键成果：（列出本阶段生成的核心文件，如 index.html、data.json 等）。</w:t>
      </w:r>
    </w:p>
    <w:p w14:paraId="3BC0A8B4">
      <w:pPr>
        <w:pStyle w:val="4"/>
        <w:widowControl/>
        <w:rPr>
          <w:rFonts w:hint="default"/>
        </w:rPr>
      </w:pPr>
      <w:r>
        <w:t>（一）环境搭建与数据治理（主责成员：王哲；协作成员：刘国宁，许一凡，程传哲）</w:t>
      </w:r>
    </w:p>
    <w:p w14:paraId="00B75C7D">
      <w:pPr>
        <w:rPr>
          <w:rFonts w:hint="eastAsia" w:cs="Arial" w:asciiTheme="minorEastAsia" w:hAnsiTheme="minorEastAsia"/>
          <w:color w:val="1F2329"/>
          <w:sz w:val="24"/>
        </w:rPr>
      </w:pPr>
      <w:r>
        <w:rPr>
          <w:rFonts w:hint="eastAsia" w:cs="Arial" w:asciiTheme="minorEastAsia" w:hAnsiTheme="minorEastAsia"/>
          <w:color w:val="1F2329"/>
          <w:sz w:val="24"/>
        </w:rPr>
        <w:t>第一周：基础环境搭建与数据初步提取</w:t>
      </w:r>
    </w:p>
    <w:p w14:paraId="1563D6D8">
      <w:pPr>
        <w:rPr>
          <w:rFonts w:hint="eastAsia" w:cs="Arial" w:asciiTheme="minorEastAsia" w:hAnsiTheme="minorEastAsia"/>
          <w:color w:val="1F2329"/>
          <w:sz w:val="24"/>
        </w:rPr>
      </w:pPr>
      <w:r>
        <w:rPr>
          <w:rFonts w:hint="eastAsia" w:cs="Arial" w:asciiTheme="minorEastAsia" w:hAnsiTheme="minorEastAsia"/>
          <w:color w:val="1F2329"/>
          <w:sz w:val="24"/>
        </w:rPr>
        <w:t xml:space="preserve"> </w:t>
      </w:r>
      <w:r>
        <w:rPr>
          <w:rFonts w:cs="Arial" w:asciiTheme="minorEastAsia" w:hAnsiTheme="minorEastAsia"/>
          <w:color w:val="1F2329"/>
          <w:sz w:val="24"/>
        </w:rPr>
        <w:drawing>
          <wp:inline distT="0" distB="0" distL="0" distR="0">
            <wp:extent cx="2409825" cy="4361180"/>
            <wp:effectExtent l="0" t="0" r="3175" b="0"/>
            <wp:docPr id="155035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515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0338" cy="43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CF1F">
      <w:pPr>
        <w:rPr>
          <w:rFonts w:hint="eastAsia" w:cs="Arial" w:asciiTheme="minorEastAsia" w:hAnsiTheme="minorEastAsia"/>
          <w:color w:val="1F2329"/>
          <w:sz w:val="24"/>
        </w:rPr>
      </w:pPr>
      <w:r>
        <w:rPr>
          <w:rFonts w:hint="eastAsia" w:cs="Arial" w:asciiTheme="minorEastAsia" w:hAnsiTheme="minorEastAsia"/>
          <w:color w:val="1F2329"/>
          <w:sz w:val="24"/>
        </w:rPr>
        <w:t>核心文件：/第一周/index.html, /第一周/ocean_data.nc</w:t>
      </w:r>
    </w:p>
    <w:p w14:paraId="5557B582">
      <w:pPr>
        <w:rPr>
          <w:rFonts w:cs="Arial" w:asciiTheme="minorEastAsia" w:hAnsiTheme="minorEastAsia"/>
          <w:color w:val="1F2329"/>
          <w:sz w:val="24"/>
        </w:rPr>
      </w:pPr>
      <w:r>
        <w:rPr>
          <w:rFonts w:hint="eastAsia" w:cs="Arial" w:asciiTheme="minorEastAsia" w:hAnsiTheme="minorEastAsia"/>
          <w:color w:val="1F2329"/>
          <w:sz w:val="24"/>
        </w:rPr>
        <w:t>第二周：多源数据缝合与清洗转换</w:t>
      </w:r>
    </w:p>
    <w:p w14:paraId="3650CC19">
      <w:pPr>
        <w:rPr>
          <w:rFonts w:hint="eastAsia" w:cs="Arial" w:asciiTheme="minorEastAsia" w:hAnsiTheme="minorEastAsia"/>
          <w:color w:val="1F2329"/>
          <w:sz w:val="24"/>
        </w:rPr>
      </w:pPr>
      <w:r>
        <w:rPr>
          <w:rFonts w:hint="eastAsia" w:cs="Arial" w:asciiTheme="minorEastAsia" w:hAnsiTheme="minorEastAsia"/>
          <w:color w:val="1F2329"/>
          <w:sz w:val="24"/>
        </w:rPr>
        <w:t>代码过长详情见文件</w:t>
      </w:r>
    </w:p>
    <w:p w14:paraId="1316675B">
      <w:pPr>
        <w:rPr>
          <w:rFonts w:hint="eastAsia" w:cs="Arial" w:asciiTheme="minorEastAsia" w:hAnsiTheme="minorEastAsia"/>
          <w:color w:val="1F2329"/>
          <w:sz w:val="24"/>
        </w:rPr>
      </w:pPr>
      <w:r>
        <w:rPr>
          <w:rFonts w:hint="eastAsia" w:cs="Arial" w:asciiTheme="minorEastAsia" w:hAnsiTheme="minorEastAsia"/>
          <w:color w:val="1F2329"/>
          <w:sz w:val="24"/>
        </w:rPr>
        <w:t xml:space="preserve"> 核心文件：/第二周/DataGet.py, Data.json</w:t>
      </w:r>
    </w:p>
    <w:p w14:paraId="5D87B745">
      <w:pPr>
        <w:rPr>
          <w:rFonts w:cs="Arial" w:asciiTheme="minorEastAsia" w:hAnsiTheme="minorEastAsia"/>
          <w:color w:val="1F2329"/>
          <w:sz w:val="24"/>
        </w:rPr>
      </w:pPr>
      <w:r>
        <w:rPr>
          <w:rFonts w:hint="eastAsia" w:cs="Arial" w:asciiTheme="minorEastAsia" w:hAnsiTheme="minorEastAsia"/>
          <w:color w:val="1F2329"/>
          <w:sz w:val="24"/>
        </w:rPr>
        <w:t xml:space="preserve"> 第三周：多图联动数据同步校验与分发控制台</w:t>
      </w:r>
    </w:p>
    <w:p w14:paraId="144247D9">
      <w:pPr>
        <w:rPr>
          <w:rFonts w:hint="eastAsia" w:cs="Arial" w:asciiTheme="minorEastAsia" w:hAnsiTheme="minorEastAsia"/>
          <w:color w:val="1F2329"/>
          <w:sz w:val="24"/>
        </w:rPr>
      </w:pPr>
      <w:r>
        <w:rPr>
          <w:rFonts w:cs="Arial" w:asciiTheme="minorEastAsia" w:hAnsiTheme="minorEastAsia"/>
          <w:color w:val="1F2329"/>
          <w:sz w:val="24"/>
        </w:rPr>
        <w:drawing>
          <wp:inline distT="0" distB="0" distL="0" distR="0">
            <wp:extent cx="2511425" cy="2360930"/>
            <wp:effectExtent l="0" t="0" r="3175" b="1270"/>
            <wp:docPr id="1788691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91948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2439" cy="238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FB6C">
      <w:pPr>
        <w:rPr>
          <w:rFonts w:hint="eastAsia" w:cs="Arial" w:asciiTheme="minorEastAsia" w:hAnsiTheme="minorEastAsia"/>
          <w:color w:val="1F2329"/>
          <w:sz w:val="24"/>
        </w:rPr>
      </w:pPr>
      <w:r>
        <w:rPr>
          <w:rFonts w:hint="eastAsia" w:cs="Arial" w:asciiTheme="minorEastAsia" w:hAnsiTheme="minorEastAsia"/>
          <w:color w:val="1F2329"/>
          <w:sz w:val="24"/>
        </w:rPr>
        <w:t xml:space="preserve">       </w:t>
      </w:r>
    </w:p>
    <w:p w14:paraId="7EE62DF7">
      <w:pPr>
        <w:rPr>
          <w:rFonts w:hint="eastAsia"/>
        </w:rPr>
      </w:pPr>
      <w:r>
        <w:rPr>
          <w:rFonts w:hint="eastAsia" w:cs="Arial" w:asciiTheme="minorEastAsia" w:hAnsiTheme="minorEastAsia"/>
          <w:color w:val="1F2329"/>
          <w:sz w:val="24"/>
        </w:rPr>
        <w:t xml:space="preserve"> 核心文件：/第三周/data_validiation.html</w:t>
      </w:r>
      <w:r>
        <w:t>…</w:t>
      </w:r>
    </w:p>
    <w:p w14:paraId="5F7E47A7">
      <w:pPr>
        <w:pStyle w:val="4"/>
        <w:widowControl/>
        <w:numPr>
          <w:ilvl w:val="0"/>
          <w:numId w:val="4"/>
        </w:numPr>
        <w:rPr>
          <w:rFonts w:hint="default"/>
        </w:rPr>
      </w:pPr>
      <w:r>
        <w:t>柱状图全流程开发（主责成员：刘国宁，协作成员：王哲，程传哲）</w:t>
      </w:r>
    </w:p>
    <w:p w14:paraId="0A8FB34E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1：第一周：完成基础图形绘制，柱状图数据绑定和比例尺绘制</w:t>
      </w:r>
    </w:p>
    <w:p w14:paraId="45DE5E73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1）主责成员编写的基础图形核心代码：</w:t>
      </w:r>
    </w:p>
    <w:p w14:paraId="7EDA349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svg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 = 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d3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"#chart"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append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"svg"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"width"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400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"height"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400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</w:t>
      </w:r>
    </w:p>
    <w:p w14:paraId="141FBA3B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svg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append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"rect"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"x"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"y"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"width"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200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"height"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200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"fill"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"red"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</w:t>
      </w:r>
    </w:p>
    <w:p w14:paraId="20382035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svg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append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"circle"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"cx"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300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"cy"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100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"r"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100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"fill"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"steelblue"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</w:t>
      </w:r>
    </w:p>
    <w:p w14:paraId="243862A1">
      <w:pPr>
        <w:widowControl/>
        <w:shd w:val="clear" w:color="auto" w:fill="121314"/>
        <w:spacing w:line="228" w:lineRule="atLeast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svg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append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"ellipse"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"cx"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200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"cy"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300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"rx"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200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"ry"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100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"fill"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"green"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</w:t>
      </w:r>
    </w:p>
    <w:p w14:paraId="222C7802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2）运行结果：</w:t>
      </w:r>
    </w:p>
    <w:p w14:paraId="1F049D13">
      <w:pPr>
        <w:rPr>
          <w:rFonts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4236720" cy="2802255"/>
            <wp:effectExtent l="0" t="0" r="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AAC29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3）主责成员编写的柱状图数据绑定和比例尺绘制核心代码：</w:t>
      </w:r>
    </w:p>
    <w:p w14:paraId="277B5499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svg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"#chart"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append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"svg"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"width"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,width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margin.left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margin.right).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"height"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,height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margin.top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margin.bottom);</w:t>
      </w:r>
    </w:p>
    <w:p w14:paraId="416931C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scaleTime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domain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extent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dates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range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([margin.left,margin.left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width]);</w:t>
      </w:r>
    </w:p>
    <w:p w14:paraId="7BA82C2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scaleLinear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domain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([min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 max]).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range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([margin.top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height,margin.top]);</w:t>
      </w:r>
    </w:p>
    <w:p w14:paraId="7DB20A0F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svg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selectAll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".bar"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data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record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enter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append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"rect"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"class"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"bar"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"x"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=&gt;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.day)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2.5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"y"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=&gt;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.pressure)).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"width"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,widthbar).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"height"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=&gt;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height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.pressure)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margin.top).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"fill"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"steelblue"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3238EF7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svg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append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"g"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"class"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"x-axis"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"transform"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"translate(0,"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(margin.top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height)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")"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call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axisBottom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ticks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(d3.timeDay.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every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31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tickFormat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timeFormat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"%y-%m-%d"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)));</w:t>
      </w:r>
    </w:p>
    <w:p w14:paraId="4D467D9E">
      <w:pPr>
        <w:widowControl/>
        <w:shd w:val="clear" w:color="auto" w:fill="121314"/>
        <w:spacing w:line="228" w:lineRule="atLeast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svg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append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"g"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"class"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"y-axis"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"transform"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"translate("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margin.left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",0)"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call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axisLeft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));</w:t>
      </w:r>
    </w:p>
    <w:p w14:paraId="244DFFC0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4）运行结果：</w:t>
      </w:r>
    </w:p>
    <w:p w14:paraId="5F592B0F">
      <w:r>
        <w:drawing>
          <wp:inline distT="0" distB="0" distL="114300" distR="114300">
            <wp:extent cx="635" cy="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3173095"/>
            <wp:effectExtent l="0" t="0" r="63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D5D522"/>
    <w:p w14:paraId="785E6EC3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5）核心成果文件：</w:t>
      </w:r>
    </w:p>
    <w:p w14:paraId="59CC20F4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柱状图数据绑定代码.html，基础模型代码.html，数据整理.py</w:t>
      </w:r>
    </w:p>
    <w:p w14:paraId="0719230F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6）协作辅助环节记录：这周没有。</w:t>
      </w:r>
    </w:p>
    <w:p w14:paraId="6A62B7EF"/>
    <w:p w14:paraId="68374295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2：第二周：完成柱状图的标签添加，样式美化以及柱状图的数据更新验证</w:t>
      </w:r>
    </w:p>
    <w:p w14:paraId="2B024A83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1）主责成员编写的柱状图标签，数据更新验证的核心代码：</w:t>
      </w:r>
    </w:p>
    <w:p w14:paraId="11F14B2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updateChart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newRecords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{</w:t>
      </w:r>
    </w:p>
    <w:p w14:paraId="70DCB63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!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svg)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return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5E4630EB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</w:p>
    <w:p w14:paraId="45CF8D59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1. 更新 y 比例尺的 domain（适应新数据的范围）</w:t>
      </w:r>
    </w:p>
    <w:p w14:paraId="466E715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newPressures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newRecords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map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=&gt;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.pressure);</w:t>
      </w:r>
    </w:p>
    <w:p w14:paraId="15FEE09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newMax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max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newPressures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6DF9B28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newMin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min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newPressures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1F41CF90">
      <w:pPr>
        <w:widowControl/>
        <w:shd w:val="clear" w:color="auto" w:fill="121314"/>
        <w:spacing w:line="228" w:lineRule="atLeast"/>
        <w:jc w:val="left"/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y.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domain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([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newMin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newMax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]);</w:t>
      </w:r>
    </w:p>
    <w:p w14:paraId="3AC492E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2. 更新 x 比例尺（如果日期范围变化了）</w:t>
      </w:r>
    </w:p>
    <w:p w14:paraId="2244FF6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newDates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newRecords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map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=&gt;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.day);</w:t>
      </w:r>
    </w:p>
    <w:p w14:paraId="4C074845">
      <w:pPr>
        <w:widowControl/>
        <w:shd w:val="clear" w:color="auto" w:fill="121314"/>
        <w:spacing w:line="228" w:lineRule="atLeast"/>
        <w:jc w:val="left"/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x.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domain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extent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newDates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));</w:t>
      </w:r>
    </w:p>
    <w:p w14:paraId="4E6C52D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3. 计算柱宽（基于相邻日期差值）</w:t>
      </w:r>
    </w:p>
    <w:p w14:paraId="2CB2B86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let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barWidth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5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5F5A21E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newRecords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length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&gt;=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2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 {</w:t>
      </w:r>
    </w:p>
    <w:p w14:paraId="1FD2D7B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timeDiff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newDates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].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getTime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()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newDates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].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getTime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();</w:t>
      </w:r>
    </w:p>
    <w:p w14:paraId="76AA173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pixelDiff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newDates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])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newDates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[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]);</w:t>
      </w:r>
    </w:p>
    <w:p w14:paraId="7649785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barWidth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Math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max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4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pixelDiff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*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0.7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);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留出间距</w:t>
      </w:r>
    </w:p>
    <w:p w14:paraId="7B9B6A76">
      <w:pPr>
        <w:widowControl/>
        <w:shd w:val="clear" w:color="auto" w:fill="121314"/>
        <w:spacing w:line="228" w:lineRule="atLeast"/>
        <w:jc w:val="left"/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}</w:t>
      </w:r>
    </w:p>
    <w:p w14:paraId="1450399D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4. 绑定数据并更新矩形（使用 join 方式）</w:t>
      </w:r>
    </w:p>
    <w:p w14:paraId="64BF028A">
      <w:pPr>
        <w:widowControl/>
        <w:shd w:val="clear" w:color="auto" w:fill="121314"/>
        <w:spacing w:line="228" w:lineRule="atLeast"/>
        <w:jc w:val="left"/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bars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svg.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selectAll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".bar"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data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newRecords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=&gt;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.day);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key by date</w:t>
      </w:r>
    </w:p>
    <w:p w14:paraId="0ED1656B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exit: 移除多余柱子</w:t>
      </w:r>
    </w:p>
    <w:p w14:paraId="122C61F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bars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exit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</w:t>
      </w:r>
    </w:p>
    <w:p w14:paraId="4BB6D4A9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transition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</w:t>
      </w:r>
    </w:p>
    <w:p w14:paraId="40093D5F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duration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500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3D844785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"height"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16B8834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"y"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))</w:t>
      </w:r>
    </w:p>
    <w:p w14:paraId="3F90D29F">
      <w:pPr>
        <w:widowControl/>
        <w:shd w:val="clear" w:color="auto" w:fill="121314"/>
        <w:spacing w:line="228" w:lineRule="atLeast"/>
        <w:jc w:val="left"/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remove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();</w:t>
      </w:r>
    </w:p>
    <w:p w14:paraId="31ECEE7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enter: 新增柱子（初始高度为0，再过渡到实际高度）</w:t>
      </w:r>
    </w:p>
    <w:p w14:paraId="6984F065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enterBars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bars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enter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</w:t>
      </w:r>
    </w:p>
    <w:p w14:paraId="2C07302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append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"rect"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2ACE28DF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"class"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"bar"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4202C668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"x"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=&gt;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.day)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barWidth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/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2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7F8263F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"y"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))  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从基线开始</w:t>
      </w:r>
    </w:p>
    <w:p w14:paraId="4842C37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"width"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 barWidth)</w:t>
      </w:r>
    </w:p>
    <w:p w14:paraId="44509A7F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"height"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6343C8CF">
      <w:pPr>
        <w:widowControl/>
        <w:shd w:val="clear" w:color="auto" w:fill="121314"/>
        <w:spacing w:line="228" w:lineRule="atLeast"/>
        <w:jc w:val="left"/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"fill"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"steelblue"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3A7BA2C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update: 合并新旧并过渡到新状态</w:t>
      </w:r>
    </w:p>
    <w:p w14:paraId="341FEC75">
      <w:pPr>
        <w:widowControl/>
        <w:shd w:val="clear" w:color="auto" w:fill="121314"/>
        <w:spacing w:line="228" w:lineRule="atLeast"/>
        <w:jc w:val="left"/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merged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enterBars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merge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bars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47BF0145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merged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transition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</w:t>
      </w:r>
    </w:p>
    <w:p w14:paraId="05A099D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duration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800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7D39DA6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ease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(d3.easeCubicOut)</w:t>
      </w:r>
    </w:p>
    <w:p w14:paraId="2F7C04A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"x"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=&gt;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.day)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barWidth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/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2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43CB115F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"y"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=&gt;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.pressure))</w:t>
      </w:r>
    </w:p>
    <w:p w14:paraId="606644C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"height"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=&gt;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margin.top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height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.pressure))</w:t>
      </w:r>
    </w:p>
    <w:p w14:paraId="4E6942E9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"fill"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"steelblue"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3738BC76">
      <w:pPr>
        <w:widowControl/>
        <w:shd w:val="clear" w:color="auto" w:fill="121314"/>
        <w:spacing w:line="228" w:lineRule="atLeast"/>
        <w:jc w:val="left"/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"width"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 barWidth);</w:t>
      </w:r>
    </w:p>
    <w:p w14:paraId="16A2D03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5. 更新坐标轴（带过渡）</w:t>
      </w:r>
    </w:p>
    <w:p w14:paraId="7F1A7D2F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xAxis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axisBottom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(x)</w:t>
      </w:r>
    </w:p>
    <w:p w14:paraId="36415E8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ticks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(d3.timeDay.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every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31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))</w:t>
      </w:r>
    </w:p>
    <w:p w14:paraId="04D4FF0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tickFormat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timeFormat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"%y-%m-%d"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));</w:t>
      </w:r>
    </w:p>
    <w:p w14:paraId="7A492F32">
      <w:pPr>
        <w:widowControl/>
        <w:shd w:val="clear" w:color="auto" w:fill="121314"/>
        <w:spacing w:line="228" w:lineRule="atLeast"/>
        <w:jc w:val="left"/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yAxis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axisLeft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(y);</w:t>
      </w:r>
    </w:p>
    <w:p w14:paraId="64A4881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svg.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".x-axis"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170524EF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transition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</w:t>
      </w:r>
    </w:p>
    <w:p w14:paraId="3B66AB1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duration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800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6CBF132E">
      <w:pPr>
        <w:widowControl/>
        <w:shd w:val="clear" w:color="auto" w:fill="121314"/>
        <w:spacing w:line="228" w:lineRule="atLeast"/>
        <w:jc w:val="left"/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call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xAxis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794FCCE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svg.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".y-axis"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0574000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transition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</w:t>
      </w:r>
    </w:p>
    <w:p w14:paraId="4E30CA4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duration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800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40CBF9AD">
      <w:pPr>
        <w:widowControl/>
        <w:shd w:val="clear" w:color="auto" w:fill="121314"/>
        <w:spacing w:line="228" w:lineRule="atLeast"/>
        <w:jc w:val="left"/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call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yAxis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6C36486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更新网格线（y方向）</w:t>
      </w:r>
    </w:p>
    <w:p w14:paraId="79854A9F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svg.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".grid"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098CAB7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transition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</w:t>
      </w:r>
    </w:p>
    <w:p w14:paraId="749B2894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duration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800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7F70BDFB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call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axisLeft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(y)</w:t>
      </w:r>
    </w:p>
    <w:p w14:paraId="23354EE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ticks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6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4F21C6F8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tickSize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width)</w:t>
      </w:r>
    </w:p>
    <w:p w14:paraId="5DDAEF0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tickFormat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3310148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);</w:t>
      </w:r>
    </w:p>
    <w:p w14:paraId="0AF0D2CB">
      <w:pPr>
        <w:widowControl/>
        <w:shd w:val="clear" w:color="auto" w:fill="121314"/>
        <w:spacing w:line="228" w:lineRule="atLeast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}</w:t>
      </w:r>
    </w:p>
    <w:p w14:paraId="53D3755C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2）主责成员编写的样式代码：</w:t>
      </w:r>
    </w:p>
    <w:p w14:paraId="724A2C6D">
      <w:pPr>
        <w:widowControl/>
        <w:shd w:val="clear" w:color="auto" w:fill="121314"/>
        <w:spacing w:line="228" w:lineRule="atLeast"/>
        <w:jc w:val="left"/>
        <w:rPr>
          <w:rFonts w:ascii="宋体" w:hAnsi="宋体" w:eastAsia="宋体" w:cs="宋体"/>
          <w:sz w:val="28"/>
          <w:szCs w:val="28"/>
        </w:rPr>
      </w:pPr>
      <w:r>
        <w:rPr>
          <w:rFonts w:ascii="Consolas" w:hAnsi="Consolas" w:eastAsia="Consolas" w:cs="Consolas"/>
          <w:color w:val="808080"/>
          <w:kern w:val="0"/>
          <w:sz w:val="16"/>
          <w:szCs w:val="16"/>
          <w:shd w:val="clear" w:color="auto" w:fill="121314"/>
          <w:lang w:bidi="ar"/>
        </w:rPr>
        <w:t>&lt;</w:t>
      </w:r>
      <w:r>
        <w:rPr>
          <w:rFonts w:ascii="Consolas" w:hAnsi="Consolas" w:eastAsia="Consolas" w:cs="Consolas"/>
          <w:color w:val="7EE787"/>
          <w:kern w:val="0"/>
          <w:sz w:val="16"/>
          <w:szCs w:val="16"/>
          <w:shd w:val="clear" w:color="auto" w:fill="121314"/>
          <w:lang w:bidi="ar"/>
        </w:rPr>
        <w:t>link</w:t>
      </w:r>
      <w:r>
        <w:rPr>
          <w:rFonts w:ascii="Consolas" w:hAnsi="Consolas" w:eastAsia="Consolas" w:cs="Consolas"/>
          <w:color w:val="BBBEBF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21314"/>
          <w:lang w:bidi="ar"/>
        </w:rPr>
        <w:t>rel</w:t>
      </w:r>
      <w:r>
        <w:rPr>
          <w:rFonts w:ascii="Consolas" w:hAnsi="Consolas" w:eastAsia="Consolas" w:cs="Consolas"/>
          <w:color w:val="BBBEBF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"stylesheet"</w:t>
      </w:r>
      <w:r>
        <w:rPr>
          <w:rFonts w:ascii="Consolas" w:hAnsi="Consolas" w:eastAsia="Consolas" w:cs="Consolas"/>
          <w:color w:val="BBBEBF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21314"/>
          <w:lang w:bidi="ar"/>
        </w:rPr>
        <w:t>href</w:t>
      </w:r>
      <w:r>
        <w:rPr>
          <w:rFonts w:ascii="Consolas" w:hAnsi="Consolas" w:eastAsia="Consolas" w:cs="Consolas"/>
          <w:color w:val="BBBEBF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"style.css"</w:t>
      </w:r>
      <w:r>
        <w:rPr>
          <w:rFonts w:ascii="Consolas" w:hAnsi="Consolas" w:eastAsia="Consolas" w:cs="Consolas"/>
          <w:color w:val="808080"/>
          <w:kern w:val="0"/>
          <w:sz w:val="16"/>
          <w:szCs w:val="16"/>
          <w:shd w:val="clear" w:color="auto" w:fill="121314"/>
          <w:lang w:bidi="ar"/>
        </w:rPr>
        <w:t>&gt;</w:t>
      </w:r>
    </w:p>
    <w:p w14:paraId="229741EB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3）运行结果：</w:t>
      </w:r>
    </w:p>
    <w:p w14:paraId="1FC892A4">
      <w:r>
        <w:drawing>
          <wp:inline distT="0" distB="0" distL="114300" distR="114300">
            <wp:extent cx="5273040" cy="350139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E4EE1"/>
    <w:p w14:paraId="7614FB81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4）核心成果文件：</w:t>
      </w:r>
    </w:p>
    <w:p w14:paraId="1E01881D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style.css，实时更新.html，</w:t>
      </w:r>
    </w:p>
    <w:p w14:paraId="3BCF8AF1">
      <w:pPr>
        <w:numPr>
          <w:ilvl w:val="0"/>
          <w:numId w:val="5"/>
        </w:num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协作辅助环节记录：王哲协助完成数据的校验，数据的更新，程传哲协助完成基础样式的适配，提供统一的样式规范。</w:t>
      </w:r>
    </w:p>
    <w:p w14:paraId="24120131">
      <w:pPr>
        <w:rPr>
          <w:rFonts w:ascii="宋体" w:hAnsi="宋体" w:eastAsia="宋体" w:cs="宋体"/>
          <w:sz w:val="28"/>
          <w:szCs w:val="28"/>
        </w:rPr>
      </w:pPr>
    </w:p>
    <w:p w14:paraId="61C46CC5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3：第三周：完成柱状图的交互和优化</w:t>
      </w:r>
    </w:p>
    <w:p w14:paraId="478DB5B5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1）主责成员编写的交互代码：</w:t>
      </w:r>
    </w:p>
    <w:p w14:paraId="2280A910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 xml:space="preserve"> 隐藏所有交互元素</w:t>
      </w:r>
    </w:p>
    <w:p w14:paraId="3CE2892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hideAllInteractions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() 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{</w:t>
      </w:r>
    </w:p>
    <w:p w14:paraId="59B47BCD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(tooltipDiv) tooltipDiv.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classed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"visible"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false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7BFE511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(crosshairXLine) {</w:t>
      </w:r>
    </w:p>
    <w:p w14:paraId="667AF07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crosshairXLine.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classed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"visible"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false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15672BB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crosshairYLine.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classed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"visible"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false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3203FCD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}</w:t>
      </w:r>
    </w:p>
    <w:p w14:paraId="5E06BDC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(dataPointCircle) dataPointCircle.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classed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"visible"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false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43AAA18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(activeBarElement) {</w:t>
      </w:r>
    </w:p>
    <w:p w14:paraId="0403A10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(activeBarElement)</w:t>
      </w:r>
    </w:p>
    <w:p w14:paraId="1A4502A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"fill"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"steelblue"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64837F3B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classed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"active"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false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23B4EDF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activeBarElement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null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6F1A46BD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}</w:t>
      </w:r>
    </w:p>
    <w:p w14:paraId="5E18C655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currentHighlightedData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null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777D868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}</w:t>
      </w:r>
    </w:p>
    <w:p w14:paraId="259E556A">
      <w:pPr>
        <w:rPr>
          <w:rFonts w:ascii="宋体" w:hAnsi="宋体" w:eastAsia="宋体" w:cs="宋体"/>
          <w:sz w:val="28"/>
          <w:szCs w:val="28"/>
        </w:rPr>
      </w:pPr>
    </w:p>
    <w:p w14:paraId="463F86B8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 xml:space="preserve">高亮指定柱子 </w:t>
      </w:r>
    </w:p>
    <w:p w14:paraId="0E20181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highlightBar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dataPoint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{</w:t>
      </w:r>
    </w:p>
    <w:p w14:paraId="0047E1C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!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dataPoint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return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60AD391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(currentHighlightedData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&amp;&amp;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currentHighlightedData.day.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getTime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()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===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dataPoint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.day.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getTime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())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return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707481E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</w:p>
    <w:p w14:paraId="40A91D0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(activeBarElement) {</w:t>
      </w:r>
    </w:p>
    <w:p w14:paraId="32CBEE7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(activeBarElement)</w:t>
      </w:r>
    </w:p>
    <w:p w14:paraId="5487F8F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"fill"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"steelblue"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7F65E16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classed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"active"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false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02845069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activeBarElement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null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290D7D8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}</w:t>
      </w:r>
    </w:p>
    <w:p w14:paraId="05954C1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</w:p>
    <w:p w14:paraId="4B93A5C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allBars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svg.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selectAll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".bar"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7A4BA45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let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matched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null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42EBE69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allBars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each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barD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 {</w:t>
      </w:r>
    </w:p>
    <w:p w14:paraId="6EFABC1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barD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&amp;&amp;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barD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.day.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getTime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()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===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dataPoint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.day.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getTime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()) {</w:t>
      </w:r>
    </w:p>
    <w:p w14:paraId="240DF0BB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matched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this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45D908E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}</w:t>
      </w:r>
    </w:p>
    <w:p w14:paraId="32367C8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});</w:t>
      </w:r>
    </w:p>
    <w:p w14:paraId="6F530F64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(matched) {</w:t>
      </w:r>
    </w:p>
    <w:p w14:paraId="608267D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select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(matched)</w:t>
      </w:r>
    </w:p>
    <w:p w14:paraId="05D5736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"fill"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"#f97316"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68B8EBE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classed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"active"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true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193F646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activeBarElement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matched;</w:t>
      </w:r>
    </w:p>
    <w:p w14:paraId="2FFA6DB9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currentHighlightedData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dataPoint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35502A8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}</w:t>
      </w:r>
    </w:p>
    <w:p w14:paraId="5F7D1C9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}</w:t>
      </w:r>
    </w:p>
    <w:p w14:paraId="5DBFB87B">
      <w:pPr>
        <w:rPr>
          <w:rFonts w:ascii="宋体" w:hAnsi="宋体" w:eastAsia="宋体" w:cs="宋体"/>
          <w:sz w:val="28"/>
          <w:szCs w:val="28"/>
        </w:rPr>
      </w:pPr>
    </w:p>
    <w:p w14:paraId="1F1533C8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更新十字准星和数据点</w:t>
      </w:r>
    </w:p>
    <w:p w14:paraId="0B70451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updateCrosshairAndDot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dataPoint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{</w:t>
      </w:r>
    </w:p>
    <w:p w14:paraId="6D1851F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!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dataPoint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return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590E1254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cx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xScale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dataPoint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.day);</w:t>
      </w:r>
    </w:p>
    <w:p w14:paraId="0BE1FC0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cy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yScale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dataPoint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.pressure);</w:t>
      </w:r>
    </w:p>
    <w:p w14:paraId="778D83E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crosshairXLine.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"y1"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cy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"y2"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cy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classed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"visible"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true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0B0966E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crosshairYLine.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"x1"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cx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"x2"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cx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classed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"visible"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true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02BE1BEB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dataPointCircle.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"cx"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cx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attr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"cy"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cy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classed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"visible"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true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5241B1FB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}</w:t>
      </w:r>
    </w:p>
    <w:p w14:paraId="3D55B916">
      <w:pPr>
        <w:rPr>
          <w:rFonts w:ascii="宋体" w:hAnsi="宋体" w:eastAsia="宋体" w:cs="宋体"/>
          <w:sz w:val="28"/>
          <w:szCs w:val="28"/>
        </w:rPr>
      </w:pPr>
    </w:p>
    <w:p w14:paraId="1CAA55BD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显示提示框</w:t>
      </w:r>
    </w:p>
    <w:p w14:paraId="4DA7F7D8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showTooltip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dataPoint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clientX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clientY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{</w:t>
      </w:r>
    </w:p>
    <w:p w14:paraId="3FDBFE8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!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dataPoint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)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return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75C11BF8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formatDate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timeFormat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"%Y年%m月%d日"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0C5AF48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tooltipDiv.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html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`</w:t>
      </w:r>
    </w:p>
    <w:p w14:paraId="1862B2A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 xml:space="preserve">            &lt;div class="tooltip-date"&gt;📅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${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formatDate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dataPoint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day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}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&lt;/div&gt;</w:t>
      </w:r>
    </w:p>
    <w:p w14:paraId="1D6BCC6B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            &lt;div&gt;</w:t>
      </w:r>
    </w:p>
    <w:p w14:paraId="4B8DD6FF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                &lt;span class="tooltip-value"&gt;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${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dataPoint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pressure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toFixed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)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}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&lt;/span&gt;</w:t>
      </w:r>
    </w:p>
    <w:p w14:paraId="1B7DE25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                &lt;span class="tooltip-unit"&gt;hPa&lt;/span&gt;</w:t>
      </w:r>
    </w:p>
    <w:p w14:paraId="4760ADB8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            &lt;/div&gt;</w:t>
      </w:r>
    </w:p>
    <w:p w14:paraId="62F559B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        `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797E99B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</w:p>
    <w:p w14:paraId="08DBE71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tooltipNode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tooltipDiv.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node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();</w:t>
      </w:r>
    </w:p>
    <w:p w14:paraId="773CF62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tooltipRect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tooltipNode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getBoundingClientRect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();</w:t>
      </w:r>
    </w:p>
    <w:p w14:paraId="78BC3B1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let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left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clientX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tooltipRect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.width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/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2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6833C409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let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top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clientY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tooltipRect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.height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18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24F46FA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</w:p>
    <w:p w14:paraId="506C201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(left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&lt;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8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) left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8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5F185564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(left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tooltipRect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.width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&gt;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window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innerWidth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8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 {</w:t>
      </w:r>
    </w:p>
    <w:p w14:paraId="4390D64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left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window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innerWidth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tooltipRect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.width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8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2678A8A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}</w:t>
      </w:r>
    </w:p>
    <w:p w14:paraId="7DE9C54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(top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&lt;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 {</w:t>
      </w:r>
    </w:p>
    <w:p w14:paraId="0C416B9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top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clientY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20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44C9480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}</w:t>
      </w:r>
    </w:p>
    <w:p w14:paraId="78DC71DB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(top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tooltipRect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.height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&gt;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window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innerHeight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 {</w:t>
      </w:r>
    </w:p>
    <w:p w14:paraId="3C08C57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top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window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innerHeight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tooltipRect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.height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378B1C4D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}</w:t>
      </w:r>
    </w:p>
    <w:p w14:paraId="6EC97BC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</w:p>
    <w:p w14:paraId="429F72C4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tooltipDiv.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style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"left"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left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"px"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7A02967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style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"top"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top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"px"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5052C465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classed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"visible"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true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124531E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}</w:t>
      </w:r>
    </w:p>
    <w:p w14:paraId="039760C1">
      <w:pPr>
        <w:rPr>
          <w:rFonts w:ascii="宋体" w:hAnsi="宋体" w:eastAsia="宋体" w:cs="宋体"/>
          <w:sz w:val="28"/>
          <w:szCs w:val="28"/>
        </w:rPr>
      </w:pPr>
    </w:p>
    <w:p w14:paraId="616781AF">
      <w:pPr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只为柱子绑定事件</w:t>
      </w:r>
    </w:p>
    <w:p w14:paraId="5AE711E8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bindBarEvents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() 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{</w:t>
      </w:r>
    </w:p>
    <w:p w14:paraId="6DA6CA5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鼠标事件</w:t>
      </w:r>
    </w:p>
    <w:p w14:paraId="32AE773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svg.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selectAll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".bar"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</w:t>
      </w:r>
    </w:p>
    <w:p w14:paraId="6A20C84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"mouseenter"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 {</w:t>
      </w:r>
    </w:p>
    <w:p w14:paraId="06B1492F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stopPropagation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();</w:t>
      </w:r>
    </w:p>
    <w:p w14:paraId="5A51325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highlightBar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780427A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updateCrosshairAndDot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52718CB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showTooltip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.clientX,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.clientY);</w:t>
      </w:r>
    </w:p>
    <w:p w14:paraId="6930A6C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})</w:t>
      </w:r>
    </w:p>
    <w:p w14:paraId="0A7B90D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"mousemove"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 {</w:t>
      </w:r>
    </w:p>
    <w:p w14:paraId="416F57F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跟随鼠标移动提示框</w:t>
      </w:r>
    </w:p>
    <w:p w14:paraId="678DDDB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showTooltip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.clientX,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.clientY);</w:t>
      </w:r>
    </w:p>
    <w:p w14:paraId="487EB60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})</w:t>
      </w:r>
    </w:p>
    <w:p w14:paraId="401A058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"mouseleave"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 {</w:t>
      </w:r>
    </w:p>
    <w:p w14:paraId="41521355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hideAllInteractions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();</w:t>
      </w:r>
    </w:p>
    <w:p w14:paraId="04BC8C2F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});</w:t>
      </w:r>
    </w:p>
    <w:p w14:paraId="505A948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}</w:t>
      </w:r>
    </w:p>
    <w:p w14:paraId="3E01EF3E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2）运行结果：</w:t>
      </w:r>
    </w:p>
    <w:p w14:paraId="6B43E753">
      <w:pPr>
        <w:rPr>
          <w:rFonts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5271770" cy="3622675"/>
            <wp:effectExtent l="0" t="0" r="127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E5822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3）主责成员编写的优化后的代码：</w:t>
      </w:r>
    </w:p>
    <w:p w14:paraId="6C57E94A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初始化canvas</w:t>
      </w:r>
    </w:p>
    <w:p w14:paraId="039DAD0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initCanvas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() 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{</w:t>
      </w:r>
    </w:p>
    <w:p w14:paraId="5303A3A8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margin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{ top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21314"/>
          <w:lang w:bidi="ar"/>
        </w:rPr>
        <w:t>: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25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 right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21314"/>
          <w:lang w:bidi="ar"/>
        </w:rPr>
        <w:t>: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30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 bottom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21314"/>
          <w:lang w:bidi="ar"/>
        </w:rPr>
        <w:t>: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45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 left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21314"/>
          <w:lang w:bidi="ar"/>
        </w:rPr>
        <w:t>: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48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};</w:t>
      </w:r>
    </w:p>
    <w:p w14:paraId="4DAA542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width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800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margin.left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margin.right;</w:t>
      </w:r>
    </w:p>
    <w:p w14:paraId="1A6A1F4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height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420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margin.top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margin.bottom;</w:t>
      </w:r>
    </w:p>
    <w:p w14:paraId="743E9D7D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canvasWidth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width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margin.left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margin.right;</w:t>
      </w:r>
    </w:p>
    <w:p w14:paraId="212CB52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canvasHeight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height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margin.top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margin.bottom;</w:t>
      </w:r>
    </w:p>
    <w:p w14:paraId="4B2F676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</w:p>
    <w:p w14:paraId="749F7F89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const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container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document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getElementById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"chart"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25EC9AC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container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innerHTML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; </w:t>
      </w:r>
      <w:r>
        <w:rPr>
          <w:rFonts w:ascii="Consolas" w:hAnsi="Consolas" w:eastAsia="Consolas" w:cs="Consolas"/>
          <w:color w:val="8B949E"/>
          <w:kern w:val="0"/>
          <w:sz w:val="16"/>
          <w:szCs w:val="16"/>
          <w:shd w:val="clear" w:color="auto" w:fill="121314"/>
          <w:lang w:bidi="ar"/>
        </w:rPr>
        <w:t>// 清空</w:t>
      </w:r>
    </w:p>
    <w:p w14:paraId="00FB0024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canvas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document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createElement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"canvas"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384126D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canvas.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width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canvasWidth;</w:t>
      </w:r>
    </w:p>
    <w:p w14:paraId="367CD88F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canvas.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height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canvasHeight;</w:t>
      </w:r>
    </w:p>
    <w:p w14:paraId="6E8CB6F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canvas.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style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width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"100%"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2753495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canvas.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style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height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"auto"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4130756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79C0FF"/>
          <w:kern w:val="0"/>
          <w:sz w:val="16"/>
          <w:szCs w:val="16"/>
          <w:shd w:val="clear" w:color="auto" w:fill="121314"/>
          <w:lang w:bidi="ar"/>
        </w:rPr>
        <w:t>container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appendChild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(canvas);</w:t>
      </w:r>
    </w:p>
    <w:p w14:paraId="7B13D29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ctx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canvas.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getContext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"2d"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4283E31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</w:p>
    <w:p w14:paraId="58AB042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xScale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scaleTime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range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([margin.left, margin.left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width]);</w:t>
      </w:r>
    </w:p>
    <w:p w14:paraId="33CA309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yScale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d3.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scaleLinear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range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([margin.top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+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height, margin.top]);</w:t>
      </w:r>
    </w:p>
    <w:p w14:paraId="6EB7F3F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</w:p>
    <w:p w14:paraId="2216368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bindCanvasEvents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();</w:t>
      </w:r>
    </w:p>
    <w:p w14:paraId="49368194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}</w:t>
      </w:r>
    </w:p>
    <w:p w14:paraId="4B15EEDF">
      <w:pPr>
        <w:rPr>
          <w:rFonts w:ascii="宋体" w:hAnsi="宋体" w:eastAsia="宋体" w:cs="宋体"/>
          <w:sz w:val="28"/>
          <w:szCs w:val="28"/>
        </w:rPr>
      </w:pPr>
    </w:p>
    <w:p w14:paraId="2379AE44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绑定canvas数据交互</w:t>
      </w:r>
    </w:p>
    <w:p w14:paraId="0E1F2499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bindCanvasEvents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 xml:space="preserve">() 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{</w:t>
      </w:r>
    </w:p>
    <w:p w14:paraId="5BCBB668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onMove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 {</w:t>
      </w:r>
    </w:p>
    <w:p w14:paraId="31218FCB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preventDefault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();</w:t>
      </w:r>
    </w:p>
    <w:p w14:paraId="6F963AA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let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clientX, clientY;</w:t>
      </w:r>
    </w:p>
    <w:p w14:paraId="7156208A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.touches) {</w:t>
      </w:r>
    </w:p>
    <w:p w14:paraId="102B4D97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clientX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.touches[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].clientX;</w:t>
      </w:r>
    </w:p>
    <w:p w14:paraId="684C4C48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clientY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.touches[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0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].clientY;</w:t>
      </w:r>
    </w:p>
    <w:p w14:paraId="5217495C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}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else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{</w:t>
      </w:r>
    </w:p>
    <w:p w14:paraId="62663B24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clientX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.clientX;</w:t>
      </w:r>
    </w:p>
    <w:p w14:paraId="06F7C36D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clientY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FFA657"/>
          <w:kern w:val="0"/>
          <w:sz w:val="16"/>
          <w:szCs w:val="16"/>
          <w:shd w:val="clear" w:color="auto" w:fill="121314"/>
          <w:lang w:bidi="ar"/>
        </w:rPr>
        <w:t>event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.clientY;</w:t>
      </w:r>
    </w:p>
    <w:p w14:paraId="6A10DCED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}</w:t>
      </w:r>
    </w:p>
    <w:p w14:paraId="23F85002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handleInteraction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(clientX, clientY);</w:t>
      </w:r>
    </w:p>
    <w:p w14:paraId="0822236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}</w:t>
      </w:r>
    </w:p>
    <w:p w14:paraId="20B44B75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FF7B72"/>
          <w:kern w:val="0"/>
          <w:sz w:val="16"/>
          <w:szCs w:val="16"/>
          <w:shd w:val="clear" w:color="auto" w:fill="121314"/>
          <w:lang w:bidi="ar"/>
        </w:rPr>
        <w:t>function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onLeave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 {</w:t>
      </w:r>
    </w:p>
    <w:p w14:paraId="3FBF8DB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(currentHighlightIndex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!==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 {</w:t>
      </w:r>
    </w:p>
    <w:p w14:paraId="32AC608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currentHighlightIndex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=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;</w:t>
      </w:r>
    </w:p>
    <w:p w14:paraId="19FFD39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drawBars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D4D4D4"/>
          <w:kern w:val="0"/>
          <w:sz w:val="16"/>
          <w:szCs w:val="16"/>
          <w:shd w:val="clear" w:color="auto" w:fill="121314"/>
          <w:lang w:bidi="ar"/>
        </w:rPr>
        <w:t>-</w:t>
      </w:r>
      <w:r>
        <w:rPr>
          <w:rFonts w:ascii="Consolas" w:hAnsi="Consolas" w:eastAsia="Consolas" w:cs="Consolas"/>
          <w:color w:val="B5CEA8"/>
          <w:kern w:val="0"/>
          <w:sz w:val="16"/>
          <w:szCs w:val="16"/>
          <w:shd w:val="clear" w:color="auto" w:fill="121314"/>
          <w:lang w:bidi="ar"/>
        </w:rPr>
        <w:t>1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06660D33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       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hideTooltip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();</w:t>
      </w:r>
    </w:p>
    <w:p w14:paraId="141504D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}</w:t>
      </w:r>
    </w:p>
    <w:p w14:paraId="056879FD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}</w:t>
      </w:r>
    </w:p>
    <w:p w14:paraId="141CA160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canvas.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addEventListener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"mousemove"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onMove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296797C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canvas.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addEventListener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"mouseleave"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onLeave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06364DBE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        </w:t>
      </w:r>
      <w:r>
        <w:rPr>
          <w:rFonts w:ascii="Consolas" w:hAnsi="Consolas" w:eastAsia="Consolas" w:cs="Consolas"/>
          <w:color w:val="C586C0"/>
          <w:kern w:val="0"/>
          <w:sz w:val="16"/>
          <w:szCs w:val="16"/>
          <w:shd w:val="clear" w:color="auto" w:fill="121314"/>
          <w:lang w:bidi="ar"/>
        </w:rPr>
        <w:t>if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(isTouchDevice) {</w:t>
      </w:r>
    </w:p>
    <w:p w14:paraId="6C51181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canvas.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addEventListener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"touchstart"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onMove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 { passive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21314"/>
          <w:lang w:bidi="ar"/>
        </w:rPr>
        <w:t>: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false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});</w:t>
      </w:r>
    </w:p>
    <w:p w14:paraId="7E15E851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canvas.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addEventListener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"touchmove"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onMove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, { passive</w:t>
      </w:r>
      <w:r>
        <w:rPr>
          <w:rFonts w:ascii="Consolas" w:hAnsi="Consolas" w:eastAsia="Consolas" w:cs="Consolas"/>
          <w:color w:val="9CDCFE"/>
          <w:kern w:val="0"/>
          <w:sz w:val="16"/>
          <w:szCs w:val="16"/>
          <w:shd w:val="clear" w:color="auto" w:fill="121314"/>
          <w:lang w:bidi="ar"/>
        </w:rPr>
        <w:t>: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</w:t>
      </w:r>
      <w:r>
        <w:rPr>
          <w:rFonts w:ascii="Consolas" w:hAnsi="Consolas" w:eastAsia="Consolas" w:cs="Consolas"/>
          <w:color w:val="569CD6"/>
          <w:kern w:val="0"/>
          <w:sz w:val="16"/>
          <w:szCs w:val="16"/>
          <w:shd w:val="clear" w:color="auto" w:fill="121314"/>
          <w:lang w:bidi="ar"/>
        </w:rPr>
        <w:t>false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 });</w:t>
      </w:r>
    </w:p>
    <w:p w14:paraId="297E7406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    canvas.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addEventListener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(</w:t>
      </w:r>
      <w:r>
        <w:rPr>
          <w:rFonts w:ascii="Consolas" w:hAnsi="Consolas" w:eastAsia="Consolas" w:cs="Consolas"/>
          <w:color w:val="A5D6FF"/>
          <w:kern w:val="0"/>
          <w:sz w:val="16"/>
          <w:szCs w:val="16"/>
          <w:shd w:val="clear" w:color="auto" w:fill="121314"/>
          <w:lang w:bidi="ar"/>
        </w:rPr>
        <w:t>"touchend"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 xml:space="preserve">, </w:t>
      </w:r>
      <w:r>
        <w:rPr>
          <w:rFonts w:ascii="Consolas" w:hAnsi="Consolas" w:eastAsia="Consolas" w:cs="Consolas"/>
          <w:color w:val="D2A8FF"/>
          <w:kern w:val="0"/>
          <w:sz w:val="16"/>
          <w:szCs w:val="16"/>
          <w:shd w:val="clear" w:color="auto" w:fill="121314"/>
          <w:lang w:bidi="ar"/>
        </w:rPr>
        <w:t>onLeave</w:t>
      </w: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);</w:t>
      </w:r>
    </w:p>
    <w:p w14:paraId="7335C2BF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    }</w:t>
      </w:r>
    </w:p>
    <w:p w14:paraId="707D1EE8">
      <w:pPr>
        <w:widowControl/>
        <w:shd w:val="clear" w:color="auto" w:fill="121314"/>
        <w:spacing w:line="228" w:lineRule="atLeast"/>
        <w:jc w:val="left"/>
        <w:rPr>
          <w:rFonts w:ascii="Consolas" w:hAnsi="Consolas" w:eastAsia="Consolas" w:cs="Consolas"/>
          <w:color w:val="BBBEBF"/>
          <w:sz w:val="16"/>
          <w:szCs w:val="16"/>
        </w:rPr>
      </w:pPr>
      <w:r>
        <w:rPr>
          <w:rFonts w:ascii="Consolas" w:hAnsi="Consolas" w:eastAsia="Consolas" w:cs="Consolas"/>
          <w:color w:val="C9D1D9"/>
          <w:kern w:val="0"/>
          <w:sz w:val="16"/>
          <w:szCs w:val="16"/>
          <w:shd w:val="clear" w:color="auto" w:fill="121314"/>
          <w:lang w:bidi="ar"/>
        </w:rPr>
        <w:t>    }</w:t>
      </w:r>
    </w:p>
    <w:p w14:paraId="0B179E59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4）运行结果：</w:t>
      </w:r>
    </w:p>
    <w:p w14:paraId="24227DBF">
      <w:pPr>
        <w:rPr>
          <w:rFonts w:ascii="宋体" w:hAnsi="宋体" w:eastAsia="宋体" w:cs="宋体"/>
          <w:sz w:val="28"/>
          <w:szCs w:val="28"/>
        </w:rPr>
      </w:pPr>
      <w:r>
        <w:drawing>
          <wp:inline distT="0" distB="0" distL="114300" distR="114300">
            <wp:extent cx="5268595" cy="3578860"/>
            <wp:effectExtent l="0" t="0" r="444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D1D1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5）核心成果文件：</w:t>
      </w:r>
    </w:p>
    <w:p w14:paraId="37041911">
      <w:pPr>
        <w:rPr>
          <w:rFonts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柱状图触摸.html，柱状图优化.html</w:t>
      </w:r>
    </w:p>
    <w:p w14:paraId="3342685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6）协作辅助环节记录：程传哲协助完成交互的开发，提供核心的交互代码的使用说明</w:t>
      </w:r>
    </w:p>
    <w:p w14:paraId="32A4AFCC">
      <w:pPr>
        <w:pStyle w:val="4"/>
        <w:widowControl/>
        <w:numPr>
          <w:ilvl w:val="0"/>
          <w:numId w:val="4"/>
        </w:numPr>
        <w:rPr>
          <w:rFonts w:hint="default"/>
        </w:rPr>
      </w:pPr>
      <w:r>
        <w:rPr>
          <w:rFonts w:hint="eastAsia"/>
          <w:lang w:val="en-US" w:eastAsia="zh-CN"/>
        </w:rPr>
        <w:t>折线图全流程开发</w:t>
      </w:r>
      <w:r>
        <w:t>（主责成员：</w:t>
      </w:r>
      <w:r>
        <w:rPr>
          <w:rFonts w:hint="eastAsia"/>
          <w:lang w:val="en-US" w:eastAsia="zh-CN"/>
        </w:rPr>
        <w:t>许一凡</w:t>
      </w:r>
      <w:r>
        <w:t>，协作成员：王哲，程传哲）</w:t>
      </w:r>
    </w:p>
    <w:p w14:paraId="6F6D01D8">
      <w:pPr>
        <w:pStyle w:val="4"/>
        <w:widowControl/>
        <w:numPr>
          <w:ilvl w:val="0"/>
          <w:numId w:val="0"/>
        </w:numPr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第一周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1. 基础图形绘制代码</w:t>
      </w:r>
    </w:p>
    <w:p w14:paraId="47B2D281">
      <w:r>
        <w:drawing>
          <wp:inline distT="0" distB="0" distL="114300" distR="114300">
            <wp:extent cx="3521710" cy="5604510"/>
            <wp:effectExtent l="0" t="0" r="8890" b="889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21710" cy="560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437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核心文件：/第一周/ndex.html</w:t>
      </w:r>
    </w:p>
    <w:p w14:paraId="108D517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 折线图数据绑定</w:t>
      </w:r>
    </w:p>
    <w:p w14:paraId="001395DF">
      <w:r>
        <w:drawing>
          <wp:inline distT="0" distB="0" distL="114300" distR="114300">
            <wp:extent cx="3766820" cy="4504690"/>
            <wp:effectExtent l="0" t="0" r="5080" b="381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66820" cy="450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70F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核心文件/第一周/chart.html</w:t>
      </w:r>
    </w:p>
    <w:p w14:paraId="3C5C670B">
      <w:r>
        <w:rPr>
          <w:rFonts w:hint="eastAsia"/>
          <w:lang w:val="en-US" w:eastAsia="zh-CN"/>
        </w:rPr>
        <w:t>3. 实现数据实时更新、图例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3842385" cy="3735705"/>
            <wp:effectExtent l="0" t="0" r="5715" b="1079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DEE23"/>
    <w:p w14:paraId="6929620B">
      <w:r>
        <w:drawing>
          <wp:inline distT="0" distB="0" distL="114300" distR="114300">
            <wp:extent cx="3925570" cy="1837055"/>
            <wp:effectExtent l="0" t="0" r="11430" b="4445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183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5DF0F">
      <w:r>
        <w:drawing>
          <wp:inline distT="0" distB="0" distL="114300" distR="114300">
            <wp:extent cx="3962400" cy="5076190"/>
            <wp:effectExtent l="0" t="0" r="0" b="381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07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8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核心文件：/第二周/line_chart.html</w:t>
      </w:r>
    </w:p>
    <w:p w14:paraId="7993DE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实现折线图交互、页面美化</w:t>
      </w:r>
    </w:p>
    <w:p w14:paraId="5032ED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787140" cy="4031615"/>
            <wp:effectExtent l="0" t="0" r="10160" b="6985"/>
            <wp:docPr id="22" name="图片 22" descr="屏幕截图 2026-04-12 002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6-04-12 00225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714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781425" cy="4158615"/>
            <wp:effectExtent l="0" t="0" r="3175" b="6985"/>
            <wp:docPr id="23" name="图片 23" descr="屏幕截图 2026-04-12 002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4-12 00230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3418840" cy="6156960"/>
            <wp:effectExtent l="0" t="0" r="10160" b="0"/>
            <wp:docPr id="24" name="图片 24" descr="屏幕截图 2026-04-12 002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4-12 0023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615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1D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核心文件：/第三周/line_chart.html</w:t>
      </w:r>
    </w:p>
    <w:p w14:paraId="54C46B31">
      <w:pPr>
        <w:rPr>
          <w:rFonts w:hint="eastAsia"/>
          <w:lang w:val="en-US" w:eastAsia="zh-CN"/>
        </w:rPr>
      </w:pPr>
    </w:p>
    <w:p w14:paraId="43ECBF40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(四）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完成基础交互、Tooltip 组件、数据过滤、多图联动与个性化图表开发</w:t>
      </w:r>
    </w:p>
    <w:p w14:paraId="6EB490C6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1）主责成员编写的交互与联动核心代码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27EF5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06" w:type="dxa"/>
          </w:tcPr>
          <w:p w14:paraId="086C97F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const state = {</w:t>
            </w:r>
          </w:p>
          <w:p w14:paraId="75A317C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region: "全部",</w:t>
            </w:r>
          </w:p>
          <w:p w14:paraId="3E6C378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year: "全部",</w:t>
            </w:r>
          </w:p>
          <w:p w14:paraId="5B30276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metric: "pressure",</w:t>
            </w:r>
          </w:p>
          <w:p w14:paraId="20A8E5F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month: "全部",</w:t>
            </w:r>
          </w:p>
          <w:p w14:paraId="029884F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hoverMonth: null</w:t>
            </w:r>
          </w:p>
          <w:p w14:paraId="28EEB5A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};</w:t>
            </w:r>
          </w:p>
          <w:p w14:paraId="277A8F3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 w14:paraId="0EFBEA3D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function toggleMonthFromChart(monthKey) {</w:t>
            </w:r>
          </w:p>
          <w:p w14:paraId="54972C7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state.month = state.month === monthKey ? "全部" : monthKey;</w:t>
            </w:r>
          </w:p>
          <w:p w14:paraId="4C249A5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monthSelect.value = state.month;</w:t>
            </w:r>
          </w:p>
          <w:p w14:paraId="64545B2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state.hoverMonth = null;</w:t>
            </w:r>
          </w:p>
          <w:p w14:paraId="2B0BB51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renderAll();</w:t>
            </w:r>
          </w:p>
          <w:p w14:paraId="48C644D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}</w:t>
            </w:r>
          </w:p>
          <w:p w14:paraId="00CA711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 w14:paraId="4F5FABFD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barSelection</w:t>
            </w:r>
          </w:p>
          <w:p w14:paraId="5EE08F8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.on("mouseenter", (event, d) =&gt; {</w:t>
            </w:r>
          </w:p>
          <w:p w14:paraId="50D6001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    state.hoverMonth = d.monthKey;</w:t>
            </w:r>
          </w:p>
          <w:p w14:paraId="07CE0AD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    showTip(event, `&lt;strong&gt;${d.monthKey}&lt;/strong&gt;&lt;br/&gt;月均值：${d.value.toFixed(2)} ${unit}&lt;br/&gt;样本数：${d.count}`);</w:t>
            </w:r>
          </w:p>
          <w:p w14:paraId="7C9E292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    syncLinkedStyles();</w:t>
            </w:r>
          </w:p>
          <w:p w14:paraId="2BC720E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})</w:t>
            </w:r>
          </w:p>
          <w:p w14:paraId="68EE947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.on("mouseleave", () =&gt; {</w:t>
            </w:r>
          </w:p>
          <w:p w14:paraId="304E77B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    state.hoverMonth = null;</w:t>
            </w:r>
          </w:p>
          <w:p w14:paraId="543C626F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    hideTip();</w:t>
            </w:r>
          </w:p>
          <w:p w14:paraId="60791F3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    syncLinkedStyles();</w:t>
            </w:r>
          </w:p>
          <w:p w14:paraId="0215947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})</w:t>
            </w:r>
          </w:p>
          <w:p w14:paraId="05D31EB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.on("click", (_, d) =&gt; {</w:t>
            </w:r>
          </w:p>
          <w:p w14:paraId="0500083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    toggleMonthFromChart(d.monthKey);</w:t>
            </w:r>
          </w:p>
          <w:p w14:paraId="665EC27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});</w:t>
            </w:r>
          </w:p>
          <w:p w14:paraId="4AB6668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 w14:paraId="16AFD79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pointSelection</w:t>
            </w:r>
          </w:p>
          <w:p w14:paraId="651EE3E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.on("mouseenter", (event, d) =&gt; {</w:t>
            </w:r>
          </w:p>
          <w:p w14:paraId="6C49E1C7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    state.hoverMonth = d.monthKey;</w:t>
            </w:r>
          </w:p>
          <w:p w14:paraId="0FE8935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    showTip(event, `&lt;strong&gt;${d.date}&lt;/strong&gt;&lt;br/&gt;${metricMeta[metric].label}：${Number(d[metric]).toFixed(2)} ${metricMeta[metric].unit}`);</w:t>
            </w:r>
          </w:p>
          <w:p w14:paraId="6551A0A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    syncLinkedStyles();</w:t>
            </w:r>
          </w:p>
          <w:p w14:paraId="711C954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});</w:t>
            </w:r>
          </w:p>
          <w:p w14:paraId="2279418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  <w:p w14:paraId="5BF1360E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>radialSelection</w:t>
            </w:r>
          </w:p>
          <w:p w14:paraId="25EC13F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.on("click", (_, d) =&gt; {</w:t>
            </w:r>
          </w:p>
          <w:p w14:paraId="6A03710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    toggleMonthFromChart(d.monthKey);</w:t>
            </w:r>
          </w:p>
          <w:p w14:paraId="43D5F49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  <w:t xml:space="preserve">    });</w:t>
            </w:r>
          </w:p>
          <w:p w14:paraId="2C49669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</w:p>
        </w:tc>
      </w:tr>
    </w:tbl>
    <w:p w14:paraId="6EA90078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2）运行结果：</w:t>
      </w:r>
    </w:p>
    <w:p w14:paraId="66BE5ECD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完成区域/年份/指标/月份四级筛选；柱状图、折线图、风速脉冲环图实现 monthKey 维度联动；统一 Tooltip 在三图中均可显示、跟随与隐藏；点击某月份可锁定筛选并同步重绘，二次点击可取消锁定恢复全量数据。</w:t>
      </w:r>
    </w:p>
    <w:p w14:paraId="5D69B3E3">
      <w:pPr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271770" cy="2430780"/>
            <wp:effectExtent l="0" t="0" r="1270" b="7620"/>
            <wp:docPr id="13" name="图片 13" descr="屏幕截图 2026-04-12 124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04-12 12485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9F81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3）核心成果文件：</w:t>
      </w:r>
    </w:p>
    <w:p w14:paraId="5E9102A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/personal_work/程传哲-模块四/第三周/index.html</w:t>
      </w:r>
    </w:p>
    <w:p w14:paraId="4E2DC9E4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/personal_work/程传哲-模块四/第三周/style.css</w:t>
      </w:r>
    </w:p>
    <w:p w14:paraId="38855DA3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/personal_work/程传哲-模块四/第三周/第三周任务说明.txt</w:t>
      </w:r>
    </w:p>
    <w:p w14:paraId="33609085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/personal_work/程传哲-模块四/第三周/第三周联动测试记录.txt</w:t>
      </w:r>
    </w:p>
    <w:p w14:paraId="3AC8763A">
      <w:pPr>
        <w:rPr>
          <w:rFonts w:hint="eastAsia" w:ascii="宋体" w:hAnsi="宋体" w:eastAsia="宋体" w:cs="宋体"/>
          <w:sz w:val="28"/>
          <w:szCs w:val="28"/>
        </w:rPr>
      </w:pPr>
    </w:p>
    <w:p w14:paraId="12593847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4）协作辅助环节记录：</w:t>
      </w:r>
    </w:p>
    <w:p w14:paraId="3A61149C"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>协助模块2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，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sz w:val="28"/>
          <w:szCs w:val="28"/>
        </w:rPr>
        <w:t>成员完成交互与样式适配说明，提供多图联动事件广播（monthKey）使用规范；配合模块1数据治理结果进行筛选字段对齐与联动测试校验，确保联动输入数据可直接适配。</w:t>
      </w:r>
    </w:p>
    <w:p w14:paraId="1947A478">
      <w:pPr>
        <w:rPr>
          <w:rFonts w:hint="default"/>
          <w:lang w:val="en-US" w:eastAsia="zh-CN"/>
        </w:rPr>
      </w:pPr>
    </w:p>
    <w:p w14:paraId="15AA5A54">
      <w:pPr>
        <w:pStyle w:val="3"/>
        <w:widowControl/>
        <w:rPr>
          <w:rFonts w:hint="default"/>
        </w:rPr>
      </w:pPr>
      <w:r>
        <w:t>三、实验成果展示</w:t>
      </w:r>
    </w:p>
    <w:p w14:paraId="4358183D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本部分按</w:t>
      </w:r>
      <w:r>
        <w:rPr>
          <w:rFonts w:ascii="宋体" w:hAnsi="宋体" w:eastAsia="宋体" w:cs="宋体"/>
          <w:b/>
          <w:sz w:val="24"/>
        </w:rPr>
        <w:t>个人主责成果 + 小组整合成果</w:t>
      </w:r>
      <w:r>
        <w:rPr>
          <w:rFonts w:ascii="宋体" w:hAnsi="宋体" w:eastAsia="宋体" w:cs="宋体"/>
          <w:sz w:val="24"/>
        </w:rPr>
        <w:t>分模块展示，</w:t>
      </w:r>
      <w:r>
        <w:rPr>
          <w:rFonts w:hint="eastAsia" w:ascii="宋体" w:hAnsi="宋体" w:eastAsia="宋体" w:cs="宋体"/>
          <w:sz w:val="24"/>
        </w:rPr>
        <w:t>每一个模块下以每一周的成果为下一级子标题，</w:t>
      </w:r>
      <w:r>
        <w:rPr>
          <w:rFonts w:ascii="宋体" w:hAnsi="宋体" w:eastAsia="宋体" w:cs="宋体"/>
          <w:sz w:val="24"/>
        </w:rPr>
        <w:t>每一项成果标注</w:t>
      </w:r>
      <w:r>
        <w:rPr>
          <w:rFonts w:ascii="宋体" w:hAnsi="宋体" w:eastAsia="宋体" w:cs="宋体"/>
          <w:b/>
          <w:sz w:val="24"/>
        </w:rPr>
        <w:t>主责成员 + 截图名称 / 编号（与提交的 PNG 截图一一对应</w:t>
      </w:r>
      <w:r>
        <w:rPr>
          <w:rFonts w:ascii="宋体" w:hAnsi="宋体" w:eastAsia="宋体" w:cs="宋体"/>
          <w:sz w:val="24"/>
        </w:rPr>
        <w:t>），并简要说明成果特征，</w:t>
      </w:r>
      <w:r>
        <w:rPr>
          <w:rFonts w:ascii="宋体" w:hAnsi="宋体" w:eastAsia="宋体" w:cs="宋体"/>
          <w:b/>
          <w:sz w:val="24"/>
        </w:rPr>
        <w:t>个人成果需体现独立开发效果，小组成果体现协同整合效果</w:t>
      </w:r>
      <w:r>
        <w:rPr>
          <w:rFonts w:ascii="宋体" w:hAnsi="宋体" w:eastAsia="宋体" w:cs="宋体"/>
          <w:sz w:val="24"/>
        </w:rPr>
        <w:t>，要求图文对应、描述准确。</w:t>
      </w:r>
    </w:p>
    <w:p w14:paraId="25A6C031">
      <w:pPr>
        <w:pStyle w:val="4"/>
        <w:widowControl/>
        <w:rPr>
          <w:rFonts w:hint="default"/>
        </w:rPr>
      </w:pPr>
      <w:r>
        <w:t>（一）个人主责成果展示</w:t>
      </w:r>
    </w:p>
    <w:p w14:paraId="0927DE16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ascii="Arial" w:hAnsi="Arial" w:cs="Arial"/>
          <w:b w:val="0"/>
          <w:bCs w:val="0"/>
          <w:color w:val="1F2329"/>
        </w:rPr>
        <w:t xml:space="preserve">1. </w:t>
      </w:r>
      <w:r>
        <w:rPr>
          <w:rFonts w:hint="eastAsia" w:ascii="Arial" w:hAnsi="Arial" w:cs="Arial"/>
          <w:b w:val="0"/>
          <w:bCs w:val="0"/>
          <w:color w:val="1F2329"/>
        </w:rPr>
        <w:t xml:space="preserve">环境搭建与数据整理  </w:t>
      </w:r>
    </w:p>
    <w:p w14:paraId="507F7FAB">
      <w:r>
        <w:rPr>
          <w:rFonts w:hint="eastAsia"/>
        </w:rPr>
        <w:t>截图1：*</w:t>
      </w:r>
      <w:r>
        <w:t>*****</w:t>
      </w:r>
      <w:r>
        <w:rPr>
          <w:rFonts w:hint="eastAsia"/>
        </w:rPr>
        <w:t>截图，主责：王哲*</w:t>
      </w:r>
      <w:r>
        <w:t>*******</w:t>
      </w:r>
    </w:p>
    <w:p w14:paraId="597FB401">
      <w:r>
        <w:rPr>
          <w:rFonts w:hint="eastAsia"/>
        </w:rPr>
        <w:t>说明：成功搭建 D3.js 运行环境并在浏览器完成基础图形渲染验证。</w:t>
      </w:r>
    </w:p>
    <w:p w14:paraId="361B4EE2">
      <w:r>
        <w:drawing>
          <wp:inline distT="0" distB="0" distL="0" distR="0">
            <wp:extent cx="3910330" cy="2543175"/>
            <wp:effectExtent l="0" t="0" r="1270" b="0"/>
            <wp:docPr id="156441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55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16161" cy="254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FE48">
      <w:r>
        <w:rPr>
          <w:rFonts w:hint="eastAsia"/>
        </w:rPr>
        <w:t>截图</w:t>
      </w:r>
      <w:r>
        <w:t>2</w:t>
      </w:r>
      <w:r>
        <w:rPr>
          <w:rFonts w:hint="eastAsia"/>
        </w:rPr>
        <w:t>：*</w:t>
      </w:r>
      <w:r>
        <w:t>*****</w:t>
      </w:r>
      <w:r>
        <w:rPr>
          <w:rFonts w:hint="eastAsia"/>
        </w:rPr>
        <w:t>截图，主责：王哲*</w:t>
      </w:r>
      <w:r>
        <w:t>*******</w:t>
      </w:r>
    </w:p>
    <w:p w14:paraId="3E00E341">
      <w:r>
        <w:rPr>
          <w:rFonts w:hint="eastAsia"/>
        </w:rPr>
        <w:t>说明：Python 脚本执行完毕后，成功导出的包含 13 个维度的标准 JSON 格式海洋-大气耦合数据集。</w:t>
      </w:r>
    </w:p>
    <w:p w14:paraId="431AF8F3">
      <w:r>
        <w:drawing>
          <wp:inline distT="0" distB="0" distL="0" distR="0">
            <wp:extent cx="5274310" cy="2161540"/>
            <wp:effectExtent l="0" t="0" r="0" b="0"/>
            <wp:docPr id="7597089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08970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D4EED">
      <w:r>
        <w:rPr>
          <w:rFonts w:hint="eastAsia"/>
        </w:rPr>
        <w:t>截图</w:t>
      </w:r>
      <w:r>
        <w:t>3</w:t>
      </w:r>
      <w:r>
        <w:rPr>
          <w:rFonts w:hint="eastAsia"/>
        </w:rPr>
        <w:t>：*</w:t>
      </w:r>
      <w:r>
        <w:t>*****</w:t>
      </w:r>
      <w:r>
        <w:rPr>
          <w:rFonts w:hint="eastAsia"/>
        </w:rPr>
        <w:t>截图，主责：王哲*</w:t>
      </w:r>
      <w:r>
        <w:t>*******</w:t>
      </w:r>
    </w:p>
    <w:p w14:paraId="6B59D354">
      <w:r>
        <w:rPr>
          <w:rFonts w:hint="eastAsia"/>
        </w:rPr>
        <w:t>说明：全局数据流转控制台。左侧为基于风速与气温映射的气泡图交互测试，右侧控制台日志成功打印出向其他成员广播的分发数据集状态。</w:t>
      </w:r>
    </w:p>
    <w:p w14:paraId="700D39AB">
      <w:r>
        <w:drawing>
          <wp:inline distT="0" distB="0" distL="0" distR="0">
            <wp:extent cx="5274310" cy="1797050"/>
            <wp:effectExtent l="0" t="0" r="0" b="6350"/>
            <wp:docPr id="17141102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10258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A5493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ascii="Arial" w:hAnsi="Arial" w:cs="Arial"/>
          <w:b w:val="0"/>
          <w:bCs w:val="0"/>
          <w:color w:val="1F2329"/>
        </w:rPr>
        <w:t xml:space="preserve">2. </w:t>
      </w:r>
      <w:r>
        <w:rPr>
          <w:rFonts w:hint="eastAsia" w:ascii="Arial" w:hAnsi="Arial" w:cs="Arial"/>
          <w:b w:val="0"/>
          <w:bCs w:val="0"/>
          <w:color w:val="1F2329"/>
        </w:rPr>
        <w:t xml:space="preserve">柱状图全流程开发  </w:t>
      </w:r>
    </w:p>
    <w:p w14:paraId="783B6430">
      <w:r>
        <w:rPr>
          <w:rFonts w:hint="eastAsia"/>
        </w:rPr>
        <w:t>截图1：</w:t>
      </w:r>
    </w:p>
    <w:p w14:paraId="197F8F02">
      <w:pPr>
        <w:tabs>
          <w:tab w:val="left" w:pos="626"/>
        </w:tabs>
      </w:pPr>
      <w:r>
        <w:drawing>
          <wp:inline distT="0" distB="0" distL="114300" distR="114300">
            <wp:extent cx="4236720" cy="2802255"/>
            <wp:effectExtent l="0" t="0" r="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6720" cy="280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ab/>
      </w:r>
    </w:p>
    <w:p w14:paraId="4D9E0615">
      <w:r>
        <w:rPr>
          <w:rFonts w:hint="eastAsia"/>
        </w:rPr>
        <w:t>说明：基础图形展示</w:t>
      </w:r>
    </w:p>
    <w:p w14:paraId="425C42F9">
      <w:r>
        <w:rPr>
          <w:rFonts w:hint="eastAsia"/>
        </w:rPr>
        <w:t>截图2：</w:t>
      </w:r>
    </w:p>
    <w:p w14:paraId="68822126">
      <w:r>
        <w:drawing>
          <wp:inline distT="0" distB="0" distL="114300" distR="114300">
            <wp:extent cx="5272405" cy="3173095"/>
            <wp:effectExtent l="0" t="0" r="635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E8EB6">
      <w:r>
        <w:rPr>
          <w:rFonts w:hint="eastAsia"/>
        </w:rPr>
        <w:t>说明：柱状图展示</w:t>
      </w:r>
    </w:p>
    <w:p w14:paraId="71F5C923"/>
    <w:p w14:paraId="7D322891">
      <w:r>
        <w:rPr>
          <w:rFonts w:hint="eastAsia"/>
        </w:rPr>
        <w:t>截图3：</w:t>
      </w:r>
    </w:p>
    <w:p w14:paraId="084B2F40">
      <w:r>
        <w:drawing>
          <wp:inline distT="0" distB="0" distL="114300" distR="114300">
            <wp:extent cx="4693920" cy="3177540"/>
            <wp:effectExtent l="0" t="0" r="0" b="762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0655E">
      <w:r>
        <w:rPr>
          <w:rFonts w:hint="eastAsia"/>
        </w:rPr>
        <w:t>说明：美化后的柱状图展示</w:t>
      </w:r>
    </w:p>
    <w:p w14:paraId="581DAD0D">
      <w:r>
        <w:rPr>
          <w:rFonts w:hint="eastAsia"/>
        </w:rPr>
        <w:t>截图4：</w:t>
      </w:r>
    </w:p>
    <w:p w14:paraId="0584A6C4">
      <w:r>
        <w:drawing>
          <wp:inline distT="0" distB="0" distL="114300" distR="114300">
            <wp:extent cx="5271770" cy="3622675"/>
            <wp:effectExtent l="0" t="0" r="1270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E54EA">
      <w:r>
        <w:rPr>
          <w:rFonts w:hint="eastAsia"/>
        </w:rPr>
        <w:t>说明：交互柱状图展示</w:t>
      </w:r>
    </w:p>
    <w:p w14:paraId="540C7930">
      <w:r>
        <w:rPr>
          <w:rFonts w:hint="eastAsia"/>
        </w:rPr>
        <w:t>截图5：</w:t>
      </w:r>
    </w:p>
    <w:p w14:paraId="7D91FAA7">
      <w:r>
        <w:drawing>
          <wp:inline distT="0" distB="0" distL="114300" distR="114300">
            <wp:extent cx="5268595" cy="3578860"/>
            <wp:effectExtent l="0" t="0" r="4445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9DF2A">
      <w:pPr>
        <w:rPr>
          <w:rFonts w:hint="eastAsia"/>
        </w:rPr>
      </w:pPr>
      <w:r>
        <w:rPr>
          <w:rFonts w:hint="eastAsia"/>
        </w:rPr>
        <w:t>说明：改良后的交互柱状图展示</w:t>
      </w:r>
    </w:p>
    <w:p w14:paraId="205307D2">
      <w:pPr>
        <w:rPr>
          <w:rFonts w:hint="eastAsia" w:ascii="Arial" w:hAnsi="Arial" w:cs="Arial" w:eastAsiaTheme="majorEastAsia"/>
          <w:b w:val="0"/>
          <w:bCs w:val="0"/>
          <w:color w:val="1F2329"/>
          <w:kern w:val="2"/>
          <w:sz w:val="28"/>
          <w:szCs w:val="28"/>
          <w:lang w:val="en-US" w:eastAsia="zh-CN" w:bidi="ar-SA"/>
        </w:rPr>
      </w:pPr>
      <w:r>
        <w:rPr>
          <w:rFonts w:hint="eastAsia" w:ascii="Arial" w:hAnsi="Arial" w:cs="Arial" w:eastAsiaTheme="majorEastAsia"/>
          <w:b w:val="0"/>
          <w:bCs w:val="0"/>
          <w:color w:val="1F2329"/>
          <w:kern w:val="2"/>
          <w:sz w:val="28"/>
          <w:szCs w:val="28"/>
          <w:lang w:val="en-US" w:eastAsia="zh-CN" w:bidi="ar-SA"/>
        </w:rPr>
        <w:t>3</w:t>
      </w:r>
      <w:r>
        <w:rPr>
          <w:rFonts w:ascii="Arial" w:hAnsi="Arial" w:cs="Arial" w:eastAsiaTheme="majorEastAsia"/>
          <w:b w:val="0"/>
          <w:bCs w:val="0"/>
          <w:color w:val="1F2329"/>
          <w:kern w:val="2"/>
          <w:sz w:val="28"/>
          <w:szCs w:val="28"/>
          <w:lang w:val="en-US" w:eastAsia="zh-CN" w:bidi="ar-SA"/>
        </w:rPr>
        <w:t xml:space="preserve">. </w:t>
      </w:r>
      <w:r>
        <w:rPr>
          <w:rFonts w:hint="eastAsia" w:ascii="Arial" w:hAnsi="Arial" w:cs="Arial" w:eastAsiaTheme="majorEastAsia"/>
          <w:b w:val="0"/>
          <w:bCs w:val="0"/>
          <w:color w:val="1F2329"/>
          <w:kern w:val="2"/>
          <w:sz w:val="28"/>
          <w:szCs w:val="28"/>
          <w:lang w:val="en-US" w:eastAsia="zh-CN" w:bidi="ar-SA"/>
        </w:rPr>
        <w:t xml:space="preserve">折线图全流程开发 </w:t>
      </w:r>
    </w:p>
    <w:p w14:paraId="69165FD8">
      <w:pPr>
        <w:rPr>
          <w:rFonts w:hint="eastAsia" w:ascii="Arial" w:hAnsi="Arial" w:cs="Arial" w:eastAsiaTheme="majorEastAsia"/>
          <w:b w:val="0"/>
          <w:bCs w:val="0"/>
          <w:color w:val="1F2329"/>
          <w:kern w:val="2"/>
          <w:sz w:val="28"/>
          <w:szCs w:val="28"/>
          <w:lang w:val="en-US" w:eastAsia="zh-CN" w:bidi="ar-SA"/>
        </w:rPr>
      </w:pPr>
    </w:p>
    <w:p w14:paraId="41C220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截图1：</w:t>
      </w:r>
    </w:p>
    <w:p w14:paraId="563912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4785" cy="2913380"/>
            <wp:effectExtent l="0" t="0" r="5715" b="7620"/>
            <wp:docPr id="12" name="图片 12" descr="2组-个人-许一凡-第一周-基础图形渲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组-个人-许一凡-第一周-基础图形渲染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DD4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说明：2组-个人-许一凡-第一周-基础图形渲染</w:t>
      </w:r>
    </w:p>
    <w:p w14:paraId="48653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截图2：</w:t>
      </w:r>
    </w:p>
    <w:p w14:paraId="552F9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2872740"/>
            <wp:effectExtent l="0" t="0" r="7620" b="10160"/>
            <wp:docPr id="14" name="图片 14" descr="2组-个人-许一凡-第一周-折线图基础数据绑定验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2组-个人-许一凡-第一周-折线图基础数据绑定验证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AA5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说明：2组-个人-许一凡-第一周-折线图基础数据绑定验证</w:t>
      </w:r>
    </w:p>
    <w:p w14:paraId="66721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截图3：</w:t>
      </w:r>
    </w:p>
    <w:p w14:paraId="116CF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3128010"/>
            <wp:effectExtent l="0" t="0" r="5080" b="8890"/>
            <wp:docPr id="15" name="图片 15" descr="2组-个人-许一凡-第三周-折线图优化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2组-个人-许一凡-第三周-折线图优化前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E2A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说明：2组-个人-许一凡-第二周-折线图实现图例和数据实时更新</w:t>
      </w:r>
    </w:p>
    <w:p w14:paraId="44F190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截图4：</w:t>
      </w:r>
    </w:p>
    <w:p w14:paraId="5FCB6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3219450"/>
            <wp:effectExtent l="0" t="0" r="11430" b="6350"/>
            <wp:docPr id="16" name="图片 16" descr="屏幕截图 2026-04-11 224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4-11 22465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D7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说明：2组-个人-许一凡-第三周-折线图交互/页面优化后</w:t>
      </w:r>
    </w:p>
    <w:p w14:paraId="3AFF2A6E">
      <w:pPr>
        <w:rPr>
          <w:rFonts w:hint="eastAsia"/>
          <w:sz w:val="28"/>
          <w:szCs w:val="28"/>
          <w:lang w:val="en-US" w:eastAsia="zh-CN"/>
        </w:rPr>
      </w:pPr>
    </w:p>
    <w:p w14:paraId="18614010">
      <w:pPr>
        <w:rPr>
          <w:rFonts w:hint="eastAsia"/>
          <w:sz w:val="28"/>
          <w:szCs w:val="28"/>
          <w:lang w:val="en-US" w:eastAsia="zh-CN"/>
        </w:rPr>
      </w:pPr>
    </w:p>
    <w:p w14:paraId="4F92A58D">
      <w:pPr>
        <w:rPr>
          <w:rFonts w:hint="eastAsia"/>
          <w:sz w:val="28"/>
          <w:szCs w:val="28"/>
          <w:lang w:val="en-US" w:eastAsia="zh-CN"/>
        </w:rPr>
      </w:pPr>
    </w:p>
    <w:p w14:paraId="4A7EFCDE">
      <w:pPr>
        <w:rPr>
          <w:rFonts w:hint="eastAsia"/>
          <w:sz w:val="28"/>
          <w:szCs w:val="28"/>
          <w:lang w:val="en-US" w:eastAsia="zh-CN"/>
        </w:rPr>
      </w:pPr>
    </w:p>
    <w:p w14:paraId="6195DA71">
      <w:pPr>
        <w:rPr>
          <w:rFonts w:hint="eastAsia"/>
          <w:sz w:val="28"/>
          <w:szCs w:val="28"/>
          <w:lang w:val="en-US" w:eastAsia="zh-CN"/>
        </w:rPr>
      </w:pPr>
    </w:p>
    <w:p w14:paraId="572AA70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4.</w:t>
      </w:r>
      <w:r>
        <w:rPr>
          <w:rFonts w:hint="eastAsia"/>
          <w:sz w:val="28"/>
          <w:szCs w:val="28"/>
        </w:rPr>
        <w:t>交互实现与多图联动+个性化图表</w:t>
      </w:r>
    </w:p>
    <w:p w14:paraId="5C3B0A14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4785" cy="2270760"/>
            <wp:effectExtent l="0" t="0" r="8255" b="0"/>
            <wp:docPr id="30" name="图片 30" descr="2组-个人-程传哲-第一周-基础图形+基础交互红色鼠标悬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2组-个人-程传哲-第一周-基础图形+基础交互红色鼠标悬空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4150" cy="2685415"/>
            <wp:effectExtent l="0" t="0" r="8890" b="12065"/>
            <wp:docPr id="29" name="图片 29" descr="2组-个人-程传哲-第一周-基础图形+基础交互蓝色鼠标悬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2组-个人-程传哲-第一周-基础图形+基础交互蓝色鼠标悬空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60975" cy="2560955"/>
            <wp:effectExtent l="0" t="0" r="12065" b="14605"/>
            <wp:docPr id="28" name="图片 28" descr="2组-个人-程传哲-第一周-基础图形+基础交互绿色鼠标悬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2组-个人-程传哲-第一周-基础图形+基础交互绿色鼠标悬空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F57A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截图1：2组-个人-程传哲-第一周-基础图形+基础交互</w:t>
      </w:r>
    </w:p>
    <w:p w14:paraId="17A0EE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2520950"/>
            <wp:effectExtent l="0" t="0" r="11430" b="8890"/>
            <wp:docPr id="25" name="图片 25" descr="屏幕截图 2026-04-12 124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6-04-12 12494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CC6D7">
      <w:pPr>
        <w:rPr>
          <w:rFonts w:hint="eastAsia"/>
        </w:rPr>
      </w:pPr>
      <w:r>
        <w:rPr>
          <w:rFonts w:hint="eastAsia"/>
        </w:rPr>
        <w:t>截图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：2组-个人-程传哲-第三周-基础交互和多图联动1.png</w:t>
      </w:r>
    </w:p>
    <w:p w14:paraId="123CA186">
      <w:pPr>
        <w:rPr>
          <w:rFonts w:hint="eastAsia"/>
        </w:rPr>
      </w:pPr>
      <w:r>
        <w:rPr>
          <w:rFonts w:hint="eastAsia"/>
        </w:rPr>
        <w:t>说明：全局视角下的第三周总页面，展示“筛选面板 + 柱状图 + 折线图 + 个性化风速脉冲环图”三图联动整体布局，体现模块4主责的交互架构完成度。（主责：程传哲）</w:t>
      </w:r>
    </w:p>
    <w:p w14:paraId="0A441E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2289175"/>
            <wp:effectExtent l="0" t="0" r="2540" b="12065"/>
            <wp:docPr id="26" name="图片 26" descr="屏幕截图 2026-04-12 125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屏幕截图 2026-04-12 1250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B2C1">
      <w:pPr>
        <w:rPr>
          <w:rFonts w:hint="eastAsia"/>
        </w:rPr>
      </w:pPr>
      <w:r>
        <w:rPr>
          <w:rFonts w:hint="eastAsia"/>
        </w:rPr>
        <w:t>截图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：2组-个人-程传哲-第三周-基础交互和多图联动2.png</w:t>
      </w:r>
    </w:p>
    <w:p w14:paraId="1006CCE7">
      <w:pPr>
        <w:rPr>
          <w:rFonts w:hint="eastAsia"/>
        </w:rPr>
      </w:pPr>
      <w:r>
        <w:rPr>
          <w:rFonts w:hint="eastAsia"/>
        </w:rPr>
        <w:t>说明：区域筛选为“台湾海峡”时，三图同步更新；柱状图显示月均错落层次，折线图为同源日序列，脉冲环图展示对应月份风速变化，体现筛选链路和联动一致性。（主责：程传哲）</w:t>
      </w:r>
    </w:p>
    <w:p w14:paraId="482708C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2400300"/>
            <wp:effectExtent l="0" t="0" r="8890" b="7620"/>
            <wp:docPr id="27" name="图片 27" descr="屏幕截图 2026-04-12 125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04-12 12505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2C895">
      <w:pPr>
        <w:rPr>
          <w:rFonts w:hint="eastAsia"/>
        </w:rPr>
      </w:pPr>
      <w:r>
        <w:rPr>
          <w:rFonts w:hint="eastAsia"/>
        </w:rPr>
        <w:t>截图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：2组-个人-程传哲-第三周-基础交互和多图联动3.png</w:t>
      </w:r>
    </w:p>
    <w:p w14:paraId="56D9113F">
      <w:pPr>
        <w:rPr>
          <w:rFonts w:hint="eastAsia"/>
        </w:rPr>
      </w:pPr>
      <w:r>
        <w:rPr>
          <w:rFonts w:hint="eastAsia"/>
        </w:rPr>
        <w:t>说明：区域筛选为“舟山外海”时，三图再次同步重绘，说明多区域条件下联动逻辑稳定，可重复验证。（主责：程传哲）</w:t>
      </w:r>
    </w:p>
    <w:p w14:paraId="1E832CB2">
      <w:pPr>
        <w:rPr>
          <w:rFonts w:hint="eastAsia"/>
          <w:lang w:val="en-US" w:eastAsia="zh-CN"/>
        </w:rPr>
      </w:pPr>
    </w:p>
    <w:p w14:paraId="010329E6">
      <w:pPr>
        <w:rPr>
          <w:rFonts w:hint="default"/>
          <w:b/>
          <w:bCs/>
          <w:sz w:val="28"/>
          <w:szCs w:val="36"/>
        </w:rPr>
      </w:pPr>
      <w:r>
        <w:rPr>
          <w:b/>
          <w:bCs/>
          <w:sz w:val="28"/>
          <w:szCs w:val="36"/>
        </w:rPr>
        <w:t>（二）小组整合成果展示</w:t>
      </w:r>
    </w:p>
    <w:p w14:paraId="225613CC">
      <w:pPr>
        <w:numPr>
          <w:ilvl w:val="0"/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1610" cy="2520950"/>
            <wp:effectExtent l="0" t="0" r="11430" b="8890"/>
            <wp:docPr id="33" name="图片 33" descr="屏幕截图 2026-04-12 1249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6-04-12 12494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2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0D5F">
      <w:r>
        <w:rPr>
          <w:rFonts w:hint="eastAsia"/>
        </w:rPr>
        <w:t>截图1：</w:t>
      </w:r>
      <w:r>
        <w:t>（柱状图 + 折线图 + 个性化图表整体布局截图）</w:t>
      </w:r>
    </w:p>
    <w:p w14:paraId="3AC8E428">
      <w:pPr>
        <w:rPr>
          <w:rFonts w:hint="eastAsia"/>
        </w:rPr>
      </w:pPr>
      <w:r>
        <w:rPr>
          <w:rFonts w:hint="eastAsia"/>
        </w:rPr>
        <w:t>说明：展示“筛选面板 + 柱状图 + 折线图 + 个性化风速脉冲环图”三图联动整体布局</w:t>
      </w:r>
    </w:p>
    <w:p w14:paraId="4FB7F861">
      <w:pPr>
        <w:rPr>
          <w:rFonts w:hint="eastAsia"/>
        </w:rPr>
      </w:pPr>
      <w:r>
        <w:drawing>
          <wp:inline distT="0" distB="0" distL="114300" distR="114300">
            <wp:extent cx="5264785" cy="2464435"/>
            <wp:effectExtent l="0" t="0" r="8255" b="444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2DCA5">
      <w:r>
        <w:rPr>
          <w:rFonts w:hint="eastAsia"/>
        </w:rPr>
        <w:t>截图</w:t>
      </w:r>
      <w:r>
        <w:t>2</w:t>
      </w:r>
      <w:r>
        <w:rPr>
          <w:rFonts w:hint="eastAsia"/>
        </w:rPr>
        <w:t>：</w:t>
      </w:r>
      <w:r>
        <w:t>（</w:t>
      </w:r>
      <w:r>
        <w:rPr>
          <w:rFonts w:hint="eastAsia"/>
          <w:lang w:val="en-US" w:eastAsia="zh-CN"/>
        </w:rPr>
        <w:t>可以根据不同年份月份筛选数字字段类型</w:t>
      </w:r>
      <w:r>
        <w:t>截图）</w:t>
      </w:r>
    </w:p>
    <w:p w14:paraId="64FA78AE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说明：</w:t>
      </w:r>
      <w:r>
        <w:rPr>
          <w:rFonts w:hint="eastAsia"/>
          <w:lang w:val="en-US" w:eastAsia="zh-CN"/>
        </w:rPr>
        <w:t>气压海温气温湿度都可以在这张主图中显示</w:t>
      </w:r>
    </w:p>
    <w:p w14:paraId="6A63FF2C">
      <w:pPr>
        <w:pStyle w:val="3"/>
        <w:widowControl/>
        <w:rPr>
          <w:rFonts w:hint="default"/>
        </w:rPr>
      </w:pPr>
      <w:r>
        <w:t>四、实验难点与解决方法</w:t>
      </w:r>
    </w:p>
    <w:p w14:paraId="1941356B">
      <w:pPr>
        <w:ind w:firstLine="480" w:firstLineChars="200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24"/>
        </w:rPr>
        <w:t>本部分记录实验各阶段遇到的</w:t>
      </w:r>
      <w:r>
        <w:rPr>
          <w:rFonts w:ascii="宋体" w:hAnsi="宋体" w:eastAsia="宋体" w:cs="宋体"/>
          <w:b/>
          <w:sz w:val="24"/>
        </w:rPr>
        <w:t>核心技术难点、问题现象</w:t>
      </w:r>
      <w:r>
        <w:rPr>
          <w:rFonts w:ascii="宋体" w:hAnsi="宋体" w:eastAsia="宋体" w:cs="宋体"/>
          <w:sz w:val="24"/>
        </w:rPr>
        <w:t>，</w:t>
      </w:r>
      <w:r>
        <w:rPr>
          <w:sz w:val="24"/>
        </w:rPr>
        <w:t>本部分按</w:t>
      </w:r>
      <w:r>
        <w:rPr>
          <w:rFonts w:ascii="Arial" w:hAnsi="Arial" w:cs="Arial"/>
          <w:b/>
          <w:bCs/>
          <w:color w:val="1F2329"/>
          <w:sz w:val="24"/>
        </w:rPr>
        <w:t>个人主责难点 + 小组协同难点</w:t>
      </w:r>
      <w:r>
        <w:rPr>
          <w:sz w:val="24"/>
        </w:rPr>
        <w:t>分模块记录，</w:t>
      </w:r>
      <w:r>
        <w:rPr>
          <w:rFonts w:ascii="Arial" w:hAnsi="Arial" w:cs="Arial"/>
          <w:b/>
          <w:bCs/>
          <w:color w:val="1F2329"/>
          <w:sz w:val="24"/>
        </w:rPr>
        <w:t>每个个人难点标注主责成员</w:t>
      </w:r>
      <w:r>
        <w:rPr>
          <w:sz w:val="24"/>
        </w:rPr>
        <w:t>，要求明确问题现象、详细描述解决思路、实施方法与最终效果，每个难点对应具体解决方法，个人难点总字数≥200 字 / 人，小组协同难点≥300 字，可附问题解决后的代码对比（标注主责成员）。</w:t>
      </w:r>
    </w:p>
    <w:p w14:paraId="75AB1C11">
      <w:pPr>
        <w:pStyle w:val="4"/>
        <w:widowControl/>
        <w:rPr>
          <w:rFonts w:hint="default"/>
        </w:rPr>
      </w:pPr>
      <w:r>
        <w:t>（一）个人主责难点与解决方法</w:t>
      </w:r>
    </w:p>
    <w:p w14:paraId="40609BFB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ascii="Arial" w:hAnsi="Arial" w:cs="Arial"/>
          <w:b w:val="0"/>
          <w:bCs w:val="0"/>
          <w:color w:val="1F2329"/>
        </w:rPr>
        <w:t xml:space="preserve">1. </w:t>
      </w:r>
      <w:r>
        <w:rPr>
          <w:rFonts w:ascii="宋体" w:hAnsi="宋体" w:eastAsia="宋体" w:cs="Times New Roman"/>
          <w:kern w:val="0"/>
          <w:sz w:val="27"/>
          <w:szCs w:val="27"/>
        </w:rPr>
        <w:t>环境搭建与数据治理</w:t>
      </w:r>
      <w:r>
        <w:rPr>
          <w:rFonts w:ascii="Arial" w:hAnsi="Arial" w:cs="Arial"/>
          <w:b w:val="0"/>
          <w:bCs w:val="0"/>
          <w:color w:val="1F2329"/>
        </w:rPr>
        <w:t xml:space="preserve"> 主责成员（</w:t>
      </w:r>
      <w:r>
        <w:rPr>
          <w:rFonts w:hint="eastAsia" w:ascii="Arial" w:hAnsi="Arial" w:cs="Arial"/>
          <w:b w:val="0"/>
          <w:bCs w:val="0"/>
          <w:color w:val="1F2329"/>
          <w:lang w:val="en-US" w:eastAsia="zh-CN"/>
        </w:rPr>
        <w:t>王哲</w:t>
      </w:r>
      <w:r>
        <w:rPr>
          <w:rFonts w:ascii="Arial" w:hAnsi="Arial" w:cs="Arial"/>
          <w:b w:val="0"/>
          <w:bCs w:val="0"/>
          <w:color w:val="1F2329"/>
        </w:rPr>
        <w:t>）</w:t>
      </w:r>
    </w:p>
    <w:p w14:paraId="25F1460F">
      <w:pPr>
        <w:pStyle w:val="5"/>
        <w:spacing w:before="0" w:after="0" w:line="240" w:lineRule="auto"/>
        <w:rPr>
          <w:rFonts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</w:pPr>
      <w:r>
        <w:rPr>
          <w:rFonts w:hint="eastAsia" w:ascii="Arial" w:hAnsi="Arial" w:cs="Arial" w:eastAsiaTheme="minorEastAsia"/>
          <w:b w:val="0"/>
          <w:bCs w:val="0"/>
          <w:color w:val="1F2329"/>
          <w:sz w:val="21"/>
          <w:szCs w:val="24"/>
        </w:rPr>
        <w:t>*</w:t>
      </w:r>
      <w:r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  <w:t xml:space="preserve"> 难点 1：多源异构气象数据融合时的内存与维度冲突</w:t>
      </w:r>
    </w:p>
    <w:p w14:paraId="12D9D9D3">
      <w:pPr>
        <w:pStyle w:val="5"/>
        <w:spacing w:before="0" w:after="0" w:line="240" w:lineRule="auto"/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</w:pPr>
      <w:r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  <w:t>问题现象：三个 NetCDF 大文件维度不隔离，直接合并会导致内存溢出，且底层 float32 会引起浮点数精度丢失 Bug。</w:t>
      </w:r>
    </w:p>
    <w:p w14:paraId="4A86301F">
      <w:pPr>
        <w:pStyle w:val="5"/>
        <w:spacing w:before="0" w:after="0" w:line="240" w:lineRule="auto"/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</w:pPr>
      <w:r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  <w:t xml:space="preserve"> 解决思路与方法：引入 xarray 库配合 dask 实现大数据的懒加载与切块读取；借助 AI 辅助重写对齐逻辑，将数据在时间轴和地理区域上完美匹配，清洗空值。</w:t>
      </w:r>
    </w:p>
    <w:p w14:paraId="18F0DF25">
      <w:pPr>
        <w:pStyle w:val="5"/>
        <w:spacing w:before="0" w:after="0" w:line="240" w:lineRule="auto"/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</w:pPr>
      <w:r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  <w:t>最终效果：成功将原本杂乱的数据精简为 5000 条结构化 JSON 数据。</w:t>
      </w:r>
    </w:p>
    <w:p w14:paraId="6BAD45A9">
      <w:pPr>
        <w:pStyle w:val="5"/>
        <w:spacing w:before="0" w:after="0" w:line="240" w:lineRule="auto"/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</w:pPr>
      <w:r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  <w:t xml:space="preserve">   * 难点 2：D3.js 本地加载大文件时的 CORS 跨域限制与数据类型隐患</w:t>
      </w:r>
    </w:p>
    <w:p w14:paraId="71565F93">
      <w:pPr>
        <w:pStyle w:val="5"/>
        <w:spacing w:before="0" w:after="0" w:line="240" w:lineRule="auto"/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</w:pPr>
      <w:r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  <w:t xml:space="preserve"> 问题现象：第三周使用 d3.json 本地读取文件时浏览器报 404 跨域错误；且图表渲染时出现 x="NaN" 导致图形消失。</w:t>
      </w:r>
    </w:p>
    <w:p w14:paraId="199D7BEC">
      <w:pPr>
        <w:pStyle w:val="5"/>
        <w:spacing w:before="0" w:after="0" w:line="240" w:lineRule="auto"/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</w:pPr>
      <w:r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  <w:t xml:space="preserve"> 解决思路与方法：统一部署 Live Server 或 Python HTTP 服务绕过同源策略；在数据预处理 forEach 阶段加入显式的强制类型转换作为安全兜底。</w:t>
      </w:r>
    </w:p>
    <w:p w14:paraId="048FA9B8">
      <w:pPr>
        <w:pStyle w:val="5"/>
        <w:spacing w:before="0" w:after="0" w:line="240" w:lineRule="auto"/>
        <w:rPr>
          <w:rFonts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</w:pPr>
      <w:r>
        <w:rPr>
          <w:rFonts w:hint="eastAsia" w:cs="Arial" w:asciiTheme="minorEastAsia" w:hAnsiTheme="minorEastAsia" w:eastAsiaTheme="minorEastAsia"/>
          <w:b w:val="0"/>
          <w:bCs w:val="0"/>
          <w:color w:val="1F2329"/>
          <w:sz w:val="21"/>
          <w:szCs w:val="24"/>
        </w:rPr>
        <w:t xml:space="preserve"> 最终效果：彻底消除了底层数据带来的渲染报错隐患。</w:t>
      </w:r>
    </w:p>
    <w:p w14:paraId="5806C912">
      <w:pPr>
        <w:pStyle w:val="5"/>
        <w:spacing w:before="0" w:after="0" w:line="240" w:lineRule="auto"/>
        <w:rPr>
          <w:rFonts w:ascii="Arial" w:hAnsi="Arial" w:cs="Arial"/>
          <w:b w:val="0"/>
          <w:bCs w:val="0"/>
          <w:color w:val="1F2329"/>
        </w:rPr>
      </w:pPr>
      <w:r>
        <w:rPr>
          <w:rFonts w:ascii="Arial" w:hAnsi="Arial" w:cs="Arial"/>
          <w:b w:val="0"/>
          <w:bCs w:val="0"/>
          <w:color w:val="1F2329"/>
        </w:rPr>
        <w:t xml:space="preserve">2. </w:t>
      </w:r>
      <w:r>
        <w:rPr>
          <w:rFonts w:hint="eastAsia" w:ascii="Arial" w:hAnsi="Arial" w:cs="Arial"/>
          <w:b w:val="0"/>
          <w:bCs w:val="0"/>
          <w:color w:val="1F2329"/>
        </w:rPr>
        <w:t>柱状图全流程开发</w:t>
      </w:r>
      <w:r>
        <w:rPr>
          <w:rFonts w:ascii="Arial" w:hAnsi="Arial" w:cs="Arial"/>
          <w:b w:val="0"/>
          <w:bCs w:val="0"/>
          <w:color w:val="1F2329"/>
        </w:rPr>
        <w:t xml:space="preserve"> 主责成员（</w:t>
      </w:r>
      <w:r>
        <w:rPr>
          <w:rFonts w:hint="eastAsia" w:ascii="Arial" w:hAnsi="Arial" w:cs="Arial"/>
          <w:b w:val="0"/>
          <w:bCs w:val="0"/>
          <w:color w:val="1F2329"/>
        </w:rPr>
        <w:t>刘国宁</w:t>
      </w:r>
      <w:r>
        <w:rPr>
          <w:rFonts w:ascii="Arial" w:hAnsi="Arial" w:cs="Arial"/>
          <w:b w:val="0"/>
          <w:bCs w:val="0"/>
          <w:color w:val="1F2329"/>
        </w:rPr>
        <w:t>）</w:t>
      </w:r>
    </w:p>
    <w:p w14:paraId="175C8AB6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难点 1：</w:t>
      </w:r>
      <w:r>
        <w:rPr>
          <w:rFonts w:hint="eastAsia" w:ascii="Arial" w:hAnsi="Arial" w:cs="Arial"/>
          <w:color w:val="1F2329"/>
        </w:rPr>
        <w:t>在数据量大的时候，使用svg画布有问题</w:t>
      </w:r>
    </w:p>
    <w:p w14:paraId="5442336B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问题现象：</w:t>
      </w:r>
      <w:r>
        <w:rPr>
          <w:rFonts w:hint="eastAsia" w:ascii="Arial" w:hAnsi="Arial" w:cs="Arial"/>
          <w:color w:val="1F2329"/>
        </w:rPr>
        <w:t>数据加载时出现卡顿，交互有延迟</w:t>
      </w:r>
    </w:p>
    <w:p w14:paraId="0ABB7EC5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解决思路与方法：</w:t>
      </w:r>
      <w:r>
        <w:rPr>
          <w:rFonts w:hint="eastAsia" w:ascii="Arial" w:hAnsi="Arial" w:cs="Arial"/>
          <w:color w:val="1F2329"/>
        </w:rPr>
        <w:t>放弃使用svg画布，使用canvas画布</w:t>
      </w:r>
    </w:p>
    <w:p w14:paraId="55FAF87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最终效果：</w:t>
      </w:r>
      <w:r>
        <w:rPr>
          <w:rFonts w:hint="eastAsia" w:ascii="Arial" w:hAnsi="Arial" w:cs="Arial"/>
          <w:color w:val="1F2329"/>
        </w:rPr>
        <w:t>数据加载和交互十分流畅</w:t>
      </w:r>
    </w:p>
    <w:p w14:paraId="181A260D">
      <w:pPr>
        <w:spacing w:line="360" w:lineRule="atLeast"/>
        <w:rPr>
          <w:rFonts w:ascii="Arial" w:hAnsi="Arial" w:cs="Arial"/>
          <w:color w:val="1F2329"/>
        </w:rPr>
      </w:pPr>
    </w:p>
    <w:p w14:paraId="3E328522">
      <w:pPr>
        <w:spacing w:line="360" w:lineRule="atLeas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难点2： 比例尺的绘制</w:t>
      </w:r>
    </w:p>
    <w:p w14:paraId="332A3CF9">
      <w:pPr>
        <w:spacing w:line="360" w:lineRule="atLeas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问题现象： 在开始绘制比例尺时总是无法显示x轴</w:t>
      </w:r>
    </w:p>
    <w:p w14:paraId="7671EB34">
      <w:pPr>
        <w:spacing w:line="360" w:lineRule="atLeas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解决思路与方法： x轴是日期，必须使用离散或者专门的时间比例尺这样才能完成绘制</w:t>
      </w:r>
    </w:p>
    <w:p w14:paraId="0B59266D">
      <w:pPr>
        <w:spacing w:line="360" w:lineRule="atLeas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最终效果：实现了x轴的日期加载</w:t>
      </w:r>
    </w:p>
    <w:p w14:paraId="7623D2B9">
      <w:pPr>
        <w:spacing w:line="360" w:lineRule="atLeast"/>
        <w:rPr>
          <w:rFonts w:ascii="Arial" w:hAnsi="Arial" w:cs="Arial"/>
          <w:color w:val="1F2329"/>
        </w:rPr>
      </w:pPr>
    </w:p>
    <w:p w14:paraId="57580D13">
      <w:pPr>
        <w:spacing w:line="360" w:lineRule="atLeas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难点3：柱状图上的矩形绘制</w:t>
      </w:r>
    </w:p>
    <w:p w14:paraId="67FA7422">
      <w:pPr>
        <w:spacing w:line="360" w:lineRule="atLeas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问题现象：发现柱状图的矩形无法绘制</w:t>
      </w:r>
    </w:p>
    <w:p w14:paraId="0E461B37">
      <w:pPr>
        <w:spacing w:line="360" w:lineRule="atLeas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解决思路与方法：该问题是因为数据结构的问题，重新设计一些数据结构就可以了</w:t>
      </w:r>
    </w:p>
    <w:p w14:paraId="328EBECF">
      <w:pPr>
        <w:spacing w:line="360" w:lineRule="atLeas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最终效果：实现了矩形的正确加载</w:t>
      </w:r>
    </w:p>
    <w:p w14:paraId="293ADD06">
      <w:pPr>
        <w:spacing w:line="360" w:lineRule="atLeast"/>
        <w:rPr>
          <w:rFonts w:ascii="Arial" w:hAnsi="Arial" w:cs="Arial"/>
          <w:color w:val="1F2329"/>
        </w:rPr>
      </w:pPr>
    </w:p>
    <w:p w14:paraId="523DF024">
      <w:pPr>
        <w:spacing w:line="360" w:lineRule="atLeas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难度4：y轴比例尺的绘制</w:t>
      </w:r>
    </w:p>
    <w:p w14:paraId="2D32816D">
      <w:pPr>
        <w:spacing w:line="360" w:lineRule="atLeas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问题现象：数据相反，值小的高度反而高</w:t>
      </w:r>
    </w:p>
    <w:p w14:paraId="059BFF1A">
      <w:pPr>
        <w:spacing w:line="360" w:lineRule="atLeas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解决思路和方法：该问题是坐标的问题，左上为（0，0），向下y轴升高，向右x轴变高，所以映射时值应该（max,min)</w:t>
      </w:r>
    </w:p>
    <w:p w14:paraId="4C964D61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最终效果：矩形能够正确的绘制</w:t>
      </w:r>
    </w:p>
    <w:p w14:paraId="6DD85D1B">
      <w:pPr>
        <w:spacing w:line="360" w:lineRule="atLeast"/>
        <w:rPr>
          <w:rFonts w:hint="eastAsia" w:ascii="Arial" w:hAnsi="Arial" w:cs="Arial" w:eastAsiaTheme="majorEastAsia"/>
          <w:b w:val="0"/>
          <w:bCs w:val="0"/>
          <w:color w:val="1F2329"/>
          <w:kern w:val="2"/>
          <w:sz w:val="28"/>
          <w:szCs w:val="28"/>
          <w:lang w:val="en-US" w:eastAsia="zh-CN" w:bidi="ar-SA"/>
        </w:rPr>
      </w:pPr>
      <w:r>
        <w:rPr>
          <w:rFonts w:hint="eastAsia" w:ascii="Arial" w:hAnsi="Arial" w:cs="Arial" w:eastAsiaTheme="majorEastAsia"/>
          <w:b w:val="0"/>
          <w:bCs w:val="0"/>
          <w:color w:val="1F2329"/>
          <w:kern w:val="2"/>
          <w:sz w:val="28"/>
          <w:szCs w:val="28"/>
          <w:lang w:val="en-US" w:eastAsia="zh-CN" w:bidi="ar-SA"/>
        </w:rPr>
        <w:t>3. 折线图全流程开发主责成员（许一凡）</w:t>
      </w:r>
    </w:p>
    <w:p w14:paraId="14CC2B2D">
      <w:pPr>
        <w:spacing w:line="360" w:lineRule="atLeast"/>
        <w:rPr>
          <w:rFonts w:ascii="Arial" w:hAnsi="Arial" w:cs="Arial" w:eastAsiaTheme="minorEastAsia"/>
          <w:color w:val="1F2329"/>
          <w:kern w:val="2"/>
          <w:sz w:val="21"/>
          <w:szCs w:val="24"/>
          <w:lang w:val="en-US" w:eastAsia="zh-CN" w:bidi="ar-SA"/>
        </w:rPr>
      </w:pPr>
      <w:r>
        <w:rPr>
          <w:rFonts w:ascii="Arial" w:hAnsi="Arial" w:cs="Arial" w:eastAsiaTheme="minorEastAsia"/>
          <w:color w:val="1F2329"/>
          <w:kern w:val="2"/>
          <w:sz w:val="21"/>
          <w:szCs w:val="24"/>
          <w:lang w:val="en-US" w:eastAsia="zh-CN" w:bidi="ar-SA"/>
        </w:rPr>
        <w:t>难点</w:t>
      </w:r>
      <w:r>
        <w:rPr>
          <w:rFonts w:hint="eastAsia" w:ascii="Arial" w:hAnsi="Arial" w:cs="Arial"/>
          <w:color w:val="1F2329"/>
          <w:kern w:val="2"/>
          <w:sz w:val="21"/>
          <w:szCs w:val="24"/>
          <w:lang w:val="en-US" w:eastAsia="zh-CN" w:bidi="ar-SA"/>
        </w:rPr>
        <w:t>1</w:t>
      </w:r>
      <w:r>
        <w:rPr>
          <w:rFonts w:ascii="Arial" w:hAnsi="Arial" w:cs="Arial" w:eastAsiaTheme="minorEastAsia"/>
          <w:color w:val="1F2329"/>
          <w:kern w:val="2"/>
          <w:sz w:val="21"/>
          <w:szCs w:val="24"/>
          <w:lang w:val="en-US" w:eastAsia="zh-CN" w:bidi="ar-SA"/>
        </w:rPr>
        <w:t>：多线条数据绑定错误导致折线不显示。问题现象：画两条折线，结果运行后只显示一条，另一条出不来。解决思路与方法：检查代码发现是数据绑定的时候把两组数据都绑到了同一个元素上。后来查教程学会给每条线加了不同的class区分。最终效果：两条折线都能正常显示，颜色和图例也对应上了。</w:t>
      </w:r>
    </w:p>
    <w:p w14:paraId="6E53B1A3">
      <w:pPr>
        <w:spacing w:line="360" w:lineRule="atLeast"/>
        <w:rPr>
          <w:rFonts w:hint="default" w:ascii="Arial" w:hAnsi="Arial" w:cs="Arial"/>
          <w:color w:val="1F2329"/>
          <w:lang w:val="en-US" w:eastAsia="zh-CN"/>
        </w:rPr>
      </w:pPr>
    </w:p>
    <w:p w14:paraId="264FFACF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  <w:r>
        <w:rPr>
          <w:rFonts w:hint="eastAsia" w:ascii="Arial" w:hAnsi="Arial" w:cs="Arial"/>
          <w:color w:val="1F2329"/>
          <w:lang w:val="en-US" w:eastAsia="zh-CN"/>
        </w:rPr>
        <w:t>难点2：时间轴比例尺与实际数据不匹配导致折线错位。问题现象：绘制的折线在x轴方向上出现明显偏移，部分数据点对应的时间标签与实际日期对不上。解决思路与方法：首先检查了数据源是否符合导入方法，然后检查xScale的参数，发现是在解析日期字符串时，数据中的日期是“YYYY/MM/DD”格式，而代码里用了“YYYY-MM-DD”去解析而且比例尺的range设置虽然正确，但在绘制折线时，没有将处理后的日期数据正确传递给xScale进行映射。最终效果：折线能够准确地按照时间顺序排列在x轴对应的位置。</w:t>
      </w:r>
    </w:p>
    <w:p w14:paraId="1C38F99E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</w:p>
    <w:p w14:paraId="0C694ADE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  <w:sz w:val="28"/>
          <w:szCs w:val="28"/>
          <w:lang w:val="en-US" w:eastAsia="zh-CN"/>
        </w:rPr>
        <w:t>4</w:t>
      </w:r>
      <w:r>
        <w:rPr>
          <w:rFonts w:hint="eastAsia" w:ascii="Arial" w:hAnsi="Arial" w:cs="Arial"/>
          <w:color w:val="1F2329"/>
          <w:sz w:val="28"/>
          <w:szCs w:val="28"/>
        </w:rPr>
        <w:t>. 交互实现与多图联动+个性化图表 主责成员（程传哲）</w:t>
      </w:r>
    </w:p>
    <w:p w14:paraId="6FC7CDA0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难点1：多图联动时不同图表粒度不一致（日级与月级混用）</w:t>
      </w:r>
    </w:p>
    <w:p w14:paraId="45909CAF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问题现象：折线图使用日级数据，柱状图与个性化图表使用月级统计，直接联动会导致高亮错位或筛选结果不一致。</w:t>
      </w:r>
    </w:p>
    <w:p w14:paraId="667C96EA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解决思路与方法：引入统一联动键 monthKey，将日级数据映射到月份维度；通过状态对象集中管理 region/year/metric/month/hoverMonth；在三个图表事件监听中统一广播 monthKey，触发同步样式更新与过滤重绘。</w:t>
      </w:r>
    </w:p>
    <w:p w14:paraId="62C79C77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最终效果：任一图表悬浮或点击月份后，其余图表都能准确响应，联动稳定、无错位。</w:t>
      </w:r>
    </w:p>
    <w:p w14:paraId="5F01BB48">
      <w:pPr>
        <w:spacing w:line="360" w:lineRule="atLeast"/>
        <w:rPr>
          <w:rFonts w:hint="eastAsia" w:ascii="Arial" w:hAnsi="Arial" w:cs="Arial"/>
          <w:color w:val="1F2329"/>
        </w:rPr>
      </w:pPr>
    </w:p>
    <w:p w14:paraId="69FFD692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难点2：柱状图月均值接近，视觉层次不明显</w:t>
      </w:r>
    </w:p>
    <w:p w14:paraId="366491EE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问题现象：pressure 指标在 1000 hPa 左右，月均差值较小，使用从0起点纵轴时柱体高度接近，看不出层次错落。</w:t>
      </w:r>
    </w:p>
    <w:p w14:paraId="7567E970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解决思路与方法：对近似同量级数据启用“聚焦纵轴”，动态计算 y 轴范围；补充均值参考线、网格线、色阶映射和关键值标签（最大/最小/当前联动月份）强化可读性。</w:t>
      </w:r>
    </w:p>
    <w:p w14:paraId="73AAB10D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最终效果：柱状图层次明显提升，能直观看出月份差异，同时保留数值真实性与可解释性。</w:t>
      </w:r>
    </w:p>
    <w:p w14:paraId="5DBC086C">
      <w:pPr>
        <w:spacing w:line="360" w:lineRule="atLeast"/>
        <w:rPr>
          <w:rFonts w:hint="eastAsia" w:ascii="Arial" w:hAnsi="Arial" w:cs="Arial"/>
          <w:color w:val="1F2329"/>
          <w:lang w:val="en-US" w:eastAsia="zh-CN"/>
        </w:rPr>
      </w:pPr>
    </w:p>
    <w:p w14:paraId="3D236046">
      <w:pPr>
        <w:pStyle w:val="4"/>
        <w:widowControl/>
        <w:rPr>
          <w:rFonts w:hint="default"/>
        </w:rPr>
      </w:pPr>
      <w:r>
        <w:t>（二）小组协同难点与解决方法</w:t>
      </w:r>
    </w:p>
    <w:p w14:paraId="3DF7A146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难点1：（多模块代码整合冲突，尤其交互与样式同时修改）</w:t>
      </w:r>
    </w:p>
    <w:p w14:paraId="27F1162C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问题现象：</w:t>
      </w:r>
    </w:p>
    <w:p w14:paraId="197CE63F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成员2/3在图表渲染文件中调整样式与坐标配置时，成员4同时接入交互监听与联动逻辑，出现样式覆盖、事件失效、局部功能可用但整体联动中断。</w:t>
      </w:r>
    </w:p>
    <w:p w14:paraId="01AA3ADC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解决思路与方法：</w:t>
      </w:r>
    </w:p>
    <w:p w14:paraId="5DA93CCF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按“模块边界”拆分职责：渲染层（成员2/3）与交互层（成员4）分离；统一保留主入口更新函数，交互仅通过参数驱动渲染；使用溯源注释标识个人代码区间，避免误改他人代码。</w:t>
      </w:r>
    </w:p>
    <w:p w14:paraId="03B0C3D3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最终效果：</w:t>
      </w:r>
    </w:p>
    <w:p w14:paraId="7CCF6C7C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冲突显著减少，联动链路稳定，模块可独立调试并可集成运行。</w:t>
      </w:r>
    </w:p>
    <w:p w14:paraId="4F0DDF3E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代码/协作流程对比（可选）：</w:t>
      </w:r>
    </w:p>
    <w:p w14:paraId="0320DB02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由“多人直接改同一逻辑段”改为“渲染-交互分层、接口对接、分区提交”。</w:t>
      </w:r>
    </w:p>
    <w:p w14:paraId="6C035542">
      <w:pPr>
        <w:spacing w:line="360" w:lineRule="atLeast"/>
        <w:rPr>
          <w:rFonts w:hint="eastAsia" w:ascii="Arial" w:hAnsi="Arial" w:cs="Arial"/>
          <w:color w:val="1F2329"/>
        </w:rPr>
      </w:pPr>
    </w:p>
    <w:p w14:paraId="20002BCF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难点2：（多图联动数据一致性与字段对齐）</w:t>
      </w:r>
    </w:p>
    <w:p w14:paraId="14809F70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问题现象：</w:t>
      </w:r>
    </w:p>
    <w:p w14:paraId="158804E6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联调时出现 TypeError: Failed to fetch、字段名不一致、日期粒度不统一，导致柱状图与折线图筛选后不同步。</w:t>
      </w:r>
    </w:p>
    <w:p w14:paraId="2778BC62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解决思路与方法：</w:t>
      </w:r>
    </w:p>
    <w:p w14:paraId="067AD783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统一本地 HTTP 访问（禁用 file 直开）；建立字段映射与校验清单（日期、区域、指标、单位）；协同测试页同时读取成员1数据成果与成员2图表更新数据，逐项核对行数、日期覆盖与关键字段。</w:t>
      </w:r>
    </w:p>
    <w:p w14:paraId="09D41C19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最终效果：</w:t>
      </w:r>
    </w:p>
    <w:p w14:paraId="25A0C78A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消除 fetch 失败与字段错配问题，实现筛选后柱状图/折线图同步更新。</w:t>
      </w:r>
    </w:p>
    <w:p w14:paraId="5E87A37D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代码/协作流程对比（可选）：</w:t>
      </w:r>
    </w:p>
    <w:p w14:paraId="3A5E0CB0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由“各自可运行”升级为“统一数据契约 + 联调校验脚本 + 结果截图留档”。</w:t>
      </w:r>
    </w:p>
    <w:p w14:paraId="15AD9280">
      <w:pPr>
        <w:spacing w:line="360" w:lineRule="atLeast"/>
        <w:rPr>
          <w:rFonts w:hint="eastAsia" w:ascii="Arial" w:hAnsi="Arial" w:cs="Arial"/>
          <w:color w:val="1F2329"/>
        </w:rPr>
      </w:pPr>
    </w:p>
    <w:p w14:paraId="70C3AFA9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难点3：（成员协作进度同步与交付标准不统一）</w:t>
      </w:r>
    </w:p>
    <w:p w14:paraId="6A9B8571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问题现象：</w:t>
      </w:r>
    </w:p>
    <w:p w14:paraId="3306B308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早期提交命名、目录结构、截图口径不一致，导致验收时难以快速追踪个人成果与周次对应关系。</w:t>
      </w:r>
    </w:p>
    <w:p w14:paraId="180116B7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解决思路与方法：</w:t>
      </w:r>
    </w:p>
    <w:p w14:paraId="7A646ED9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统一个人目录规范（按成员/周次）、日志规范（周次-步骤-问题-解决-结果）、截图规范（功能点命名）；每周执行一次“成果清单对照”。</w:t>
      </w:r>
    </w:p>
    <w:p w14:paraId="4110DDCB">
      <w:pPr>
        <w:spacing w:line="360" w:lineRule="atLeast"/>
        <w:rPr>
          <w:rFonts w:hint="eastAsia"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最终效果：</w:t>
      </w:r>
    </w:p>
    <w:p w14:paraId="241E055C">
      <w:pPr>
        <w:spacing w:line="360" w:lineRule="atLeas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交付材料可追溯、可核验，教师检查时可快速定位每位成员的代码与证据链。</w:t>
      </w:r>
    </w:p>
    <w:p w14:paraId="02A52E41">
      <w:pPr>
        <w:spacing w:line="360" w:lineRule="atLeast"/>
        <w:rPr>
          <w:rFonts w:ascii="Arial" w:hAnsi="Arial" w:cs="Arial"/>
          <w:color w:val="1F2329"/>
        </w:rPr>
      </w:pPr>
    </w:p>
    <w:p w14:paraId="7A41B18C">
      <w:pPr>
        <w:pStyle w:val="3"/>
        <w:widowControl/>
        <w:rPr>
          <w:rFonts w:hint="default"/>
        </w:rPr>
      </w:pPr>
      <w:r>
        <w:t>五、实验总结与心得体会</w:t>
      </w:r>
    </w:p>
    <w:p w14:paraId="45454EF5">
      <w:pPr>
        <w:widowControl/>
        <w:spacing w:line="360" w:lineRule="atLeast"/>
        <w:ind w:firstLine="480" w:firstLineChars="200"/>
        <w:jc w:val="lef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  <w:sz w:val="24"/>
        </w:rPr>
        <w:t>本部分分为</w:t>
      </w:r>
      <w:r>
        <w:rPr>
          <w:rStyle w:val="12"/>
          <w:rFonts w:ascii="Arial" w:hAnsi="Arial" w:cs="Arial"/>
          <w:color w:val="1F2329"/>
          <w:sz w:val="24"/>
        </w:rPr>
        <w:t>小组整体总结 + 个人独立实操总结</w:t>
      </w:r>
      <w:r>
        <w:rPr>
          <w:rFonts w:ascii="Arial" w:hAnsi="Arial" w:cs="Arial"/>
          <w:color w:val="1F2329"/>
          <w:sz w:val="24"/>
        </w:rPr>
        <w:t>两部分，小组总结要求梳理实验全流程成果、协作经验、项目优化方向；个人总结要求每位成员独立撰写，结合主责模块体现真实实操感悟</w:t>
      </w:r>
      <w:r>
        <w:rPr>
          <w:rFonts w:hint="eastAsia" w:ascii="Arial" w:hAnsi="Arial" w:cs="Arial"/>
          <w:color w:val="1F2329"/>
          <w:sz w:val="24"/>
        </w:rPr>
        <w:t>(体现</w:t>
      </w:r>
      <w:r>
        <w:rPr>
          <w:rFonts w:ascii="宋体" w:hAnsi="宋体" w:eastAsia="宋体" w:cs="宋体"/>
          <w:b/>
          <w:sz w:val="24"/>
        </w:rPr>
        <w:t>实验总结</w:t>
      </w:r>
      <w:r>
        <w:rPr>
          <w:rFonts w:ascii="宋体" w:hAnsi="宋体" w:eastAsia="宋体" w:cs="宋体"/>
          <w:sz w:val="24"/>
        </w:rPr>
        <w:t>和</w:t>
      </w:r>
      <w:r>
        <w:rPr>
          <w:rFonts w:ascii="宋体" w:hAnsi="宋体" w:eastAsia="宋体" w:cs="宋体"/>
          <w:b/>
          <w:sz w:val="24"/>
        </w:rPr>
        <w:t>心得体会</w:t>
      </w:r>
      <w:r>
        <w:rPr>
          <w:rFonts w:ascii="宋体" w:hAnsi="宋体" w:eastAsia="宋体" w:cs="宋体"/>
          <w:sz w:val="24"/>
        </w:rPr>
        <w:t>两部分</w:t>
      </w:r>
      <w:r>
        <w:rPr>
          <w:rFonts w:ascii="Arial" w:hAnsi="Arial" w:cs="Arial"/>
          <w:color w:val="1F2329"/>
          <w:sz w:val="24"/>
        </w:rPr>
        <w:t>)，</w:t>
      </w:r>
      <w:r>
        <w:rPr>
          <w:rStyle w:val="12"/>
          <w:rFonts w:ascii="Arial" w:hAnsi="Arial" w:cs="Arial"/>
          <w:color w:val="1F2329"/>
          <w:sz w:val="24"/>
        </w:rPr>
        <w:t>小组总结≥300 字，个人总结≥200 字 / 人</w:t>
      </w:r>
      <w:r>
        <w:rPr>
          <w:rFonts w:ascii="Arial" w:hAnsi="Arial" w:cs="Arial"/>
          <w:color w:val="1F2329"/>
          <w:sz w:val="24"/>
        </w:rPr>
        <w:t>，总字数不少于 1100 字。</w:t>
      </w:r>
    </w:p>
    <w:p w14:paraId="0EF2D3AA">
      <w:pPr>
        <w:widowControl/>
        <w:spacing w:line="360" w:lineRule="atLeast"/>
        <w:jc w:val="left"/>
        <w:rPr>
          <w:rFonts w:ascii="Arial" w:hAnsi="Arial" w:eastAsia="宋体" w:cs="Arial"/>
          <w:color w:val="1F2329"/>
          <w:kern w:val="0"/>
          <w:sz w:val="24"/>
        </w:rPr>
      </w:pPr>
    </w:p>
    <w:p w14:paraId="14AEDF40">
      <w:pPr>
        <w:pStyle w:val="4"/>
        <w:widowControl/>
        <w:rPr>
          <w:rFonts w:hint="default"/>
        </w:rPr>
      </w:pPr>
      <w:r>
        <w:t>（一）小组整体总结（按第 1-3 周梳理，体现协同开发轨迹）</w:t>
      </w:r>
    </w:p>
    <w:p w14:paraId="0AAC298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第一周总结：</w:t>
      </w:r>
    </w:p>
    <w:p w14:paraId="079778F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小组完成开发环境统一与本地 HTTP 部署规范，完成 D3 引入与可运行性验证；成员1完成数据采集与清洗并产出标准 data.json，成员2/3分别完成柱状图与折线图的基础图形绘制和数据绑定验证，成员4完成基础交互事件测试（悬浮高亮、点击显示/隐藏）并建立后续联动接口。第一周形成了“数据先行、图表分工、统一验证”的协作基线。</w:t>
      </w:r>
    </w:p>
    <w:p w14:paraId="0E62500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264E3F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第二周总结：</w:t>
      </w:r>
    </w:p>
    <w:p w14:paraId="3478DB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在第一周基线之上，小组完成柱状图与折线图的比例尺/坐标轴适配、标签图例与样式优化；成员4主责完成 Tooltip 封装与样式适配，推动图表更新效果联调，并参与成员1数据与成员2图表的协同测试。过程中解决了本地 fetch 失败等联调问题，明确了“统一目录 + 本地服务器访问 + 数据字段对齐”的协作规范，提升了跨模块集成效率。</w:t>
      </w:r>
    </w:p>
    <w:p w14:paraId="41B7487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A526E9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第三周总结：</w:t>
      </w:r>
    </w:p>
    <w:p w14:paraId="22A1B2B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小组进入交互集成阶段，完成筛选、Tooltip、多图联动与个性化图表整合。成员4作为主责完成交互主链路（筛选事件广播、柱状图/折线图同步更新、Tooltip 统一行为、个性化图表联动），成员2/3完成各自主图交互适配与样式协同，成员1完成数据完整性与同步性校验。最终形成可演示的综合版本，并完成个人成果、日志、截图和溯源注释归档。</w:t>
      </w:r>
    </w:p>
    <w:p w14:paraId="3649E51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302D4F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整体优化方向：</w:t>
      </w:r>
    </w:p>
    <w:p w14:paraId="37CF46B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3273F7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建立统一数据契约（字段命名、单位、缺失值处理）并形成版本说明。</w:t>
      </w:r>
    </w:p>
    <w:p w14:paraId="5E9CBD7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 Tooltip、筛选器、联动分发逻辑组件化，减少重复代码。</w:t>
      </w:r>
    </w:p>
    <w:p w14:paraId="0AE1B51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增加自动化校验（数据字段检查、联动回归检查、截图清单检查）。</w:t>
      </w:r>
    </w:p>
    <w:p w14:paraId="72F5266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继续优化可视化表达层次（坐标轴动态范围、配色对比、标注策略）。</w:t>
      </w:r>
    </w:p>
    <w:p w14:paraId="3D24573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完善协同开发流程（分支命名、提交模板、周度联调清单），降低集成冲突成本。</w:t>
      </w:r>
    </w:p>
    <w:p w14:paraId="5EA599E2">
      <w:pPr>
        <w:pStyle w:val="4"/>
        <w:widowControl/>
        <w:numPr>
          <w:ilvl w:val="0"/>
          <w:numId w:val="6"/>
        </w:numPr>
      </w:pPr>
      <w:r>
        <w:t>个人独立实操总结</w:t>
      </w:r>
    </w:p>
    <w:p w14:paraId="059CC8F9">
      <w:pPr>
        <w:pStyle w:val="4"/>
        <w:widowControl/>
        <w:numPr>
          <w:ilvl w:val="0"/>
          <w:numId w:val="7"/>
        </w:numPr>
        <w:rPr>
          <w:rFonts w:hint="eastAsia" w:ascii="Arial" w:hAnsi="Arial" w:cs="Arial"/>
          <w:b w:val="0"/>
          <w:bCs w:val="0"/>
          <w:color w:val="1F2329"/>
        </w:rPr>
      </w:pPr>
      <w:r>
        <w:rPr>
          <w:rFonts w:ascii="宋体" w:hAnsi="宋体" w:eastAsia="宋体" w:cs="Times New Roman"/>
          <w:kern w:val="0"/>
          <w:sz w:val="27"/>
          <w:szCs w:val="27"/>
        </w:rPr>
        <w:t>环境搭建与数据治理</w:t>
      </w:r>
      <w:r>
        <w:rPr>
          <w:rFonts w:ascii="Arial" w:hAnsi="Arial" w:cs="Arial"/>
          <w:b w:val="0"/>
          <w:bCs w:val="0"/>
          <w:color w:val="1F2329"/>
        </w:rPr>
        <w:t xml:space="preserve"> 主责成员</w:t>
      </w:r>
      <w:r>
        <w:rPr>
          <w:rFonts w:hint="eastAsia" w:ascii="Arial" w:hAnsi="Arial" w:cs="Arial"/>
          <w:b w:val="0"/>
          <w:bCs w:val="0"/>
          <w:color w:val="1F2329"/>
        </w:rPr>
        <w:t>：王哲</w:t>
      </w:r>
    </w:p>
    <w:p w14:paraId="65D4AE76">
      <w:pPr>
        <w:pStyle w:val="4"/>
        <w:widowControl/>
        <w:numPr>
          <w:numId w:val="0"/>
        </w:numPr>
        <w:rPr>
          <w:rFonts w:ascii="Arial" w:hAnsi="Arial" w:cs="Arial"/>
          <w:b w:val="0"/>
          <w:bCs w:val="0"/>
          <w:color w:val="1F2329"/>
          <w:sz w:val="24"/>
          <w:szCs w:val="24"/>
        </w:rPr>
      </w:pPr>
      <w:r>
        <w:rPr>
          <w:rFonts w:hint="eastAsia" w:ascii="宋体" w:hAnsi="宋体" w:cs="宋体" w:eastAsiaTheme="minorEastAsia"/>
          <w:b w:val="0"/>
          <w:bCs w:val="0"/>
          <w:sz w:val="21"/>
          <w:szCs w:val="24"/>
        </w:rPr>
        <w:t>实验总结：在本项目中，我深刻体会到了“数据是可视化的血液”。从最开始面对原始冰冷的 .nc 科学文件，到最终打磨出 5000条规整的耦合数据，我主导构建了项目的底层数据基座。第三周设计的数据广播分发机制，也有效解耦了组内的开发冲突，保证了多图联动的流畅性。</w:t>
      </w:r>
    </w:p>
    <w:p w14:paraId="38DD28EA">
      <w:pPr>
        <w:pStyle w:val="5"/>
        <w:spacing w:line="360" w:lineRule="atLeast"/>
        <w:rPr>
          <w:rFonts w:ascii="宋体" w:hAnsi="宋体" w:cs="宋体" w:eastAsiaTheme="minorEastAsia"/>
          <w:b w:val="0"/>
          <w:bCs w:val="0"/>
          <w:sz w:val="21"/>
          <w:szCs w:val="24"/>
        </w:rPr>
      </w:pPr>
      <w:r>
        <w:rPr>
          <w:rFonts w:hint="eastAsia" w:ascii="宋体" w:hAnsi="宋体" w:cs="宋体" w:eastAsiaTheme="minorEastAsia"/>
          <w:b w:val="0"/>
          <w:bCs w:val="0"/>
          <w:sz w:val="21"/>
          <w:szCs w:val="24"/>
        </w:rPr>
        <w:t>个人总结：这次实验让我跳出了纯前端绘图的思维，从全栈/数据工程师的视角审视了可视化项目。脏数据处理、内存优化、跨域拦截、容错兜底等工程问题的解决，极大锻炼了我的代码健壮性意识和团队协同接口设计能力</w:t>
      </w:r>
    </w:p>
    <w:p w14:paraId="14E6B41A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ascii="Arial" w:hAnsi="Arial" w:cs="Arial"/>
          <w:b w:val="0"/>
          <w:bCs w:val="0"/>
          <w:color w:val="1F2329"/>
        </w:rPr>
        <w:t xml:space="preserve">2. </w:t>
      </w:r>
      <w:r>
        <w:rPr>
          <w:rFonts w:hint="eastAsia" w:ascii="宋体" w:hAnsi="宋体" w:eastAsia="宋体" w:cs="宋体"/>
          <w:sz w:val="28"/>
          <w:szCs w:val="28"/>
        </w:rPr>
        <w:t>柱状图全流程开发</w:t>
      </w:r>
      <w:r>
        <w:rPr>
          <w:rFonts w:hint="eastAsia" w:ascii="宋体" w:hAnsi="宋体" w:eastAsia="宋体" w:cs="宋体"/>
          <w:b w:val="0"/>
          <w:bCs w:val="0"/>
          <w:color w:val="1F2329"/>
          <w:sz w:val="28"/>
          <w:szCs w:val="28"/>
        </w:rPr>
        <w:t xml:space="preserve"> 主责成员（刘国宁）</w:t>
      </w:r>
    </w:p>
    <w:p w14:paraId="7197FBDF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实验总结：在柱状图开发这一个板块，我先是从基础的做起，先了解d3.js，于是画了基础图形，之后就是进阶画柱状图，做出比例尺，进行数据绑定，之后就加上css进行页面美化，接着就是做交互，但在实验中因为数据量增加，使用svg画布加载卡顿，所以在AI的建议下使用了canvas画布，得到解决。</w:t>
      </w:r>
    </w:p>
    <w:p w14:paraId="6EA67D37">
      <w:pPr>
        <w:rPr>
          <w:rFonts w:ascii="宋体" w:hAnsi="宋体" w:cs="宋体"/>
        </w:rPr>
      </w:pPr>
      <w:r>
        <w:rPr>
          <w:rFonts w:hint="eastAsia" w:ascii="宋体" w:hAnsi="宋体" w:cs="宋体"/>
        </w:rPr>
        <w:t>个人总结：这次实验我亲手实现了数据的可视化展示，以及对图形的交互，也让我对d3.js有了了解，知道使用这个可以大幅度简化数据可视化的流程，并且比例尺的使用让我对做图有了更深的了解，我在这次实验中学会了很多。</w:t>
      </w:r>
    </w:p>
    <w:p w14:paraId="041E93B5">
      <w:pPr>
        <w:rPr>
          <w:rFonts w:ascii="宋体" w:hAnsi="宋体" w:cs="宋体"/>
        </w:rPr>
      </w:pPr>
    </w:p>
    <w:p w14:paraId="24152973">
      <w:pPr>
        <w:pStyle w:val="5"/>
        <w:spacing w:before="0" w:after="0" w:line="360" w:lineRule="atLeast"/>
        <w:rPr>
          <w:rFonts w:ascii="Arial" w:hAnsi="Arial" w:cs="Arial"/>
          <w:b w:val="0"/>
          <w:bCs w:val="0"/>
          <w:color w:val="1F2329"/>
        </w:rPr>
      </w:pPr>
      <w:r>
        <w:rPr>
          <w:rFonts w:ascii="Arial" w:hAnsi="Arial" w:cs="Arial"/>
          <w:b w:val="0"/>
          <w:bCs w:val="0"/>
          <w:color w:val="1F2329"/>
        </w:rPr>
        <w:t xml:space="preserve">3. 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折线</w:t>
      </w:r>
      <w:r>
        <w:rPr>
          <w:rFonts w:hint="eastAsia" w:ascii="宋体" w:hAnsi="宋体" w:eastAsia="宋体" w:cs="宋体"/>
          <w:sz w:val="28"/>
          <w:szCs w:val="28"/>
        </w:rPr>
        <w:t>图全流程开发</w:t>
      </w:r>
      <w:r>
        <w:rPr>
          <w:rFonts w:hint="eastAsia" w:ascii="宋体" w:hAnsi="宋体" w:eastAsia="宋体" w:cs="宋体"/>
          <w:b w:val="0"/>
          <w:bCs w:val="0"/>
          <w:color w:val="1F2329"/>
          <w:sz w:val="28"/>
          <w:szCs w:val="28"/>
        </w:rPr>
        <w:t xml:space="preserve"> 主责成员（</w:t>
      </w:r>
      <w:r>
        <w:rPr>
          <w:rFonts w:hint="eastAsia" w:ascii="宋体" w:hAnsi="宋体" w:eastAsia="宋体" w:cs="宋体"/>
          <w:b w:val="0"/>
          <w:bCs w:val="0"/>
          <w:color w:val="1F2329"/>
          <w:sz w:val="28"/>
          <w:szCs w:val="28"/>
          <w:lang w:val="en-US" w:eastAsia="zh-CN"/>
        </w:rPr>
        <w:t>许一凡</w:t>
      </w:r>
      <w:r>
        <w:rPr>
          <w:rFonts w:hint="eastAsia" w:ascii="宋体" w:hAnsi="宋体" w:eastAsia="宋体" w:cs="宋体"/>
          <w:b w:val="0"/>
          <w:bCs w:val="0"/>
          <w:color w:val="1F2329"/>
          <w:sz w:val="28"/>
          <w:szCs w:val="28"/>
        </w:rPr>
        <w:t>）</w:t>
      </w:r>
    </w:p>
    <w:p w14:paraId="5AE3D813">
      <w:pPr>
        <w:rPr>
          <w:rFonts w:hint="default" w:ascii="宋体" w:hAnsi="宋体" w:cs="宋体" w:eastAsiaTheme="minorEastAsia"/>
          <w:lang w:val="en-US" w:eastAsia="zh-CN"/>
        </w:rPr>
      </w:pPr>
      <w:r>
        <w:rPr>
          <w:rFonts w:hint="eastAsia" w:ascii="宋体" w:hAnsi="宋体" w:cs="宋体"/>
        </w:rPr>
        <w:t>实验总结：通过这次实验，我初步了解了d3.js如何使用，以及如何使用它对数据进行绑定，更新，以及删除，还有</w:t>
      </w:r>
      <w:r>
        <w:rPr>
          <w:rFonts w:hint="eastAsia" w:ascii="宋体" w:hAnsi="宋体" w:cs="宋体"/>
          <w:lang w:val="en-US" w:eastAsia="zh-CN"/>
        </w:rPr>
        <w:t>如何</w:t>
      </w:r>
      <w:r>
        <w:rPr>
          <w:rFonts w:hint="eastAsia" w:ascii="宋体" w:hAnsi="宋体" w:cs="宋体"/>
        </w:rPr>
        <w:t>用它</w:t>
      </w:r>
      <w:r>
        <w:rPr>
          <w:rFonts w:hint="eastAsia" w:ascii="宋体" w:hAnsi="宋体" w:cs="宋体"/>
          <w:lang w:val="en-US" w:eastAsia="zh-CN"/>
        </w:rPr>
        <w:t>绘制</w:t>
      </w:r>
      <w:r>
        <w:rPr>
          <w:rFonts w:hint="eastAsia" w:ascii="宋体" w:hAnsi="宋体" w:cs="宋体"/>
        </w:rPr>
        <w:t>折线图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  <w:lang w:val="en-US" w:eastAsia="zh-CN"/>
        </w:rPr>
        <w:t>最终实现了效果良好的可视化图表。</w:t>
      </w:r>
    </w:p>
    <w:p w14:paraId="2D71DDD7">
      <w:pPr>
        <w:rPr>
          <w:rFonts w:hint="eastAsia" w:ascii="宋体" w:hAnsi="宋体" w:cs="宋体" w:eastAsiaTheme="minorEastAsia"/>
          <w:lang w:eastAsia="zh-CN"/>
        </w:rPr>
      </w:pPr>
      <w:r>
        <w:rPr>
          <w:rFonts w:hint="eastAsia" w:ascii="宋体" w:hAnsi="宋体" w:cs="宋体"/>
        </w:rPr>
        <w:t>个人总结：通过</w:t>
      </w:r>
      <w:r>
        <w:rPr>
          <w:rFonts w:hint="eastAsia" w:ascii="宋体" w:hAnsi="宋体" w:cs="宋体"/>
          <w:lang w:eastAsia="zh-CN"/>
        </w:rPr>
        <w:t>这次折线图开发的经历，我深刻体会到了前端可视化开发中细节的重要性。从最初的基础图形渲染，到数据绑定、图例添加、实时更新，再到最后的交互优化和页面美化，每一个环节都需要耐心和细致</w:t>
      </w:r>
      <w:r>
        <w:rPr>
          <w:rFonts w:hint="eastAsia" w:ascii="宋体" w:hAnsi="宋体" w:cs="宋体"/>
          <w:lang w:val="en-US" w:eastAsia="zh-CN"/>
        </w:rPr>
        <w:t>地协作</w:t>
      </w:r>
      <w:r>
        <w:rPr>
          <w:rFonts w:hint="eastAsia" w:ascii="宋体" w:hAnsi="宋体" w:cs="宋体"/>
          <w:lang w:eastAsia="zh-CN"/>
        </w:rPr>
        <w:t>，</w:t>
      </w:r>
      <w:r>
        <w:rPr>
          <w:rFonts w:hint="eastAsia" w:ascii="宋体" w:hAnsi="宋体" w:cs="宋体"/>
          <w:lang w:val="en-US" w:eastAsia="zh-CN"/>
        </w:rPr>
        <w:t>这</w:t>
      </w:r>
      <w:r>
        <w:rPr>
          <w:rFonts w:hint="eastAsia" w:ascii="宋体" w:hAnsi="宋体" w:cs="宋体"/>
          <w:lang w:eastAsia="zh-CN"/>
        </w:rPr>
        <w:t>为我今后从事相关工作积累了宝贵的经验。</w:t>
      </w:r>
    </w:p>
    <w:p w14:paraId="7FF04954">
      <w:pPr>
        <w:rPr>
          <w:rFonts w:ascii="宋体" w:hAnsi="宋体" w:cs="宋体"/>
        </w:rPr>
      </w:pPr>
    </w:p>
    <w:p w14:paraId="26D79241">
      <w:pPr>
        <w:pStyle w:val="5"/>
        <w:spacing w:before="0" w:after="0" w:line="360" w:lineRule="atLeast"/>
        <w:rPr>
          <w:rFonts w:hint="eastAsia" w:ascii="宋体" w:hAnsi="宋体" w:eastAsia="宋体" w:cs="宋体"/>
          <w:b w:val="0"/>
          <w:bCs w:val="0"/>
          <w:color w:val="1F2329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color w:val="1F2329"/>
          <w:sz w:val="28"/>
          <w:szCs w:val="28"/>
        </w:rPr>
        <w:t xml:space="preserve">4. </w:t>
      </w:r>
      <w:r>
        <w:rPr>
          <w:rFonts w:hint="eastAsia" w:ascii="宋体" w:hAnsi="宋体" w:eastAsia="宋体" w:cs="宋体"/>
          <w:b/>
          <w:bCs/>
          <w:color w:val="1F2329"/>
          <w:sz w:val="28"/>
          <w:szCs w:val="28"/>
        </w:rPr>
        <w:t>交互实现与多图联动</w:t>
      </w:r>
      <w:r>
        <w:rPr>
          <w:rFonts w:hint="eastAsia" w:ascii="宋体" w:hAnsi="宋体" w:eastAsia="宋体" w:cs="宋体"/>
          <w:b w:val="0"/>
          <w:bCs w:val="0"/>
          <w:color w:val="1F2329"/>
          <w:sz w:val="28"/>
          <w:szCs w:val="28"/>
        </w:rPr>
        <w:t xml:space="preserve"> 主责成员（</w:t>
      </w:r>
      <w:r>
        <w:rPr>
          <w:rFonts w:hint="eastAsia" w:ascii="宋体" w:hAnsi="宋体" w:eastAsia="宋体" w:cs="宋体"/>
          <w:b w:val="0"/>
          <w:bCs w:val="0"/>
          <w:color w:val="1F2329"/>
          <w:sz w:val="28"/>
          <w:szCs w:val="28"/>
          <w:lang w:val="en-US" w:eastAsia="zh-CN"/>
        </w:rPr>
        <w:t>程传哲</w:t>
      </w:r>
      <w:r>
        <w:rPr>
          <w:rFonts w:hint="eastAsia" w:ascii="宋体" w:hAnsi="宋体" w:eastAsia="宋体" w:cs="宋体"/>
          <w:b w:val="0"/>
          <w:bCs w:val="0"/>
          <w:color w:val="1F2329"/>
          <w:sz w:val="28"/>
          <w:szCs w:val="28"/>
        </w:rPr>
        <w:t>）</w:t>
      </w:r>
    </w:p>
    <w:p w14:paraId="670A597E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t>实验总结：第三周我围绕“交互实现与多图联动”完成了主责任务闭环：统一实现了三图的悬浮高亮、点击锁定筛选、Tooltip 跟随显示；基于 monthKey 打通柱状图、折线图与风速脉冲环图的联动逻辑；完成区域/年份/指标/月份四维筛选并接入 enter/update/exit 重绘流程。同时针对柱状图“层次不明显”问题完成可视化优化，使图表在可读性与真实性之间取得平衡。</w:t>
      </w:r>
    </w:p>
    <w:p w14:paraId="6EE33377">
      <w:r>
        <w:rPr>
          <w:rFonts w:hint="eastAsia" w:ascii="宋体" w:hAnsi="宋体" w:cs="宋体"/>
        </w:rPr>
        <w:t>个人总结：这周最大的收获是将“单图交互”升级为“多图状态协同”的工程化实现能力。以前更偏重图表绘制本身，这次更加关注状态管理、联动广播、数据粒度统一和交互一致性。通过主责模块开发，我对 D3 在复杂界面中的可维护写法、联动调试方法和组件化思路有了更系统的掌握。</w:t>
      </w:r>
    </w:p>
    <w:p w14:paraId="5B5D96F2"/>
    <w:p w14:paraId="1E0C6905">
      <w:pPr>
        <w:pStyle w:val="3"/>
        <w:widowControl/>
        <w:rPr>
          <w:rFonts w:hint="default"/>
        </w:rPr>
      </w:pPr>
      <w:r>
        <w:t>六、参考文献</w:t>
      </w:r>
    </w:p>
    <w:p w14:paraId="5D25B85C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1：</w:t>
      </w:r>
      <w:r>
        <w:rPr>
          <w:rFonts w:ascii="宋体" w:hAnsi="宋体" w:eastAsia="宋体" w:cs="宋体"/>
          <w:sz w:val="24"/>
        </w:rPr>
        <w:t xml:space="preserve">D3.js 官方文档. D3.js Documentation [EB/OL]. </w:t>
      </w:r>
      <w:r>
        <w:fldChar w:fldCharType="begin"/>
      </w:r>
      <w:r>
        <w:instrText xml:space="preserve"> HYPERLINK "https://d3js.org/" \t "_blank" </w:instrText>
      </w:r>
      <w:r>
        <w:fldChar w:fldCharType="separate"/>
      </w:r>
      <w:r>
        <w:rPr>
          <w:rFonts w:ascii="宋体" w:hAnsi="宋体" w:eastAsia="宋体" w:cs="宋体"/>
          <w:sz w:val="24"/>
        </w:rPr>
        <w:t>https://d3js.org/</w:t>
      </w:r>
      <w:r>
        <w:rPr>
          <w:rFonts w:ascii="宋体" w:hAnsi="宋体" w:eastAsia="宋体" w:cs="宋体"/>
          <w:sz w:val="24"/>
        </w:rPr>
        <w:fldChar w:fldCharType="end"/>
      </w:r>
      <w:r>
        <w:rPr>
          <w:rFonts w:ascii="宋体" w:hAnsi="宋体" w:eastAsia="宋体" w:cs="宋体"/>
          <w:sz w:val="24"/>
        </w:rPr>
        <w:t>, 202</w:t>
      </w:r>
      <w:r>
        <w:rPr>
          <w:rFonts w:hint="eastAsia" w:ascii="宋体" w:hAnsi="宋体" w:eastAsia="宋体" w:cs="宋体"/>
          <w:sz w:val="24"/>
        </w:rPr>
        <w:t>6</w:t>
      </w:r>
      <w:r>
        <w:rPr>
          <w:rFonts w:ascii="宋体" w:hAnsi="宋体" w:eastAsia="宋体" w:cs="宋体"/>
          <w:sz w:val="24"/>
        </w:rPr>
        <w:t>.</w:t>
      </w:r>
    </w:p>
    <w:p w14:paraId="2E7687F7">
      <w:pPr>
        <w:pStyle w:val="3"/>
        <w:widowControl/>
        <w:rPr>
          <w:rFonts w:hint="default"/>
        </w:rPr>
      </w:pPr>
      <w:r>
        <w:t xml:space="preserve">七、AI 辅助实验说明 </w:t>
      </w:r>
    </w:p>
    <w:p w14:paraId="144AE3DA">
      <w:pPr>
        <w:ind w:firstLine="480" w:firstLineChars="200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要求</w:t>
      </w:r>
      <w:r>
        <w:rPr>
          <w:rFonts w:hint="eastAsia" w:ascii="宋体" w:hAnsi="宋体" w:eastAsia="宋体" w:cs="宋体"/>
          <w:b/>
          <w:sz w:val="24"/>
        </w:rPr>
        <w:t>每位成员</w:t>
      </w:r>
      <w:r>
        <w:rPr>
          <w:rFonts w:ascii="宋体" w:hAnsi="宋体" w:eastAsia="宋体" w:cs="宋体"/>
          <w:sz w:val="24"/>
        </w:rPr>
        <w:t>如实填写</w:t>
      </w:r>
      <w:r>
        <w:rPr>
          <w:rFonts w:hint="eastAsia" w:ascii="宋体" w:hAnsi="宋体" w:eastAsia="宋体" w:cs="宋体"/>
          <w:sz w:val="24"/>
        </w:rPr>
        <w:t>个人</w:t>
      </w:r>
      <w:r>
        <w:rPr>
          <w:rFonts w:ascii="宋体" w:hAnsi="宋体" w:eastAsia="宋体" w:cs="宋体"/>
          <w:sz w:val="24"/>
        </w:rPr>
        <w:t xml:space="preserve"> AI 工具使用情况，严禁学术不端。包括使用的 AI 工具名称，AI 辅助内容与自主完成内容区分（简要说明：哪些代码 / 思路由 AI 提供，哪些由自己独立编写、修改、调试）</w:t>
      </w:r>
      <w:r>
        <w:rPr>
          <w:rFonts w:hint="eastAsia" w:ascii="宋体" w:hAnsi="宋体" w:eastAsia="宋体" w:cs="宋体"/>
          <w:sz w:val="24"/>
        </w:rPr>
        <w:t>。</w:t>
      </w:r>
      <w:r>
        <w:rPr>
          <w:rFonts w:ascii="宋体" w:hAnsi="宋体" w:eastAsia="宋体" w:cs="宋体"/>
          <w:sz w:val="24"/>
        </w:rPr>
        <w:t xml:space="preserve">禁止整组统一填写。  </w:t>
      </w:r>
    </w:p>
    <w:p w14:paraId="1813E2DC">
      <w:pPr>
        <w:pStyle w:val="4"/>
        <w:widowControl/>
        <w:rPr>
          <w:rFonts w:hint="default"/>
        </w:rPr>
      </w:pPr>
      <w:r>
        <w:t>（一）各成员 AI 辅助使用详情</w:t>
      </w:r>
    </w:p>
    <w:p w14:paraId="4DF2E265">
      <w:pPr>
        <w:pStyle w:val="15"/>
        <w:ind w:left="1800" w:firstLine="0" w:firstLineChars="0"/>
        <w:rPr>
          <w:rFonts w:ascii="宋体" w:hAnsi="宋体" w:eastAsia="宋体" w:cs="宋体"/>
          <w:sz w:val="24"/>
        </w:rPr>
      </w:pPr>
    </w:p>
    <w:tbl>
      <w:tblPr>
        <w:tblStyle w:val="9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0"/>
        <w:gridCol w:w="1357"/>
        <w:gridCol w:w="1938"/>
        <w:gridCol w:w="4341"/>
      </w:tblGrid>
      <w:tr w14:paraId="53FEC1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E419AD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成员姓名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B9EBA6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使用的 AI 工具名称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D92050F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AI 辅助内容（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</w:rPr>
              <w:t xml:space="preserve">模块+周次+具体内容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如代码思路建议、bug 排查提示、语法解释等）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D914C5">
            <w:pPr>
              <w:widowControl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自主完成内容（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</w:rPr>
              <w:t xml:space="preserve">模块+周次+具体内容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</w:rPr>
              <w:t>如核心代码编写、调试、图表设计、逻辑实现等）</w:t>
            </w:r>
          </w:p>
        </w:tc>
      </w:tr>
      <w:tr w14:paraId="160C0A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F47AAFB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王哲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7420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Gemini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2C5D69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查询函数使用方法，排查bug，解答疑惑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84356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数据清洗合并的代码的核心框架和逻辑结构，数据的下载和整合，数据检查代码的实现</w:t>
            </w:r>
          </w:p>
        </w:tc>
      </w:tr>
      <w:tr w14:paraId="1FD415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0C8B14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刘国宁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405BB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Deepseek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0ACF46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bug排查，代码思路建议，疑问查询，图形样式建议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8BE83D3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柱状图全流程开发，第一周基础图形绘制，柱状图数据绑定和比例尺绘制，第二周实现柱状图数据更新，完成图形注释和样式美化，第三周完成柱状图交互，对代码的改进以应对大量数据</w:t>
            </w:r>
          </w:p>
        </w:tc>
      </w:tr>
      <w:tr w14:paraId="1FA70B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577B7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许一凡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27E584">
            <w:pPr>
              <w:widowControl/>
              <w:jc w:val="left"/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文心一言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9C9A4B">
            <w:pPr>
              <w:widowControl/>
              <w:jc w:val="left"/>
              <w:rPr>
                <w:rFonts w:hint="default" w:ascii="宋体" w:hAnsi="宋体" w:eastAsia="宋体" w:cs="宋体"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学习函数使用，给出优化建议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828EF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折线</w:t>
            </w:r>
            <w:r>
              <w:rPr>
                <w:rFonts w:hint="eastAsia" w:ascii="宋体" w:hAnsi="宋体" w:eastAsia="宋体" w:cs="宋体"/>
                <w:sz w:val="24"/>
              </w:rPr>
              <w:t>图全流程开发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sz w:val="24"/>
              </w:rPr>
              <w:t>第1周:独立完成基础图形绘制、折线图基础数据绑定验证;第2周:独立完成折线图(多线条)的比例尺/坐标轴配置、标签/图例/注释添加、样式美化;独立完成折线图数据更新验证;第3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周</w:t>
            </w:r>
            <w:r>
              <w:rPr>
                <w:rFonts w:hint="eastAsia" w:ascii="宋体" w:hAnsi="宋体" w:eastAsia="宋体" w:cs="宋体"/>
                <w:sz w:val="24"/>
              </w:rPr>
              <w:t>:独立完成折线图的交互/联动适配调试、样式统一优化</w:t>
            </w:r>
          </w:p>
        </w:tc>
      </w:tr>
      <w:tr w14:paraId="7E2ECD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8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78B8AD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程传哲</w:t>
            </w:r>
          </w:p>
        </w:tc>
        <w:tc>
          <w:tcPr>
            <w:tcW w:w="136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51BF35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Codex</w:t>
            </w:r>
          </w:p>
        </w:tc>
        <w:tc>
          <w:tcPr>
            <w:tcW w:w="2001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211F7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AI 辅助内容（模块4-第三周）：多图联动事件设计建议、Tooltip 统一交互策略、柱状图可读性优化思路</w:t>
            </w: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-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>聚焦纵轴</w:t>
            </w:r>
            <w:r>
              <w:rPr>
                <w:rFonts w:hint="eastAsia" w:ascii="宋体" w:hAnsi="宋体" w:eastAsia="宋体" w:cs="宋体"/>
                <w:kern w:val="0"/>
                <w:sz w:val="24"/>
                <w:lang w:val="en-US" w:eastAsia="zh-CN"/>
              </w:rPr>
              <w:t>等</w:t>
            </w:r>
            <w:r>
              <w:rPr>
                <w:rFonts w:hint="eastAsia" w:ascii="宋体" w:hAnsi="宋体" w:eastAsia="宋体" w:cs="宋体"/>
                <w:kern w:val="0"/>
                <w:sz w:val="24"/>
              </w:rPr>
              <w:t>与报错排查建议。</w:t>
            </w:r>
          </w:p>
        </w:tc>
        <w:tc>
          <w:tcPr>
            <w:tcW w:w="4492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C1999C">
            <w:pPr>
              <w:widowControl/>
              <w:jc w:val="left"/>
              <w:rPr>
                <w:rFonts w:ascii="宋体" w:hAnsi="宋体" w:eastAsia="宋体" w:cs="宋体"/>
                <w:kern w:val="0"/>
                <w:sz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</w:rPr>
              <w:t>核心代码编写（筛选状态管理、monthKey 联动、enter/update/exit 更新、个性化图表实现）、页面联调、截图取证、测试记录与日志整理。</w:t>
            </w:r>
          </w:p>
        </w:tc>
      </w:tr>
    </w:tbl>
    <w:p w14:paraId="2D560EE7">
      <w:pPr>
        <w:ind w:firstLine="480" w:firstLineChars="200"/>
        <w:rPr>
          <w:rFonts w:ascii="宋体" w:hAnsi="宋体" w:eastAsia="宋体" w:cs="宋体"/>
          <w:sz w:val="24"/>
        </w:rPr>
      </w:pPr>
    </w:p>
    <w:p w14:paraId="22728B6A">
      <w:pPr>
        <w:pStyle w:val="4"/>
        <w:widowControl/>
        <w:rPr>
          <w:rFonts w:hint="default"/>
        </w:rPr>
      </w:pPr>
      <w:r>
        <w:t>（二）小组 AI 辅助使用声明</w:t>
      </w:r>
    </w:p>
    <w:p w14:paraId="1F5B2A57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</w:rPr>
        <w:t>本人承诺：本次实验中，AI 仅作为学习与辅助工具，所有核心逻辑、代码调试、图表设计、实验思考均由本人独立完成，不存在直接复制粘贴、代做等学术不端行为，对个人主责成果及小组最终提交成果负全部责任。</w:t>
      </w:r>
    </w:p>
    <w:p w14:paraId="0774145D">
      <w:pPr>
        <w:spacing w:line="360" w:lineRule="atLeast"/>
        <w:rPr>
          <w:rFonts w:hint="default" w:ascii="Arial" w:hAnsi="Arial" w:cs="Arial"/>
          <w:color w:val="1F2329"/>
          <w:lang w:val="en-US"/>
        </w:rPr>
      </w:pPr>
      <w:r>
        <w:rPr>
          <w:rFonts w:ascii="Arial" w:hAnsi="Arial" w:cs="Arial"/>
          <w:color w:val="1F2329"/>
        </w:rPr>
        <w:t>成员签字：_____</w:t>
      </w:r>
      <w:r>
        <w:rPr>
          <w:rFonts w:hint="eastAsia" w:ascii="Arial" w:hAnsi="Arial" w:cs="Arial"/>
          <w:color w:val="1F2329"/>
        </w:rPr>
        <w:t>王哲</w:t>
      </w:r>
      <w:r>
        <w:rPr>
          <w:rFonts w:ascii="Arial" w:hAnsi="Arial" w:cs="Arial"/>
          <w:color w:val="1F2329"/>
        </w:rPr>
        <w:t>_____ 、_____</w:t>
      </w:r>
      <w:r>
        <w:rPr>
          <w:rFonts w:hint="eastAsia" w:ascii="Arial" w:hAnsi="Arial" w:cs="Arial"/>
          <w:color w:val="1F2329"/>
          <w:lang w:val="en-US" w:eastAsia="zh-CN"/>
        </w:rPr>
        <w:t>许一凡</w:t>
      </w:r>
      <w:r>
        <w:rPr>
          <w:rFonts w:ascii="Arial" w:hAnsi="Arial" w:cs="Arial"/>
          <w:color w:val="1F2329"/>
        </w:rPr>
        <w:t>_____ 、___</w:t>
      </w:r>
      <w:r>
        <w:rPr>
          <w:rFonts w:hint="eastAsia" w:ascii="Arial" w:hAnsi="Arial" w:cs="Arial"/>
          <w:color w:val="1F2329"/>
          <w:lang w:val="en-US" w:eastAsia="zh-CN"/>
        </w:rPr>
        <w:t>刘国宁</w:t>
      </w:r>
      <w:r>
        <w:rPr>
          <w:rFonts w:ascii="Arial" w:hAnsi="Arial" w:cs="Arial"/>
          <w:color w:val="1F2329"/>
        </w:rPr>
        <w:t>____ 、____</w:t>
      </w:r>
      <w:r>
        <w:rPr>
          <w:rFonts w:hint="eastAsia" w:ascii="Arial" w:hAnsi="Arial" w:cs="Arial"/>
          <w:color w:val="1F2329"/>
          <w:lang w:val="en-US" w:eastAsia="zh-CN"/>
        </w:rPr>
        <w:t>程传哲___</w:t>
      </w:r>
    </w:p>
    <w:p w14:paraId="0B3DF593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 xml:space="preserve">日期：2026 年 </w:t>
      </w:r>
      <w:r>
        <w:rPr>
          <w:rFonts w:hint="eastAsia" w:ascii="Arial" w:hAnsi="Arial" w:cs="Arial"/>
          <w:color w:val="1F2329"/>
          <w:lang w:val="en-US" w:eastAsia="zh-CN"/>
        </w:rPr>
        <w:t>4</w:t>
      </w:r>
      <w:r>
        <w:rPr>
          <w:rFonts w:ascii="Arial" w:hAnsi="Arial" w:cs="Arial"/>
          <w:color w:val="1F2329"/>
        </w:rPr>
        <w:t xml:space="preserve">月 </w:t>
      </w:r>
      <w:r>
        <w:rPr>
          <w:rFonts w:hint="eastAsia" w:ascii="Arial" w:hAnsi="Arial" w:cs="Arial"/>
          <w:color w:val="1F2329"/>
          <w:lang w:val="en-US" w:eastAsia="zh-CN"/>
        </w:rPr>
        <w:t>12</w:t>
      </w:r>
      <w:r>
        <w:rPr>
          <w:rFonts w:ascii="Arial" w:hAnsi="Arial" w:cs="Arial"/>
          <w:color w:val="1F2329"/>
        </w:rPr>
        <w:t>日</w:t>
      </w:r>
    </w:p>
    <w:p w14:paraId="6302CE4F">
      <w:pPr>
        <w:ind w:firstLine="480" w:firstLineChars="200"/>
        <w:rPr>
          <w:rFonts w:ascii="宋体" w:hAnsi="宋体" w:eastAsia="宋体" w:cs="宋体"/>
          <w:sz w:val="24"/>
        </w:rPr>
      </w:pPr>
    </w:p>
    <w:p w14:paraId="7DB19898">
      <w:pPr>
        <w:pStyle w:val="3"/>
        <w:widowControl/>
        <w:rPr>
          <w:rFonts w:hint="default"/>
        </w:rPr>
      </w:pPr>
      <w:r>
        <w:t>八、个人独立成果交付溯源说明</w:t>
      </w:r>
    </w:p>
    <w:p w14:paraId="2137EEA4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</w:rPr>
        <w:t>本部分为 4 人小组专属必填项，用于明确个人独立开发成果的归属与可溯源性，确保每位成员完成足量实操练习。</w:t>
      </w:r>
    </w:p>
    <w:p w14:paraId="79CAC0F2">
      <w:pPr>
        <w:pStyle w:val="4"/>
        <w:widowControl/>
        <w:rPr>
          <w:rFonts w:hint="default"/>
        </w:rPr>
      </w:pPr>
      <w:r>
        <w:t>（一）个人独立代码成果说明</w:t>
      </w:r>
    </w:p>
    <w:p w14:paraId="72590D08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</w:rPr>
        <w:t>每位成员主责模块的独立开发代码文件（可独立运行，无依赖）清单，标注代码存储路径、核心功能、</w:t>
      </w:r>
      <w:r>
        <w:rPr>
          <w:rFonts w:hint="eastAsia" w:ascii="Arial" w:hAnsi="Arial" w:cs="Arial"/>
          <w:color w:val="1F2329"/>
        </w:rPr>
        <w:t>开发周次、核心代码</w:t>
      </w:r>
      <w:r>
        <w:rPr>
          <w:rFonts w:ascii="Arial" w:hAnsi="Arial" w:cs="Arial"/>
          <w:color w:val="1F2329"/>
        </w:rPr>
        <w:t>行号范围：</w:t>
      </w:r>
    </w:p>
    <w:p w14:paraId="5D55D52E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王哲</w:t>
      </w:r>
      <w:r>
        <w:rPr>
          <w:rFonts w:ascii="Arial" w:hAnsi="Arial" w:cs="Arial"/>
          <w:color w:val="1F2329"/>
        </w:rPr>
        <w:t>（模块 1）：____</w:t>
      </w:r>
      <w:r>
        <w:rPr>
          <w:rFonts w:hint="eastAsia" w:ascii="Arial" w:hAnsi="Arial" w:cs="Arial"/>
          <w:color w:val="1F2329"/>
        </w:rPr>
        <w:t>/personal</w:t>
      </w:r>
      <w:r>
        <w:rPr>
          <w:rFonts w:ascii="Arial" w:hAnsi="Arial" w:cs="Arial"/>
          <w:color w:val="1F2329"/>
        </w:rPr>
        <w:t>_work/</w:t>
      </w:r>
      <w:r>
        <w:rPr>
          <w:rFonts w:hint="eastAsia" w:ascii="Arial" w:hAnsi="Arial" w:cs="Arial"/>
          <w:color w:val="1F2329"/>
        </w:rPr>
        <w:t>王哲-模块一/第一周环境搭建，初始数据集，/第二周数据清洗核心代码，全体5000条数据集，/第三周数据集验证代码_</w:t>
      </w:r>
      <w:r>
        <w:rPr>
          <w:rFonts w:ascii="Arial" w:hAnsi="Arial" w:cs="Arial"/>
          <w:color w:val="1F2329"/>
        </w:rPr>
        <w:t>_____</w:t>
      </w:r>
    </w:p>
    <w:p w14:paraId="40E0277E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</w:rPr>
        <w:t>刘国宁</w:t>
      </w:r>
      <w:r>
        <w:rPr>
          <w:rFonts w:ascii="Arial" w:hAnsi="Arial" w:cs="Arial"/>
          <w:color w:val="1F2329"/>
        </w:rPr>
        <w:t>（模块 2）：_</w:t>
      </w:r>
      <w:r>
        <w:rPr>
          <w:rFonts w:hint="eastAsia" w:ascii="Arial" w:hAnsi="Arial" w:cs="Arial"/>
          <w:color w:val="1F2329"/>
        </w:rPr>
        <w:t>/第一周/基础模型代码.html 核心代码功能：展示基础图形；/第一周/柱状图数据绑定代码.html  核心代码功能：绘制柱状图；/第二周/style.css 对柱状图进行美化；/第二周/实时更新.html 让柱状图实现数据的更新；/第三周/柱状图触摸.html 让柱状图实现交互功能；/第三周/柱状图优化 让数据加载和交互显示更为流畅</w:t>
      </w:r>
      <w:r>
        <w:rPr>
          <w:rFonts w:ascii="Arial" w:hAnsi="Arial" w:cs="Arial"/>
          <w:color w:val="1F2329"/>
        </w:rPr>
        <w:t>______</w:t>
      </w:r>
    </w:p>
    <w:p w14:paraId="7257E82F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  <w:lang w:val="en-US" w:eastAsia="zh-CN"/>
        </w:rPr>
        <w:t>许一凡</w:t>
      </w:r>
      <w:r>
        <w:rPr>
          <w:rFonts w:ascii="Arial" w:hAnsi="Arial" w:cs="Arial"/>
          <w:color w:val="1F2329"/>
        </w:rPr>
        <w:t>（模块 3）：_____</w:t>
      </w:r>
      <w:r>
        <w:rPr>
          <w:rFonts w:hint="eastAsia" w:ascii="Arial" w:hAnsi="Arial" w:cs="Arial"/>
          <w:color w:val="1F2329"/>
          <w:lang w:val="en-US" w:eastAsia="zh-CN"/>
        </w:rPr>
        <w:t>/第一周/index.html基础图形绘制|chart.html折线图数据绑定；/第二周/line_chart.html绘制较为完整的折线图，实现图例、数据更新等；/第三周/line_chart.html折线图优化，界面更美观具备鼠标移动显示功能</w:t>
      </w:r>
      <w:r>
        <w:rPr>
          <w:rFonts w:ascii="Arial" w:hAnsi="Arial" w:cs="Arial"/>
          <w:color w:val="1F2329"/>
        </w:rPr>
        <w:t>_____</w:t>
      </w:r>
    </w:p>
    <w:p w14:paraId="358881DE">
      <w:pPr>
        <w:widowControl/>
        <w:numPr>
          <w:ilvl w:val="0"/>
          <w:numId w:val="8"/>
        </w:numPr>
        <w:spacing w:line="360" w:lineRule="atLeast"/>
        <w:ind w:left="0"/>
        <w:jc w:val="left"/>
        <w:rPr>
          <w:rFonts w:ascii="Arial" w:hAnsi="Arial" w:cs="Arial"/>
          <w:color w:val="1F2329"/>
        </w:rPr>
      </w:pPr>
      <w:r>
        <w:rPr>
          <w:rFonts w:hint="eastAsia" w:ascii="Arial" w:hAnsi="Arial" w:cs="Arial"/>
          <w:color w:val="1F2329"/>
          <w:lang w:val="en-US" w:eastAsia="zh-CN"/>
        </w:rPr>
        <w:t>程传哲</w:t>
      </w:r>
      <w:r>
        <w:rPr>
          <w:rFonts w:ascii="Arial" w:hAnsi="Arial" w:cs="Arial"/>
          <w:color w:val="1F2329"/>
        </w:rPr>
        <w:t>（模块 4）：</w:t>
      </w:r>
      <w:r>
        <w:rPr>
          <w:rFonts w:hint="eastAsia" w:ascii="Arial" w:hAnsi="Arial" w:cs="Arial"/>
          <w:color w:val="1F2329"/>
        </w:rPr>
        <w:t>__/personal_work/程传哲-模块四/第一周/ind</w:t>
      </w:r>
      <w:r>
        <w:rPr>
          <w:rFonts w:hint="eastAsia" w:ascii="Arial" w:hAnsi="Arial" w:cs="Arial"/>
          <w:b w:val="0"/>
          <w:bCs w:val="0"/>
          <w:color w:val="1F2329"/>
        </w:rPr>
        <w:t>ex.htm</w:t>
      </w:r>
      <w:r>
        <w:rPr>
          <w:rFonts w:hint="eastAsia" w:ascii="Arial" w:hAnsi="Arial" w:cs="Arial"/>
          <w:color w:val="1F2329"/>
        </w:rPr>
        <w:t>l（基础图形+基础交互）；/第二周/index.html、style.css、协同测试-图表更新验证.html、协同测试-真实数据对齐.html（样式适配+Tooltip+协同测试）；/第三周/index.html、style.css、第三周任务说明.txt、第三周联动测试记录.txt（基础交互+多图联动+个性化图表）__</w:t>
      </w:r>
    </w:p>
    <w:p w14:paraId="5C33DFCA">
      <w:pPr>
        <w:ind w:firstLine="480" w:firstLineChars="200"/>
        <w:rPr>
          <w:rFonts w:ascii="宋体" w:hAnsi="宋体" w:eastAsia="宋体" w:cs="宋体"/>
          <w:sz w:val="24"/>
        </w:rPr>
      </w:pPr>
    </w:p>
    <w:p w14:paraId="72BBD8CB">
      <w:pPr>
        <w:pStyle w:val="4"/>
        <w:widowControl/>
        <w:rPr>
          <w:rFonts w:hint="default"/>
        </w:rPr>
      </w:pPr>
      <w:r>
        <w:t>（二）个人开发日志提交说明</w:t>
      </w:r>
    </w:p>
    <w:p w14:paraId="2B78D484">
      <w:pPr>
        <w:widowControl/>
        <w:spacing w:line="360" w:lineRule="atLeast"/>
        <w:ind w:firstLine="240" w:firstLineChars="100"/>
        <w:jc w:val="left"/>
        <w:rPr>
          <w:rFonts w:ascii="Arial" w:hAnsi="Arial" w:eastAsia="宋体" w:cs="Arial"/>
          <w:color w:val="1F2329"/>
          <w:kern w:val="0"/>
          <w:sz w:val="24"/>
        </w:rPr>
      </w:pPr>
      <w:r>
        <w:rPr>
          <w:rFonts w:ascii="Arial" w:hAnsi="Arial" w:eastAsia="宋体" w:cs="Arial"/>
          <w:color w:val="1F2329"/>
          <w:kern w:val="0"/>
          <w:sz w:val="24"/>
        </w:rPr>
        <w:t>每位成员均已按要求提交</w:t>
      </w:r>
      <w:r>
        <w:rPr>
          <w:rFonts w:ascii="Arial" w:hAnsi="Arial" w:eastAsia="宋体" w:cs="Arial"/>
          <w:b/>
          <w:bCs/>
          <w:color w:val="1F2329"/>
          <w:kern w:val="0"/>
          <w:sz w:val="24"/>
        </w:rPr>
        <w:t>个人主责模块开发日志（TXT 格式，≥200 字 / 人）</w:t>
      </w:r>
      <w:r>
        <w:rPr>
          <w:rFonts w:ascii="Arial" w:hAnsi="Arial" w:eastAsia="宋体" w:cs="Arial"/>
          <w:color w:val="1F2329"/>
          <w:kern w:val="0"/>
          <w:sz w:val="24"/>
        </w:rPr>
        <w:t>，日志按实验第 1-3 周分模块记录开发过程、问题排查、技能提升，</w:t>
      </w:r>
      <w:r>
        <w:rPr>
          <w:rFonts w:ascii="Arial" w:hAnsi="Arial" w:eastAsia="宋体" w:cs="Arial"/>
          <w:b/>
          <w:bCs/>
          <w:color w:val="1F2329"/>
          <w:kern w:val="0"/>
          <w:sz w:val="24"/>
        </w:rPr>
        <w:t>日志存储于小组提交包的 personal_work / 对应成员子目录中</w:t>
      </w:r>
      <w:r>
        <w:rPr>
          <w:rFonts w:ascii="Arial" w:hAnsi="Arial" w:eastAsia="宋体" w:cs="Arial"/>
          <w:color w:val="1F2329"/>
          <w:kern w:val="0"/>
          <w:sz w:val="24"/>
        </w:rPr>
        <w:t>，日志文件命名符合雨课堂规范。</w:t>
      </w:r>
    </w:p>
    <w:p w14:paraId="557D8DAA">
      <w:pPr>
        <w:pStyle w:val="4"/>
        <w:widowControl/>
        <w:rPr>
          <w:rFonts w:hint="default"/>
        </w:rPr>
      </w:pPr>
      <w:r>
        <w:t>（三）代码溯源注释说明</w:t>
      </w:r>
    </w:p>
    <w:p w14:paraId="4CB0980F">
      <w:pPr>
        <w:spacing w:line="360" w:lineRule="atLeast"/>
        <w:rPr>
          <w:rFonts w:ascii="宋体" w:hAnsi="宋体" w:eastAsia="宋体" w:cs="宋体"/>
          <w:sz w:val="24"/>
        </w:rPr>
      </w:pPr>
      <w:r>
        <w:rPr>
          <w:rFonts w:ascii="Arial" w:hAnsi="Arial" w:cs="Arial"/>
          <w:color w:val="1F2329"/>
        </w:rPr>
        <w:t>小组所有代码中，个人主责编写的核心代码段均添加专属溯源注释，</w:t>
      </w:r>
      <w:r>
        <w:t>固定格式：</w:t>
      </w:r>
      <w:r>
        <w:rPr>
          <w:rFonts w:ascii="Arial" w:hAnsi="Arial" w:cs="Arial"/>
          <w:b/>
          <w:bCs/>
          <w:color w:val="1F2329"/>
        </w:rPr>
        <w:t>// 【组号 - 成员姓名 - 模块 X - 第 X 周】2026-XX-XX 编写：XXX 功能</w:t>
      </w:r>
      <w:r>
        <w:t>，所有注释与代码开发人、开发周次、功能模块一一对应，便于</w:t>
      </w:r>
      <w:r>
        <w:rPr>
          <w:rFonts w:hint="eastAsia"/>
        </w:rPr>
        <w:t>、</w:t>
      </w:r>
      <w:r>
        <w:t>核查代码归属与周次开发轨迹。</w:t>
      </w:r>
    </w:p>
    <w:p w14:paraId="2DC66778">
      <w:pPr>
        <w:ind w:firstLine="480" w:firstLineChars="200"/>
        <w:rPr>
          <w:rFonts w:ascii="宋体" w:hAnsi="宋体" w:eastAsia="宋体" w:cs="宋体"/>
          <w:sz w:val="24"/>
        </w:rPr>
      </w:pPr>
    </w:p>
    <w:p w14:paraId="2F7C2F47">
      <w:pPr>
        <w:pStyle w:val="4"/>
        <w:widowControl/>
        <w:rPr>
          <w:rFonts w:hint="default"/>
        </w:rPr>
      </w:pPr>
      <w:r>
        <w:t>（四）成果归档一致性说明</w:t>
      </w:r>
    </w:p>
    <w:p w14:paraId="4A2E719D">
      <w:pPr>
        <w:spacing w:line="360" w:lineRule="atLeast"/>
        <w:rPr>
          <w:rFonts w:ascii="Arial" w:hAnsi="Arial" w:cs="Arial"/>
          <w:color w:val="1F2329"/>
          <w:sz w:val="24"/>
        </w:rPr>
      </w:pPr>
      <w:r>
        <w:rPr>
          <w:rFonts w:ascii="Arial" w:hAnsi="Arial" w:cs="Arial"/>
          <w:color w:val="1F2329"/>
        </w:rPr>
        <w:t>本人确认：个人主责成果（代码、截图、日志）均已按实验第 1-3 周完成分层归档，存储于小组提交包的 personal_work / 对应成员子目录中，</w:t>
      </w:r>
      <w:r>
        <w:rPr>
          <w:rStyle w:val="12"/>
          <w:rFonts w:ascii="Arial" w:hAnsi="Arial" w:cs="Arial"/>
          <w:color w:val="1F2329"/>
        </w:rPr>
        <w:t>归档文件与本报告中描述的成果、截图、代码完全一致</w:t>
      </w:r>
      <w:r>
        <w:rPr>
          <w:rFonts w:ascii="Arial" w:hAnsi="Arial" w:cs="Arial"/>
          <w:color w:val="1F2329"/>
        </w:rPr>
        <w:t>，无缺失、无抄袭、无重复提交。</w:t>
      </w:r>
    </w:p>
    <w:p w14:paraId="72C95E10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>成员签字：_____</w:t>
      </w:r>
      <w:r>
        <w:rPr>
          <w:rFonts w:hint="eastAsia" w:ascii="Arial" w:hAnsi="Arial" w:cs="Arial"/>
          <w:color w:val="1F2329"/>
        </w:rPr>
        <w:t>王哲</w:t>
      </w:r>
      <w:r>
        <w:rPr>
          <w:rFonts w:ascii="Arial" w:hAnsi="Arial" w:cs="Arial"/>
          <w:color w:val="1F2329"/>
        </w:rPr>
        <w:t>_____ 、_____</w:t>
      </w:r>
      <w:r>
        <w:rPr>
          <w:rFonts w:hint="eastAsia" w:ascii="Arial" w:hAnsi="Arial" w:cs="Arial"/>
          <w:color w:val="1F2329"/>
          <w:lang w:val="en-US" w:eastAsia="zh-CN"/>
        </w:rPr>
        <w:t>许一凡</w:t>
      </w:r>
      <w:r>
        <w:rPr>
          <w:rFonts w:ascii="Arial" w:hAnsi="Arial" w:cs="Arial"/>
          <w:color w:val="1F2329"/>
        </w:rPr>
        <w:t>_____ 、___</w:t>
      </w:r>
      <w:r>
        <w:rPr>
          <w:rFonts w:hint="eastAsia" w:ascii="Arial" w:hAnsi="Arial" w:cs="Arial"/>
          <w:color w:val="1F2329"/>
          <w:lang w:val="en-US" w:eastAsia="zh-CN"/>
        </w:rPr>
        <w:t>刘国宁</w:t>
      </w:r>
      <w:r>
        <w:rPr>
          <w:rFonts w:ascii="Arial" w:hAnsi="Arial" w:cs="Arial"/>
          <w:color w:val="1F2329"/>
        </w:rPr>
        <w:t>___ 、____</w:t>
      </w:r>
      <w:r>
        <w:rPr>
          <w:rFonts w:hint="eastAsia" w:ascii="Arial" w:hAnsi="Arial" w:cs="Arial"/>
          <w:color w:val="1F2329"/>
          <w:lang w:val="en-US" w:eastAsia="zh-CN"/>
        </w:rPr>
        <w:t>程传哲</w:t>
      </w:r>
      <w:r>
        <w:rPr>
          <w:rFonts w:ascii="Arial" w:hAnsi="Arial" w:cs="Arial"/>
          <w:color w:val="1F2329"/>
        </w:rPr>
        <w:t>______</w:t>
      </w:r>
    </w:p>
    <w:p w14:paraId="322A7756">
      <w:pPr>
        <w:spacing w:line="360" w:lineRule="atLeast"/>
        <w:rPr>
          <w:rFonts w:ascii="Arial" w:hAnsi="Arial" w:cs="Arial"/>
          <w:color w:val="1F2329"/>
        </w:rPr>
      </w:pPr>
      <w:r>
        <w:rPr>
          <w:rFonts w:ascii="Arial" w:hAnsi="Arial" w:cs="Arial"/>
          <w:color w:val="1F2329"/>
        </w:rPr>
        <w:t xml:space="preserve">日期：2026 年 </w:t>
      </w:r>
      <w:r>
        <w:rPr>
          <w:rFonts w:hint="eastAsia" w:ascii="Arial" w:hAnsi="Arial" w:cs="Arial"/>
          <w:color w:val="1F2329"/>
          <w:lang w:val="en-US" w:eastAsia="zh-CN"/>
        </w:rPr>
        <w:t>4</w:t>
      </w:r>
      <w:r>
        <w:rPr>
          <w:rFonts w:ascii="Arial" w:hAnsi="Arial" w:cs="Arial"/>
          <w:color w:val="1F2329"/>
        </w:rPr>
        <w:t xml:space="preserve">月 </w:t>
      </w:r>
      <w:r>
        <w:rPr>
          <w:rFonts w:hint="eastAsia" w:ascii="Arial" w:hAnsi="Arial" w:cs="Arial"/>
          <w:color w:val="1F2329"/>
          <w:lang w:val="en-US" w:eastAsia="zh-CN"/>
        </w:rPr>
        <w:t>12</w:t>
      </w:r>
      <w:r>
        <w:rPr>
          <w:rFonts w:ascii="Arial" w:hAnsi="Arial" w:cs="Arial"/>
          <w:color w:val="1F2329"/>
        </w:rPr>
        <w:t>日</w:t>
      </w:r>
    </w:p>
    <w:p w14:paraId="2230EAE5">
      <w:pPr>
        <w:ind w:firstLine="480" w:firstLineChars="200"/>
        <w:rPr>
          <w:rFonts w:ascii="宋体" w:hAnsi="宋体" w:eastAsia="宋体" w:cs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A99615"/>
    <w:multiLevelType w:val="singleLevel"/>
    <w:tmpl w:val="B2A9961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AFCB098"/>
    <w:multiLevelType w:val="singleLevel"/>
    <w:tmpl w:val="0AFCB098"/>
    <w:lvl w:ilvl="0" w:tentative="0">
      <w:start w:val="2"/>
      <w:numFmt w:val="chineseCounting"/>
      <w:suff w:val="space"/>
      <w:lvlText w:val="（%1）"/>
      <w:lvlJc w:val="left"/>
      <w:rPr>
        <w:rFonts w:hint="eastAsia"/>
      </w:rPr>
    </w:lvl>
  </w:abstractNum>
  <w:abstractNum w:abstractNumId="2">
    <w:nsid w:val="10B1C500"/>
    <w:multiLevelType w:val="singleLevel"/>
    <w:tmpl w:val="10B1C500"/>
    <w:lvl w:ilvl="0" w:tentative="0">
      <w:start w:val="5"/>
      <w:numFmt w:val="decimal"/>
      <w:suff w:val="nothing"/>
      <w:lvlText w:val="%1）"/>
      <w:lvlJc w:val="left"/>
    </w:lvl>
  </w:abstractNum>
  <w:abstractNum w:abstractNumId="3">
    <w:nsid w:val="38497FA5"/>
    <w:multiLevelType w:val="multilevel"/>
    <w:tmpl w:val="38497FA5"/>
    <w:lvl w:ilvl="0" w:tentative="0">
      <w:start w:val="1"/>
      <w:numFmt w:val="japaneseCounting"/>
      <w:lvlText w:val="%1、"/>
      <w:lvlJc w:val="left"/>
      <w:pPr>
        <w:ind w:left="750" w:hanging="75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2806C77"/>
    <w:multiLevelType w:val="multilevel"/>
    <w:tmpl w:val="42806C7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47140CDA"/>
    <w:multiLevelType w:val="multilevel"/>
    <w:tmpl w:val="47140C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8DC29FB"/>
    <w:multiLevelType w:val="multilevel"/>
    <w:tmpl w:val="58DC29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japaneseCounting"/>
      <w:lvlText w:val="（%2）"/>
      <w:lvlJc w:val="left"/>
      <w:pPr>
        <w:ind w:left="1800" w:hanging="720"/>
      </w:pPr>
      <w:rPr>
        <w:rFonts w:hint="default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7A9B67A4"/>
    <w:multiLevelType w:val="singleLevel"/>
    <w:tmpl w:val="7A9B67A4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3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05A4"/>
    <w:rsid w:val="00016DB4"/>
    <w:rsid w:val="00077C06"/>
    <w:rsid w:val="002073B8"/>
    <w:rsid w:val="00245594"/>
    <w:rsid w:val="00297939"/>
    <w:rsid w:val="002C31A0"/>
    <w:rsid w:val="002D7BA8"/>
    <w:rsid w:val="00375EBD"/>
    <w:rsid w:val="00422721"/>
    <w:rsid w:val="004905A4"/>
    <w:rsid w:val="0049298C"/>
    <w:rsid w:val="00524972"/>
    <w:rsid w:val="005C2B42"/>
    <w:rsid w:val="005F4DD7"/>
    <w:rsid w:val="00653247"/>
    <w:rsid w:val="0076102D"/>
    <w:rsid w:val="008511A5"/>
    <w:rsid w:val="008B780A"/>
    <w:rsid w:val="009F2ABF"/>
    <w:rsid w:val="00A77990"/>
    <w:rsid w:val="00A972BD"/>
    <w:rsid w:val="00B13B67"/>
    <w:rsid w:val="00B17F89"/>
    <w:rsid w:val="00B26FEB"/>
    <w:rsid w:val="00C31CB1"/>
    <w:rsid w:val="00C50B26"/>
    <w:rsid w:val="00C7674B"/>
    <w:rsid w:val="00E46C0B"/>
    <w:rsid w:val="00E96886"/>
    <w:rsid w:val="00E978B0"/>
    <w:rsid w:val="00F81ABE"/>
    <w:rsid w:val="00F92545"/>
    <w:rsid w:val="00FC43EB"/>
    <w:rsid w:val="010F1DA1"/>
    <w:rsid w:val="01536131"/>
    <w:rsid w:val="01635C49"/>
    <w:rsid w:val="01B36BD0"/>
    <w:rsid w:val="01FB0577"/>
    <w:rsid w:val="022B0E5C"/>
    <w:rsid w:val="023870D5"/>
    <w:rsid w:val="03B44E81"/>
    <w:rsid w:val="03C2134C"/>
    <w:rsid w:val="041A1F5F"/>
    <w:rsid w:val="0422003D"/>
    <w:rsid w:val="04581CB1"/>
    <w:rsid w:val="04B769D7"/>
    <w:rsid w:val="04DF7CDC"/>
    <w:rsid w:val="057228FE"/>
    <w:rsid w:val="058C1C12"/>
    <w:rsid w:val="064328C1"/>
    <w:rsid w:val="064C75F3"/>
    <w:rsid w:val="06DF0467"/>
    <w:rsid w:val="0757640C"/>
    <w:rsid w:val="075C73C2"/>
    <w:rsid w:val="07762B7A"/>
    <w:rsid w:val="08516A90"/>
    <w:rsid w:val="092E4D8E"/>
    <w:rsid w:val="09300B06"/>
    <w:rsid w:val="09ED2E9B"/>
    <w:rsid w:val="0A7B62B3"/>
    <w:rsid w:val="0AA90B70"/>
    <w:rsid w:val="0B1D155E"/>
    <w:rsid w:val="0B4D1E43"/>
    <w:rsid w:val="0B6727D9"/>
    <w:rsid w:val="0C4731C5"/>
    <w:rsid w:val="0C826D2F"/>
    <w:rsid w:val="0D774F56"/>
    <w:rsid w:val="0D865199"/>
    <w:rsid w:val="0DC47439"/>
    <w:rsid w:val="0E0C50A5"/>
    <w:rsid w:val="0EFB3964"/>
    <w:rsid w:val="0F152C78"/>
    <w:rsid w:val="0FF860F6"/>
    <w:rsid w:val="108856CC"/>
    <w:rsid w:val="11405FA6"/>
    <w:rsid w:val="11BA7B07"/>
    <w:rsid w:val="12F42BA4"/>
    <w:rsid w:val="13B14F39"/>
    <w:rsid w:val="13BC5DB8"/>
    <w:rsid w:val="141A488D"/>
    <w:rsid w:val="15A738B8"/>
    <w:rsid w:val="15B93563"/>
    <w:rsid w:val="165A5414"/>
    <w:rsid w:val="16B32D77"/>
    <w:rsid w:val="16E33655"/>
    <w:rsid w:val="16FF7D6A"/>
    <w:rsid w:val="17012C29"/>
    <w:rsid w:val="17033CFE"/>
    <w:rsid w:val="17242980"/>
    <w:rsid w:val="17285513"/>
    <w:rsid w:val="17CC7AF5"/>
    <w:rsid w:val="17D905BB"/>
    <w:rsid w:val="18115FA7"/>
    <w:rsid w:val="188624F1"/>
    <w:rsid w:val="18CE20EA"/>
    <w:rsid w:val="190F4842"/>
    <w:rsid w:val="19A277FE"/>
    <w:rsid w:val="1A46462D"/>
    <w:rsid w:val="1A497C7A"/>
    <w:rsid w:val="1B333503"/>
    <w:rsid w:val="1B4D72F6"/>
    <w:rsid w:val="1C116575"/>
    <w:rsid w:val="1C161DDD"/>
    <w:rsid w:val="1CA229F9"/>
    <w:rsid w:val="1CDC4DD5"/>
    <w:rsid w:val="1D76522A"/>
    <w:rsid w:val="1DE33F41"/>
    <w:rsid w:val="1DFC3255"/>
    <w:rsid w:val="1E9D67E6"/>
    <w:rsid w:val="1EEE7042"/>
    <w:rsid w:val="1F703EFB"/>
    <w:rsid w:val="1FAB50E1"/>
    <w:rsid w:val="1FB738D7"/>
    <w:rsid w:val="1FD06747"/>
    <w:rsid w:val="20232D1B"/>
    <w:rsid w:val="20580C17"/>
    <w:rsid w:val="207E43F5"/>
    <w:rsid w:val="20AD0837"/>
    <w:rsid w:val="21056E74"/>
    <w:rsid w:val="21A32365"/>
    <w:rsid w:val="21CB18BC"/>
    <w:rsid w:val="21DC44CE"/>
    <w:rsid w:val="22034BB2"/>
    <w:rsid w:val="232A616E"/>
    <w:rsid w:val="235D0669"/>
    <w:rsid w:val="239C52BE"/>
    <w:rsid w:val="23A1391D"/>
    <w:rsid w:val="23D20CE0"/>
    <w:rsid w:val="25160A37"/>
    <w:rsid w:val="251B2B2D"/>
    <w:rsid w:val="25761B3F"/>
    <w:rsid w:val="268E7F3A"/>
    <w:rsid w:val="26A83F7A"/>
    <w:rsid w:val="27532138"/>
    <w:rsid w:val="27644345"/>
    <w:rsid w:val="29671ECA"/>
    <w:rsid w:val="29EC23D0"/>
    <w:rsid w:val="2BB46F1D"/>
    <w:rsid w:val="2C0B2FE1"/>
    <w:rsid w:val="2C33078A"/>
    <w:rsid w:val="2CD51841"/>
    <w:rsid w:val="2CD930DF"/>
    <w:rsid w:val="2E1754F4"/>
    <w:rsid w:val="2E176E8B"/>
    <w:rsid w:val="2E81758A"/>
    <w:rsid w:val="2EB57E94"/>
    <w:rsid w:val="2ECD37E4"/>
    <w:rsid w:val="2FBC3872"/>
    <w:rsid w:val="307A24E3"/>
    <w:rsid w:val="307D1FD3"/>
    <w:rsid w:val="309A3ADC"/>
    <w:rsid w:val="30B71989"/>
    <w:rsid w:val="31215055"/>
    <w:rsid w:val="31592A40"/>
    <w:rsid w:val="316311C9"/>
    <w:rsid w:val="321B1AA4"/>
    <w:rsid w:val="32CB5278"/>
    <w:rsid w:val="336D27D3"/>
    <w:rsid w:val="33826993"/>
    <w:rsid w:val="34541527"/>
    <w:rsid w:val="353510CF"/>
    <w:rsid w:val="355C2AFF"/>
    <w:rsid w:val="36857E34"/>
    <w:rsid w:val="36B10C29"/>
    <w:rsid w:val="371116C7"/>
    <w:rsid w:val="372707A0"/>
    <w:rsid w:val="3810197F"/>
    <w:rsid w:val="385555E4"/>
    <w:rsid w:val="38A8605B"/>
    <w:rsid w:val="38B90269"/>
    <w:rsid w:val="38D97FC3"/>
    <w:rsid w:val="38F372D7"/>
    <w:rsid w:val="391B05DB"/>
    <w:rsid w:val="39A405D1"/>
    <w:rsid w:val="3A457422"/>
    <w:rsid w:val="3B131EB2"/>
    <w:rsid w:val="3B196D9D"/>
    <w:rsid w:val="3B343BD6"/>
    <w:rsid w:val="3B516536"/>
    <w:rsid w:val="3B702E61"/>
    <w:rsid w:val="3BC767F9"/>
    <w:rsid w:val="3BCD6245"/>
    <w:rsid w:val="3CF03A8C"/>
    <w:rsid w:val="3D092B74"/>
    <w:rsid w:val="3D424389"/>
    <w:rsid w:val="3DFD29A6"/>
    <w:rsid w:val="3E3E7246"/>
    <w:rsid w:val="3EB8255C"/>
    <w:rsid w:val="3F3B5533"/>
    <w:rsid w:val="3FC92B3F"/>
    <w:rsid w:val="40C94DC1"/>
    <w:rsid w:val="41166258"/>
    <w:rsid w:val="412F2E76"/>
    <w:rsid w:val="414254FD"/>
    <w:rsid w:val="414C1C7A"/>
    <w:rsid w:val="41C55588"/>
    <w:rsid w:val="42091919"/>
    <w:rsid w:val="423F533B"/>
    <w:rsid w:val="425A6618"/>
    <w:rsid w:val="42815953"/>
    <w:rsid w:val="42E303BC"/>
    <w:rsid w:val="433E55F2"/>
    <w:rsid w:val="43E53CC0"/>
    <w:rsid w:val="444035EC"/>
    <w:rsid w:val="444255B6"/>
    <w:rsid w:val="45012538"/>
    <w:rsid w:val="451F3201"/>
    <w:rsid w:val="456919EF"/>
    <w:rsid w:val="45B95404"/>
    <w:rsid w:val="460A5C60"/>
    <w:rsid w:val="465869CB"/>
    <w:rsid w:val="47217705"/>
    <w:rsid w:val="47ED75E7"/>
    <w:rsid w:val="47EF74AA"/>
    <w:rsid w:val="47FF1A67"/>
    <w:rsid w:val="48743864"/>
    <w:rsid w:val="48B94A25"/>
    <w:rsid w:val="48C90054"/>
    <w:rsid w:val="49C466C0"/>
    <w:rsid w:val="4A0D21C2"/>
    <w:rsid w:val="4A9B332A"/>
    <w:rsid w:val="4C464E12"/>
    <w:rsid w:val="4CEB10F8"/>
    <w:rsid w:val="4DBB4542"/>
    <w:rsid w:val="4E1E674C"/>
    <w:rsid w:val="4E50267E"/>
    <w:rsid w:val="4E797E26"/>
    <w:rsid w:val="509B22D6"/>
    <w:rsid w:val="50F631D7"/>
    <w:rsid w:val="513149E8"/>
    <w:rsid w:val="51986815"/>
    <w:rsid w:val="51CB6BEB"/>
    <w:rsid w:val="52861EF0"/>
    <w:rsid w:val="5290006C"/>
    <w:rsid w:val="52EA30A1"/>
    <w:rsid w:val="52F83A10"/>
    <w:rsid w:val="52FC2DD4"/>
    <w:rsid w:val="534C5B09"/>
    <w:rsid w:val="537868FE"/>
    <w:rsid w:val="544669FD"/>
    <w:rsid w:val="545729B8"/>
    <w:rsid w:val="54A737FB"/>
    <w:rsid w:val="54B4746F"/>
    <w:rsid w:val="54D20290"/>
    <w:rsid w:val="55DB7D2E"/>
    <w:rsid w:val="56B55774"/>
    <w:rsid w:val="57805D82"/>
    <w:rsid w:val="57FD6941"/>
    <w:rsid w:val="5805272B"/>
    <w:rsid w:val="588E2720"/>
    <w:rsid w:val="59417793"/>
    <w:rsid w:val="5B5E63DA"/>
    <w:rsid w:val="5BD963A8"/>
    <w:rsid w:val="5C0F3B78"/>
    <w:rsid w:val="5D4A130C"/>
    <w:rsid w:val="5EB6652D"/>
    <w:rsid w:val="5EC40C4A"/>
    <w:rsid w:val="60261490"/>
    <w:rsid w:val="616E7593"/>
    <w:rsid w:val="62943029"/>
    <w:rsid w:val="629E7A04"/>
    <w:rsid w:val="62CF7BBD"/>
    <w:rsid w:val="62D8406E"/>
    <w:rsid w:val="63ED29F1"/>
    <w:rsid w:val="640F3F59"/>
    <w:rsid w:val="64446389"/>
    <w:rsid w:val="645C36D2"/>
    <w:rsid w:val="64740A1C"/>
    <w:rsid w:val="64A05CB5"/>
    <w:rsid w:val="6578453C"/>
    <w:rsid w:val="658729D1"/>
    <w:rsid w:val="6618187B"/>
    <w:rsid w:val="6639277A"/>
    <w:rsid w:val="67656D42"/>
    <w:rsid w:val="67B1772D"/>
    <w:rsid w:val="67B57CC9"/>
    <w:rsid w:val="67B657F0"/>
    <w:rsid w:val="67BB4BB4"/>
    <w:rsid w:val="684921C0"/>
    <w:rsid w:val="686E1C26"/>
    <w:rsid w:val="68E51EE8"/>
    <w:rsid w:val="69635503"/>
    <w:rsid w:val="69AF0748"/>
    <w:rsid w:val="69C064B2"/>
    <w:rsid w:val="6A971908"/>
    <w:rsid w:val="6AA638B6"/>
    <w:rsid w:val="6AC41FD2"/>
    <w:rsid w:val="6ADB7A47"/>
    <w:rsid w:val="6B673089"/>
    <w:rsid w:val="6BFB5EC7"/>
    <w:rsid w:val="6C1A459F"/>
    <w:rsid w:val="6C517380"/>
    <w:rsid w:val="6CF157F9"/>
    <w:rsid w:val="6D7777CF"/>
    <w:rsid w:val="6D943EDD"/>
    <w:rsid w:val="6EBE565D"/>
    <w:rsid w:val="70D171F6"/>
    <w:rsid w:val="7130216F"/>
    <w:rsid w:val="72671BC0"/>
    <w:rsid w:val="72D134DE"/>
    <w:rsid w:val="734737A0"/>
    <w:rsid w:val="73BD72EC"/>
    <w:rsid w:val="73DA394F"/>
    <w:rsid w:val="74097195"/>
    <w:rsid w:val="75F93477"/>
    <w:rsid w:val="76B850E0"/>
    <w:rsid w:val="76EA1012"/>
    <w:rsid w:val="772207AC"/>
    <w:rsid w:val="7723186A"/>
    <w:rsid w:val="787E1A12"/>
    <w:rsid w:val="798219D5"/>
    <w:rsid w:val="798E037A"/>
    <w:rsid w:val="79A731EA"/>
    <w:rsid w:val="79B37DE1"/>
    <w:rsid w:val="7A1C5986"/>
    <w:rsid w:val="7A770E0E"/>
    <w:rsid w:val="7B95154C"/>
    <w:rsid w:val="7C9D46F4"/>
    <w:rsid w:val="7CA83501"/>
    <w:rsid w:val="7DFC1D56"/>
    <w:rsid w:val="7E130E4E"/>
    <w:rsid w:val="7F80710C"/>
    <w:rsid w:val="7FC56178"/>
    <w:rsid w:val="7FE72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4">
    <w:name w:val="heading 3"/>
    <w:basedOn w:val="1"/>
    <w:next w:val="1"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16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uiPriority w:val="99"/>
    <w:rPr>
      <w:color w:val="0000FF"/>
      <w:u w:val="single"/>
    </w:rPr>
  </w:style>
  <w:style w:type="character" w:styleId="14">
    <w:name w:val="HTML Code"/>
    <w:basedOn w:val="11"/>
    <w:uiPriority w:val="0"/>
    <w:rPr>
      <w:rFonts w:ascii="Courier New" w:hAnsi="Courier New"/>
      <w:sz w:val="20"/>
    </w:rPr>
  </w:style>
  <w:style w:type="paragraph" w:styleId="15">
    <w:name w:val="List Paragraph"/>
    <w:basedOn w:val="1"/>
    <w:uiPriority w:val="99"/>
    <w:pPr>
      <w:ind w:firstLine="420" w:firstLineChars="200"/>
    </w:pPr>
  </w:style>
  <w:style w:type="character" w:customStyle="1" w:styleId="16">
    <w:name w:val="标题 4 字符"/>
    <w:basedOn w:val="11"/>
    <w:link w:val="5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7">
    <w:name w:val="页眉 字符"/>
    <w:basedOn w:val="11"/>
    <w:link w:val="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8">
    <w:name w:val="页脚 字符"/>
    <w:basedOn w:val="11"/>
    <w:link w:val="6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../NUL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39</Pages>
  <Words>3963</Words>
  <Characters>10203</Characters>
  <Lines>115</Lines>
  <Paragraphs>32</Paragraphs>
  <TotalTime>10</TotalTime>
  <ScaleCrop>false</ScaleCrop>
  <LinksUpToDate>false</LinksUpToDate>
  <CharactersWithSpaces>12968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2026-03-27T02:40:00Z</dcterms:created>
  <dc:creator>MyShawn</dc:creator>
  <cp:lastModifiedBy>程传哲</cp:lastModifiedBy>
  <dcterms:modified xsi:type="dcterms:W3CDTF">2026-04-12T06:51:59Z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eyJoZGlkIjoiZWEzMGVjYzQzNTJmMzc4YzI1ZDQwNjg0NTY5ZTI5ZGMiLCJ1c2VySWQiOiIxNTM5ODgzOTQzIn0=</vt:lpwstr>
  </property>
  <property fmtid="{D5CDD505-2E9C-101B-9397-08002B2CF9AE}" pid="4" name="ICV">
    <vt:lpwstr>70D800C679C643ECBEF6AE3CC844E031_12</vt:lpwstr>
  </property>
</Properties>
</file>