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4E" w:rsidRDefault="0011099E" w:rsidP="0038514E">
      <w:pPr>
        <w:pStyle w:val="a4"/>
      </w:pPr>
      <w:r>
        <w:rPr>
          <w:rFonts w:hint="eastAsia"/>
        </w:rPr>
        <w:t>模式识别基础</w:t>
      </w:r>
      <w:r>
        <w:rPr>
          <w:rFonts w:hint="eastAsia"/>
        </w:rPr>
        <w:t xml:space="preserve"> HW</w:t>
      </w:r>
      <w:r>
        <w:t>2</w:t>
      </w:r>
    </w:p>
    <w:p w:rsidR="0038514E" w:rsidRPr="0038514E" w:rsidRDefault="0011099E" w:rsidP="0011099E">
      <w:pPr>
        <w:wordWrap w:val="0"/>
        <w:jc w:val="right"/>
        <w:rPr>
          <w:rFonts w:hint="eastAsia"/>
        </w:rPr>
      </w:pPr>
      <w:r>
        <w:rPr>
          <w:rFonts w:hint="eastAsia"/>
        </w:rPr>
        <w:t>贾成君</w:t>
      </w:r>
      <w:r>
        <w:rPr>
          <w:rFonts w:hint="eastAsia"/>
        </w:rPr>
        <w:t xml:space="preserve"> </w:t>
      </w:r>
      <w:r>
        <w:t>2014011552</w:t>
      </w:r>
      <w:r w:rsidR="00455427">
        <w:t xml:space="preserve"> </w:t>
      </w:r>
      <w:r w:rsidR="00455427">
        <w:t>自</w:t>
      </w:r>
      <w:r w:rsidR="00455427">
        <w:rPr>
          <w:rFonts w:hint="eastAsia"/>
        </w:rPr>
        <w:t>46</w:t>
      </w:r>
      <w:bookmarkStart w:id="0" w:name="_GoBack"/>
      <w:bookmarkEnd w:id="0"/>
    </w:p>
    <w:p w:rsidR="00015BE0" w:rsidRDefault="00F12A28" w:rsidP="0038514E">
      <w:pPr>
        <w:pStyle w:val="a9"/>
        <w:numPr>
          <w:ilvl w:val="0"/>
          <w:numId w:val="6"/>
        </w:numPr>
        <w:ind w:left="426" w:hanging="426"/>
      </w:pPr>
      <w:r>
        <w:rPr>
          <w:rFonts w:hint="eastAsia"/>
        </w:rPr>
        <w:t>证明</w:t>
      </w:r>
    </w:p>
    <w:p w:rsidR="00F12A28" w:rsidRDefault="00F12A28" w:rsidP="00F12A28">
      <w:pPr>
        <w:pStyle w:val="a9"/>
        <w:numPr>
          <w:ilvl w:val="0"/>
          <w:numId w:val="3"/>
        </w:numPr>
      </w:pPr>
      <w:r>
        <w:t>对</w:t>
      </w:r>
      <w:r>
        <w:t>w</w:t>
      </w:r>
      <w:r w:rsidRPr="00F12A28">
        <w:rPr>
          <w:vertAlign w:val="subscript"/>
        </w:rPr>
        <w:t>0</w:t>
      </w:r>
      <w:r>
        <w:t>进行求导</w:t>
      </w:r>
      <w:r>
        <w:rPr>
          <w:rFonts w:hint="eastAsia"/>
        </w:rPr>
        <w:t>，</w:t>
      </w:r>
      <w:r>
        <w:t>可得</w:t>
      </w:r>
      <w:r w:rsidR="00915DB7" w:rsidRPr="00915DB7">
        <w:rPr>
          <w:position w:val="-30"/>
        </w:rPr>
        <w:object w:dxaOrig="93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4.5pt" o:ole="">
            <v:imagedata r:id="rId5" o:title=""/>
          </v:shape>
          <o:OLEObject Type="Embed" ProgID="Equation.DSMT4" ShapeID="_x0000_i1025" DrawAspect="Content" ObjectID="_1551110886" r:id="rId6"/>
        </w:object>
      </w:r>
      <w:r>
        <w:t xml:space="preserve"> </w:t>
      </w:r>
    </w:p>
    <w:p w:rsidR="00915DB7" w:rsidRDefault="00915DB7" w:rsidP="00915DB7">
      <w:pPr>
        <w:pStyle w:val="a9"/>
      </w:pPr>
      <w:r>
        <w:t>则</w:t>
      </w:r>
      <w:r w:rsidR="00542D5B">
        <w:t>当</w:t>
      </w:r>
      <w:r w:rsidR="00542D5B">
        <w:rPr>
          <w:rFonts w:hint="eastAsia"/>
        </w:rPr>
        <w:t>导数为</w:t>
      </w:r>
      <w:r w:rsidR="00542D5B">
        <w:rPr>
          <w:rFonts w:hint="eastAsia"/>
        </w:rPr>
        <w:t>0</w:t>
      </w:r>
      <w:r w:rsidR="00542D5B">
        <w:rPr>
          <w:rFonts w:hint="eastAsia"/>
        </w:rPr>
        <w:t>时，最优，可得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</m:t>
        </m:r>
      </m:oMath>
      <w:r w:rsidR="00542D5B">
        <w:rPr>
          <w:rFonts w:hint="eastAsia"/>
        </w:rPr>
        <w:t>.</w:t>
      </w:r>
    </w:p>
    <w:p w:rsidR="00D22542" w:rsidRDefault="00910CFE" w:rsidP="00542D5B">
      <w:pPr>
        <w:pStyle w:val="a9"/>
        <w:numPr>
          <w:ilvl w:val="0"/>
          <w:numId w:val="3"/>
        </w:numPr>
      </w:pPr>
      <w:r>
        <w:t>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）可得</w:t>
      </w:r>
    </w:p>
    <w:p w:rsidR="00542D5B" w:rsidRDefault="00507B20" w:rsidP="00D22542">
      <w:pPr>
        <w:pStyle w:val="a9"/>
      </w:pPr>
      <w:r w:rsidRPr="00507B20">
        <w:rPr>
          <w:position w:val="-66"/>
        </w:rPr>
        <w:object w:dxaOrig="8160" w:dyaOrig="1760">
          <v:shape id="_x0000_i1026" type="#_x0000_t75" style="width:407.25pt;height:87.75pt" o:ole="">
            <v:imagedata r:id="rId7" o:title=""/>
          </v:shape>
          <o:OLEObject Type="Embed" ProgID="Equation.DSMT4" ShapeID="_x0000_i1026" DrawAspect="Content" ObjectID="_1551110887" r:id="rId8"/>
        </w:object>
      </w:r>
      <w:r w:rsidR="00910CFE">
        <w:t xml:space="preserve"> </w:t>
      </w:r>
    </w:p>
    <w:p w:rsidR="00D22542" w:rsidRDefault="00507B20" w:rsidP="00D22542">
      <w:pPr>
        <w:pStyle w:val="a9"/>
      </w:pPr>
      <w:r w:rsidRPr="00D22542">
        <w:rPr>
          <w:position w:val="-4"/>
        </w:rPr>
        <w:object w:dxaOrig="180" w:dyaOrig="279">
          <v:shape id="_x0000_i1027" type="#_x0000_t75" style="width:9pt;height:14.25pt" o:ole="">
            <v:imagedata r:id="rId9" o:title=""/>
          </v:shape>
          <o:OLEObject Type="Embed" ProgID="Equation.DSMT4" ShapeID="_x0000_i1027" DrawAspect="Content" ObjectID="_1551110888" r:id="rId10"/>
        </w:object>
      </w:r>
      <w:r w:rsidR="00D22542">
        <w:t xml:space="preserve"> </w:t>
      </w:r>
      <w:r w:rsidR="00DA25B3">
        <w:t>其中</w:t>
      </w:r>
      <w:r w:rsidR="00DA25B3" w:rsidRPr="00DA25B3">
        <w:rPr>
          <w:position w:val="-94"/>
        </w:rPr>
        <w:object w:dxaOrig="9999" w:dyaOrig="2060">
          <v:shape id="_x0000_i1028" type="#_x0000_t75" style="width:500.25pt;height:102.75pt" o:ole="">
            <v:imagedata r:id="rId11" o:title=""/>
          </v:shape>
          <o:OLEObject Type="Embed" ProgID="Equation.DSMT4" ShapeID="_x0000_i1028" DrawAspect="Content" ObjectID="_1551110889" r:id="rId12"/>
        </w:object>
      </w:r>
      <w:r w:rsidR="00F678D7">
        <w:t>证毕</w:t>
      </w:r>
      <w:r w:rsidR="00F678D7">
        <w:rPr>
          <w:rFonts w:hint="eastAsia"/>
        </w:rPr>
        <w:t>。</w:t>
      </w:r>
    </w:p>
    <w:p w:rsidR="00F678D7" w:rsidRDefault="005175EB" w:rsidP="00F42D27">
      <w:pPr>
        <w:pStyle w:val="a9"/>
        <w:numPr>
          <w:ilvl w:val="0"/>
          <w:numId w:val="3"/>
        </w:numPr>
      </w:pPr>
      <w:r>
        <w:rPr>
          <w:rFonts w:hint="eastAsia"/>
        </w:rPr>
        <w:t>因为</w:t>
      </w:r>
      <w:r w:rsidR="00A30EF2" w:rsidRPr="00A30EF2">
        <w:rPr>
          <w:position w:val="-12"/>
        </w:rPr>
        <w:object w:dxaOrig="6259" w:dyaOrig="380">
          <v:shape id="_x0000_i1029" type="#_x0000_t75" style="width:313.5pt;height:18.75pt" o:ole="">
            <v:imagedata r:id="rId13" o:title=""/>
          </v:shape>
          <o:OLEObject Type="Embed" ProgID="Equation.DSMT4" ShapeID="_x0000_i1029" DrawAspect="Content" ObjectID="_1551110890" r:id="rId14"/>
        </w:object>
      </w:r>
      <w:r w:rsidR="00A30EF2">
        <w:t xml:space="preserve"> </w:t>
      </w:r>
      <w:r w:rsidR="00A30EF2">
        <w:rPr>
          <w:rFonts w:hint="eastAsia"/>
        </w:rPr>
        <w:t>,</w:t>
      </w:r>
      <w:r w:rsidR="00A30EF2">
        <w:rPr>
          <w:rFonts w:hint="eastAsia"/>
        </w:rPr>
        <w:t>可得</w:t>
      </w:r>
      <w:r w:rsidR="00523DC5" w:rsidRPr="00523DC5">
        <w:rPr>
          <w:position w:val="-24"/>
        </w:rPr>
        <w:object w:dxaOrig="7820" w:dyaOrig="620">
          <v:shape id="_x0000_i1030" type="#_x0000_t75" style="width:390.75pt;height:30.75pt" o:ole="">
            <v:imagedata r:id="rId15" o:title=""/>
          </v:shape>
          <o:OLEObject Type="Embed" ProgID="Equation.DSMT4" ShapeID="_x0000_i1030" DrawAspect="Content" ObjectID="_1551110891" r:id="rId16"/>
        </w:object>
      </w:r>
      <w:r w:rsidR="00523DC5">
        <w:t xml:space="preserve"> </w:t>
      </w:r>
      <w:r w:rsidR="00523DC5">
        <w:rPr>
          <w:rFonts w:hint="eastAsia"/>
        </w:rPr>
        <w:t>,</w:t>
      </w:r>
      <w:r w:rsidR="00523DC5">
        <w:rPr>
          <w:rFonts w:hint="eastAsia"/>
        </w:rPr>
        <w:t>证毕</w:t>
      </w:r>
    </w:p>
    <w:p w:rsidR="00523DC5" w:rsidRDefault="00523DC5" w:rsidP="00523DC5"/>
    <w:p w:rsidR="00523DC5" w:rsidRDefault="000C7667" w:rsidP="0038514E">
      <w:pPr>
        <w:pStyle w:val="a9"/>
        <w:numPr>
          <w:ilvl w:val="0"/>
          <w:numId w:val="6"/>
        </w:numPr>
        <w:ind w:left="284" w:hanging="284"/>
      </w:pPr>
      <w:r>
        <w:rPr>
          <w:rFonts w:hint="eastAsia"/>
        </w:rPr>
        <w:t>解：</w:t>
      </w:r>
    </w:p>
    <w:p w:rsidR="000C7667" w:rsidRDefault="00306C17" w:rsidP="000C7667">
      <w:pPr>
        <w:pStyle w:val="a9"/>
        <w:ind w:left="360"/>
      </w:pPr>
      <w:r>
        <w:t>使用老师提供的</w:t>
      </w:r>
      <w:r>
        <w:t>logistics</w:t>
      </w:r>
      <w:r>
        <w:t>回归函数和自行编写的</w:t>
      </w:r>
      <w:r>
        <w:t>Fisher</w:t>
      </w:r>
      <w:r>
        <w:t>线性判别函数进行了</w:t>
      </w:r>
      <w:r w:rsidR="00FD63A6">
        <w:rPr>
          <w:rFonts w:hint="eastAsia"/>
        </w:rPr>
        <w:t>5</w:t>
      </w:r>
      <w:r w:rsidR="00FD63A6">
        <w:t>0</w:t>
      </w:r>
      <w:r w:rsidR="00FD63A6">
        <w:t>次</w:t>
      </w:r>
      <w:r>
        <w:rPr>
          <w:rFonts w:hint="eastAsia"/>
        </w:rPr>
        <w:t>测试，</w:t>
      </w:r>
      <w:r>
        <w:t>得到两者的正确率</w:t>
      </w:r>
      <w:r w:rsidR="00FA0322">
        <w:rPr>
          <w:rFonts w:hint="eastAsia"/>
        </w:rPr>
        <w:t>（正确的测试样本数目</w:t>
      </w:r>
      <w:r w:rsidR="00FA0322">
        <w:rPr>
          <w:rFonts w:hint="eastAsia"/>
        </w:rPr>
        <w:t>/</w:t>
      </w:r>
      <w:r w:rsidR="00FA0322">
        <w:rPr>
          <w:rFonts w:hint="eastAsia"/>
        </w:rPr>
        <w:t>总的测试样本数目</w:t>
      </w:r>
      <w:r w:rsidR="00FA0322">
        <w:rPr>
          <w:rFonts w:hint="eastAsia"/>
        </w:rPr>
        <w:t>[</w:t>
      </w:r>
      <w:r w:rsidR="00FA0322">
        <w:rPr>
          <w:rFonts w:hint="eastAsia"/>
        </w:rPr>
        <w:t>总的测试样本为</w:t>
      </w:r>
      <w:r w:rsidR="00FA0322">
        <w:rPr>
          <w:rFonts w:hint="eastAsia"/>
        </w:rPr>
        <w:t>210]</w:t>
      </w:r>
      <w:r w:rsidR="00FA0322">
        <w:rPr>
          <w:rFonts w:hint="eastAsia"/>
        </w:rPr>
        <w:t>）</w:t>
      </w:r>
      <w:r>
        <w:t>如下</w:t>
      </w:r>
      <w:r>
        <w:rPr>
          <w:rFonts w:hint="eastAsia"/>
        </w:rPr>
        <w:t>：</w:t>
      </w:r>
    </w:p>
    <w:tbl>
      <w:tblPr>
        <w:tblStyle w:val="af2"/>
        <w:tblW w:w="9700" w:type="dxa"/>
        <w:tblInd w:w="360" w:type="dxa"/>
        <w:tblLook w:val="04A0" w:firstRow="1" w:lastRow="0" w:firstColumn="1" w:lastColumn="0" w:noHBand="0" w:noVBand="1"/>
      </w:tblPr>
      <w:tblGrid>
        <w:gridCol w:w="2416"/>
        <w:gridCol w:w="1755"/>
        <w:gridCol w:w="1559"/>
        <w:gridCol w:w="1702"/>
        <w:gridCol w:w="567"/>
        <w:gridCol w:w="1701"/>
      </w:tblGrid>
      <w:tr w:rsidR="00BE3CE5" w:rsidTr="009224F8">
        <w:tc>
          <w:tcPr>
            <w:tcW w:w="2416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755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2" w:type="dxa"/>
          </w:tcPr>
          <w:p w:rsidR="00BE3CE5" w:rsidRDefault="009224F8" w:rsidP="000C7667">
            <w:pPr>
              <w:pStyle w:val="a9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t>…</w:t>
            </w:r>
          </w:p>
        </w:tc>
        <w:tc>
          <w:tcPr>
            <w:tcW w:w="1701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</w:tr>
      <w:tr w:rsidR="00BE3CE5" w:rsidTr="009224F8">
        <w:tc>
          <w:tcPr>
            <w:tcW w:w="2416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ogistics</w:t>
            </w:r>
            <w:r>
              <w:rPr>
                <w:rFonts w:hint="eastAsia"/>
              </w:rPr>
              <w:t>回归正确率</w:t>
            </w:r>
          </w:p>
        </w:tc>
        <w:tc>
          <w:tcPr>
            <w:tcW w:w="1755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0.9190</w:t>
            </w:r>
          </w:p>
        </w:tc>
        <w:tc>
          <w:tcPr>
            <w:tcW w:w="1559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0.9714</w:t>
            </w:r>
          </w:p>
        </w:tc>
        <w:tc>
          <w:tcPr>
            <w:tcW w:w="1702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0.9571</w:t>
            </w:r>
          </w:p>
        </w:tc>
        <w:tc>
          <w:tcPr>
            <w:tcW w:w="567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701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0.9512</w:t>
            </w:r>
          </w:p>
        </w:tc>
      </w:tr>
      <w:tr w:rsidR="00BE3CE5" w:rsidTr="009224F8">
        <w:tc>
          <w:tcPr>
            <w:tcW w:w="2416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Fisher</w:t>
            </w:r>
            <w:r>
              <w:rPr>
                <w:rFonts w:hint="eastAsia"/>
              </w:rPr>
              <w:t>回归正确率</w:t>
            </w:r>
          </w:p>
        </w:tc>
        <w:tc>
          <w:tcPr>
            <w:tcW w:w="1755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0.9667</w:t>
            </w:r>
          </w:p>
        </w:tc>
        <w:tc>
          <w:tcPr>
            <w:tcW w:w="1559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0.9667</w:t>
            </w:r>
          </w:p>
        </w:tc>
        <w:tc>
          <w:tcPr>
            <w:tcW w:w="1702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0.9619</w:t>
            </w:r>
          </w:p>
        </w:tc>
        <w:tc>
          <w:tcPr>
            <w:tcW w:w="567" w:type="dxa"/>
          </w:tcPr>
          <w:p w:rsidR="00BE3CE5" w:rsidRDefault="00BE3CE5" w:rsidP="000C7667">
            <w:pPr>
              <w:pStyle w:val="a9"/>
              <w:ind w:left="0"/>
              <w:rPr>
                <w:rFonts w:hint="eastAsia"/>
              </w:rPr>
            </w:pPr>
          </w:p>
        </w:tc>
        <w:tc>
          <w:tcPr>
            <w:tcW w:w="1701" w:type="dxa"/>
          </w:tcPr>
          <w:p w:rsidR="00BE3CE5" w:rsidRDefault="00A26B5F" w:rsidP="000C7667">
            <w:pPr>
              <w:pStyle w:val="a9"/>
              <w:ind w:left="0"/>
              <w:rPr>
                <w:rFonts w:hint="eastAsia"/>
              </w:rPr>
            </w:pPr>
            <w:r>
              <w:rPr>
                <w:rFonts w:hint="eastAsia"/>
              </w:rPr>
              <w:t>0.9591</w:t>
            </w:r>
          </w:p>
        </w:tc>
      </w:tr>
    </w:tbl>
    <w:p w:rsidR="00306C17" w:rsidRDefault="00400623" w:rsidP="000C7667">
      <w:pPr>
        <w:pStyle w:val="a9"/>
        <w:ind w:left="360"/>
      </w:pPr>
      <w:r>
        <w:rPr>
          <w:rFonts w:hint="eastAsia"/>
        </w:rPr>
        <w:t>可见，两种方案的预测效果都不错，其中</w:t>
      </w:r>
      <w:r>
        <w:rPr>
          <w:rFonts w:hint="eastAsia"/>
        </w:rPr>
        <w:t>Fisher</w:t>
      </w:r>
      <w:r>
        <w:rPr>
          <w:rFonts w:hint="eastAsia"/>
        </w:rPr>
        <w:t>判别可能更加适合。</w:t>
      </w:r>
    </w:p>
    <w:p w:rsidR="00400623" w:rsidRDefault="00400623" w:rsidP="000C7667">
      <w:pPr>
        <w:pStyle w:val="a9"/>
        <w:ind w:left="360"/>
      </w:pPr>
    </w:p>
    <w:p w:rsidR="00E74B41" w:rsidRDefault="00E74B41" w:rsidP="000C7667">
      <w:pPr>
        <w:pStyle w:val="a9"/>
        <w:ind w:left="360"/>
        <w:rPr>
          <w:rFonts w:hint="eastAsia"/>
        </w:rPr>
      </w:pPr>
    </w:p>
    <w:p w:rsidR="00EB3BAD" w:rsidRDefault="00EB3BAD" w:rsidP="000C7667">
      <w:pPr>
        <w:pStyle w:val="a9"/>
        <w:ind w:left="360"/>
      </w:pPr>
      <w:r>
        <w:t>其中关于</w:t>
      </w:r>
      <w:r>
        <w:t>Fisher</w:t>
      </w:r>
      <w:r>
        <w:t>的线性判别函数进行说明</w:t>
      </w:r>
      <w:r>
        <w:rPr>
          <w:rFonts w:hint="eastAsia"/>
        </w:rPr>
        <w:t>——</w:t>
      </w:r>
    </w:p>
    <w:p w:rsidR="00EB3BAD" w:rsidRDefault="00EB3BAD" w:rsidP="00EB3BAD">
      <w:pPr>
        <w:pStyle w:val="a9"/>
        <w:ind w:left="360"/>
        <w:rPr>
          <w:rFonts w:hint="eastAsia"/>
        </w:rPr>
      </w:pPr>
      <w:r>
        <w:t>Fisher</w:t>
      </w:r>
      <w:r>
        <w:t>判别使用的方法为</w:t>
      </w:r>
      <w:r w:rsidRPr="00EB3BAD">
        <w:rPr>
          <w:position w:val="-12"/>
        </w:rPr>
        <w:object w:dxaOrig="1700" w:dyaOrig="380">
          <v:shape id="_x0000_i1031" type="#_x0000_t75" style="width:84.75pt;height:18.75pt" o:ole="">
            <v:imagedata r:id="rId17" o:title=""/>
          </v:shape>
          <o:OLEObject Type="Embed" ProgID="Equation.DSMT4" ShapeID="_x0000_i1031" DrawAspect="Content" ObjectID="_1551110892" r:id="rId18"/>
        </w:object>
      </w:r>
      <w:r>
        <w:t xml:space="preserve"> </w:t>
      </w:r>
      <w:r>
        <w:rPr>
          <w:rFonts w:hint="eastAsia"/>
        </w:rPr>
        <w:t>，</w:t>
      </w:r>
      <w:r>
        <w:t>而</w:t>
      </w:r>
      <w:r w:rsidRPr="00EB3BAD">
        <w:rPr>
          <w:position w:val="-12"/>
        </w:rPr>
        <w:object w:dxaOrig="340" w:dyaOrig="360">
          <v:shape id="_x0000_i1032" type="#_x0000_t75" style="width:17.25pt;height:18pt" o:ole="">
            <v:imagedata r:id="rId19" o:title=""/>
          </v:shape>
          <o:OLEObject Type="Embed" ProgID="Equation.DSMT4" ShapeID="_x0000_i1032" DrawAspect="Content" ObjectID="_1551110893" r:id="rId20"/>
        </w:object>
      </w:r>
      <w:r>
        <w:t>的选取根据公式使用贝叶斯决策</w:t>
      </w:r>
      <w:r>
        <w:rPr>
          <w:rFonts w:hint="eastAsia"/>
        </w:rPr>
        <w:t>（参考教材的说明），当先验概率取样本中出现的概率时，预测结果很差；当假设两种类别的概率相等时，预测效果最好。</w:t>
      </w:r>
    </w:p>
    <w:p w:rsidR="00EB3BAD" w:rsidRDefault="00EB3BAD" w:rsidP="000C7667">
      <w:pPr>
        <w:pStyle w:val="a9"/>
        <w:ind w:left="360"/>
        <w:rPr>
          <w:rFonts w:hint="eastAsia"/>
        </w:rPr>
      </w:pPr>
    </w:p>
    <w:p w:rsidR="00E34D0C" w:rsidRDefault="00E34D0C">
      <w:r>
        <w:br w:type="page"/>
      </w:r>
    </w:p>
    <w:p w:rsidR="00E34D0C" w:rsidRDefault="00EB3BAD" w:rsidP="00E34D0C">
      <w:pPr>
        <w:pStyle w:val="a9"/>
        <w:ind w:left="360"/>
        <w:rPr>
          <w:rFonts w:hint="eastAsia"/>
        </w:rPr>
      </w:pPr>
      <w:r>
        <w:lastRenderedPageBreak/>
        <w:t>代码如下</w:t>
      </w:r>
      <w:r>
        <w:rPr>
          <w:rFonts w:hint="eastAsia"/>
        </w:rPr>
        <w:t>：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%HW2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allerr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zeros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10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allerr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,:)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er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load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808080"/>
          <w:sz w:val="20"/>
          <w:szCs w:val="20"/>
        </w:rPr>
        <w:t>'Breast_Cancer_Wisconsin_data.txt'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InData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Breast_Cancer_Wisconsin_data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XAll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InData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YAll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InData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(:,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)-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nAll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nTest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uint32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0.7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Choice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randperm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XTrain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Choice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),:);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YTrain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YAll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Choice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),:);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XTest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Choice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),:);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YTest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YAll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Choice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):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nAll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),:);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%% logisticRegress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w0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rand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XTrain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)+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weight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logisticRegressionWeights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XTrain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YTrain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w0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0.1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logisticRegressionClassify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weight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temp1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per1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ShowErr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%% Fisher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Fisherw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Fisherw0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Fisher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XTrain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YTrain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res2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FisherClassify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Fisherw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Fisherw0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temp2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per2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ShowErr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res2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er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per1 per2 temp1 temp2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%% Show the errors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percentage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ShowErr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yReal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yCal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errors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abs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yReal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yCal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sum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errors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percentage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yReal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disp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808080"/>
          <w:sz w:val="20"/>
          <w:szCs w:val="20"/>
        </w:rPr>
        <w:t>'err='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disp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disp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808080"/>
          <w:sz w:val="20"/>
          <w:szCs w:val="20"/>
        </w:rPr>
        <w:t>'percentage='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disp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percentage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%% Fisher Calculate Function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result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FisherClassify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w0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'*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'+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w0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result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)';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%%  Fisher Function to Calculate the w and w0 (with inv(S_w) 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function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w0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Fisher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yTest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 ybar=w'*x+w0, ybar&gt;0 ==&gt; x&lt;-w1,y=0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 xml:space="preserve">% 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logic0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yTest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logic1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yTest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x0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logic0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,:);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x1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xTest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logic1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,:);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m0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mean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m1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mean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nFeature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',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Sw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zeros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nFeature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nFeature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temp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,:)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Sw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temp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'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temp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m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x1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temp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x1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,:)-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Sw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temp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'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temp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w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Sw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\(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)';</w:t>
      </w:r>
    </w:p>
    <w:p w:rsidR="002959D8" w:rsidRPr="007D2C03" w:rsidRDefault="002959D8" w:rsidP="00D9625C">
      <w:pPr>
        <w:shd w:val="clear" w:color="auto" w:fill="FFFFFF"/>
        <w:ind w:leftChars="531" w:left="1274"/>
        <w:rPr>
          <w:rFonts w:ascii="Courier New" w:eastAsia="宋体" w:hAnsi="Courier New" w:cs="Courier New"/>
          <w:color w:val="000000"/>
          <w:sz w:val="20"/>
          <w:szCs w:val="20"/>
        </w:rPr>
      </w:pP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   w0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D2C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m0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m1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7D2C03">
        <w:rPr>
          <w:rFonts w:ascii="Courier New" w:eastAsia="宋体" w:hAnsi="Courier New" w:cs="Courier New"/>
          <w:color w:val="000000"/>
          <w:sz w:val="20"/>
          <w:szCs w:val="20"/>
        </w:rPr>
        <w:t>w</w:t>
      </w:r>
      <w:r w:rsidRPr="007D2C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D2C03">
        <w:rPr>
          <w:rFonts w:ascii="Courier New" w:eastAsia="宋体" w:hAnsi="Courier New" w:cs="Courier New"/>
          <w:color w:val="008000"/>
          <w:sz w:val="20"/>
          <w:szCs w:val="20"/>
        </w:rPr>
        <w:t>%-log(size(x1,1)/size(x0,1));</w:t>
      </w:r>
    </w:p>
    <w:p w:rsidR="002959D8" w:rsidRPr="002959D8" w:rsidRDefault="002959D8" w:rsidP="00D9625C">
      <w:pPr>
        <w:shd w:val="clear" w:color="auto" w:fill="FFFFFF"/>
        <w:ind w:leftChars="531" w:left="1274"/>
        <w:rPr>
          <w:rFonts w:ascii="宋体" w:eastAsia="宋体" w:hAnsi="宋体" w:cs="宋体"/>
        </w:rPr>
      </w:pPr>
      <w:r w:rsidRPr="007D2C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end</w:t>
      </w:r>
    </w:p>
    <w:p w:rsidR="002959D8" w:rsidRPr="00FD63A6" w:rsidRDefault="002959D8" w:rsidP="000C7667">
      <w:pPr>
        <w:pStyle w:val="a9"/>
        <w:ind w:left="360"/>
        <w:rPr>
          <w:rFonts w:hint="eastAsia"/>
        </w:rPr>
      </w:pPr>
    </w:p>
    <w:sectPr w:rsidR="002959D8" w:rsidRPr="00FD63A6" w:rsidSect="00915DB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3BE1"/>
    <w:multiLevelType w:val="hybridMultilevel"/>
    <w:tmpl w:val="7682D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81B58"/>
    <w:multiLevelType w:val="hybridMultilevel"/>
    <w:tmpl w:val="E60E2A1E"/>
    <w:lvl w:ilvl="0" w:tplc="D466C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774CA8"/>
    <w:multiLevelType w:val="hybridMultilevel"/>
    <w:tmpl w:val="4B461D5E"/>
    <w:lvl w:ilvl="0" w:tplc="7A2C50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04DF5"/>
    <w:multiLevelType w:val="hybridMultilevel"/>
    <w:tmpl w:val="8EF4CD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6F66AB5"/>
    <w:multiLevelType w:val="hybridMultilevel"/>
    <w:tmpl w:val="D46CE7A6"/>
    <w:lvl w:ilvl="0" w:tplc="5E78853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780DAB"/>
    <w:multiLevelType w:val="hybridMultilevel"/>
    <w:tmpl w:val="3D869C66"/>
    <w:lvl w:ilvl="0" w:tplc="823A9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F3"/>
    <w:rsid w:val="00015BE0"/>
    <w:rsid w:val="000C7667"/>
    <w:rsid w:val="0011099E"/>
    <w:rsid w:val="00195D83"/>
    <w:rsid w:val="002959D8"/>
    <w:rsid w:val="00306C17"/>
    <w:rsid w:val="0038514E"/>
    <w:rsid w:val="003F5B5B"/>
    <w:rsid w:val="00400623"/>
    <w:rsid w:val="00455427"/>
    <w:rsid w:val="00507B20"/>
    <w:rsid w:val="005175EB"/>
    <w:rsid w:val="00523DC5"/>
    <w:rsid w:val="00542D5B"/>
    <w:rsid w:val="00712BF8"/>
    <w:rsid w:val="007D2C03"/>
    <w:rsid w:val="00910CFE"/>
    <w:rsid w:val="00915DB7"/>
    <w:rsid w:val="009224F8"/>
    <w:rsid w:val="00A26B5F"/>
    <w:rsid w:val="00A30EF2"/>
    <w:rsid w:val="00AC77B4"/>
    <w:rsid w:val="00AE6966"/>
    <w:rsid w:val="00B21BFB"/>
    <w:rsid w:val="00BE3CE5"/>
    <w:rsid w:val="00BF31F3"/>
    <w:rsid w:val="00C221D1"/>
    <w:rsid w:val="00D22542"/>
    <w:rsid w:val="00D9625C"/>
    <w:rsid w:val="00DA25B3"/>
    <w:rsid w:val="00E34D0C"/>
    <w:rsid w:val="00E74B41"/>
    <w:rsid w:val="00EB3BAD"/>
    <w:rsid w:val="00F12A28"/>
    <w:rsid w:val="00F35FCD"/>
    <w:rsid w:val="00F42D27"/>
    <w:rsid w:val="00F678D7"/>
    <w:rsid w:val="00FA0322"/>
    <w:rsid w:val="00FD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0F9F-4515-4AB5-B77C-C49CC29B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5FCD"/>
    <w:rPr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F35FC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35FC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F35FC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F35FC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35FC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35FC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35FC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35FC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35FC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35F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F35F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1"/>
    <w:link w:val="3"/>
    <w:uiPriority w:val="9"/>
    <w:semiHidden/>
    <w:rsid w:val="00F35F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1"/>
    <w:link w:val="4"/>
    <w:uiPriority w:val="9"/>
    <w:semiHidden/>
    <w:rsid w:val="00F35FCD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F35FCD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1"/>
    <w:link w:val="6"/>
    <w:uiPriority w:val="9"/>
    <w:semiHidden/>
    <w:rsid w:val="00F35FCD"/>
    <w:rPr>
      <w:rFonts w:cstheme="majorBidi"/>
      <w:b/>
      <w:bCs/>
    </w:rPr>
  </w:style>
  <w:style w:type="character" w:customStyle="1" w:styleId="7Char">
    <w:name w:val="标题 7 Char"/>
    <w:basedOn w:val="a1"/>
    <w:link w:val="7"/>
    <w:uiPriority w:val="9"/>
    <w:semiHidden/>
    <w:rsid w:val="00F35FCD"/>
    <w:rPr>
      <w:rFonts w:cstheme="majorBidi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35FCD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35FCD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F35F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F35FCD"/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F35FCD"/>
    <w:pPr>
      <w:spacing w:after="60"/>
      <w:jc w:val="center"/>
      <w:outlineLvl w:val="1"/>
    </w:pPr>
    <w:rPr>
      <w:rFonts w:asciiTheme="majorHAnsi" w:eastAsia="黑体" w:hAnsiTheme="majorHAnsi" w:cstheme="majorBidi"/>
      <w:sz w:val="36"/>
    </w:rPr>
  </w:style>
  <w:style w:type="character" w:customStyle="1" w:styleId="Char0">
    <w:name w:val="副标题 Char"/>
    <w:basedOn w:val="a1"/>
    <w:link w:val="a5"/>
    <w:uiPriority w:val="11"/>
    <w:rsid w:val="00F35FCD"/>
    <w:rPr>
      <w:rFonts w:asciiTheme="majorHAnsi" w:eastAsia="黑体" w:hAnsiTheme="majorHAnsi" w:cstheme="majorBidi"/>
      <w:sz w:val="36"/>
      <w:szCs w:val="24"/>
    </w:rPr>
  </w:style>
  <w:style w:type="character" w:styleId="a6">
    <w:name w:val="Strong"/>
    <w:basedOn w:val="a1"/>
    <w:uiPriority w:val="22"/>
    <w:qFormat/>
    <w:rsid w:val="00F35FCD"/>
    <w:rPr>
      <w:b/>
      <w:bCs/>
    </w:rPr>
  </w:style>
  <w:style w:type="character" w:styleId="a7">
    <w:name w:val="Emphasis"/>
    <w:basedOn w:val="a1"/>
    <w:uiPriority w:val="20"/>
    <w:qFormat/>
    <w:rsid w:val="00F35FCD"/>
    <w:rPr>
      <w:rFonts w:asciiTheme="minorHAnsi" w:hAnsiTheme="minorHAnsi"/>
      <w:b/>
      <w:i/>
      <w:iCs/>
    </w:rPr>
  </w:style>
  <w:style w:type="paragraph" w:styleId="a8">
    <w:name w:val="No Spacing"/>
    <w:basedOn w:val="a0"/>
    <w:uiPriority w:val="1"/>
    <w:qFormat/>
    <w:rsid w:val="00F35FCD"/>
    <w:rPr>
      <w:szCs w:val="32"/>
    </w:rPr>
  </w:style>
  <w:style w:type="paragraph" w:styleId="a9">
    <w:name w:val="List Paragraph"/>
    <w:basedOn w:val="a0"/>
    <w:link w:val="Char1"/>
    <w:uiPriority w:val="34"/>
    <w:qFormat/>
    <w:rsid w:val="00F35FCD"/>
    <w:pPr>
      <w:ind w:left="720"/>
      <w:contextualSpacing/>
    </w:pPr>
  </w:style>
  <w:style w:type="paragraph" w:styleId="aa">
    <w:name w:val="Quote"/>
    <w:basedOn w:val="a0"/>
    <w:next w:val="a0"/>
    <w:link w:val="Char2"/>
    <w:uiPriority w:val="29"/>
    <w:qFormat/>
    <w:rsid w:val="00F35FCD"/>
    <w:rPr>
      <w:i/>
    </w:rPr>
  </w:style>
  <w:style w:type="character" w:customStyle="1" w:styleId="Char2">
    <w:name w:val="引用 Char"/>
    <w:basedOn w:val="a1"/>
    <w:link w:val="aa"/>
    <w:uiPriority w:val="29"/>
    <w:rsid w:val="00F35FCD"/>
    <w:rPr>
      <w:i/>
      <w:sz w:val="24"/>
      <w:szCs w:val="24"/>
    </w:rPr>
  </w:style>
  <w:style w:type="paragraph" w:styleId="ab">
    <w:name w:val="Intense Quote"/>
    <w:basedOn w:val="a0"/>
    <w:next w:val="a0"/>
    <w:link w:val="Char3"/>
    <w:uiPriority w:val="30"/>
    <w:qFormat/>
    <w:rsid w:val="00F35FCD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明显引用 Char"/>
    <w:basedOn w:val="a1"/>
    <w:link w:val="ab"/>
    <w:uiPriority w:val="30"/>
    <w:rsid w:val="00F35FCD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F35FCD"/>
    <w:rPr>
      <w:i/>
      <w:color w:val="5A5A5A" w:themeColor="text1" w:themeTint="A5"/>
    </w:rPr>
  </w:style>
  <w:style w:type="character" w:styleId="ad">
    <w:name w:val="Intense Emphasis"/>
    <w:basedOn w:val="a1"/>
    <w:uiPriority w:val="21"/>
    <w:qFormat/>
    <w:rsid w:val="00F35FCD"/>
    <w:rPr>
      <w:b/>
      <w:i/>
      <w:sz w:val="24"/>
      <w:szCs w:val="24"/>
      <w:u w:val="single"/>
    </w:rPr>
  </w:style>
  <w:style w:type="character" w:styleId="ae">
    <w:name w:val="Subtle Reference"/>
    <w:basedOn w:val="a1"/>
    <w:uiPriority w:val="31"/>
    <w:qFormat/>
    <w:rsid w:val="00F35FCD"/>
    <w:rPr>
      <w:sz w:val="24"/>
      <w:szCs w:val="24"/>
      <w:u w:val="single"/>
    </w:rPr>
  </w:style>
  <w:style w:type="character" w:styleId="af">
    <w:name w:val="Intense Reference"/>
    <w:basedOn w:val="a1"/>
    <w:uiPriority w:val="32"/>
    <w:qFormat/>
    <w:rsid w:val="00F35FCD"/>
    <w:rPr>
      <w:b/>
      <w:sz w:val="24"/>
      <w:u w:val="single"/>
    </w:rPr>
  </w:style>
  <w:style w:type="character" w:styleId="af0">
    <w:name w:val="Book Title"/>
    <w:basedOn w:val="a1"/>
    <w:uiPriority w:val="33"/>
    <w:qFormat/>
    <w:rsid w:val="00F35FC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F35FCD"/>
    <w:pPr>
      <w:outlineLvl w:val="9"/>
    </w:pPr>
  </w:style>
  <w:style w:type="paragraph" w:customStyle="1" w:styleId="N">
    <w:name w:val="正文N"/>
    <w:basedOn w:val="a0"/>
    <w:link w:val="NChar"/>
    <w:qFormat/>
    <w:rsid w:val="00F35FCD"/>
    <w:pPr>
      <w:ind w:leftChars="200" w:left="200"/>
    </w:pPr>
    <w:rPr>
      <w:sz w:val="28"/>
    </w:rPr>
  </w:style>
  <w:style w:type="character" w:customStyle="1" w:styleId="NChar">
    <w:name w:val="正文N Char"/>
    <w:basedOn w:val="a1"/>
    <w:link w:val="N"/>
    <w:rsid w:val="00F35FCD"/>
    <w:rPr>
      <w:sz w:val="28"/>
      <w:szCs w:val="24"/>
    </w:rPr>
  </w:style>
  <w:style w:type="paragraph" w:customStyle="1" w:styleId="a">
    <w:name w:val="一级"/>
    <w:basedOn w:val="1"/>
    <w:next w:val="N"/>
    <w:link w:val="Char4"/>
    <w:qFormat/>
    <w:rsid w:val="00F35FCD"/>
    <w:pPr>
      <w:numPr>
        <w:numId w:val="1"/>
      </w:numPr>
    </w:pPr>
    <w:rPr>
      <w:rFonts w:eastAsia="黑体"/>
      <w:sz w:val="28"/>
    </w:rPr>
  </w:style>
  <w:style w:type="character" w:customStyle="1" w:styleId="Char4">
    <w:name w:val="一级 Char"/>
    <w:basedOn w:val="Char"/>
    <w:link w:val="a"/>
    <w:rsid w:val="00F35FCD"/>
    <w:rPr>
      <w:rFonts w:asciiTheme="majorHAnsi" w:eastAsia="黑体" w:hAnsiTheme="majorHAnsi" w:cstheme="majorBidi"/>
      <w:b/>
      <w:bCs/>
      <w:kern w:val="32"/>
      <w:sz w:val="28"/>
      <w:szCs w:val="32"/>
    </w:rPr>
  </w:style>
  <w:style w:type="character" w:styleId="af1">
    <w:name w:val="Placeholder Text"/>
    <w:basedOn w:val="a1"/>
    <w:uiPriority w:val="99"/>
    <w:semiHidden/>
    <w:rsid w:val="00542D5B"/>
    <w:rPr>
      <w:color w:val="808080"/>
    </w:rPr>
  </w:style>
  <w:style w:type="table" w:styleId="af2">
    <w:name w:val="Table Grid"/>
    <w:basedOn w:val="a2"/>
    <w:uiPriority w:val="39"/>
    <w:rsid w:val="00B21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9"/>
    <w:next w:val="a0"/>
    <w:link w:val="MTDisplayEquationChar"/>
    <w:rsid w:val="00EB3BAD"/>
    <w:pPr>
      <w:tabs>
        <w:tab w:val="center" w:pos="5400"/>
        <w:tab w:val="right" w:pos="10460"/>
      </w:tabs>
      <w:ind w:left="360"/>
    </w:pPr>
  </w:style>
  <w:style w:type="character" w:customStyle="1" w:styleId="Char1">
    <w:name w:val="列出段落 Char"/>
    <w:basedOn w:val="a1"/>
    <w:link w:val="a9"/>
    <w:uiPriority w:val="34"/>
    <w:rsid w:val="00EB3BAD"/>
    <w:rPr>
      <w:sz w:val="24"/>
      <w:szCs w:val="24"/>
    </w:rPr>
  </w:style>
  <w:style w:type="character" w:customStyle="1" w:styleId="MTDisplayEquationChar">
    <w:name w:val="MTDisplayEquation Char"/>
    <w:basedOn w:val="Char1"/>
    <w:link w:val="MTDisplayEquation"/>
    <w:rsid w:val="00EB3BAD"/>
    <w:rPr>
      <w:sz w:val="24"/>
      <w:szCs w:val="24"/>
    </w:rPr>
  </w:style>
  <w:style w:type="character" w:customStyle="1" w:styleId="sc11">
    <w:name w:val="sc11"/>
    <w:basedOn w:val="a1"/>
    <w:rsid w:val="002959D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2959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1"/>
    <w:rsid w:val="002959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1"/>
    <w:rsid w:val="002959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1"/>
    <w:rsid w:val="002959D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1"/>
    <w:rsid w:val="002959D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a1"/>
    <w:rsid w:val="002959D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379</Words>
  <Characters>2165</Characters>
  <Application>Microsoft Office Word</Application>
  <DocSecurity>0</DocSecurity>
  <Lines>18</Lines>
  <Paragraphs>5</Paragraphs>
  <ScaleCrop>false</ScaleCrop>
  <Company>Tsinghua University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贾成君</dc:creator>
  <cp:keywords/>
  <dc:description/>
  <cp:lastModifiedBy>贾成君</cp:lastModifiedBy>
  <cp:revision>26</cp:revision>
  <cp:lastPrinted>2017-03-15T11:17:00Z</cp:lastPrinted>
  <dcterms:created xsi:type="dcterms:W3CDTF">2017-03-13T02:01:00Z</dcterms:created>
  <dcterms:modified xsi:type="dcterms:W3CDTF">2017-03-15T11:20:00Z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