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BE0" w:rsidRDefault="00291A08" w:rsidP="00CD3F48">
      <w:pPr>
        <w:pStyle w:val="a4"/>
        <w:jc w:val="left"/>
      </w:pPr>
      <w:r>
        <w:t>模式识别</w:t>
      </w:r>
      <w:r>
        <w:rPr>
          <w:rFonts w:hint="eastAsia"/>
        </w:rPr>
        <w:t>-</w:t>
      </w:r>
      <w:r>
        <w:t>作业</w:t>
      </w:r>
      <w:r>
        <w:rPr>
          <w:rFonts w:hint="eastAsia"/>
        </w:rPr>
        <w:t>3</w:t>
      </w:r>
    </w:p>
    <w:p w:rsidR="00CD3F48" w:rsidRDefault="00291A08" w:rsidP="00E67ACC">
      <w:pPr>
        <w:jc w:val="right"/>
      </w:pPr>
      <w:proofErr w:type="gramStart"/>
      <w:r>
        <w:t>贾成君</w:t>
      </w:r>
      <w:proofErr w:type="gramEnd"/>
      <w:r>
        <w:rPr>
          <w:rFonts w:hint="eastAsia"/>
        </w:rPr>
        <w:t xml:space="preserve"> </w:t>
      </w:r>
      <w:r>
        <w:t xml:space="preserve">2014011552 </w:t>
      </w:r>
      <w:r>
        <w:t>自</w:t>
      </w:r>
      <w:r>
        <w:rPr>
          <w:rFonts w:hint="eastAsia"/>
        </w:rPr>
        <w:t>46</w:t>
      </w:r>
    </w:p>
    <w:p w:rsidR="00291A08" w:rsidRPr="00E67ACC" w:rsidRDefault="00291A08" w:rsidP="00291A08">
      <w:pPr>
        <w:pStyle w:val="a9"/>
        <w:numPr>
          <w:ilvl w:val="0"/>
          <w:numId w:val="2"/>
        </w:numPr>
        <w:rPr>
          <w:b/>
          <w:sz w:val="28"/>
        </w:rPr>
      </w:pPr>
      <w:r w:rsidRPr="00E67ACC">
        <w:rPr>
          <w:rFonts w:hint="eastAsia"/>
          <w:b/>
          <w:sz w:val="28"/>
        </w:rPr>
        <w:t>证：</w:t>
      </w:r>
    </w:p>
    <w:p w:rsidR="00291A08" w:rsidRDefault="00291A08" w:rsidP="00291A08">
      <w:pPr>
        <w:pStyle w:val="a9"/>
        <w:ind w:left="360"/>
      </w:pPr>
      <w:r w:rsidRPr="00291A08">
        <w:rPr>
          <w:position w:val="-86"/>
        </w:rPr>
        <w:object w:dxaOrig="528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7pt;height:92.1pt" o:ole="">
            <v:imagedata r:id="rId7" o:title=""/>
          </v:shape>
          <o:OLEObject Type="Embed" ProgID="Equation.DSMT4" ShapeID="_x0000_i1025" DrawAspect="Content" ObjectID="_1552135023" r:id="rId8"/>
        </w:object>
      </w:r>
      <w:r>
        <w:t xml:space="preserve"> </w:t>
      </w:r>
    </w:p>
    <w:p w:rsidR="003336E0" w:rsidRDefault="003336E0" w:rsidP="00291A08">
      <w:pPr>
        <w:pStyle w:val="a9"/>
        <w:ind w:left="360"/>
      </w:pPr>
      <w:r>
        <w:t>显然</w:t>
      </w:r>
      <w:r>
        <w:rPr>
          <w:rFonts w:hint="eastAsia"/>
        </w:rPr>
        <w:t>，</w:t>
      </w:r>
      <w:r w:rsidR="003E7E9E">
        <w:t>由</w:t>
      </w:r>
      <w:r>
        <w:t>二次函数的性质可知当</w:t>
      </w:r>
      <w:r w:rsidRPr="003336E0">
        <w:rPr>
          <w:position w:val="-10"/>
        </w:rPr>
        <w:object w:dxaOrig="1240" w:dyaOrig="380">
          <v:shape id="_x0000_i1026" type="#_x0000_t75" style="width:61.95pt;height:18.4pt" o:ole="">
            <v:imagedata r:id="rId9" o:title=""/>
          </v:shape>
          <o:OLEObject Type="Embed" ProgID="Equation.DSMT4" ShapeID="_x0000_i1026" DrawAspect="Content" ObjectID="_1552135024" r:id="rId10"/>
        </w:object>
      </w:r>
      <w:r>
        <w:t>时</w:t>
      </w:r>
      <w:r>
        <w:rPr>
          <w:rFonts w:hint="eastAsia"/>
        </w:rPr>
        <w:t>，</w:t>
      </w:r>
      <w:r>
        <w:t>R</w:t>
      </w:r>
      <w:r>
        <w:t>最小</w:t>
      </w:r>
      <w:r>
        <w:rPr>
          <w:rFonts w:hint="eastAsia"/>
        </w:rPr>
        <w:t>；</w:t>
      </w:r>
      <w:r>
        <w:t>证毕</w:t>
      </w:r>
      <w:r>
        <w:rPr>
          <w:rFonts w:hint="eastAsia"/>
        </w:rPr>
        <w:t>。</w:t>
      </w:r>
    </w:p>
    <w:p w:rsidR="005D56C5" w:rsidRDefault="005D56C5" w:rsidP="00291A08">
      <w:pPr>
        <w:pStyle w:val="a9"/>
        <w:ind w:left="360"/>
      </w:pPr>
    </w:p>
    <w:p w:rsidR="005D56C5" w:rsidRPr="00E67ACC" w:rsidRDefault="005D56C5" w:rsidP="005D56C5">
      <w:pPr>
        <w:pStyle w:val="a9"/>
        <w:numPr>
          <w:ilvl w:val="0"/>
          <w:numId w:val="2"/>
        </w:numPr>
        <w:rPr>
          <w:b/>
          <w:sz w:val="28"/>
        </w:rPr>
      </w:pPr>
      <w:r w:rsidRPr="00E67ACC">
        <w:rPr>
          <w:b/>
          <w:sz w:val="28"/>
        </w:rPr>
        <w:t>解</w:t>
      </w:r>
      <w:r w:rsidRPr="00E67ACC">
        <w:rPr>
          <w:rFonts w:hint="eastAsia"/>
          <w:b/>
          <w:sz w:val="28"/>
        </w:rPr>
        <w:t>：</w:t>
      </w:r>
    </w:p>
    <w:p w:rsidR="003E7F13" w:rsidRDefault="00760AE9" w:rsidP="005D56C5">
      <w:pPr>
        <w:pStyle w:val="a9"/>
        <w:ind w:left="360"/>
      </w:pPr>
      <w:r>
        <w:t>最大似然估计使用的公式为</w:t>
      </w:r>
      <w:r w:rsidRPr="00760AE9">
        <w:rPr>
          <w:position w:val="-64"/>
        </w:rPr>
        <w:object w:dxaOrig="1939" w:dyaOrig="1400">
          <v:shape id="_x0000_i1027" type="#_x0000_t75" style="width:97.1pt;height:69.5pt" o:ole="">
            <v:imagedata r:id="rId11" o:title=""/>
          </v:shape>
          <o:OLEObject Type="Embed" ProgID="Equation.DSMT4" ShapeID="_x0000_i1027" DrawAspect="Content" ObjectID="_1552135025" r:id="rId12"/>
        </w:object>
      </w:r>
      <w:r>
        <w:t xml:space="preserve"> </w:t>
      </w:r>
      <w:r>
        <w:rPr>
          <w:rFonts w:hint="eastAsia"/>
        </w:rPr>
        <w:t>（注意，与</w:t>
      </w:r>
      <w:r>
        <w:rPr>
          <w:rFonts w:hint="eastAsia"/>
        </w:rPr>
        <w:t>MATLAB</w:t>
      </w:r>
      <w:r>
        <w:rPr>
          <w:rFonts w:hint="eastAsia"/>
        </w:rPr>
        <w:t>内置的拟合函数</w:t>
      </w:r>
      <w:proofErr w:type="spellStart"/>
      <w:r>
        <w:rPr>
          <w:rFonts w:hint="eastAsia"/>
        </w:rPr>
        <w:t>fit</w:t>
      </w:r>
      <w:r>
        <w:t>dist</w:t>
      </w:r>
      <w:proofErr w:type="spellEnd"/>
      <w:r w:rsidR="00550AB4">
        <w:t>使用的公式</w:t>
      </w:r>
      <w:r>
        <w:t>不同</w:t>
      </w:r>
      <w:r w:rsidR="00550AB4">
        <w:rPr>
          <w:rFonts w:hint="eastAsia"/>
        </w:rPr>
        <w:t>——</w:t>
      </w:r>
      <w:r w:rsidR="00550AB4">
        <w:t>对于方差</w:t>
      </w:r>
      <w:r w:rsidR="00550AB4">
        <w:rPr>
          <w:rFonts w:hint="eastAsia"/>
        </w:rPr>
        <w:t>，</w:t>
      </w:r>
      <w:r w:rsidR="00550AB4">
        <w:t>MATLAB</w:t>
      </w:r>
      <w:r w:rsidR="00550AB4">
        <w:t>使用的是无偏估计</w:t>
      </w:r>
      <w:r>
        <w:rPr>
          <w:rFonts w:hint="eastAsia"/>
        </w:rPr>
        <w:t>）</w:t>
      </w:r>
      <w:r w:rsidR="00645847">
        <w:rPr>
          <w:rFonts w:hint="eastAsia"/>
        </w:rPr>
        <w:t>。</w:t>
      </w:r>
    </w:p>
    <w:p w:rsidR="003E7E9E" w:rsidRDefault="003E7E9E" w:rsidP="005D56C5">
      <w:pPr>
        <w:pStyle w:val="a9"/>
        <w:ind w:left="360"/>
      </w:pPr>
    </w:p>
    <w:p w:rsidR="005D56C5" w:rsidRDefault="003E7F13" w:rsidP="001B4415">
      <w:pPr>
        <w:pStyle w:val="a9"/>
        <w:numPr>
          <w:ilvl w:val="0"/>
          <w:numId w:val="3"/>
        </w:numPr>
        <w:ind w:left="142" w:hanging="426"/>
      </w:pPr>
      <w:r>
        <w:t>对符合正态分布的样本</w:t>
      </w:r>
      <w:r w:rsidR="00645847">
        <w:rPr>
          <w:rFonts w:hint="eastAsia"/>
        </w:rPr>
        <w:t>绘制出</w:t>
      </w:r>
      <w:r w:rsidR="00204F21">
        <w:rPr>
          <w:rFonts w:hint="eastAsia"/>
        </w:rPr>
        <w:t>估计</w:t>
      </w:r>
      <w:r w:rsidR="00645847">
        <w:rPr>
          <w:rFonts w:hint="eastAsia"/>
        </w:rPr>
        <w:t>的图形如下：</w:t>
      </w:r>
    </w:p>
    <w:p w:rsidR="00645847" w:rsidRDefault="005D4BD2" w:rsidP="005D56C5">
      <w:pPr>
        <w:pStyle w:val="a9"/>
        <w:ind w:left="360"/>
      </w:pPr>
      <w:r>
        <w:rPr>
          <w:noProof/>
        </w:rPr>
        <w:drawing>
          <wp:inline distT="0" distB="0" distL="0" distR="0">
            <wp:extent cx="5274310" cy="2527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82B5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F1" w:rsidRDefault="001E3AF5" w:rsidP="000916F1">
      <w:pPr>
        <w:pStyle w:val="a9"/>
        <w:ind w:left="360"/>
      </w:pPr>
      <w:r>
        <w:rPr>
          <w:rFonts w:hint="eastAsia"/>
        </w:rPr>
        <w:t>估计的结果为</w:t>
      </w:r>
    </w:p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63"/>
        <w:gridCol w:w="1991"/>
        <w:gridCol w:w="1991"/>
        <w:gridCol w:w="1991"/>
      </w:tblGrid>
      <w:tr w:rsidR="001E3AF5" w:rsidTr="001E3AF5"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样本数量</w:t>
            </w:r>
          </w:p>
        </w:tc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1000</w:t>
            </w:r>
          </w:p>
        </w:tc>
      </w:tr>
      <w:tr w:rsidR="001E3AF5" w:rsidTr="001E3AF5"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均值</w:t>
            </w:r>
          </w:p>
        </w:tc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-</w:t>
            </w:r>
            <w:r>
              <w:t>0.5418</w:t>
            </w:r>
          </w:p>
        </w:tc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0.1042</w:t>
            </w:r>
          </w:p>
        </w:tc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-</w:t>
            </w:r>
            <w:r>
              <w:t>0.0550</w:t>
            </w:r>
          </w:p>
        </w:tc>
      </w:tr>
      <w:tr w:rsidR="001E3AF5" w:rsidTr="001E3AF5"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标准差</w:t>
            </w:r>
          </w:p>
        </w:tc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0.9004</w:t>
            </w:r>
          </w:p>
        </w:tc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1.0858</w:t>
            </w:r>
          </w:p>
        </w:tc>
        <w:tc>
          <w:tcPr>
            <w:tcW w:w="2074" w:type="dxa"/>
          </w:tcPr>
          <w:p w:rsidR="001E3AF5" w:rsidRDefault="001E3AF5" w:rsidP="000916F1">
            <w:pPr>
              <w:pStyle w:val="a9"/>
              <w:ind w:left="0"/>
            </w:pPr>
            <w:r>
              <w:rPr>
                <w:rFonts w:hint="eastAsia"/>
              </w:rPr>
              <w:t>0.9977</w:t>
            </w:r>
          </w:p>
        </w:tc>
      </w:tr>
    </w:tbl>
    <w:p w:rsidR="001E3AF5" w:rsidRDefault="00012891" w:rsidP="000916F1">
      <w:pPr>
        <w:pStyle w:val="a9"/>
        <w:ind w:left="360"/>
      </w:pPr>
      <w:r>
        <w:rPr>
          <w:rFonts w:hint="eastAsia"/>
        </w:rPr>
        <w:t>可见，使用的样本越多，估计出的结果越接近真实值。</w:t>
      </w:r>
    </w:p>
    <w:p w:rsidR="00C23CBA" w:rsidRDefault="003E7F13" w:rsidP="001B4415">
      <w:pPr>
        <w:pStyle w:val="a9"/>
        <w:numPr>
          <w:ilvl w:val="0"/>
          <w:numId w:val="3"/>
        </w:numPr>
        <w:ind w:left="142" w:hanging="426"/>
      </w:pPr>
      <w:r>
        <w:rPr>
          <w:rFonts w:hint="eastAsia"/>
        </w:rPr>
        <w:lastRenderedPageBreak/>
        <w:t>对</w:t>
      </w:r>
      <w:r w:rsidR="00212E7F">
        <w:rPr>
          <w:rFonts w:hint="eastAsia"/>
        </w:rPr>
        <w:t>符合均匀分布的样本估计出的概率密度分布如下：</w:t>
      </w:r>
    </w:p>
    <w:p w:rsidR="00212E7F" w:rsidRDefault="00212E7F" w:rsidP="005D56C5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>
            <wp:extent cx="5274310" cy="2738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8A99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92" w:rsidRDefault="00B82A92" w:rsidP="005D56C5">
      <w:pPr>
        <w:pStyle w:val="a9"/>
        <w:ind w:left="360"/>
      </w:pPr>
      <w:r>
        <w:t>此时对应的均值和方差为</w:t>
      </w:r>
      <w:r>
        <w:rPr>
          <w:rFonts w:hint="eastAsia"/>
        </w:rPr>
        <w:t>0.48</w:t>
      </w:r>
      <w:r>
        <w:t>40</w:t>
      </w:r>
      <w:r>
        <w:rPr>
          <w:rFonts w:hint="eastAsia"/>
        </w:rPr>
        <w:t>，</w:t>
      </w:r>
      <w:r>
        <w:rPr>
          <w:rFonts w:hint="eastAsia"/>
        </w:rPr>
        <w:t>0.2704</w:t>
      </w:r>
      <w:r w:rsidR="00A7090C">
        <w:rPr>
          <w:rFonts w:hint="eastAsia"/>
        </w:rPr>
        <w:t>。</w:t>
      </w:r>
    </w:p>
    <w:p w:rsidR="00A7090C" w:rsidRDefault="00A7090C" w:rsidP="005D56C5">
      <w:pPr>
        <w:pStyle w:val="a9"/>
        <w:ind w:left="360"/>
      </w:pPr>
    </w:p>
    <w:p w:rsidR="00A7090C" w:rsidRPr="00C23CBA" w:rsidRDefault="005D58B9" w:rsidP="003E7E9E">
      <w:pPr>
        <w:pStyle w:val="a9"/>
        <w:numPr>
          <w:ilvl w:val="0"/>
          <w:numId w:val="3"/>
        </w:numPr>
        <w:ind w:left="142" w:hanging="426"/>
      </w:pPr>
      <w:r>
        <w:rPr>
          <w:rFonts w:hint="eastAsia"/>
        </w:rPr>
        <w:t>讨论参数估计受到的影响</w:t>
      </w:r>
    </w:p>
    <w:p w:rsidR="00CD3F48" w:rsidRDefault="006C3D99" w:rsidP="005D56C5">
      <w:pPr>
        <w:pStyle w:val="a9"/>
        <w:ind w:left="360"/>
      </w:pPr>
      <w:r>
        <w:t>可以看出</w:t>
      </w:r>
      <w:r>
        <w:rPr>
          <w:rFonts w:hint="eastAsia"/>
        </w:rPr>
        <w:t>：</w:t>
      </w:r>
      <w:r>
        <w:t>样本量越大</w:t>
      </w:r>
      <w:r>
        <w:rPr>
          <w:rFonts w:hint="eastAsia"/>
        </w:rPr>
        <w:t>，使用最大似然估计得到的</w:t>
      </w:r>
      <w:r>
        <w:t>参数越准确</w:t>
      </w:r>
      <w:r>
        <w:rPr>
          <w:rFonts w:hint="eastAsia"/>
        </w:rPr>
        <w:t>；</w:t>
      </w:r>
      <w:r>
        <w:t>如果模型选择不当</w:t>
      </w:r>
      <w:r>
        <w:rPr>
          <w:rFonts w:hint="eastAsia"/>
        </w:rPr>
        <w:t>，</w:t>
      </w:r>
      <w:r>
        <w:t>计算出的参数所形成的概率密度函数虽然能够一定程度上近似</w:t>
      </w:r>
      <w:r>
        <w:rPr>
          <w:rFonts w:hint="eastAsia"/>
        </w:rPr>
        <w:t>，</w:t>
      </w:r>
      <w:r>
        <w:t>但是近似的效果并不是很理想</w:t>
      </w:r>
      <w:r>
        <w:rPr>
          <w:rFonts w:hint="eastAsia"/>
        </w:rPr>
        <w:t>。</w:t>
      </w:r>
    </w:p>
    <w:p w:rsidR="00A7090C" w:rsidRDefault="00A7090C" w:rsidP="005D56C5">
      <w:pPr>
        <w:pStyle w:val="a9"/>
        <w:ind w:left="360"/>
      </w:pPr>
    </w:p>
    <w:p w:rsidR="006C3D99" w:rsidRPr="00B3054C" w:rsidRDefault="00B3054C" w:rsidP="00B3054C">
      <w:pPr>
        <w:pStyle w:val="a9"/>
        <w:numPr>
          <w:ilvl w:val="0"/>
          <w:numId w:val="2"/>
        </w:numPr>
        <w:rPr>
          <w:b/>
          <w:sz w:val="28"/>
        </w:rPr>
      </w:pPr>
      <w:r w:rsidRPr="00B3054C">
        <w:rPr>
          <w:b/>
          <w:sz w:val="28"/>
        </w:rPr>
        <w:t>解</w:t>
      </w:r>
      <w:r w:rsidRPr="00B3054C">
        <w:rPr>
          <w:rFonts w:hint="eastAsia"/>
          <w:b/>
          <w:sz w:val="28"/>
        </w:rPr>
        <w:t>：</w:t>
      </w:r>
    </w:p>
    <w:p w:rsidR="00B3054C" w:rsidRDefault="00983FED" w:rsidP="00983FED">
      <w:pPr>
        <w:pStyle w:val="a9"/>
        <w:numPr>
          <w:ilvl w:val="0"/>
          <w:numId w:val="4"/>
        </w:numPr>
      </w:pPr>
      <w:r>
        <w:t>使用高斯窗对训练样本进行非参数估计</w:t>
      </w:r>
      <w:r>
        <w:rPr>
          <w:rFonts w:hint="eastAsia"/>
        </w:rPr>
        <w:t>（</w:t>
      </w:r>
      <w:r>
        <w:rPr>
          <w:rFonts w:hint="eastAsia"/>
        </w:rPr>
        <w:t>Y=</w:t>
      </w:r>
      <w:r>
        <w:t>0</w:t>
      </w:r>
      <w:r>
        <w:t>为良性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=</w:t>
      </w:r>
      <w:r>
        <w:t>1</w:t>
      </w:r>
      <w:r>
        <w:t>为恶性</w:t>
      </w:r>
      <w:r>
        <w:rPr>
          <w:rFonts w:hint="eastAsia"/>
        </w:rPr>
        <w:t>），结果如下：</w:t>
      </w:r>
    </w:p>
    <w:p w:rsidR="00983FED" w:rsidRDefault="00366559" w:rsidP="00366559">
      <w:pPr>
        <w:pStyle w:val="a9"/>
        <w:ind w:left="0"/>
        <w:jc w:val="center"/>
      </w:pPr>
      <w:r>
        <w:rPr>
          <w:noProof/>
        </w:rPr>
        <w:drawing>
          <wp:inline distT="0" distB="0" distL="0" distR="0" wp14:anchorId="691C12E6" wp14:editId="750DE79B">
            <wp:extent cx="5274310" cy="2713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9" w:rsidRDefault="00366559" w:rsidP="00366559">
      <w:pPr>
        <w:pStyle w:val="a9"/>
        <w:ind w:left="0"/>
      </w:pPr>
      <w:r>
        <w:rPr>
          <w:rFonts w:hint="eastAsia"/>
        </w:rPr>
        <w:t>局部放大后，结果为：</w:t>
      </w:r>
    </w:p>
    <w:p w:rsidR="00366559" w:rsidRDefault="00366559" w:rsidP="00366559">
      <w:pPr>
        <w:pStyle w:val="a9"/>
        <w:ind w:left="0"/>
        <w:jc w:val="center"/>
      </w:pPr>
      <w:r>
        <w:rPr>
          <w:noProof/>
        </w:rPr>
        <w:lastRenderedPageBreak/>
        <w:drawing>
          <wp:inline distT="0" distB="0" distL="0" distR="0" wp14:anchorId="001DE651" wp14:editId="428B669D">
            <wp:extent cx="5274310" cy="2703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76" w:rsidRDefault="003A333D" w:rsidP="00147E76">
      <w:pPr>
        <w:pStyle w:val="a9"/>
        <w:ind w:left="1080"/>
      </w:pPr>
      <w:r>
        <w:rPr>
          <w:rFonts w:hint="eastAsia"/>
        </w:rPr>
        <w:t>可见，两者的概率密度非常接近。</w:t>
      </w:r>
    </w:p>
    <w:p w:rsidR="00F1788B" w:rsidRDefault="00F1788B" w:rsidP="00147E76">
      <w:pPr>
        <w:pStyle w:val="a9"/>
        <w:ind w:left="1080"/>
      </w:pPr>
    </w:p>
    <w:p w:rsidR="006C3D99" w:rsidRDefault="00D25791" w:rsidP="000572FF">
      <w:pPr>
        <w:pStyle w:val="a9"/>
        <w:numPr>
          <w:ilvl w:val="0"/>
          <w:numId w:val="4"/>
        </w:numPr>
      </w:pPr>
      <w:r>
        <w:t>使用最小错误率的贝叶斯决策</w:t>
      </w:r>
      <w:r>
        <w:rPr>
          <w:rFonts w:hint="eastAsia"/>
        </w:rPr>
        <w:t>，</w:t>
      </w:r>
      <w:r>
        <w:t>需要知道两类样本出现的概率</w:t>
      </w:r>
      <w:r>
        <w:rPr>
          <w:rFonts w:hint="eastAsia"/>
        </w:rPr>
        <w:t>（先验概率），这里有两种估计方式：从已知条件中不知道其概率，假设两类样本等概率；从训练样本中估计两类样本的先验概率。计算出的结果分别如下：</w:t>
      </w:r>
    </w:p>
    <w:tbl>
      <w:tblPr>
        <w:tblStyle w:val="af4"/>
        <w:tblW w:w="8302" w:type="dxa"/>
        <w:tblInd w:w="-5" w:type="dxa"/>
        <w:tblLook w:val="04A0" w:firstRow="1" w:lastRow="0" w:firstColumn="1" w:lastColumn="0" w:noHBand="0" w:noVBand="1"/>
      </w:tblPr>
      <w:tblGrid>
        <w:gridCol w:w="2553"/>
        <w:gridCol w:w="2693"/>
        <w:gridCol w:w="3056"/>
      </w:tblGrid>
      <w:tr w:rsidR="00D25791" w:rsidTr="009B35C6">
        <w:tc>
          <w:tcPr>
            <w:tcW w:w="2553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先验概率</w:t>
            </w:r>
          </w:p>
        </w:tc>
        <w:tc>
          <w:tcPr>
            <w:tcW w:w="2693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P(w_0)=P(w_1)=0.5</w:t>
            </w:r>
          </w:p>
        </w:tc>
        <w:tc>
          <w:tcPr>
            <w:tcW w:w="3056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样本估计</w:t>
            </w:r>
            <w:r>
              <w:rPr>
                <w:rFonts w:hint="eastAsia"/>
              </w:rPr>
              <w:t xml:space="preserve">P(w_0),P(w_1) </w:t>
            </w:r>
          </w:p>
        </w:tc>
      </w:tr>
      <w:tr w:rsidR="00D25791" w:rsidTr="009B35C6">
        <w:tc>
          <w:tcPr>
            <w:tcW w:w="2553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测试样本数</w:t>
            </w:r>
          </w:p>
        </w:tc>
        <w:tc>
          <w:tcPr>
            <w:tcW w:w="2693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210</w:t>
            </w:r>
          </w:p>
        </w:tc>
        <w:tc>
          <w:tcPr>
            <w:tcW w:w="3056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210</w:t>
            </w:r>
          </w:p>
        </w:tc>
      </w:tr>
      <w:tr w:rsidR="00D25791" w:rsidTr="009B35C6">
        <w:tc>
          <w:tcPr>
            <w:tcW w:w="2553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错误数</w:t>
            </w:r>
          </w:p>
        </w:tc>
        <w:tc>
          <w:tcPr>
            <w:tcW w:w="2693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13</w:t>
            </w:r>
          </w:p>
        </w:tc>
        <w:tc>
          <w:tcPr>
            <w:tcW w:w="3056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77</w:t>
            </w:r>
          </w:p>
        </w:tc>
      </w:tr>
      <w:tr w:rsidR="00D25791" w:rsidTr="009B35C6">
        <w:tc>
          <w:tcPr>
            <w:tcW w:w="2553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假阳性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误认为恶性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56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</w:p>
        </w:tc>
      </w:tr>
      <w:tr w:rsidR="00D25791" w:rsidTr="009B35C6">
        <w:tc>
          <w:tcPr>
            <w:tcW w:w="2553" w:type="dxa"/>
          </w:tcPr>
          <w:p w:rsidR="00D25791" w:rsidRDefault="00D25791" w:rsidP="00D25791">
            <w:pPr>
              <w:pStyle w:val="a9"/>
              <w:ind w:left="0"/>
            </w:pPr>
            <w:r>
              <w:rPr>
                <w:rFonts w:hint="eastAsia"/>
              </w:rPr>
              <w:t>错误率</w:t>
            </w:r>
          </w:p>
        </w:tc>
        <w:tc>
          <w:tcPr>
            <w:tcW w:w="2693" w:type="dxa"/>
          </w:tcPr>
          <w:p w:rsidR="00D25791" w:rsidRDefault="002245EE" w:rsidP="00D25791">
            <w:pPr>
              <w:pStyle w:val="a9"/>
              <w:ind w:left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19%</w:t>
            </w:r>
          </w:p>
        </w:tc>
        <w:tc>
          <w:tcPr>
            <w:tcW w:w="3056" w:type="dxa"/>
          </w:tcPr>
          <w:p w:rsidR="00D25791" w:rsidRDefault="002245EE" w:rsidP="00D25791">
            <w:pPr>
              <w:pStyle w:val="a9"/>
              <w:ind w:left="0"/>
            </w:pPr>
            <w:r>
              <w:rPr>
                <w:rFonts w:hint="eastAsia"/>
              </w:rPr>
              <w:t>36</w:t>
            </w:r>
            <w:r>
              <w:t>.</w:t>
            </w:r>
            <w:r>
              <w:rPr>
                <w:rFonts w:hint="eastAsia"/>
              </w:rPr>
              <w:t>67</w:t>
            </w:r>
            <w:r>
              <w:t>%</w:t>
            </w:r>
          </w:p>
        </w:tc>
      </w:tr>
    </w:tbl>
    <w:p w:rsidR="00147E76" w:rsidRDefault="00147E76" w:rsidP="00147E76">
      <w:pPr>
        <w:pStyle w:val="a9"/>
        <w:ind w:left="1080"/>
      </w:pPr>
    </w:p>
    <w:p w:rsidR="00D25791" w:rsidRDefault="00D836AE" w:rsidP="00D836AE">
      <w:pPr>
        <w:pStyle w:val="a9"/>
        <w:numPr>
          <w:ilvl w:val="0"/>
          <w:numId w:val="4"/>
        </w:numPr>
      </w:pPr>
      <w:r>
        <w:rPr>
          <w:rFonts w:hint="eastAsia"/>
        </w:rPr>
        <w:t>使用最小风险决策，计算过程同（</w:t>
      </w:r>
      <w:r>
        <w:rPr>
          <w:rFonts w:hint="eastAsia"/>
        </w:rPr>
        <w:t>2</w:t>
      </w:r>
      <w:r>
        <w:rPr>
          <w:rFonts w:hint="eastAsia"/>
        </w:rPr>
        <w:t>），则</w:t>
      </w:r>
    </w:p>
    <w:tbl>
      <w:tblPr>
        <w:tblStyle w:val="af4"/>
        <w:tblW w:w="8302" w:type="dxa"/>
        <w:tblInd w:w="-5" w:type="dxa"/>
        <w:tblLook w:val="04A0" w:firstRow="1" w:lastRow="0" w:firstColumn="1" w:lastColumn="0" w:noHBand="0" w:noVBand="1"/>
      </w:tblPr>
      <w:tblGrid>
        <w:gridCol w:w="2553"/>
        <w:gridCol w:w="2693"/>
        <w:gridCol w:w="3056"/>
      </w:tblGrid>
      <w:tr w:rsidR="00D836AE" w:rsidTr="009B35C6">
        <w:tc>
          <w:tcPr>
            <w:tcW w:w="2553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先验概率</w:t>
            </w:r>
          </w:p>
        </w:tc>
        <w:tc>
          <w:tcPr>
            <w:tcW w:w="2693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P(w_0)=P(w_1)=0.5</w:t>
            </w:r>
          </w:p>
        </w:tc>
        <w:tc>
          <w:tcPr>
            <w:tcW w:w="3056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样本估计</w:t>
            </w:r>
            <w:r>
              <w:rPr>
                <w:rFonts w:hint="eastAsia"/>
              </w:rPr>
              <w:t xml:space="preserve">P(w_0),P(w_1) </w:t>
            </w:r>
          </w:p>
        </w:tc>
      </w:tr>
      <w:tr w:rsidR="00D836AE" w:rsidTr="009B35C6">
        <w:tc>
          <w:tcPr>
            <w:tcW w:w="2553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测试样本数</w:t>
            </w:r>
          </w:p>
        </w:tc>
        <w:tc>
          <w:tcPr>
            <w:tcW w:w="2693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210</w:t>
            </w:r>
          </w:p>
        </w:tc>
        <w:tc>
          <w:tcPr>
            <w:tcW w:w="3056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210</w:t>
            </w:r>
          </w:p>
        </w:tc>
      </w:tr>
      <w:tr w:rsidR="00D836AE" w:rsidTr="009B35C6">
        <w:tc>
          <w:tcPr>
            <w:tcW w:w="2553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错误数</w:t>
            </w:r>
          </w:p>
        </w:tc>
        <w:tc>
          <w:tcPr>
            <w:tcW w:w="2693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13</w:t>
            </w:r>
            <w:r>
              <w:t>3</w:t>
            </w:r>
          </w:p>
        </w:tc>
        <w:tc>
          <w:tcPr>
            <w:tcW w:w="3056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133</w:t>
            </w:r>
          </w:p>
        </w:tc>
      </w:tr>
      <w:tr w:rsidR="00D836AE" w:rsidTr="009B35C6">
        <w:tc>
          <w:tcPr>
            <w:tcW w:w="2553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假阳性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误认为恶性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133</w:t>
            </w:r>
          </w:p>
        </w:tc>
        <w:tc>
          <w:tcPr>
            <w:tcW w:w="3056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133</w:t>
            </w:r>
          </w:p>
        </w:tc>
      </w:tr>
      <w:tr w:rsidR="00D836AE" w:rsidTr="009B35C6">
        <w:tc>
          <w:tcPr>
            <w:tcW w:w="2553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错误率</w:t>
            </w:r>
          </w:p>
        </w:tc>
        <w:tc>
          <w:tcPr>
            <w:tcW w:w="2693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6</w:t>
            </w:r>
            <w:r>
              <w:t>3.33</w:t>
            </w:r>
            <w:r>
              <w:rPr>
                <w:rFonts w:hint="eastAsia"/>
              </w:rPr>
              <w:t>%</w:t>
            </w:r>
          </w:p>
        </w:tc>
        <w:tc>
          <w:tcPr>
            <w:tcW w:w="3056" w:type="dxa"/>
          </w:tcPr>
          <w:p w:rsidR="00D836AE" w:rsidRDefault="00D836AE" w:rsidP="00C4229A">
            <w:pPr>
              <w:pStyle w:val="a9"/>
              <w:ind w:left="0"/>
            </w:pPr>
            <w:r>
              <w:rPr>
                <w:rFonts w:hint="eastAsia"/>
              </w:rPr>
              <w:t>63.33</w:t>
            </w:r>
            <w:r>
              <w:t>%</w:t>
            </w:r>
          </w:p>
        </w:tc>
      </w:tr>
    </w:tbl>
    <w:p w:rsidR="00D836AE" w:rsidRDefault="00147E76" w:rsidP="00147E76">
      <w:pPr>
        <w:ind w:left="993"/>
      </w:pPr>
      <w:r>
        <w:t>而</w:t>
      </w:r>
      <w:r w:rsidR="009B35C6">
        <w:rPr>
          <w:rFonts w:hint="eastAsia"/>
        </w:rPr>
        <w:t>p(w_0)</w:t>
      </w:r>
      <w:r w:rsidR="009B35C6">
        <w:rPr>
          <w:rFonts w:hint="eastAsia"/>
        </w:rPr>
        <w:t>使用样本进行估计，得到的先验概率为</w:t>
      </w:r>
      <w:r w:rsidR="009B35C6">
        <w:rPr>
          <w:rFonts w:hint="eastAsia"/>
        </w:rPr>
        <w:t>66.46%</w:t>
      </w:r>
      <w:r w:rsidR="009B35C6">
        <w:rPr>
          <w:rFonts w:hint="eastAsia"/>
        </w:rPr>
        <w:t>，与错误率相同，我们可以认为：</w:t>
      </w:r>
      <w:proofErr w:type="gramStart"/>
      <w:r w:rsidR="009B35C6">
        <w:rPr>
          <w:rFonts w:hint="eastAsia"/>
        </w:rPr>
        <w:t>该估计把</w:t>
      </w:r>
      <w:proofErr w:type="gramEnd"/>
      <w:r w:rsidR="009B35C6">
        <w:rPr>
          <w:rFonts w:hint="eastAsia"/>
        </w:rPr>
        <w:t>所有样本都估计为恶性肿瘤。</w:t>
      </w:r>
    </w:p>
    <w:p w:rsidR="006C3D99" w:rsidRDefault="006C3D99" w:rsidP="005D56C5">
      <w:pPr>
        <w:pStyle w:val="a9"/>
        <w:ind w:left="360"/>
      </w:pPr>
    </w:p>
    <w:p w:rsidR="00ED21CF" w:rsidRDefault="00ED21CF" w:rsidP="00ED21CF">
      <w:pPr>
        <w:pStyle w:val="a9"/>
        <w:numPr>
          <w:ilvl w:val="0"/>
          <w:numId w:val="4"/>
        </w:numPr>
      </w:pPr>
      <w:r>
        <w:t>我们把数据结果统计如下</w:t>
      </w:r>
      <w:r>
        <w:rPr>
          <w:rFonts w:hint="eastAsia"/>
        </w:rPr>
        <w:t>：</w:t>
      </w:r>
    </w:p>
    <w:tbl>
      <w:tblPr>
        <w:tblStyle w:val="af4"/>
        <w:tblW w:w="8364" w:type="dxa"/>
        <w:tblInd w:w="-5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2016"/>
      </w:tblGrid>
      <w:tr w:rsidR="00545E95" w:rsidTr="00FB2B66">
        <w:tc>
          <w:tcPr>
            <w:tcW w:w="1587" w:type="dxa"/>
          </w:tcPr>
          <w:p w:rsidR="00545E95" w:rsidRDefault="00545E95" w:rsidP="00ED21CF">
            <w:r>
              <w:rPr>
                <w:rFonts w:hint="eastAsia"/>
              </w:rPr>
              <w:t>先验概率</w:t>
            </w:r>
          </w:p>
        </w:tc>
        <w:tc>
          <w:tcPr>
            <w:tcW w:w="3174" w:type="dxa"/>
            <w:gridSpan w:val="2"/>
            <w:vAlign w:val="center"/>
          </w:tcPr>
          <w:p w:rsidR="00545E95" w:rsidRDefault="00545E95" w:rsidP="00545E95">
            <w:pPr>
              <w:jc w:val="center"/>
            </w:pPr>
            <w:r>
              <w:rPr>
                <w:rFonts w:hint="eastAsia"/>
              </w:rPr>
              <w:t>相等</w:t>
            </w:r>
          </w:p>
        </w:tc>
        <w:tc>
          <w:tcPr>
            <w:tcW w:w="3603" w:type="dxa"/>
            <w:gridSpan w:val="2"/>
            <w:vAlign w:val="center"/>
          </w:tcPr>
          <w:p w:rsidR="00545E95" w:rsidRDefault="00545E95" w:rsidP="00545E95">
            <w:pPr>
              <w:jc w:val="center"/>
            </w:pPr>
            <w:r>
              <w:rPr>
                <w:rFonts w:hint="eastAsia"/>
              </w:rPr>
              <w:t>样本估计</w:t>
            </w:r>
          </w:p>
        </w:tc>
      </w:tr>
      <w:tr w:rsidR="00ED21CF" w:rsidTr="00FB2B66">
        <w:tc>
          <w:tcPr>
            <w:tcW w:w="1587" w:type="dxa"/>
          </w:tcPr>
          <w:p w:rsidR="00ED21CF" w:rsidRDefault="00ED21CF" w:rsidP="00ED21CF">
            <w:r>
              <w:rPr>
                <w:rFonts w:hint="eastAsia"/>
              </w:rPr>
              <w:t>贝叶斯决策</w:t>
            </w:r>
          </w:p>
        </w:tc>
        <w:tc>
          <w:tcPr>
            <w:tcW w:w="1587" w:type="dxa"/>
          </w:tcPr>
          <w:p w:rsidR="00ED21CF" w:rsidRDefault="00ED21CF" w:rsidP="00ED21CF">
            <w:r>
              <w:rPr>
                <w:rFonts w:hint="eastAsia"/>
              </w:rPr>
              <w:t>最小错误率</w:t>
            </w:r>
          </w:p>
        </w:tc>
        <w:tc>
          <w:tcPr>
            <w:tcW w:w="1587" w:type="dxa"/>
          </w:tcPr>
          <w:p w:rsidR="00ED21CF" w:rsidRDefault="00ED21CF" w:rsidP="00ED21CF">
            <w:r>
              <w:rPr>
                <w:rFonts w:hint="eastAsia"/>
              </w:rPr>
              <w:t>最小风险</w:t>
            </w:r>
          </w:p>
        </w:tc>
        <w:tc>
          <w:tcPr>
            <w:tcW w:w="1587" w:type="dxa"/>
          </w:tcPr>
          <w:p w:rsidR="00ED21CF" w:rsidRDefault="00ED21CF" w:rsidP="00ED21CF">
            <w:r>
              <w:rPr>
                <w:rFonts w:hint="eastAsia"/>
              </w:rPr>
              <w:t>最小错误率</w:t>
            </w:r>
          </w:p>
        </w:tc>
        <w:tc>
          <w:tcPr>
            <w:tcW w:w="2016" w:type="dxa"/>
          </w:tcPr>
          <w:p w:rsidR="00ED21CF" w:rsidRDefault="00ED21CF" w:rsidP="00ED21CF">
            <w:r>
              <w:rPr>
                <w:rFonts w:hint="eastAsia"/>
              </w:rPr>
              <w:t>最小风险</w:t>
            </w:r>
          </w:p>
        </w:tc>
      </w:tr>
      <w:tr w:rsidR="00ED21CF" w:rsidTr="00FB2B66">
        <w:tc>
          <w:tcPr>
            <w:tcW w:w="1587" w:type="dxa"/>
          </w:tcPr>
          <w:p w:rsidR="00ED21CF" w:rsidRDefault="003A333D" w:rsidP="00ED21CF">
            <w:r>
              <w:rPr>
                <w:rFonts w:hint="eastAsia"/>
              </w:rPr>
              <w:t>错误数</w:t>
            </w:r>
          </w:p>
        </w:tc>
        <w:tc>
          <w:tcPr>
            <w:tcW w:w="1587" w:type="dxa"/>
          </w:tcPr>
          <w:p w:rsidR="00ED21CF" w:rsidRDefault="00EA46CF" w:rsidP="00ED21CF">
            <w:r>
              <w:rPr>
                <w:rFonts w:hint="eastAsia"/>
              </w:rPr>
              <w:t>1</w:t>
            </w:r>
            <w:r>
              <w:t>3,5,12</w:t>
            </w:r>
          </w:p>
        </w:tc>
        <w:tc>
          <w:tcPr>
            <w:tcW w:w="1587" w:type="dxa"/>
          </w:tcPr>
          <w:p w:rsidR="00ED21CF" w:rsidRDefault="00EA46CF" w:rsidP="00ED21CF">
            <w:r>
              <w:rPr>
                <w:rFonts w:hint="eastAsia"/>
              </w:rPr>
              <w:t>133</w:t>
            </w:r>
            <w:r>
              <w:t>,143,124</w:t>
            </w:r>
          </w:p>
        </w:tc>
        <w:tc>
          <w:tcPr>
            <w:tcW w:w="1587" w:type="dxa"/>
          </w:tcPr>
          <w:p w:rsidR="00ED21CF" w:rsidRDefault="00EA46CF" w:rsidP="00ED21CF">
            <w:r>
              <w:rPr>
                <w:rFonts w:hint="eastAsia"/>
              </w:rPr>
              <w:t>77</w:t>
            </w:r>
            <w:r>
              <w:t>,67,86</w:t>
            </w:r>
          </w:p>
        </w:tc>
        <w:tc>
          <w:tcPr>
            <w:tcW w:w="2016" w:type="dxa"/>
          </w:tcPr>
          <w:p w:rsidR="00ED21CF" w:rsidRDefault="00EA46CF" w:rsidP="00ED21CF">
            <w:r>
              <w:rPr>
                <w:rFonts w:hint="eastAsia"/>
              </w:rPr>
              <w:t>133</w:t>
            </w:r>
            <w:r>
              <w:t>,143,124</w:t>
            </w:r>
          </w:p>
        </w:tc>
      </w:tr>
      <w:tr w:rsidR="00ED21CF" w:rsidTr="00FB2B66">
        <w:tc>
          <w:tcPr>
            <w:tcW w:w="1587" w:type="dxa"/>
          </w:tcPr>
          <w:p w:rsidR="00ED21CF" w:rsidRDefault="003A333D" w:rsidP="00ED21CF">
            <w:r>
              <w:rPr>
                <w:rFonts w:hint="eastAsia"/>
              </w:rPr>
              <w:t>假阳性</w:t>
            </w:r>
          </w:p>
        </w:tc>
        <w:tc>
          <w:tcPr>
            <w:tcW w:w="1587" w:type="dxa"/>
          </w:tcPr>
          <w:p w:rsidR="00ED21CF" w:rsidRDefault="00EA46CF" w:rsidP="00ED21CF">
            <w:r>
              <w:rPr>
                <w:rFonts w:hint="eastAsia"/>
              </w:rPr>
              <w:t>4</w:t>
            </w:r>
            <w:r>
              <w:t>,2,2</w:t>
            </w:r>
          </w:p>
        </w:tc>
        <w:tc>
          <w:tcPr>
            <w:tcW w:w="1587" w:type="dxa"/>
          </w:tcPr>
          <w:p w:rsidR="00ED21CF" w:rsidRDefault="00EA46CF" w:rsidP="00ED21CF">
            <w:r>
              <w:rPr>
                <w:rFonts w:hint="eastAsia"/>
              </w:rPr>
              <w:t>133</w:t>
            </w:r>
            <w:r>
              <w:t>,143,124</w:t>
            </w:r>
          </w:p>
        </w:tc>
        <w:tc>
          <w:tcPr>
            <w:tcW w:w="1587" w:type="dxa"/>
          </w:tcPr>
          <w:p w:rsidR="00ED21CF" w:rsidRDefault="00EA46CF" w:rsidP="00ED21CF">
            <w:r>
              <w:rPr>
                <w:rFonts w:hint="eastAsia"/>
              </w:rPr>
              <w:t>0</w:t>
            </w:r>
            <w:r>
              <w:t>,0,0</w:t>
            </w:r>
          </w:p>
        </w:tc>
        <w:tc>
          <w:tcPr>
            <w:tcW w:w="2016" w:type="dxa"/>
          </w:tcPr>
          <w:p w:rsidR="00ED21CF" w:rsidRDefault="00EA46CF" w:rsidP="00ED21CF">
            <w:r>
              <w:rPr>
                <w:rFonts w:hint="eastAsia"/>
              </w:rPr>
              <w:t>133</w:t>
            </w:r>
            <w:r>
              <w:t>,143,124</w:t>
            </w:r>
          </w:p>
        </w:tc>
      </w:tr>
    </w:tbl>
    <w:p w:rsidR="00ED21CF" w:rsidRDefault="000B1B8A" w:rsidP="00ED21CF">
      <w:pPr>
        <w:ind w:left="360"/>
      </w:pPr>
      <w:r>
        <w:rPr>
          <w:rFonts w:hint="eastAsia"/>
        </w:rPr>
        <w:t>显然可见，使用最小风险进行</w:t>
      </w:r>
      <w:r w:rsidR="00440A05">
        <w:rPr>
          <w:rFonts w:hint="eastAsia"/>
        </w:rPr>
        <w:t>预测，错误率上升，但是假阴性错误率迅速下降——在该模型中，错误率下降为</w:t>
      </w:r>
      <w:r w:rsidR="00440A05">
        <w:rPr>
          <w:rFonts w:hint="eastAsia"/>
        </w:rPr>
        <w:t>0</w:t>
      </w:r>
      <w:r w:rsidR="00440A05">
        <w:rPr>
          <w:rFonts w:hint="eastAsia"/>
        </w:rPr>
        <w:t>。可见最小风险的预测结果会使得结果可能偏向减少某一类错误（以增加另一类错误为代价）。</w:t>
      </w:r>
    </w:p>
    <w:p w:rsidR="0022640C" w:rsidRPr="009B35C6" w:rsidRDefault="0022640C" w:rsidP="00ED21CF">
      <w:pPr>
        <w:ind w:left="360"/>
      </w:pPr>
    </w:p>
    <w:p w:rsidR="00A7090C" w:rsidRPr="00E67ACC" w:rsidRDefault="00A7090C" w:rsidP="005D56C5">
      <w:pPr>
        <w:pStyle w:val="a9"/>
        <w:ind w:left="360"/>
        <w:rPr>
          <w:b/>
          <w:sz w:val="28"/>
        </w:rPr>
      </w:pPr>
      <w:r w:rsidRPr="00E67ACC">
        <w:rPr>
          <w:b/>
          <w:sz w:val="28"/>
        </w:rPr>
        <w:lastRenderedPageBreak/>
        <w:t>附录</w:t>
      </w:r>
      <w:r w:rsidRPr="00E67ACC">
        <w:rPr>
          <w:rFonts w:hint="eastAsia"/>
          <w:b/>
          <w:sz w:val="28"/>
        </w:rPr>
        <w:t>：</w:t>
      </w:r>
      <w:r w:rsidR="003712A5">
        <w:rPr>
          <w:rFonts w:hint="eastAsia"/>
          <w:b/>
          <w:sz w:val="28"/>
        </w:rPr>
        <w:t>代码也可以下载于</w:t>
      </w:r>
      <w:bookmarkStart w:id="0" w:name="_GoBack"/>
      <w:bookmarkEnd w:id="0"/>
      <w:r w:rsidR="003712A5" w:rsidRPr="003712A5">
        <w:rPr>
          <w:b/>
          <w:sz w:val="28"/>
        </w:rPr>
        <w:t>https://github.com/ChengjunJia/PatternRecognition</w:t>
      </w:r>
    </w:p>
    <w:p w:rsidR="00A7090C" w:rsidRDefault="00A7090C" w:rsidP="005D56C5">
      <w:pPr>
        <w:pStyle w:val="a9"/>
        <w:ind w:left="360"/>
      </w:pPr>
      <w:r>
        <w:t>第</w:t>
      </w:r>
      <w:r>
        <w:rPr>
          <w:rFonts w:hint="eastAsia"/>
        </w:rPr>
        <w:t>2</w:t>
      </w:r>
      <w:r>
        <w:rPr>
          <w:rFonts w:hint="eastAsia"/>
        </w:rPr>
        <w:t>题代码：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40C" w:rsidTr="0022640C">
        <w:tc>
          <w:tcPr>
            <w:tcW w:w="8296" w:type="dxa"/>
          </w:tcPr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figure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mu10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sigma10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plotpdf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'Normal'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hold on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mu100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sigma100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plotpdf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'Normal'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100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mu1000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sigma1000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B23">
              <w:rPr>
                <w:rFonts w:ascii="Courier New" w:eastAsia="宋体" w:hAnsi="Courier New" w:cs="Courier New"/>
                <w:b/>
                <w:color w:val="000000"/>
                <w:sz w:val="20"/>
                <w:szCs w:val="20"/>
              </w:rPr>
              <w:t>plotpdf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'Normal'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1000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plotnormal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legend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'Bayes-10'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'Bayes-100'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'Bayes-1000'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'Normal-0,1'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Figure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MuU</w:t>
            </w:r>
            <w:proofErr w:type="spellEnd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sigmaU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plotpdf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'Uniform'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100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mu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plotpdf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RandModule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variable1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variable2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X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random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RandModule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variable1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variable2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mu sigma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BayesianEstimationNormalDistribute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plotnormal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mu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0.5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[]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plotnormal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mu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linewidth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pd</w:t>
            </w:r>
            <w:proofErr w:type="spellEnd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makedist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Normal'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'mu'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mu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'sigma'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x_values</w:t>
            </w:r>
            <w:proofErr w:type="spellEnd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5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0.1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5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y_values</w:t>
            </w:r>
            <w:proofErr w:type="spellEnd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pdf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pd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x_values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plot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x_values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y_values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LineWidth</w:t>
            </w:r>
            <w:proofErr w:type="spellEnd"/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linewidth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mu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BayesianEstimationNormalDistribute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2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A2B23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'Matrix Size is Worry! Should be n*1'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mu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sigma_2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)/(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)-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A2B23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sigma 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A2B23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sigma_2</w:t>
            </w:r>
            <w:r w:rsidRPr="00FA2B2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640C" w:rsidRPr="00FA2B23" w:rsidRDefault="0022640C" w:rsidP="0022640C">
            <w:pPr>
              <w:shd w:val="clear" w:color="auto" w:fill="FFFFFF"/>
              <w:rPr>
                <w:rFonts w:ascii="宋体" w:eastAsia="宋体" w:hAnsi="宋体" w:cs="宋体"/>
              </w:rPr>
            </w:pPr>
            <w:r w:rsidRPr="00FA2B23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22640C" w:rsidRDefault="0022640C" w:rsidP="0022640C"/>
        </w:tc>
      </w:tr>
    </w:tbl>
    <w:p w:rsidR="0022640C" w:rsidRDefault="0022640C" w:rsidP="0022640C"/>
    <w:p w:rsidR="0022640C" w:rsidRDefault="0022640C" w:rsidP="0022640C">
      <w:r>
        <w:br w:type="page"/>
      </w:r>
    </w:p>
    <w:p w:rsidR="00B902BD" w:rsidRDefault="00B902BD" w:rsidP="00B902BD">
      <w:pPr>
        <w:pStyle w:val="a9"/>
        <w:ind w:left="360"/>
      </w:pPr>
      <w: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题代码：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2B66" w:rsidTr="00FB2B66">
        <w:tc>
          <w:tcPr>
            <w:tcW w:w="8296" w:type="dxa"/>
          </w:tcPr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%HW3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allerr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50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4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load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'Breast_Cancer_Wisconsin_data.txt'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InData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Breast_Cancer_Wisconsin_data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XAll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InData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YAll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InData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)-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%0:Benign/gentle,1:Malignant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nAll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XAll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nTest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uint32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0.7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nAll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Choice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randperm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nAll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XTrain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XAll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Choice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),:);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YTrain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YAll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Choice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),:);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XTest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XAll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Choice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nAll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),:);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YTest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YAll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Choice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nAll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),:);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%% Fisher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Fisherw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Fisher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XTrain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YTrain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XFisherTrain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XTrain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Fisherw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XSamplew0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XFisherTrain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find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YTrain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%Samples belong to Y=0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XSamplew1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XFisherTrain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find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YTrain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%Samples belong to Y=1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P0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XFisherTrain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P1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XFisherTrain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XFisherTest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XTest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Fisherw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PFisherTestw0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XFisherTest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PFisherTestw1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XFisherTest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m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XFisherTest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PFisherTestw0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KernalP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XFisherTest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PFisherTestw1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KernalP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XFisherTest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'Test Sample:'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num2str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YMW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log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PFisherTestw0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PFisherTestw1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log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'P(w_0)=P(w_1):'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     All:'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sum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abs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YMW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YTest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 xml:space="preserve">'     False </w:t>
            </w:r>
            <w:proofErr w:type="spellStart"/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Postive</w:t>
            </w:r>
            <w:proofErr w:type="spellEnd"/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sum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YMW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YTest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YMW2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log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PFisherTestw0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PFisherTestw1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log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'P(w_0),P(w_1) From the Sample:'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     All:'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sum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abs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YMW2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 xml:space="preserve">'     False </w:t>
            </w:r>
            <w:proofErr w:type="spellStart"/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Postive</w:t>
            </w:r>
            <w:proofErr w:type="spellEnd"/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sum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YMW2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YLL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log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PFisherTestw0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PFisherTestw1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log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'P(w_0)=P(w_1),Least Loss:'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     All:'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sum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abs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YLL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YTest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 xml:space="preserve">'     False </w:t>
            </w:r>
            <w:proofErr w:type="spellStart"/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Postive</w:t>
            </w:r>
            <w:proofErr w:type="spellEnd"/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sum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YLL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YTest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YLL2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log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PFisherTestw0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PFisherTestw1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log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 xml:space="preserve">'P(w_0),P(w_1)From the </w:t>
            </w:r>
            <w:proofErr w:type="spellStart"/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Sample,Least</w:t>
            </w:r>
            <w:proofErr w:type="spellEnd"/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 xml:space="preserve"> Loss:'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     All:'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sum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abs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YLL2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 xml:space="preserve">'     False </w:t>
            </w:r>
            <w:proofErr w:type="spellStart"/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Postive</w:t>
            </w:r>
            <w:proofErr w:type="spellEnd"/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:'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sum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YLL2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%Calculate the plot of two lines(</w:t>
            </w:r>
            <w:proofErr w:type="spellStart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possibilty</w:t>
            </w:r>
            <w:proofErr w:type="spellEnd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 of the x|w0)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test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5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0.001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5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py0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py1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m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py0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KernalP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py1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KernalP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figure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py0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hold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on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py1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legend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'Y=0'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'Y=1'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%Calculate the plot of two lines(</w:t>
            </w:r>
            <w:proofErr w:type="spellStart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possibilty</w:t>
            </w:r>
            <w:proofErr w:type="spellEnd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 of the x|w0)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test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0.0001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py0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py1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m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py0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KernalP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py1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KernalP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XSamplew1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figure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py0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hold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on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test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py1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legend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'Y=0'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808080"/>
                <w:sz w:val="20"/>
                <w:szCs w:val="20"/>
              </w:rPr>
              <w:t>'Y=1'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%%</w:t>
            </w:r>
            <w:proofErr w:type="spellStart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Kernal</w:t>
            </w:r>
            <w:proofErr w:type="spellEnd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 Density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poss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KernalP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sigma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poss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pi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(-(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XSample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sigma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2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%%  Fisher Function to Calculate the w (with </w:t>
            </w:r>
            <w:proofErr w:type="spellStart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inv</w:t>
            </w:r>
            <w:proofErr w:type="spellEnd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S_w</w:t>
            </w:r>
            <w:proofErr w:type="spellEnd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) )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function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w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Fisher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xT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% </w:t>
            </w:r>
            <w:proofErr w:type="spellStart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ybar</w:t>
            </w:r>
            <w:proofErr w:type="spellEnd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=w'*x+w0, </w:t>
            </w:r>
            <w:proofErr w:type="spellStart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ybar</w:t>
            </w:r>
            <w:proofErr w:type="spellEnd"/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&gt;0 ==&gt; x&lt;-w1,y=0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% 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logic0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0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logic1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yT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x0</w:t>
            </w:r>
            <w:proofErr w:type="gram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logic0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,:);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x1</w:t>
            </w:r>
            <w:proofErr w:type="gram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xT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logic1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,:);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m0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m1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nFeature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',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Sw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nFeature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nFeature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m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    temp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x0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,:)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Sw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Sw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'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temp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m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size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x1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4401">
              <w:rPr>
                <w:rFonts w:ascii="Courier New" w:eastAsia="宋体" w:hAnsi="Courier New" w:cs="Courier New"/>
                <w:color w:val="FF8000"/>
                <w:sz w:val="20"/>
                <w:szCs w:val="20"/>
              </w:rPr>
              <w:t>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    temp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x1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,:)-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Sw</w:t>
            </w:r>
            <w:proofErr w:type="spellEnd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Sw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'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temp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w 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Sw</w:t>
            </w:r>
            <w:proofErr w:type="spellEnd"/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\(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m0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84401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m1</w:t>
            </w:r>
            <w:r w:rsidRPr="00084401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>)';</w:t>
            </w:r>
          </w:p>
          <w:p w:rsidR="00084401" w:rsidRPr="00084401" w:rsidRDefault="00084401" w:rsidP="00084401">
            <w:pPr>
              <w:shd w:val="clear" w:color="auto" w:fill="FFFFFF"/>
              <w:rPr>
                <w:rFonts w:ascii="宋体" w:eastAsia="宋体" w:hAnsi="宋体" w:cs="宋体"/>
              </w:rPr>
            </w:pPr>
            <w:r w:rsidRPr="00084401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FB2B66" w:rsidRPr="00084401" w:rsidRDefault="00FB2B66" w:rsidP="000F529D"/>
        </w:tc>
      </w:tr>
    </w:tbl>
    <w:p w:rsidR="00A7090C" w:rsidRPr="005D56C5" w:rsidRDefault="00A7090C" w:rsidP="00084401">
      <w:pPr>
        <w:rPr>
          <w:rFonts w:hint="eastAsia"/>
        </w:rPr>
      </w:pPr>
    </w:p>
    <w:sectPr w:rsidR="00A7090C" w:rsidRPr="005D56C5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4C6" w:rsidRDefault="00D434C6" w:rsidP="00291A08">
      <w:r>
        <w:separator/>
      </w:r>
    </w:p>
  </w:endnote>
  <w:endnote w:type="continuationSeparator" w:id="0">
    <w:p w:rsidR="00D434C6" w:rsidRDefault="00D434C6" w:rsidP="0029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9436126"/>
      <w:docPartObj>
        <w:docPartGallery w:val="Page Numbers (Bottom of Page)"/>
        <w:docPartUnique/>
      </w:docPartObj>
    </w:sdtPr>
    <w:sdtEndPr/>
    <w:sdtContent>
      <w:p w:rsidR="00837A40" w:rsidRDefault="00837A4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2A5" w:rsidRPr="003712A5">
          <w:rPr>
            <w:noProof/>
            <w:lang w:val="zh-CN"/>
          </w:rPr>
          <w:t>7</w:t>
        </w:r>
        <w:r>
          <w:fldChar w:fldCharType="end"/>
        </w:r>
      </w:p>
    </w:sdtContent>
  </w:sdt>
  <w:p w:rsidR="00837A40" w:rsidRDefault="00837A4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4C6" w:rsidRDefault="00D434C6" w:rsidP="00291A08">
      <w:r>
        <w:separator/>
      </w:r>
    </w:p>
  </w:footnote>
  <w:footnote w:type="continuationSeparator" w:id="0">
    <w:p w:rsidR="00D434C6" w:rsidRDefault="00D434C6" w:rsidP="0029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B5CF0"/>
    <w:multiLevelType w:val="hybridMultilevel"/>
    <w:tmpl w:val="1F60EAFA"/>
    <w:lvl w:ilvl="0" w:tplc="4CF49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FA0E45"/>
    <w:multiLevelType w:val="hybridMultilevel"/>
    <w:tmpl w:val="5BC86590"/>
    <w:lvl w:ilvl="0" w:tplc="844E3A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8C910DE"/>
    <w:multiLevelType w:val="hybridMultilevel"/>
    <w:tmpl w:val="992EF744"/>
    <w:lvl w:ilvl="0" w:tplc="25EAF1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6F66AB5"/>
    <w:multiLevelType w:val="hybridMultilevel"/>
    <w:tmpl w:val="D46CE7A6"/>
    <w:lvl w:ilvl="0" w:tplc="5E78853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27"/>
    <w:rsid w:val="00012891"/>
    <w:rsid w:val="00015BE0"/>
    <w:rsid w:val="000572FF"/>
    <w:rsid w:val="00084401"/>
    <w:rsid w:val="000916F1"/>
    <w:rsid w:val="00093019"/>
    <w:rsid w:val="000B1B8A"/>
    <w:rsid w:val="000F529D"/>
    <w:rsid w:val="00107CC4"/>
    <w:rsid w:val="00146FA4"/>
    <w:rsid w:val="00147E76"/>
    <w:rsid w:val="00195D83"/>
    <w:rsid w:val="001B4415"/>
    <w:rsid w:val="001E3AF5"/>
    <w:rsid w:val="00204F21"/>
    <w:rsid w:val="00212E7F"/>
    <w:rsid w:val="002245EE"/>
    <w:rsid w:val="0022640C"/>
    <w:rsid w:val="00291A08"/>
    <w:rsid w:val="003336E0"/>
    <w:rsid w:val="00357D12"/>
    <w:rsid w:val="00366559"/>
    <w:rsid w:val="003712A5"/>
    <w:rsid w:val="003A333D"/>
    <w:rsid w:val="003E7E9E"/>
    <w:rsid w:val="003E7F13"/>
    <w:rsid w:val="00440A05"/>
    <w:rsid w:val="00545E95"/>
    <w:rsid w:val="00550AB4"/>
    <w:rsid w:val="005D4BD2"/>
    <w:rsid w:val="005D56C5"/>
    <w:rsid w:val="005D58B9"/>
    <w:rsid w:val="00645847"/>
    <w:rsid w:val="006C3D99"/>
    <w:rsid w:val="00760AE9"/>
    <w:rsid w:val="00837A40"/>
    <w:rsid w:val="008D5F8C"/>
    <w:rsid w:val="00983FED"/>
    <w:rsid w:val="009B35C6"/>
    <w:rsid w:val="00A7090C"/>
    <w:rsid w:val="00AB5B69"/>
    <w:rsid w:val="00AD3C49"/>
    <w:rsid w:val="00B3054C"/>
    <w:rsid w:val="00B41627"/>
    <w:rsid w:val="00B82A92"/>
    <w:rsid w:val="00B902BD"/>
    <w:rsid w:val="00C221D1"/>
    <w:rsid w:val="00C23CBA"/>
    <w:rsid w:val="00CD3F48"/>
    <w:rsid w:val="00D25791"/>
    <w:rsid w:val="00D434C6"/>
    <w:rsid w:val="00D55164"/>
    <w:rsid w:val="00D836AE"/>
    <w:rsid w:val="00D93500"/>
    <w:rsid w:val="00E67ACC"/>
    <w:rsid w:val="00EA46CF"/>
    <w:rsid w:val="00ED21CF"/>
    <w:rsid w:val="00F1788B"/>
    <w:rsid w:val="00F35FCD"/>
    <w:rsid w:val="00FA2B23"/>
    <w:rsid w:val="00FB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578D8-AA23-4215-BACA-FFE33E6F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5FCD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F35FC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35FC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35FC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F35FC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35FC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35FC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35FC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35FC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35FC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F35FC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F35FC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1"/>
    <w:link w:val="3"/>
    <w:uiPriority w:val="9"/>
    <w:semiHidden/>
    <w:rsid w:val="00F35F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1"/>
    <w:link w:val="4"/>
    <w:uiPriority w:val="9"/>
    <w:semiHidden/>
    <w:rsid w:val="00F35FCD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F35FCD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1"/>
    <w:link w:val="6"/>
    <w:uiPriority w:val="9"/>
    <w:semiHidden/>
    <w:rsid w:val="00F35FCD"/>
    <w:rPr>
      <w:rFonts w:cstheme="majorBidi"/>
      <w:b/>
      <w:bCs/>
    </w:rPr>
  </w:style>
  <w:style w:type="character" w:customStyle="1" w:styleId="7Char">
    <w:name w:val="标题 7 Char"/>
    <w:basedOn w:val="a1"/>
    <w:link w:val="7"/>
    <w:uiPriority w:val="9"/>
    <w:semiHidden/>
    <w:rsid w:val="00F35FCD"/>
    <w:rPr>
      <w:rFonts w:cstheme="majorBidi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F35FCD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F35FCD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F35FC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F35FCD"/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F35FCD"/>
    <w:pPr>
      <w:spacing w:after="60"/>
      <w:jc w:val="center"/>
      <w:outlineLvl w:val="1"/>
    </w:pPr>
    <w:rPr>
      <w:rFonts w:asciiTheme="majorHAnsi" w:eastAsia="黑体" w:hAnsiTheme="majorHAnsi" w:cstheme="majorBidi"/>
      <w:sz w:val="36"/>
    </w:rPr>
  </w:style>
  <w:style w:type="character" w:customStyle="1" w:styleId="Char0">
    <w:name w:val="副标题 Char"/>
    <w:basedOn w:val="a1"/>
    <w:link w:val="a5"/>
    <w:uiPriority w:val="11"/>
    <w:rsid w:val="00F35FCD"/>
    <w:rPr>
      <w:rFonts w:asciiTheme="majorHAnsi" w:eastAsia="黑体" w:hAnsiTheme="majorHAnsi" w:cstheme="majorBidi"/>
      <w:sz w:val="36"/>
      <w:szCs w:val="24"/>
    </w:rPr>
  </w:style>
  <w:style w:type="character" w:styleId="a6">
    <w:name w:val="Strong"/>
    <w:basedOn w:val="a1"/>
    <w:uiPriority w:val="22"/>
    <w:qFormat/>
    <w:rsid w:val="00F35FCD"/>
    <w:rPr>
      <w:b/>
      <w:bCs/>
    </w:rPr>
  </w:style>
  <w:style w:type="character" w:styleId="a7">
    <w:name w:val="Emphasis"/>
    <w:basedOn w:val="a1"/>
    <w:uiPriority w:val="20"/>
    <w:qFormat/>
    <w:rsid w:val="00F35FCD"/>
    <w:rPr>
      <w:rFonts w:asciiTheme="minorHAnsi" w:hAnsiTheme="minorHAnsi"/>
      <w:b/>
      <w:i/>
      <w:iCs/>
    </w:rPr>
  </w:style>
  <w:style w:type="paragraph" w:styleId="a8">
    <w:name w:val="No Spacing"/>
    <w:basedOn w:val="a0"/>
    <w:uiPriority w:val="1"/>
    <w:qFormat/>
    <w:rsid w:val="00F35FCD"/>
    <w:rPr>
      <w:szCs w:val="32"/>
    </w:rPr>
  </w:style>
  <w:style w:type="paragraph" w:styleId="a9">
    <w:name w:val="List Paragraph"/>
    <w:basedOn w:val="a0"/>
    <w:uiPriority w:val="34"/>
    <w:qFormat/>
    <w:rsid w:val="00F35FCD"/>
    <w:pPr>
      <w:ind w:left="720"/>
      <w:contextualSpacing/>
    </w:pPr>
  </w:style>
  <w:style w:type="paragraph" w:styleId="aa">
    <w:name w:val="Quote"/>
    <w:basedOn w:val="a0"/>
    <w:next w:val="a0"/>
    <w:link w:val="Char1"/>
    <w:uiPriority w:val="29"/>
    <w:qFormat/>
    <w:rsid w:val="00F35FCD"/>
    <w:rPr>
      <w:i/>
    </w:rPr>
  </w:style>
  <w:style w:type="character" w:customStyle="1" w:styleId="Char1">
    <w:name w:val="引用 Char"/>
    <w:basedOn w:val="a1"/>
    <w:link w:val="aa"/>
    <w:uiPriority w:val="29"/>
    <w:rsid w:val="00F35FCD"/>
    <w:rPr>
      <w:i/>
      <w:sz w:val="24"/>
      <w:szCs w:val="24"/>
    </w:rPr>
  </w:style>
  <w:style w:type="paragraph" w:styleId="ab">
    <w:name w:val="Intense Quote"/>
    <w:basedOn w:val="a0"/>
    <w:next w:val="a0"/>
    <w:link w:val="Char2"/>
    <w:uiPriority w:val="30"/>
    <w:qFormat/>
    <w:rsid w:val="00F35FCD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明显引用 Char"/>
    <w:basedOn w:val="a1"/>
    <w:link w:val="ab"/>
    <w:uiPriority w:val="30"/>
    <w:rsid w:val="00F35FCD"/>
    <w:rPr>
      <w:rFonts w:cstheme="majorBidi"/>
      <w:b/>
      <w:i/>
      <w:sz w:val="24"/>
    </w:rPr>
  </w:style>
  <w:style w:type="character" w:styleId="ac">
    <w:name w:val="Subtle Emphasis"/>
    <w:uiPriority w:val="19"/>
    <w:qFormat/>
    <w:rsid w:val="00F35FCD"/>
    <w:rPr>
      <w:i/>
      <w:color w:val="5A5A5A" w:themeColor="text1" w:themeTint="A5"/>
    </w:rPr>
  </w:style>
  <w:style w:type="character" w:styleId="ad">
    <w:name w:val="Intense Emphasis"/>
    <w:basedOn w:val="a1"/>
    <w:uiPriority w:val="21"/>
    <w:qFormat/>
    <w:rsid w:val="00F35FCD"/>
    <w:rPr>
      <w:b/>
      <w:i/>
      <w:sz w:val="24"/>
      <w:szCs w:val="24"/>
      <w:u w:val="single"/>
    </w:rPr>
  </w:style>
  <w:style w:type="character" w:styleId="ae">
    <w:name w:val="Subtle Reference"/>
    <w:basedOn w:val="a1"/>
    <w:uiPriority w:val="31"/>
    <w:qFormat/>
    <w:rsid w:val="00F35FCD"/>
    <w:rPr>
      <w:sz w:val="24"/>
      <w:szCs w:val="24"/>
      <w:u w:val="single"/>
    </w:rPr>
  </w:style>
  <w:style w:type="character" w:styleId="af">
    <w:name w:val="Intense Reference"/>
    <w:basedOn w:val="a1"/>
    <w:uiPriority w:val="32"/>
    <w:qFormat/>
    <w:rsid w:val="00F35FCD"/>
    <w:rPr>
      <w:b/>
      <w:sz w:val="24"/>
      <w:u w:val="single"/>
    </w:rPr>
  </w:style>
  <w:style w:type="character" w:styleId="af0">
    <w:name w:val="Book Title"/>
    <w:basedOn w:val="a1"/>
    <w:uiPriority w:val="33"/>
    <w:qFormat/>
    <w:rsid w:val="00F35FC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F35FCD"/>
    <w:pPr>
      <w:outlineLvl w:val="9"/>
    </w:pPr>
  </w:style>
  <w:style w:type="paragraph" w:customStyle="1" w:styleId="N">
    <w:name w:val="正文N"/>
    <w:basedOn w:val="a0"/>
    <w:link w:val="NChar"/>
    <w:qFormat/>
    <w:rsid w:val="00F35FCD"/>
    <w:pPr>
      <w:ind w:leftChars="200" w:left="200"/>
    </w:pPr>
    <w:rPr>
      <w:sz w:val="28"/>
    </w:rPr>
  </w:style>
  <w:style w:type="character" w:customStyle="1" w:styleId="NChar">
    <w:name w:val="正文N Char"/>
    <w:basedOn w:val="a1"/>
    <w:link w:val="N"/>
    <w:rsid w:val="00F35FCD"/>
    <w:rPr>
      <w:sz w:val="28"/>
      <w:szCs w:val="24"/>
    </w:rPr>
  </w:style>
  <w:style w:type="paragraph" w:customStyle="1" w:styleId="a">
    <w:name w:val="一级"/>
    <w:basedOn w:val="1"/>
    <w:next w:val="N"/>
    <w:link w:val="Char3"/>
    <w:qFormat/>
    <w:rsid w:val="00F35FCD"/>
    <w:pPr>
      <w:numPr>
        <w:numId w:val="1"/>
      </w:numPr>
    </w:pPr>
    <w:rPr>
      <w:rFonts w:eastAsia="黑体"/>
      <w:sz w:val="28"/>
    </w:rPr>
  </w:style>
  <w:style w:type="character" w:customStyle="1" w:styleId="Char3">
    <w:name w:val="一级 Char"/>
    <w:basedOn w:val="Char"/>
    <w:link w:val="a"/>
    <w:rsid w:val="00F35FCD"/>
    <w:rPr>
      <w:rFonts w:asciiTheme="majorHAnsi" w:eastAsia="黑体" w:hAnsiTheme="majorHAnsi" w:cstheme="majorBidi"/>
      <w:b/>
      <w:bCs/>
      <w:kern w:val="32"/>
      <w:sz w:val="28"/>
      <w:szCs w:val="32"/>
    </w:rPr>
  </w:style>
  <w:style w:type="paragraph" w:styleId="af1">
    <w:name w:val="header"/>
    <w:basedOn w:val="a0"/>
    <w:link w:val="Char4"/>
    <w:uiPriority w:val="99"/>
    <w:unhideWhenUsed/>
    <w:rsid w:val="00291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1"/>
    <w:uiPriority w:val="99"/>
    <w:rsid w:val="00291A08"/>
    <w:rPr>
      <w:sz w:val="18"/>
      <w:szCs w:val="18"/>
    </w:rPr>
  </w:style>
  <w:style w:type="paragraph" w:styleId="af2">
    <w:name w:val="footer"/>
    <w:basedOn w:val="a0"/>
    <w:link w:val="Char5"/>
    <w:uiPriority w:val="99"/>
    <w:unhideWhenUsed/>
    <w:rsid w:val="00291A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1"/>
    <w:link w:val="af2"/>
    <w:uiPriority w:val="99"/>
    <w:rsid w:val="00291A08"/>
    <w:rPr>
      <w:sz w:val="18"/>
      <w:szCs w:val="18"/>
    </w:rPr>
  </w:style>
  <w:style w:type="character" w:styleId="af3">
    <w:name w:val="Placeholder Text"/>
    <w:basedOn w:val="a1"/>
    <w:uiPriority w:val="99"/>
    <w:semiHidden/>
    <w:rsid w:val="00C23CBA"/>
    <w:rPr>
      <w:color w:val="808080"/>
    </w:rPr>
  </w:style>
  <w:style w:type="table" w:styleId="af4">
    <w:name w:val="Table Grid"/>
    <w:basedOn w:val="a2"/>
    <w:uiPriority w:val="39"/>
    <w:rsid w:val="001E3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7">
    <w:name w:val="sc7"/>
    <w:basedOn w:val="a1"/>
    <w:rsid w:val="00FA2B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1"/>
    <w:rsid w:val="00FA2B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1"/>
    <w:rsid w:val="00FA2B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1"/>
    <w:rsid w:val="00FA2B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FA2B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1"/>
    <w:rsid w:val="00FA2B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08440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795</Words>
  <Characters>4535</Characters>
  <Application>Microsoft Office Word</Application>
  <DocSecurity>0</DocSecurity>
  <Lines>37</Lines>
  <Paragraphs>10</Paragraphs>
  <ScaleCrop>false</ScaleCrop>
  <Company>Tsinghua University</Company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贾成君</dc:creator>
  <cp:keywords/>
  <dc:description/>
  <cp:lastModifiedBy>贾成君</cp:lastModifiedBy>
  <cp:revision>52</cp:revision>
  <dcterms:created xsi:type="dcterms:W3CDTF">2017-03-25T03:19:00Z</dcterms:created>
  <dcterms:modified xsi:type="dcterms:W3CDTF">2017-03-27T07:50:00Z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