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0E" w:rsidRDefault="00F8540E" w:rsidP="00F8540E">
      <w:pPr>
        <w:jc w:val="right"/>
        <w:rPr>
          <w:noProof/>
        </w:rPr>
      </w:pPr>
      <w:r>
        <w:rPr>
          <w:rFonts w:hint="eastAsia"/>
          <w:noProof/>
        </w:rPr>
        <w:t>贾成君</w:t>
      </w:r>
      <w:r>
        <w:rPr>
          <w:rFonts w:hint="eastAsia"/>
          <w:noProof/>
        </w:rPr>
        <w:t xml:space="preserve"> 2014011552 </w:t>
      </w:r>
      <w:r>
        <w:rPr>
          <w:rFonts w:hint="eastAsia"/>
          <w:noProof/>
        </w:rPr>
        <w:t>自</w:t>
      </w:r>
      <w:r>
        <w:rPr>
          <w:rFonts w:hint="eastAsia"/>
          <w:noProof/>
        </w:rPr>
        <w:t>46</w:t>
      </w:r>
    </w:p>
    <w:p w:rsidR="00092B2D" w:rsidRDefault="00092B2D" w:rsidP="00F8540E">
      <w:pPr>
        <w:jc w:val="right"/>
        <w:rPr>
          <w:noProof/>
        </w:rPr>
      </w:pPr>
      <w:bookmarkStart w:id="0" w:name="_GoBack"/>
      <w:bookmarkEnd w:id="0"/>
    </w:p>
    <w:p w:rsidR="00F8540E" w:rsidRDefault="00CA5AA7" w:rsidP="00CA5AA7">
      <w:pPr>
        <w:pStyle w:val="a9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MDS</w:t>
      </w:r>
      <w:r>
        <w:rPr>
          <w:rFonts w:hint="eastAsia"/>
          <w:noProof/>
        </w:rPr>
        <w:t>算法是利用距离矩阵还原原始数据的算法</w:t>
      </w:r>
      <w:r w:rsidR="00390AEA">
        <w:rPr>
          <w:rFonts w:hint="eastAsia"/>
          <w:noProof/>
        </w:rPr>
        <w:t>，算法流程见书上内容。以下图片为自己手写和使用</w:t>
      </w:r>
      <w:r w:rsidR="00390AEA">
        <w:rPr>
          <w:rFonts w:hint="eastAsia"/>
          <w:noProof/>
        </w:rPr>
        <w:t>MATLAB</w:t>
      </w:r>
      <w:r w:rsidR="00390AEA">
        <w:rPr>
          <w:rFonts w:hint="eastAsia"/>
          <w:noProof/>
        </w:rPr>
        <w:t>的</w:t>
      </w:r>
      <w:r w:rsidR="00390AEA">
        <w:rPr>
          <w:noProof/>
        </w:rPr>
        <w:t>”mdscale”</w:t>
      </w:r>
      <w:r w:rsidR="00390AEA">
        <w:rPr>
          <w:noProof/>
        </w:rPr>
        <w:t>函数得到的</w:t>
      </w:r>
      <w:r w:rsidR="00390AEA">
        <w:rPr>
          <w:noProof/>
        </w:rPr>
        <w:t>MDS</w:t>
      </w:r>
      <w:r w:rsidR="00390AEA">
        <w:rPr>
          <w:noProof/>
        </w:rPr>
        <w:t>结果</w:t>
      </w:r>
      <w:r w:rsidR="00390AEA">
        <w:rPr>
          <w:rFonts w:hint="eastAsia"/>
          <w:noProof/>
        </w:rPr>
        <w:t>：</w:t>
      </w:r>
    </w:p>
    <w:p w:rsidR="00156A45" w:rsidRDefault="00156A45" w:rsidP="00611145">
      <w:pPr>
        <w:pStyle w:val="a9"/>
        <w:ind w:left="-1560" w:rightChars="-673" w:right="-1615"/>
        <w:jc w:val="center"/>
        <w:rPr>
          <w:noProof/>
        </w:rPr>
      </w:pPr>
      <w:r w:rsidRPr="00156A45">
        <w:rPr>
          <w:rFonts w:hint="eastAsia"/>
          <w:noProof/>
        </w:rPr>
        <w:drawing>
          <wp:inline distT="0" distB="0" distL="0" distR="0">
            <wp:extent cx="3275938" cy="2454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15" cy="253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145" w:rsidRPr="00611145">
        <w:rPr>
          <w:rFonts w:hint="eastAsia"/>
          <w:noProof/>
        </w:rPr>
        <w:drawing>
          <wp:inline distT="0" distB="0" distL="0" distR="0">
            <wp:extent cx="3323645" cy="24901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89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1C" w:rsidRDefault="00882BC4">
      <w:pPr>
        <w:rPr>
          <w:noProof/>
        </w:rPr>
      </w:pPr>
      <w:r>
        <w:rPr>
          <w:noProof/>
        </w:rPr>
        <w:t>由于</w:t>
      </w:r>
      <w:r>
        <w:rPr>
          <w:noProof/>
        </w:rPr>
        <w:t>MDS</w:t>
      </w:r>
      <w:r>
        <w:rPr>
          <w:noProof/>
        </w:rPr>
        <w:t>结果是可以做旋转</w:t>
      </w:r>
      <w:r>
        <w:rPr>
          <w:rFonts w:hint="eastAsia"/>
          <w:noProof/>
        </w:rPr>
        <w:t>、</w:t>
      </w:r>
      <w:r>
        <w:rPr>
          <w:noProof/>
        </w:rPr>
        <w:t>镜像等线性变换的</w:t>
      </w:r>
      <w:r>
        <w:rPr>
          <w:rFonts w:hint="eastAsia"/>
          <w:noProof/>
        </w:rPr>
        <w:t>，</w:t>
      </w:r>
      <w:r>
        <w:rPr>
          <w:noProof/>
        </w:rPr>
        <w:t>两个结果</w:t>
      </w:r>
      <w:r w:rsidR="00CE2527">
        <w:rPr>
          <w:noProof/>
        </w:rPr>
        <w:t>其实</w:t>
      </w:r>
      <w:r>
        <w:rPr>
          <w:noProof/>
        </w:rPr>
        <w:t>大致相同</w:t>
      </w:r>
      <w:r w:rsidR="00A67472">
        <w:rPr>
          <w:rFonts w:hint="eastAsia"/>
          <w:noProof/>
        </w:rPr>
        <w:t>（差别主要在于汉中与十堰、重庆形成的夹角）。</w:t>
      </w:r>
    </w:p>
    <w:p w:rsidR="000C36FD" w:rsidRPr="000C36FD" w:rsidRDefault="000C36FD">
      <w:pPr>
        <w:rPr>
          <w:noProof/>
        </w:rPr>
      </w:pPr>
      <w:r>
        <w:rPr>
          <w:noProof/>
        </w:rPr>
        <w:t>我们按照武汉</w:t>
      </w:r>
      <w:r>
        <w:rPr>
          <w:rFonts w:hint="eastAsia"/>
          <w:noProof/>
        </w:rPr>
        <w:t>-</w:t>
      </w:r>
      <w:r>
        <w:rPr>
          <w:noProof/>
        </w:rPr>
        <w:t>郑州</w:t>
      </w:r>
      <w:r>
        <w:rPr>
          <w:rFonts w:hint="eastAsia"/>
          <w:noProof/>
        </w:rPr>
        <w:t>-</w:t>
      </w:r>
      <w:r>
        <w:rPr>
          <w:noProof/>
        </w:rPr>
        <w:t>北京</w:t>
      </w:r>
      <w:r>
        <w:rPr>
          <w:rFonts w:hint="eastAsia"/>
          <w:noProof/>
        </w:rPr>
        <w:t>-</w:t>
      </w:r>
      <w:r>
        <w:rPr>
          <w:noProof/>
        </w:rPr>
        <w:t>周口</w:t>
      </w:r>
      <w:r>
        <w:rPr>
          <w:rFonts w:hint="eastAsia"/>
          <w:noProof/>
        </w:rPr>
        <w:t>-</w:t>
      </w:r>
      <w:r>
        <w:rPr>
          <w:noProof/>
        </w:rPr>
        <w:t>运城</w:t>
      </w:r>
      <w:r>
        <w:rPr>
          <w:rFonts w:hint="eastAsia"/>
          <w:noProof/>
        </w:rPr>
        <w:t>-</w:t>
      </w:r>
      <w:r>
        <w:rPr>
          <w:noProof/>
        </w:rPr>
        <w:t>十堰</w:t>
      </w:r>
      <w:r>
        <w:rPr>
          <w:rFonts w:hint="eastAsia"/>
          <w:noProof/>
        </w:rPr>
        <w:t>-</w:t>
      </w:r>
      <w:r>
        <w:rPr>
          <w:noProof/>
        </w:rPr>
        <w:t>汉中</w:t>
      </w:r>
      <w:r>
        <w:rPr>
          <w:rFonts w:hint="eastAsia"/>
          <w:noProof/>
        </w:rPr>
        <w:t>-</w:t>
      </w:r>
      <w:r>
        <w:rPr>
          <w:noProof/>
        </w:rPr>
        <w:t>重庆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的</w:t>
      </w:r>
      <w:r w:rsidR="00223784">
        <w:rPr>
          <w:rFonts w:hint="eastAsia"/>
          <w:noProof/>
        </w:rPr>
        <w:t>顺序在百度地图上标注出结果，如下图：</w:t>
      </w:r>
    </w:p>
    <w:p w:rsidR="00BA71C2" w:rsidRDefault="00736C96" w:rsidP="00223784">
      <w:pPr>
        <w:jc w:val="center"/>
        <w:rPr>
          <w:noProof/>
        </w:rPr>
      </w:pPr>
      <w:r w:rsidRPr="00736C96">
        <w:rPr>
          <w:noProof/>
        </w:rPr>
        <w:drawing>
          <wp:inline distT="0" distB="0" distL="0" distR="0" wp14:anchorId="5FD73A66" wp14:editId="5EE85590">
            <wp:extent cx="3639558" cy="2345635"/>
            <wp:effectExtent l="0" t="0" r="0" b="0"/>
            <wp:docPr id="4" name="图片 4" descr="C:\Users\贾成君\Desktop\搜狗截图20170527085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贾成君\Desktop\搜狗截图201705270852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98" cy="23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CD" w:rsidRDefault="00924B0A">
      <w:r>
        <w:t>对比</w:t>
      </w:r>
      <w:r>
        <w:rPr>
          <w:rFonts w:hint="eastAsia"/>
        </w:rPr>
        <w:t>，</w:t>
      </w:r>
      <w:r>
        <w:t>可以发现</w:t>
      </w:r>
      <w:r>
        <w:rPr>
          <w:rFonts w:hint="eastAsia"/>
        </w:rPr>
        <w:t>：</w:t>
      </w:r>
      <w:r>
        <w:t>MDS</w:t>
      </w:r>
      <w:r>
        <w:t>结果和实际地图结果有一定的符合</w:t>
      </w:r>
      <w:r>
        <w:rPr>
          <w:rFonts w:hint="eastAsia"/>
        </w:rPr>
        <w:t>，</w:t>
      </w:r>
      <w:r w:rsidR="00D156D0">
        <w:t>但是在周口</w:t>
      </w:r>
      <w:r w:rsidR="00D156D0">
        <w:rPr>
          <w:rFonts w:hint="eastAsia"/>
        </w:rPr>
        <w:t>、</w:t>
      </w:r>
      <w:r w:rsidR="00D156D0">
        <w:t>运城等一些城市</w:t>
      </w:r>
      <w:r w:rsidR="00D156D0">
        <w:rPr>
          <w:rFonts w:hint="eastAsia"/>
        </w:rPr>
        <w:t>，</w:t>
      </w:r>
      <w:r w:rsidR="00D156D0">
        <w:t>其地理位置和实际地图差异较大</w:t>
      </w:r>
      <w:r w:rsidR="00D156D0">
        <w:rPr>
          <w:rFonts w:hint="eastAsia"/>
        </w:rPr>
        <w:t>。</w:t>
      </w:r>
    </w:p>
    <w:p w:rsidR="003C6E1B" w:rsidRDefault="00D156D0">
      <w:r>
        <w:t>这是由于我们的距离矩阵使用的是</w:t>
      </w:r>
      <w:r w:rsidR="00A84C6D">
        <w:t>火车</w:t>
      </w:r>
      <w:r w:rsidR="00032895">
        <w:t>通勤时间</w:t>
      </w:r>
      <w:r w:rsidR="00032895">
        <w:rPr>
          <w:rFonts w:hint="eastAsia"/>
        </w:rPr>
        <w:t>——</w:t>
      </w:r>
      <w:r w:rsidR="00032895">
        <w:t>这个时间与实际地理距离不是呈现正比关系的</w:t>
      </w:r>
      <w:r w:rsidR="00E34110">
        <w:rPr>
          <w:rFonts w:hint="eastAsia"/>
        </w:rPr>
        <w:t>。如：郑州到武汉的距离要比到周口的距离远，但是实际通勤时间</w:t>
      </w:r>
      <w:r w:rsidR="00DF3C5B">
        <w:rPr>
          <w:rFonts w:hint="eastAsia"/>
        </w:rPr>
        <w:t>却远小于到周口的时间。</w:t>
      </w:r>
      <w:r w:rsidR="000F45CD">
        <w:rPr>
          <w:rFonts w:hint="eastAsia"/>
        </w:rPr>
        <w:t>这个可能是由于选择的通勤时间受到火车车次的影响（</w:t>
      </w:r>
      <w:r w:rsidR="000F45CD">
        <w:rPr>
          <w:rFonts w:hint="eastAsia"/>
        </w:rPr>
        <w:t>K</w:t>
      </w:r>
      <w:r w:rsidR="000F45CD">
        <w:rPr>
          <w:rFonts w:hint="eastAsia"/>
        </w:rPr>
        <w:t>、</w:t>
      </w:r>
      <w:r w:rsidR="000F45CD">
        <w:rPr>
          <w:rFonts w:hint="eastAsia"/>
        </w:rPr>
        <w:t>T</w:t>
      </w:r>
      <w:r w:rsidR="000F45CD">
        <w:rPr>
          <w:rFonts w:hint="eastAsia"/>
        </w:rPr>
        <w:t>、</w:t>
      </w:r>
      <w:r w:rsidR="000F45CD">
        <w:rPr>
          <w:rFonts w:hint="eastAsia"/>
        </w:rPr>
        <w:t>Z</w:t>
      </w:r>
      <w:r w:rsidR="000F45CD">
        <w:rPr>
          <w:rFonts w:hint="eastAsia"/>
        </w:rPr>
        <w:t>、</w:t>
      </w:r>
      <w:r w:rsidR="000F45CD">
        <w:rPr>
          <w:rFonts w:hint="eastAsia"/>
        </w:rPr>
        <w:t>D</w:t>
      </w:r>
      <w:r w:rsidR="000F45CD">
        <w:rPr>
          <w:rFonts w:hint="eastAsia"/>
        </w:rPr>
        <w:t>、</w:t>
      </w:r>
      <w:r w:rsidR="000F45CD">
        <w:rPr>
          <w:rFonts w:hint="eastAsia"/>
        </w:rPr>
        <w:t>G</w:t>
      </w:r>
      <w:r w:rsidR="000F45CD">
        <w:rPr>
          <w:rFonts w:hint="eastAsia"/>
        </w:rPr>
        <w:t>列车的通勤时间是不一样的</w:t>
      </w:r>
      <w:r w:rsidR="00BA74C2">
        <w:rPr>
          <w:rFonts w:hint="eastAsia"/>
        </w:rPr>
        <w:t>，如果都选择</w:t>
      </w:r>
      <w:r w:rsidR="00BA74C2">
        <w:rPr>
          <w:rFonts w:hint="eastAsia"/>
        </w:rPr>
        <w:t>Z</w:t>
      </w:r>
      <w:r w:rsidR="00BA74C2">
        <w:rPr>
          <w:rFonts w:hint="eastAsia"/>
        </w:rPr>
        <w:t>列车，效果可能会好一些</w:t>
      </w:r>
      <w:r w:rsidR="000F45CD">
        <w:rPr>
          <w:rFonts w:hint="eastAsia"/>
        </w:rPr>
        <w:t>）</w:t>
      </w:r>
      <w:r w:rsidR="00BA74C2">
        <w:rPr>
          <w:rFonts w:hint="eastAsia"/>
        </w:rPr>
        <w:t>。</w:t>
      </w:r>
    </w:p>
    <w:p w:rsidR="003C6E1B" w:rsidRDefault="003C6E1B">
      <w:r>
        <w:br w:type="page"/>
      </w:r>
    </w:p>
    <w:p w:rsidR="00BA71C2" w:rsidRDefault="003C6E1B" w:rsidP="003C6E1B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选择</w:t>
      </w:r>
      <w:r>
        <w:rPr>
          <w:rFonts w:hint="eastAsia"/>
        </w:rPr>
        <w:t>PCA</w:t>
      </w:r>
      <w:r>
        <w:rPr>
          <w:rFonts w:hint="eastAsia"/>
        </w:rPr>
        <w:t>、</w:t>
      </w:r>
      <w:r>
        <w:rPr>
          <w:rFonts w:hint="eastAsia"/>
        </w:rPr>
        <w:t>t-SNE</w:t>
      </w:r>
      <w:r>
        <w:rPr>
          <w:rFonts w:hint="eastAsia"/>
        </w:rPr>
        <w:t>、</w:t>
      </w:r>
      <w:r>
        <w:rPr>
          <w:rFonts w:hint="eastAsia"/>
        </w:rPr>
        <w:t>LLE</w:t>
      </w:r>
      <w:r>
        <w:rPr>
          <w:rFonts w:hint="eastAsia"/>
        </w:rPr>
        <w:t>三种方法进行测试。</w:t>
      </w:r>
    </w:p>
    <w:p w:rsidR="001758B4" w:rsidRDefault="001758B4" w:rsidP="00785F89">
      <w:pPr>
        <w:pStyle w:val="a9"/>
        <w:numPr>
          <w:ilvl w:val="0"/>
          <w:numId w:val="6"/>
        </w:numPr>
      </w:pPr>
      <w:r>
        <w:t>首先</w:t>
      </w:r>
      <w:r>
        <w:rPr>
          <w:rFonts w:hint="eastAsia"/>
        </w:rPr>
        <w:t>，</w:t>
      </w:r>
      <w:r>
        <w:t>给出各个算法的说明和流程如下</w:t>
      </w:r>
      <w:r>
        <w:rPr>
          <w:rFonts w:hint="eastAsia"/>
        </w:rPr>
        <w:t>：</w:t>
      </w:r>
    </w:p>
    <w:tbl>
      <w:tblPr>
        <w:tblStyle w:val="af1"/>
        <w:tblW w:w="8364" w:type="dxa"/>
        <w:tblInd w:w="-147" w:type="dxa"/>
        <w:tblLook w:val="04A0" w:firstRow="1" w:lastRow="0" w:firstColumn="1" w:lastColumn="0" w:noHBand="0" w:noVBand="1"/>
      </w:tblPr>
      <w:tblGrid>
        <w:gridCol w:w="456"/>
        <w:gridCol w:w="7908"/>
      </w:tblGrid>
      <w:tr w:rsidR="009E749A" w:rsidTr="00047130">
        <w:trPr>
          <w:trHeight w:val="1248"/>
        </w:trPr>
        <w:tc>
          <w:tcPr>
            <w:tcW w:w="456" w:type="dxa"/>
          </w:tcPr>
          <w:p w:rsidR="009E749A" w:rsidRDefault="009E749A" w:rsidP="001758B4">
            <w:r>
              <w:rPr>
                <w:rFonts w:hint="eastAsia"/>
              </w:rPr>
              <w:t>算法</w:t>
            </w:r>
          </w:p>
          <w:p w:rsidR="009E749A" w:rsidRDefault="009E749A" w:rsidP="001758B4">
            <w:r>
              <w:rPr>
                <w:rFonts w:hint="eastAsia"/>
              </w:rPr>
              <w:t>说明</w:t>
            </w:r>
          </w:p>
        </w:tc>
        <w:tc>
          <w:tcPr>
            <w:tcW w:w="7908" w:type="dxa"/>
          </w:tcPr>
          <w:p w:rsidR="009E749A" w:rsidRDefault="009E749A" w:rsidP="001758B4">
            <w:r>
              <w:rPr>
                <w:rFonts w:hint="eastAsia"/>
              </w:rPr>
              <w:t>PCA</w:t>
            </w:r>
            <w:r>
              <w:rPr>
                <w:rFonts w:hint="eastAsia"/>
              </w:rPr>
              <w:t>——</w:t>
            </w:r>
          </w:p>
          <w:p w:rsidR="009E749A" w:rsidRDefault="009E749A" w:rsidP="001758B4">
            <w:r>
              <w:rPr>
                <w:rFonts w:hint="eastAsia"/>
              </w:rPr>
              <w:t>PCA</w:t>
            </w:r>
            <w:r>
              <w:rPr>
                <w:rFonts w:hint="eastAsia"/>
              </w:rPr>
              <w:t>是利用线性变换，使用正交向量表示原来的数据，使得投影后的数据方差和最大（保留信息最多）</w:t>
            </w:r>
          </w:p>
        </w:tc>
      </w:tr>
      <w:tr w:rsidR="002D7ADF" w:rsidTr="002D7ADF">
        <w:tc>
          <w:tcPr>
            <w:tcW w:w="456" w:type="dxa"/>
          </w:tcPr>
          <w:p w:rsidR="002D7ADF" w:rsidRDefault="002D7ADF" w:rsidP="001758B4">
            <w:r>
              <w:rPr>
                <w:rFonts w:hint="eastAsia"/>
              </w:rPr>
              <w:t>计算流程</w:t>
            </w:r>
          </w:p>
        </w:tc>
        <w:tc>
          <w:tcPr>
            <w:tcW w:w="7908" w:type="dxa"/>
          </w:tcPr>
          <w:p w:rsidR="002D7ADF" w:rsidRDefault="002D7ADF" w:rsidP="001758B4"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n*p</w:t>
            </w: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X</w:t>
            </w:r>
            <w:r w:rsidR="00151CCA">
              <w:rPr>
                <w:rFonts w:hint="eastAsia"/>
              </w:rPr>
              <w:t>、需要保留的位数</w:t>
            </w:r>
            <w:r w:rsidR="00151CCA">
              <w:rPr>
                <w:rFonts w:hint="eastAsia"/>
              </w:rPr>
              <w:t>k</w:t>
            </w:r>
          </w:p>
          <w:p w:rsidR="002D7ADF" w:rsidRDefault="002D7ADF" w:rsidP="00357FC1">
            <w:r>
              <w:t>计算</w:t>
            </w:r>
            <w:r>
              <w:rPr>
                <w:rFonts w:hint="eastAsia"/>
              </w:rPr>
              <w:t>：</w:t>
            </w:r>
          </w:p>
          <w:p w:rsidR="002D7ADF" w:rsidRPr="00964220" w:rsidRDefault="002D7ADF" w:rsidP="00357FC1">
            <w:pPr>
              <w:pStyle w:val="a9"/>
              <w:numPr>
                <w:ilvl w:val="0"/>
                <w:numId w:val="4"/>
              </w:numPr>
              <w:rPr>
                <w:shd w:val="pct15" w:color="auto" w:fill="FFFFFF"/>
              </w:rPr>
            </w:pPr>
            <w:r w:rsidRPr="00964220">
              <w:rPr>
                <w:shd w:val="pct15" w:color="auto" w:fill="FFFFFF"/>
              </w:rPr>
              <w:t>样本去中心</w:t>
            </w:r>
            <w:r w:rsidRPr="00964220">
              <w:rPr>
                <w:shd w:val="pct15" w:color="auto" w:fill="FFFFFF"/>
              </w:rPr>
              <w:t>D</w:t>
            </w:r>
            <w:r w:rsidRPr="00964220">
              <w:rPr>
                <w:rFonts w:hint="eastAsia"/>
                <w:shd w:val="pct15" w:color="auto" w:fill="FFFFFF"/>
              </w:rPr>
              <w:t>=</w:t>
            </w:r>
            <w:r w:rsidRPr="00964220">
              <w:rPr>
                <w:shd w:val="pct15" w:color="auto" w:fill="FFFFFF"/>
              </w:rPr>
              <w:t>X-EX</w:t>
            </w:r>
          </w:p>
          <w:p w:rsidR="002D7ADF" w:rsidRPr="00964220" w:rsidRDefault="002D7ADF" w:rsidP="005637C9">
            <w:pPr>
              <w:pStyle w:val="a9"/>
              <w:numPr>
                <w:ilvl w:val="0"/>
                <w:numId w:val="4"/>
              </w:numPr>
              <w:rPr>
                <w:shd w:val="pct15" w:color="auto" w:fill="FFFFFF"/>
              </w:rPr>
            </w:pPr>
            <w:r w:rsidRPr="00964220">
              <w:rPr>
                <w:rFonts w:hint="eastAsia"/>
                <w:shd w:val="pct15" w:color="auto" w:fill="FFFFFF"/>
              </w:rPr>
              <w:t>协方差</w:t>
            </w:r>
            <m:oMath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∑=</m:t>
              </m:r>
              <m:f>
                <m:f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n</m:t>
                  </m:r>
                </m:den>
              </m:f>
              <m:r>
                <w:rPr>
                  <w:rFonts w:ascii="Cambria Math" w:hAnsi="Cambria Math"/>
                  <w:shd w:val="pct15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T</m:t>
                  </m:r>
                </m:sup>
              </m:sSup>
            </m:oMath>
            <w:r w:rsidRPr="00964220">
              <w:rPr>
                <w:rFonts w:hint="eastAsia"/>
                <w:shd w:val="pct15" w:color="auto" w:fill="FFFFFF"/>
              </w:rPr>
              <w:t>,</w:t>
            </w:r>
            <w:r w:rsidRPr="00964220">
              <w:rPr>
                <w:rFonts w:hint="eastAsia"/>
                <w:shd w:val="pct15" w:color="auto" w:fill="FFFFFF"/>
              </w:rPr>
              <w:t>进行奇异值分解</w:t>
            </w:r>
          </w:p>
          <w:p w:rsidR="00964220" w:rsidRPr="00964220" w:rsidRDefault="002D7ADF" w:rsidP="005941E3">
            <w:pPr>
              <w:pStyle w:val="a9"/>
              <w:numPr>
                <w:ilvl w:val="0"/>
                <w:numId w:val="4"/>
              </w:numPr>
              <w:rPr>
                <w:shd w:val="pct15" w:color="auto" w:fill="FFFFFF"/>
              </w:rPr>
            </w:pPr>
            <w:r w:rsidRPr="00964220">
              <w:rPr>
                <w:shd w:val="pct15" w:color="auto" w:fill="FFFFFF"/>
              </w:rPr>
              <w:t>取最大的</w:t>
            </w:r>
            <w:r w:rsidRPr="00964220">
              <w:rPr>
                <w:shd w:val="pct15" w:color="auto" w:fill="FFFFFF"/>
              </w:rPr>
              <w:t>k</w:t>
            </w:r>
            <w:r w:rsidRPr="00964220">
              <w:rPr>
                <w:shd w:val="pct15" w:color="auto" w:fill="FFFFFF"/>
              </w:rPr>
              <w:t>个特征值对应特征向量</w:t>
            </w:r>
            <w:r w:rsidRPr="00964220">
              <w:rPr>
                <w:rFonts w:hint="eastAsia"/>
                <w:shd w:val="pct15" w:color="auto" w:fill="FFFFFF"/>
              </w:rPr>
              <w:t>，</w:t>
            </w:r>
            <w:r w:rsidRPr="00964220">
              <w:rPr>
                <w:shd w:val="pct15" w:color="auto" w:fill="FFFFFF"/>
              </w:rPr>
              <w:t>构成投影阵</w:t>
            </w:r>
            <w:r w:rsidRPr="00964220">
              <w:rPr>
                <w:shd w:val="pct15" w:color="auto" w:fill="FFFFFF"/>
              </w:rPr>
              <w:t>W</w:t>
            </w:r>
          </w:p>
          <w:p w:rsidR="002D7ADF" w:rsidRPr="00964220" w:rsidRDefault="002D7ADF" w:rsidP="005941E3">
            <w:pPr>
              <w:pStyle w:val="a9"/>
              <w:numPr>
                <w:ilvl w:val="0"/>
                <w:numId w:val="4"/>
              </w:numPr>
              <w:rPr>
                <w:shd w:val="pct15" w:color="auto" w:fill="FFFFFF"/>
              </w:rPr>
            </w:pPr>
            <w:r w:rsidRPr="00964220">
              <w:rPr>
                <w:shd w:val="pct15" w:color="auto" w:fill="FFFFFF"/>
              </w:rPr>
              <w:t>投影到</w:t>
            </w:r>
            <m:oMath>
              <m:sSup>
                <m:sSup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pct15" w:color="auto" w:fill="FFFFFF"/>
                    </w:rPr>
                    <m:t>X</m:t>
                  </m:r>
                  <m:ctrlPr>
                    <w:rPr>
                      <w:rFonts w:ascii="Cambria Math" w:hAnsi="Cambria Math" w:hint="eastAsia"/>
                      <w:shd w:val="pct15" w:color="auto" w:fill="FFFFFF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hd w:val="pct15" w:color="auto" w:fill="FFFFFF"/>
                </w:rPr>
                <m:t>D</m:t>
              </m:r>
            </m:oMath>
          </w:p>
          <w:p w:rsidR="002D7ADF" w:rsidRDefault="002D7ADF" w:rsidP="00357FC1">
            <w:r>
              <w:t>输出</w:t>
            </w:r>
            <w:r>
              <w:rPr>
                <w:rFonts w:hint="eastAsia"/>
              </w:rPr>
              <w:t>：</w:t>
            </w:r>
            <w:r>
              <w:t>n*k</w:t>
            </w:r>
            <w:r>
              <w:t>矩阵</w:t>
            </w:r>
            <w:r>
              <w:rPr>
                <w:rFonts w:hint="eastAsia"/>
              </w:rPr>
              <w:t>X</w:t>
            </w:r>
            <w:r>
              <w:t>’(k&lt;p)</w:t>
            </w:r>
          </w:p>
        </w:tc>
      </w:tr>
      <w:tr w:rsidR="005F3D77" w:rsidTr="00CC68BB">
        <w:trPr>
          <w:trHeight w:val="1248"/>
        </w:trPr>
        <w:tc>
          <w:tcPr>
            <w:tcW w:w="456" w:type="dxa"/>
          </w:tcPr>
          <w:p w:rsidR="005F3D77" w:rsidRDefault="005F3D77" w:rsidP="009E749A">
            <w:r>
              <w:rPr>
                <w:rFonts w:hint="eastAsia"/>
              </w:rPr>
              <w:t>算法</w:t>
            </w:r>
          </w:p>
          <w:p w:rsidR="005F3D77" w:rsidRDefault="005F3D77" w:rsidP="009E749A">
            <w:r>
              <w:rPr>
                <w:rFonts w:hint="eastAsia"/>
              </w:rPr>
              <w:t>说明</w:t>
            </w:r>
          </w:p>
        </w:tc>
        <w:tc>
          <w:tcPr>
            <w:tcW w:w="7908" w:type="dxa"/>
          </w:tcPr>
          <w:p w:rsidR="005F3D77" w:rsidRDefault="005F3D77" w:rsidP="009E749A">
            <w:r>
              <w:rPr>
                <w:rFonts w:hint="eastAsia"/>
              </w:rPr>
              <w:t>t-SNE</w:t>
            </w:r>
            <w:r w:rsidR="00313B03">
              <w:rPr>
                <w:rFonts w:hint="eastAsia"/>
              </w:rPr>
              <w:t>——</w:t>
            </w:r>
          </w:p>
          <w:p w:rsidR="005F3D77" w:rsidRDefault="005F3D77" w:rsidP="009E749A">
            <w:r>
              <w:rPr>
                <w:rFonts w:hint="eastAsia"/>
              </w:rPr>
              <w:t>t</w:t>
            </w:r>
            <w:r>
              <w:t>-SNE</w:t>
            </w:r>
            <w:r>
              <w:rPr>
                <w:rFonts w:hint="eastAsia"/>
              </w:rPr>
              <w:t>利用概率分布度量样本之间的距离</w:t>
            </w:r>
            <w:r>
              <w:rPr>
                <w:rFonts w:hint="eastAsia"/>
              </w:rPr>
              <w:t>(j</w:t>
            </w:r>
            <w:r>
              <w:rPr>
                <w:rFonts w:hint="eastAsia"/>
              </w:rPr>
              <w:t>样本和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样本近邻概率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，使得投影后的数据对应的概率分布与原始数据误差最小</w:t>
            </w:r>
          </w:p>
        </w:tc>
      </w:tr>
      <w:tr w:rsidR="009E749A" w:rsidTr="002D7ADF">
        <w:tc>
          <w:tcPr>
            <w:tcW w:w="456" w:type="dxa"/>
          </w:tcPr>
          <w:p w:rsidR="009E749A" w:rsidRDefault="009E749A" w:rsidP="009E749A">
            <w:r>
              <w:rPr>
                <w:rFonts w:hint="eastAsia"/>
              </w:rPr>
              <w:t>计算流程</w:t>
            </w:r>
          </w:p>
        </w:tc>
        <w:tc>
          <w:tcPr>
            <w:tcW w:w="7908" w:type="dxa"/>
          </w:tcPr>
          <w:p w:rsidR="009E749A" w:rsidRDefault="009E749A" w:rsidP="009E749A"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n*p</w:t>
            </w: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X</w:t>
            </w:r>
            <w:r w:rsidR="00151CCA">
              <w:rPr>
                <w:rFonts w:hint="eastAsia"/>
              </w:rPr>
              <w:t>、需要保留的位数</w:t>
            </w:r>
            <w:r w:rsidR="00151CCA">
              <w:rPr>
                <w:rFonts w:hint="eastAsia"/>
              </w:rPr>
              <w:t>k</w:t>
            </w:r>
          </w:p>
          <w:p w:rsidR="009E749A" w:rsidRDefault="009E749A" w:rsidP="009E749A">
            <w:r>
              <w:t>计算</w:t>
            </w:r>
            <w:r>
              <w:rPr>
                <w:rFonts w:hint="eastAsia"/>
              </w:rPr>
              <w:t>：</w:t>
            </w:r>
          </w:p>
          <w:p w:rsidR="009E749A" w:rsidRPr="0041317B" w:rsidRDefault="009E749A" w:rsidP="009E749A">
            <w:pPr>
              <w:pStyle w:val="a9"/>
              <w:numPr>
                <w:ilvl w:val="0"/>
                <w:numId w:val="3"/>
              </w:numPr>
              <w:rPr>
                <w:shd w:val="pct15" w:color="auto" w:fill="FFFFFF"/>
              </w:rPr>
            </w:pPr>
            <w:r w:rsidRPr="0041317B">
              <w:rPr>
                <w:shd w:val="pct15" w:color="auto" w:fill="FFFFFF"/>
              </w:rPr>
              <w:t>随机初始化投影后的向量</w:t>
            </w:r>
            <w:r w:rsidRPr="0041317B">
              <w:rPr>
                <w:rFonts w:hint="eastAsia"/>
                <w:shd w:val="pct15" w:color="auto" w:fill="FFFFFF"/>
              </w:rPr>
              <w:t>X</w:t>
            </w:r>
            <w:r w:rsidRPr="0041317B">
              <w:rPr>
                <w:shd w:val="pct15" w:color="auto" w:fill="FFFFFF"/>
              </w:rPr>
              <w:t>’</w:t>
            </w:r>
            <w:r w:rsidR="00BD0DBF">
              <w:rPr>
                <w:rFonts w:hint="eastAsia"/>
                <w:shd w:val="pct15" w:color="auto" w:fill="FFFFFF"/>
              </w:rPr>
              <w:t>（</w:t>
            </w:r>
            <w:r w:rsidR="00BD0DBF">
              <w:rPr>
                <w:rFonts w:hint="eastAsia"/>
                <w:shd w:val="pct15" w:color="auto" w:fill="FFFFFF"/>
              </w:rPr>
              <w:t>n*k</w:t>
            </w:r>
            <w:r w:rsidR="00BD0DBF">
              <w:rPr>
                <w:rFonts w:hint="eastAsia"/>
                <w:shd w:val="pct15" w:color="auto" w:fill="FFFFFF"/>
              </w:rPr>
              <w:t>）</w:t>
            </w:r>
          </w:p>
          <w:p w:rsidR="009E749A" w:rsidRPr="0041317B" w:rsidRDefault="009E749A" w:rsidP="009E749A">
            <w:pPr>
              <w:pStyle w:val="a9"/>
              <w:numPr>
                <w:ilvl w:val="0"/>
                <w:numId w:val="3"/>
              </w:numPr>
              <w:rPr>
                <w:shd w:val="pct15" w:color="auto" w:fill="FFFFFF"/>
              </w:rPr>
            </w:pPr>
            <w:r w:rsidRPr="0041317B">
              <w:rPr>
                <w:rFonts w:hint="eastAsia"/>
                <w:shd w:val="pct15" w:color="auto" w:fill="FFFFFF"/>
              </w:rPr>
              <w:t>根据分布之间差异程度</w:t>
            </w:r>
            <w:r w:rsidRPr="0041317B">
              <w:rPr>
                <w:rFonts w:hint="eastAsia"/>
                <w:shd w:val="pct15" w:color="auto" w:fill="FFFFFF"/>
              </w:rPr>
              <w:t>(K-L</w:t>
            </w:r>
            <w:r w:rsidRPr="0041317B">
              <w:rPr>
                <w:rFonts w:hint="eastAsia"/>
                <w:shd w:val="pct15" w:color="auto" w:fill="FFFFFF"/>
              </w:rPr>
              <w:t>距离</w:t>
            </w:r>
            <w:r w:rsidRPr="0041317B">
              <w:rPr>
                <w:rFonts w:hint="eastAsia"/>
                <w:shd w:val="pct15" w:color="auto" w:fill="FFFFFF"/>
              </w:rPr>
              <w:t>)</w:t>
            </w:r>
            <w:r w:rsidRPr="0041317B">
              <w:rPr>
                <w:rFonts w:hint="eastAsia"/>
                <w:shd w:val="pct15" w:color="auto" w:fill="FFFFFF"/>
              </w:rPr>
              <w:t>表达出损失函数</w:t>
            </w:r>
            <w:r w:rsidR="00070D6F">
              <w:rPr>
                <w:rStyle w:val="af4"/>
                <w:shd w:val="pct15" w:color="auto" w:fill="FFFFFF"/>
              </w:rPr>
              <w:footnoteReference w:id="1"/>
            </w:r>
            <w:r w:rsidRPr="0041317B">
              <w:rPr>
                <w:rFonts w:hint="eastAsia"/>
                <w:shd w:val="pct15" w:color="auto" w:fill="FFFFFF"/>
              </w:rPr>
              <w:t>，</w:t>
            </w:r>
            <w:r w:rsidRPr="0041317B">
              <w:rPr>
                <w:shd w:val="pct15" w:color="auto" w:fill="FFFFFF"/>
              </w:rPr>
              <w:t>定义学习率</w:t>
            </w:r>
          </w:p>
          <w:p w:rsidR="009E749A" w:rsidRPr="0041317B" w:rsidRDefault="009E749A" w:rsidP="009E749A">
            <w:pPr>
              <w:pStyle w:val="a9"/>
              <w:numPr>
                <w:ilvl w:val="0"/>
                <w:numId w:val="3"/>
              </w:numPr>
              <w:rPr>
                <w:shd w:val="pct15" w:color="auto" w:fill="FFFFFF"/>
              </w:rPr>
            </w:pPr>
            <w:r w:rsidRPr="0041317B">
              <w:rPr>
                <w:shd w:val="pct15" w:color="auto" w:fill="FFFFFF"/>
              </w:rPr>
              <w:t>使用梯度下降法进行迭代求解</w:t>
            </w:r>
          </w:p>
          <w:p w:rsidR="009E749A" w:rsidRDefault="009E749A" w:rsidP="009E749A">
            <w:r>
              <w:t>输出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t>*k</w:t>
            </w:r>
            <w:r>
              <w:t>矩阵</w:t>
            </w:r>
            <w:r>
              <w:rPr>
                <w:rFonts w:hint="eastAsia"/>
              </w:rPr>
              <w:t>X</w:t>
            </w:r>
            <w:r>
              <w:t>’(k&lt;p)</w:t>
            </w:r>
          </w:p>
        </w:tc>
      </w:tr>
      <w:tr w:rsidR="00C845AB" w:rsidTr="002D7ADF">
        <w:tc>
          <w:tcPr>
            <w:tcW w:w="456" w:type="dxa"/>
          </w:tcPr>
          <w:p w:rsidR="00C845AB" w:rsidRDefault="00C845AB" w:rsidP="009E749A">
            <w:r>
              <w:rPr>
                <w:rFonts w:hint="eastAsia"/>
              </w:rPr>
              <w:t>算法说明</w:t>
            </w:r>
          </w:p>
        </w:tc>
        <w:tc>
          <w:tcPr>
            <w:tcW w:w="7908" w:type="dxa"/>
          </w:tcPr>
          <w:p w:rsidR="00C845AB" w:rsidRDefault="003E4EC3" w:rsidP="009E749A">
            <w:r>
              <w:rPr>
                <w:rFonts w:hint="eastAsia"/>
              </w:rPr>
              <w:t>LLE</w:t>
            </w:r>
            <w:r>
              <w:rPr>
                <w:rFonts w:hint="eastAsia"/>
              </w:rPr>
              <w:t>——</w:t>
            </w:r>
          </w:p>
          <w:p w:rsidR="003E4EC3" w:rsidRDefault="003E4EC3" w:rsidP="009E749A">
            <w:r>
              <w:t>LLE</w:t>
            </w:r>
            <w:r>
              <w:t>是借助分段线性的思想</w:t>
            </w:r>
            <w:r>
              <w:rPr>
                <w:rFonts w:hint="eastAsia"/>
              </w:rPr>
              <w:t>，</w:t>
            </w:r>
            <w:r w:rsidR="00C9696B">
              <w:t>使得投影后的数据中</w:t>
            </w:r>
            <w:r w:rsidR="00C9696B">
              <w:rPr>
                <w:rFonts w:hint="eastAsia"/>
              </w:rPr>
              <w:t>，</w:t>
            </w:r>
            <w:r w:rsidR="00C9696B">
              <w:t>样本对应近邻的线性关系与原数据保持一致</w:t>
            </w:r>
            <w:r w:rsidR="00C9696B">
              <w:rPr>
                <w:rFonts w:hint="eastAsia"/>
              </w:rPr>
              <w:t>（误差最小）</w:t>
            </w:r>
            <w:r w:rsidR="00AC46E1">
              <w:rPr>
                <w:rFonts w:hint="eastAsia"/>
              </w:rPr>
              <w:t>；其中近邻数目可以自行指定</w:t>
            </w:r>
          </w:p>
        </w:tc>
      </w:tr>
      <w:tr w:rsidR="00C845AB" w:rsidTr="002D7ADF">
        <w:tc>
          <w:tcPr>
            <w:tcW w:w="456" w:type="dxa"/>
          </w:tcPr>
          <w:p w:rsidR="00C845AB" w:rsidRDefault="00C845AB" w:rsidP="009E749A">
            <w:r>
              <w:rPr>
                <w:rFonts w:hint="eastAsia"/>
              </w:rPr>
              <w:t>计算流程</w:t>
            </w:r>
          </w:p>
        </w:tc>
        <w:tc>
          <w:tcPr>
            <w:tcW w:w="7908" w:type="dxa"/>
          </w:tcPr>
          <w:p w:rsidR="00C845AB" w:rsidRDefault="00151CCA" w:rsidP="009E749A"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p</w:t>
            </w:r>
            <w:r w:rsidR="00123ABC">
              <w:t>*n</w:t>
            </w: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X</w:t>
            </w:r>
            <w:r w:rsidR="00B03696">
              <w:rPr>
                <w:rFonts w:hint="eastAsia"/>
              </w:rPr>
              <w:t>、需要保留的位数</w:t>
            </w:r>
            <w:r w:rsidR="00E76A4E">
              <w:rPr>
                <w:rFonts w:hint="eastAsia"/>
              </w:rPr>
              <w:t>m</w:t>
            </w:r>
            <w:r w:rsidR="00B03696">
              <w:rPr>
                <w:rFonts w:hint="eastAsia"/>
              </w:rPr>
              <w:t>、近邻数</w:t>
            </w:r>
            <w:r w:rsidR="00E76A4E">
              <w:rPr>
                <w:rFonts w:hint="eastAsia"/>
              </w:rPr>
              <w:t>k</w:t>
            </w:r>
          </w:p>
          <w:p w:rsidR="00151CCA" w:rsidRDefault="00151CCA" w:rsidP="00151CCA">
            <w:r>
              <w:t>计算</w:t>
            </w:r>
            <w:r>
              <w:rPr>
                <w:rFonts w:hint="eastAsia"/>
              </w:rPr>
              <w:t>：</w:t>
            </w:r>
          </w:p>
          <w:p w:rsidR="00151CCA" w:rsidRPr="0041317B" w:rsidRDefault="00B03696" w:rsidP="00151CCA">
            <w:pPr>
              <w:pStyle w:val="a9"/>
              <w:numPr>
                <w:ilvl w:val="0"/>
                <w:numId w:val="5"/>
              </w:num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对</w:t>
            </w:r>
            <w:r>
              <w:rPr>
                <w:shd w:val="pct15" w:color="auto" w:fill="FFFFFF"/>
              </w:rPr>
              <w:t>X</w:t>
            </w:r>
            <w:r>
              <w:rPr>
                <w:shd w:val="pct15" w:color="auto" w:fill="FFFFFF"/>
              </w:rPr>
              <w:t>中的每一个样本找到对应的</w:t>
            </w:r>
            <w:r>
              <w:rPr>
                <w:shd w:val="pct15" w:color="auto" w:fill="FFFFFF"/>
              </w:rPr>
              <w:t>k</w:t>
            </w:r>
            <w:r>
              <w:rPr>
                <w:shd w:val="pct15" w:color="auto" w:fill="FFFFFF"/>
              </w:rPr>
              <w:t>个近邻</w:t>
            </w:r>
            <w:r>
              <w:rPr>
                <w:rFonts w:hint="eastAsia"/>
                <w:shd w:val="pct15" w:color="auto" w:fill="FFFFFF"/>
              </w:rPr>
              <w:t>（距离最小的</w:t>
            </w:r>
            <w:r>
              <w:rPr>
                <w:rFonts w:hint="eastAsia"/>
                <w:shd w:val="pct15" w:color="auto" w:fill="FFFFFF"/>
              </w:rPr>
              <w:t>k</w:t>
            </w:r>
            <w:r>
              <w:rPr>
                <w:rFonts w:hint="eastAsia"/>
                <w:shd w:val="pct15" w:color="auto" w:fill="FFFFFF"/>
              </w:rPr>
              <w:t>个）</w:t>
            </w:r>
          </w:p>
          <w:p w:rsidR="00151CCA" w:rsidRDefault="00B03696" w:rsidP="00151CCA">
            <w:pPr>
              <w:pStyle w:val="a9"/>
              <w:numPr>
                <w:ilvl w:val="0"/>
                <w:numId w:val="5"/>
              </w:num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使用</w:t>
            </w:r>
            <w:r w:rsidR="005E1845">
              <w:rPr>
                <w:shd w:val="pct15" w:color="auto" w:fill="FFFFFF"/>
              </w:rPr>
              <w:t>这些近邻</w:t>
            </w:r>
            <w:r w:rsidR="005E1845">
              <w:rPr>
                <w:rFonts w:hint="eastAsia"/>
                <w:shd w:val="pct15" w:color="auto" w:fill="FFFFFF"/>
              </w:rPr>
              <w:t>坐标</w:t>
            </w:r>
            <m:oMath>
              <m:sSub>
                <m:sSub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pct15" w:color="auto" w:fill="FFFFFF"/>
                    </w:rPr>
                    <m:t>x</m:t>
                  </m:r>
                  <m:ctrlPr>
                    <w:rPr>
                      <w:rFonts w:ascii="Cambria Math" w:hAnsi="Cambria Math" w:hint="eastAsia"/>
                      <w:shd w:val="pct15" w:color="auto" w:fill="FFFFFF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pct15" w:color="auto" w:fill="FFFFF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pct15" w:color="auto" w:fill="FFFFFF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hd w:val="pct15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pct15" w:color="auto" w:fill="FFFFFF"/>
                    </w:rPr>
                    <m:t>x</m:t>
                  </m:r>
                  <m:ctrlPr>
                    <w:rPr>
                      <w:rFonts w:ascii="Cambria Math" w:hAnsi="Cambria Math" w:hint="eastAsia"/>
                      <w:shd w:val="pct15" w:color="auto" w:fill="FFFFFF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pct15" w:color="auto" w:fill="FFFFF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hd w:val="pct15" w:color="auto" w:fill="FFFFFF"/>
                </w:rPr>
                <m:t>…</m:t>
              </m:r>
            </m:oMath>
            <w:r w:rsidR="005E1845">
              <w:rPr>
                <w:rFonts w:hint="eastAsia"/>
                <w:shd w:val="pct15" w:color="auto" w:fill="FFFFFF"/>
              </w:rPr>
              <w:t>，去掉样本坐标</w:t>
            </w:r>
            <m:oMath>
              <m:sSub>
                <m:sSub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pct15" w:color="auto" w:fill="FFFFFF"/>
                    </w:rPr>
                    <m:t>x</m:t>
                  </m:r>
                  <m:ctrlPr>
                    <w:rPr>
                      <w:rFonts w:ascii="Cambria Math" w:hAnsi="Cambria Math" w:hint="eastAsia"/>
                      <w:shd w:val="pct15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i</m:t>
                  </m:r>
                </m:sub>
              </m:sSub>
            </m:oMath>
            <w:r w:rsidR="005E1845">
              <w:rPr>
                <w:rFonts w:hint="eastAsia"/>
                <w:shd w:val="pct15" w:color="auto" w:fill="FFFFFF"/>
              </w:rPr>
              <w:t>后，</w:t>
            </w:r>
            <w:r w:rsidR="002A28D7">
              <w:rPr>
                <w:rFonts w:hint="eastAsia"/>
                <w:shd w:val="pct15" w:color="auto" w:fill="FFFFFF"/>
              </w:rPr>
              <w:t>得到矩阵</w:t>
            </w:r>
            <w:r w:rsidR="002A28D7">
              <w:rPr>
                <w:rFonts w:hint="eastAsia"/>
                <w:shd w:val="pct15" w:color="auto" w:fill="FFFFFF"/>
              </w:rPr>
              <w:t>Z</w:t>
            </w:r>
            <w:r w:rsidR="002A28D7">
              <w:rPr>
                <w:rFonts w:hint="eastAsia"/>
                <w:shd w:val="pct15" w:color="auto" w:fill="FFFFFF"/>
              </w:rPr>
              <w:t>；</w:t>
            </w:r>
            <w:r w:rsidR="005E1845">
              <w:rPr>
                <w:rFonts w:hint="eastAsia"/>
                <w:shd w:val="pct15" w:color="auto" w:fill="FFFFFF"/>
              </w:rPr>
              <w:t>计算对应的相关矩阵</w:t>
            </w:r>
            <w:r w:rsidR="002A28D7">
              <w:rPr>
                <w:rFonts w:hint="eastAsia"/>
                <w:shd w:val="pct15" w:color="auto" w:fill="FFFFFF"/>
              </w:rPr>
              <w:t>C=Z</w:t>
            </w:r>
            <w:r w:rsidR="002A28D7">
              <w:rPr>
                <w:shd w:val="pct15" w:color="auto" w:fill="FFFFFF"/>
              </w:rPr>
              <w:t>’*Z</w:t>
            </w:r>
          </w:p>
          <w:p w:rsidR="005E1845" w:rsidRPr="0041317B" w:rsidRDefault="005E1845" w:rsidP="00151CCA">
            <w:pPr>
              <w:pStyle w:val="a9"/>
              <w:numPr>
                <w:ilvl w:val="0"/>
                <w:numId w:val="5"/>
              </w:num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解出</w:t>
            </w:r>
            <w:r w:rsidR="002A28D7">
              <w:rPr>
                <w:shd w:val="pct15" w:color="auto" w:fill="FFFFFF"/>
              </w:rPr>
              <w:t>C*w=1</w:t>
            </w:r>
            <w:r w:rsidR="00CA3AAA">
              <w:rPr>
                <w:shd w:val="pct15" w:color="auto" w:fill="FFFFFF"/>
              </w:rPr>
              <w:t>,</w:t>
            </w:r>
            <w:r w:rsidR="00CA3AAA">
              <w:rPr>
                <w:shd w:val="pct15" w:color="auto" w:fill="FFFFFF"/>
              </w:rPr>
              <w:t>然后把</w:t>
            </w:r>
            <w:r w:rsidR="00CA3AAA">
              <w:rPr>
                <w:rFonts w:hint="eastAsia"/>
                <w:shd w:val="pct15" w:color="auto" w:fill="FFFFFF"/>
              </w:rPr>
              <w:t>w</w:t>
            </w:r>
            <w:r w:rsidR="00CA3AAA">
              <w:rPr>
                <w:rFonts w:hint="eastAsia"/>
                <w:shd w:val="pct15" w:color="auto" w:fill="FFFFFF"/>
              </w:rPr>
              <w:t>的维度扩展到</w:t>
            </w:r>
            <w:r w:rsidR="00CA3AAA">
              <w:rPr>
                <w:rFonts w:hint="eastAsia"/>
                <w:shd w:val="pct15" w:color="auto" w:fill="FFFFFF"/>
              </w:rPr>
              <w:t>n</w:t>
            </w:r>
            <w:r w:rsidR="00CA3AAA">
              <w:rPr>
                <w:shd w:val="pct15" w:color="auto" w:fill="FFFFFF"/>
              </w:rPr>
              <w:t>—</w:t>
            </w:r>
            <w:r w:rsidR="00CA3AAA">
              <w:rPr>
                <w:rFonts w:hint="eastAsia"/>
                <w:shd w:val="pct15" w:color="auto" w:fill="FFFFFF"/>
              </w:rPr>
              <w:t>非近邻的坐标对应置</w:t>
            </w:r>
            <w:r w:rsidR="00CA3AAA">
              <w:rPr>
                <w:rFonts w:hint="eastAsia"/>
                <w:shd w:val="pct15" w:color="auto" w:fill="FFFFFF"/>
              </w:rPr>
              <w:t>0</w:t>
            </w:r>
            <w:r w:rsidR="00ED1E0D">
              <w:rPr>
                <w:rFonts w:hint="eastAsia"/>
                <w:shd w:val="pct15" w:color="auto" w:fill="FFFFFF"/>
              </w:rPr>
              <w:t>，然后归一化。由此可以得到衡量线性相关程度的矩阵</w:t>
            </w:r>
            <w:r w:rsidR="00ED1E0D">
              <w:rPr>
                <w:rFonts w:hint="eastAsia"/>
                <w:shd w:val="pct15" w:color="auto" w:fill="FFFFFF"/>
              </w:rPr>
              <w:t>W</w:t>
            </w:r>
          </w:p>
          <w:p w:rsidR="00151CCA" w:rsidRPr="0041317B" w:rsidRDefault="00ED1E0D" w:rsidP="00151CCA">
            <w:pPr>
              <w:pStyle w:val="a9"/>
              <w:numPr>
                <w:ilvl w:val="0"/>
                <w:numId w:val="5"/>
              </w:num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利用</w:t>
            </w:r>
            <w:r>
              <w:rPr>
                <w:rFonts w:hint="eastAsia"/>
                <w:shd w:val="pct15" w:color="auto" w:fill="FFFFFF"/>
              </w:rPr>
              <w:t>M=(I-W)</w:t>
            </w:r>
            <w:r>
              <w:rPr>
                <w:shd w:val="pct15" w:color="auto" w:fill="FFFFFF"/>
              </w:rPr>
              <w:t>’*(I-W)</w:t>
            </w:r>
            <w:r>
              <w:rPr>
                <w:rFonts w:hint="eastAsia"/>
                <w:shd w:val="pct15" w:color="auto" w:fill="FFFFFF"/>
              </w:rPr>
              <w:t>，</w:t>
            </w:r>
            <w:r w:rsidR="00E76A4E">
              <w:rPr>
                <w:shd w:val="pct15" w:color="auto" w:fill="FFFFFF"/>
              </w:rPr>
              <w:t>找到</w:t>
            </w:r>
            <w:r w:rsidR="00E76A4E">
              <w:rPr>
                <w:shd w:val="pct15" w:color="auto" w:fill="FFFFFF"/>
              </w:rPr>
              <w:t>M</w:t>
            </w:r>
            <w:r w:rsidR="00E76A4E">
              <w:rPr>
                <w:shd w:val="pct15" w:color="auto" w:fill="FFFFFF"/>
              </w:rPr>
              <w:t>的最小的</w:t>
            </w:r>
            <w:r w:rsidR="00E76A4E">
              <w:rPr>
                <w:shd w:val="pct15" w:color="auto" w:fill="FFFFFF"/>
              </w:rPr>
              <w:t>k</w:t>
            </w:r>
            <w:r w:rsidR="00E76A4E">
              <w:rPr>
                <w:shd w:val="pct15" w:color="auto" w:fill="FFFFFF"/>
              </w:rPr>
              <w:t>个特征值</w:t>
            </w:r>
            <w:r w:rsidR="00875CD3">
              <w:rPr>
                <w:rFonts w:hint="eastAsia"/>
                <w:shd w:val="pct15" w:color="auto" w:fill="FFFFFF"/>
              </w:rPr>
              <w:t>，</w:t>
            </w:r>
            <w:r w:rsidR="00875CD3">
              <w:rPr>
                <w:shd w:val="pct15" w:color="auto" w:fill="FFFFFF"/>
              </w:rPr>
              <w:t>让</w:t>
            </w:r>
            <w:r w:rsidR="00875CD3">
              <w:rPr>
                <w:shd w:val="pct15" w:color="auto" w:fill="FFFFFF"/>
              </w:rPr>
              <w:t>Y</w:t>
            </w:r>
            <w:r w:rsidR="00875CD3">
              <w:rPr>
                <w:shd w:val="pct15" w:color="auto" w:fill="FFFFFF"/>
              </w:rPr>
              <w:t>的每一行对应特征向量</w:t>
            </w:r>
            <w:r w:rsidR="00835180">
              <w:rPr>
                <w:rStyle w:val="af4"/>
                <w:shd w:val="pct15" w:color="auto" w:fill="FFFFFF"/>
              </w:rPr>
              <w:footnoteReference w:id="2"/>
            </w:r>
          </w:p>
          <w:p w:rsidR="00151CCA" w:rsidRDefault="00151CCA" w:rsidP="00151CCA">
            <w:r>
              <w:t>输出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t>*k</w:t>
            </w:r>
            <w:r>
              <w:t>矩阵</w:t>
            </w:r>
            <w:r w:rsidR="00991178">
              <w:rPr>
                <w:rFonts w:hint="eastAsia"/>
              </w:rPr>
              <w:t>Y</w:t>
            </w:r>
            <w:r>
              <w:t>(k&lt;p)</w:t>
            </w:r>
          </w:p>
        </w:tc>
      </w:tr>
    </w:tbl>
    <w:p w:rsidR="001758B4" w:rsidRPr="00EC791B" w:rsidRDefault="001758B4" w:rsidP="001758B4"/>
    <w:p w:rsidR="00736C96" w:rsidRDefault="00736C96"/>
    <w:p w:rsidR="00785F89" w:rsidRDefault="00785F89"/>
    <w:p w:rsidR="00785F89" w:rsidRDefault="00785F89" w:rsidP="00785F89">
      <w:pPr>
        <w:pStyle w:val="a9"/>
        <w:numPr>
          <w:ilvl w:val="0"/>
          <w:numId w:val="6"/>
        </w:numPr>
      </w:pPr>
      <w:r>
        <w:rPr>
          <w:rFonts w:hint="eastAsia"/>
        </w:rPr>
        <w:lastRenderedPageBreak/>
        <w:t>把数据</w:t>
      </w:r>
      <w:r w:rsidR="00DA5C20">
        <w:rPr>
          <w:rFonts w:hint="eastAsia"/>
        </w:rPr>
        <w:t>TrainX</w:t>
      </w:r>
      <w:r w:rsidR="001A40CC">
        <w:rPr>
          <w:rFonts w:hint="eastAsia"/>
        </w:rPr>
        <w:t>降低到二维，然后对不同的类使用不同的</w:t>
      </w:r>
      <w:r w:rsidR="0008343B">
        <w:rPr>
          <w:rFonts w:hint="eastAsia"/>
        </w:rPr>
        <w:t>颜色进行表示；</w:t>
      </w:r>
      <w:r w:rsidR="007219A6">
        <w:rPr>
          <w:rFonts w:hint="eastAsia"/>
        </w:rPr>
        <w:t>可得如下的降维结果：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69"/>
        <w:gridCol w:w="5227"/>
      </w:tblGrid>
      <w:tr w:rsidR="00831761" w:rsidTr="00F5480A">
        <w:tc>
          <w:tcPr>
            <w:tcW w:w="4148" w:type="dxa"/>
          </w:tcPr>
          <w:p w:rsidR="00F5480A" w:rsidRDefault="00F5480A" w:rsidP="007219A6">
            <w:r>
              <w:rPr>
                <w:rFonts w:hint="eastAsia"/>
              </w:rPr>
              <w:t>PCA</w:t>
            </w:r>
          </w:p>
        </w:tc>
        <w:tc>
          <w:tcPr>
            <w:tcW w:w="4148" w:type="dxa"/>
          </w:tcPr>
          <w:p w:rsidR="00F5480A" w:rsidRDefault="00F5480A" w:rsidP="007219A6">
            <w:r w:rsidRPr="00F5480A">
              <w:rPr>
                <w:rFonts w:hint="eastAsia"/>
                <w:noProof/>
              </w:rPr>
              <w:drawing>
                <wp:inline distT="0" distB="0" distL="0" distR="0">
                  <wp:extent cx="2957886" cy="221716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500" cy="223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61" w:rsidTr="00F5480A">
        <w:tc>
          <w:tcPr>
            <w:tcW w:w="4148" w:type="dxa"/>
          </w:tcPr>
          <w:p w:rsidR="00717701" w:rsidRDefault="00F5480A" w:rsidP="007219A6">
            <w:r>
              <w:rPr>
                <w:rFonts w:hint="eastAsia"/>
              </w:rPr>
              <w:t>T</w:t>
            </w:r>
            <w:r>
              <w:t>-SNE</w:t>
            </w:r>
            <w:r w:rsidR="00474A02">
              <w:rPr>
                <w:rStyle w:val="af4"/>
              </w:rPr>
              <w:footnoteReference w:id="3"/>
            </w:r>
          </w:p>
        </w:tc>
        <w:tc>
          <w:tcPr>
            <w:tcW w:w="4148" w:type="dxa"/>
          </w:tcPr>
          <w:p w:rsidR="00F5480A" w:rsidRDefault="00992622" w:rsidP="007219A6">
            <w:r w:rsidRPr="00992622">
              <w:rPr>
                <w:rFonts w:hint="eastAsia"/>
                <w:noProof/>
              </w:rPr>
              <w:drawing>
                <wp:inline distT="0" distB="0" distL="0" distR="0">
                  <wp:extent cx="3182053" cy="238519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972" cy="2396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61" w:rsidTr="00F5480A">
        <w:tc>
          <w:tcPr>
            <w:tcW w:w="4148" w:type="dxa"/>
          </w:tcPr>
          <w:p w:rsidR="00831761" w:rsidRDefault="00F5480A" w:rsidP="00474A02">
            <w:r>
              <w:rPr>
                <w:rFonts w:hint="eastAsia"/>
              </w:rPr>
              <w:t>LLE</w:t>
            </w:r>
            <w:r w:rsidR="00474A02">
              <w:rPr>
                <w:rStyle w:val="af4"/>
              </w:rPr>
              <w:footnoteReference w:id="4"/>
            </w:r>
          </w:p>
        </w:tc>
        <w:tc>
          <w:tcPr>
            <w:tcW w:w="4148" w:type="dxa"/>
          </w:tcPr>
          <w:p w:rsidR="00F5480A" w:rsidRDefault="00831761" w:rsidP="007219A6">
            <w:r w:rsidRPr="00831761">
              <w:rPr>
                <w:rFonts w:hint="eastAsia"/>
                <w:noProof/>
              </w:rPr>
              <w:drawing>
                <wp:inline distT="0" distB="0" distL="0" distR="0">
                  <wp:extent cx="3181985" cy="238514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855" cy="239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2336" w:rsidRDefault="007B086C">
      <w:r>
        <w:t>投影之后的样本</w:t>
      </w:r>
      <w:r>
        <w:rPr>
          <w:rFonts w:hint="eastAsia"/>
        </w:rPr>
        <w:t>，</w:t>
      </w:r>
      <w:r>
        <w:t>能够明显看到</w:t>
      </w:r>
      <w:r>
        <w:rPr>
          <w:rFonts w:hint="eastAsia"/>
        </w:rPr>
        <w:t>：</w:t>
      </w:r>
      <w:r>
        <w:t>一类样本大致聚在一起</w:t>
      </w:r>
      <w:r>
        <w:rPr>
          <w:rFonts w:hint="eastAsia"/>
        </w:rPr>
        <w:t>（高维空间里它们是相近的），偶尔有一些交叉。</w:t>
      </w:r>
    </w:p>
    <w:p w:rsidR="007219A6" w:rsidRDefault="00D22336" w:rsidP="00D22336">
      <w:pPr>
        <w:pStyle w:val="a9"/>
        <w:numPr>
          <w:ilvl w:val="0"/>
          <w:numId w:val="6"/>
        </w:numPr>
      </w:pPr>
      <w:r>
        <w:rPr>
          <w:rFonts w:hint="eastAsia"/>
        </w:rPr>
        <w:lastRenderedPageBreak/>
        <w:t>由于</w:t>
      </w:r>
      <w:r w:rsidR="002B517A">
        <w:rPr>
          <w:rFonts w:hint="eastAsia"/>
        </w:rPr>
        <w:t>降维算法需要先把数据进行去平均</w:t>
      </w:r>
      <w:r w:rsidR="00E855EA">
        <w:rPr>
          <w:rFonts w:hint="eastAsia"/>
        </w:rPr>
        <w:t>，不同的</w:t>
      </w:r>
      <w:r w:rsidR="00D16503">
        <w:rPr>
          <w:rFonts w:hint="eastAsia"/>
        </w:rPr>
        <w:t>数据可能降维后的映射结果差异较大</w:t>
      </w:r>
      <w:r w:rsidR="00F66B9F">
        <w:rPr>
          <w:rStyle w:val="af4"/>
        </w:rPr>
        <w:footnoteReference w:id="5"/>
      </w:r>
      <w:r w:rsidR="00BB7F83">
        <w:rPr>
          <w:rFonts w:hint="eastAsia"/>
        </w:rPr>
        <w:t>；所以我们把测试集和训练集合并</w:t>
      </w:r>
      <w:r w:rsidR="0059150F">
        <w:rPr>
          <w:rFonts w:hint="eastAsia"/>
        </w:rPr>
        <w:t>，直接对比</w:t>
      </w:r>
      <w:r w:rsidR="00BB7F83">
        <w:rPr>
          <w:rFonts w:hint="eastAsia"/>
        </w:rPr>
        <w:t>结果</w:t>
      </w:r>
      <w:r w:rsidR="00E1263D">
        <w:rPr>
          <w:rFonts w:hint="eastAsia"/>
        </w:rPr>
        <w:t>。</w:t>
      </w:r>
    </w:p>
    <w:p w:rsidR="00242A8D" w:rsidRDefault="00521E84" w:rsidP="00242A8D">
      <w:r>
        <w:t>使用</w:t>
      </w:r>
      <w:r>
        <w:t>PCA</w:t>
      </w:r>
      <w:r>
        <w:t>压缩数据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：</w:t>
      </w:r>
      <w:r>
        <w:t>保留</w:t>
      </w:r>
      <w:r>
        <w:rPr>
          <w:rFonts w:hint="eastAsia"/>
        </w:rPr>
        <w:t>99%</w:t>
      </w:r>
      <w:r>
        <w:rPr>
          <w:rFonts w:hint="eastAsia"/>
        </w:rPr>
        <w:t>的信息量，需要</w:t>
      </w:r>
      <w:r>
        <w:rPr>
          <w:rFonts w:hint="eastAsia"/>
        </w:rPr>
        <w:t>296</w:t>
      </w:r>
      <w:r>
        <w:rPr>
          <w:rFonts w:hint="eastAsia"/>
        </w:rPr>
        <w:t>维数据，因此我们可以选择</w:t>
      </w:r>
      <w:r>
        <w:rPr>
          <w:rFonts w:hint="eastAsia"/>
        </w:rPr>
        <w:t>296</w:t>
      </w:r>
      <w:r>
        <w:rPr>
          <w:rFonts w:hint="eastAsia"/>
        </w:rPr>
        <w:t>作为</w:t>
      </w:r>
      <w:r w:rsidR="00026400">
        <w:rPr>
          <w:rFonts w:hint="eastAsia"/>
        </w:rPr>
        <w:t>压缩后的维度。</w:t>
      </w:r>
    </w:p>
    <w:p w:rsidR="00433EEE" w:rsidRDefault="004C6117" w:rsidP="00242A8D">
      <w:r>
        <w:t>由于涉及多分类问题</w:t>
      </w:r>
      <w:r>
        <w:rPr>
          <w:rFonts w:hint="eastAsia"/>
        </w:rPr>
        <w:t>，</w:t>
      </w:r>
      <w:r>
        <w:t>分类器使用神经网络</w:t>
      </w:r>
      <w:r w:rsidR="000F388A">
        <w:rPr>
          <w:rFonts w:hint="eastAsia"/>
        </w:rPr>
        <w:t>——</w:t>
      </w:r>
      <w:r w:rsidR="000F388A">
        <w:t>隐藏节点数</w:t>
      </w:r>
      <w:r w:rsidR="00BE75CC">
        <w:t>恒定</w:t>
      </w:r>
      <w:r w:rsidR="000F388A">
        <w:t>取</w:t>
      </w:r>
      <w:r w:rsidR="000F388A">
        <w:rPr>
          <w:rFonts w:hint="eastAsia"/>
        </w:rPr>
        <w:t>10</w:t>
      </w:r>
      <w:r w:rsidR="003829D9">
        <w:rPr>
          <w:rFonts w:hint="eastAsia"/>
        </w:rPr>
        <w:t>；统计降维前后的分类</w:t>
      </w:r>
      <w:r w:rsidR="0063704D">
        <w:rPr>
          <w:rStyle w:val="af4"/>
        </w:rPr>
        <w:footnoteReference w:id="6"/>
      </w:r>
      <w:r w:rsidR="003829D9">
        <w:rPr>
          <w:rFonts w:hint="eastAsia"/>
        </w:rPr>
        <w:t>错误率如下：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3DC5" w:rsidTr="00783DC5">
        <w:tc>
          <w:tcPr>
            <w:tcW w:w="1382" w:type="dxa"/>
          </w:tcPr>
          <w:p w:rsidR="00783DC5" w:rsidRDefault="00783DC5" w:rsidP="00242A8D">
            <w:r>
              <w:rPr>
                <w:rFonts w:hint="eastAsia"/>
              </w:rPr>
              <w:t>数据</w:t>
            </w:r>
          </w:p>
        </w:tc>
        <w:tc>
          <w:tcPr>
            <w:tcW w:w="1382" w:type="dxa"/>
          </w:tcPr>
          <w:p w:rsidR="00783DC5" w:rsidRDefault="00783DC5" w:rsidP="00242A8D">
            <w:r>
              <w:rPr>
                <w:rFonts w:hint="eastAsia"/>
              </w:rPr>
              <w:t>原始数据</w:t>
            </w:r>
          </w:p>
        </w:tc>
        <w:tc>
          <w:tcPr>
            <w:tcW w:w="1383" w:type="dxa"/>
          </w:tcPr>
          <w:p w:rsidR="00783DC5" w:rsidRDefault="00783DC5" w:rsidP="00242A8D">
            <w:r>
              <w:rPr>
                <w:rFonts w:hint="eastAsia"/>
              </w:rPr>
              <w:t>PCA-</w:t>
            </w:r>
            <w:r>
              <w:t>296</w:t>
            </w:r>
            <w:r>
              <w:t>维</w:t>
            </w:r>
          </w:p>
        </w:tc>
        <w:tc>
          <w:tcPr>
            <w:tcW w:w="1383" w:type="dxa"/>
          </w:tcPr>
          <w:p w:rsidR="00783DC5" w:rsidRDefault="0063704D" w:rsidP="00242A8D">
            <w:r>
              <w:rPr>
                <w:rFonts w:hint="eastAsia"/>
              </w:rPr>
              <w:t>LLE-</w:t>
            </w:r>
            <w:r>
              <w:t>296</w:t>
            </w:r>
            <w:r>
              <w:t>维</w:t>
            </w:r>
          </w:p>
        </w:tc>
        <w:tc>
          <w:tcPr>
            <w:tcW w:w="1383" w:type="dxa"/>
          </w:tcPr>
          <w:p w:rsidR="00783DC5" w:rsidRDefault="00414C62" w:rsidP="00242A8D">
            <w:r>
              <w:rPr>
                <w:rFonts w:hint="eastAsia"/>
              </w:rPr>
              <w:t>T-SNE-</w:t>
            </w:r>
            <w:r>
              <w:t>2</w:t>
            </w:r>
            <w:r>
              <w:t>维</w:t>
            </w:r>
          </w:p>
        </w:tc>
        <w:tc>
          <w:tcPr>
            <w:tcW w:w="1383" w:type="dxa"/>
          </w:tcPr>
          <w:p w:rsidR="00783DC5" w:rsidRDefault="002049F0" w:rsidP="00242A8D">
            <w:r>
              <w:rPr>
                <w:rFonts w:hint="eastAsia"/>
              </w:rPr>
              <w:t>PCA-</w:t>
            </w:r>
            <w:r w:rsidR="00DD1F0D">
              <w:t>76</w:t>
            </w:r>
            <w:r w:rsidR="00DD1F0D">
              <w:t>维</w:t>
            </w:r>
            <w:r w:rsidR="00DD1F0D">
              <w:rPr>
                <w:rStyle w:val="af4"/>
              </w:rPr>
              <w:footnoteReference w:id="7"/>
            </w:r>
          </w:p>
        </w:tc>
      </w:tr>
      <w:tr w:rsidR="00783DC5" w:rsidTr="00783DC5">
        <w:tc>
          <w:tcPr>
            <w:tcW w:w="1382" w:type="dxa"/>
          </w:tcPr>
          <w:p w:rsidR="00783DC5" w:rsidRDefault="007F4113" w:rsidP="00242A8D">
            <w:r>
              <w:rPr>
                <w:rFonts w:hint="eastAsia"/>
              </w:rPr>
              <w:t>训练</w:t>
            </w:r>
            <w:r w:rsidR="00783DC5">
              <w:rPr>
                <w:rFonts w:hint="eastAsia"/>
              </w:rPr>
              <w:t>错误率</w:t>
            </w:r>
          </w:p>
        </w:tc>
        <w:tc>
          <w:tcPr>
            <w:tcW w:w="1382" w:type="dxa"/>
          </w:tcPr>
          <w:p w:rsidR="00783DC5" w:rsidRDefault="007F4113" w:rsidP="00242A8D">
            <w:r>
              <w:rPr>
                <w:rFonts w:hint="eastAsia"/>
              </w:rPr>
              <w:t>2.4</w:t>
            </w:r>
            <w:r w:rsidR="003E745D"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:rsidR="00783DC5" w:rsidRDefault="000F7ACB" w:rsidP="00242A8D">
            <w:r>
              <w:rPr>
                <w:rFonts w:hint="eastAsia"/>
              </w:rPr>
              <w:t>1.7</w:t>
            </w:r>
            <w:r w:rsidR="00414F60"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:rsidR="00783DC5" w:rsidRDefault="00A246B4" w:rsidP="00242A8D">
            <w:r>
              <w:rPr>
                <w:rFonts w:hint="eastAsia"/>
              </w:rPr>
              <w:t>1.5%</w:t>
            </w:r>
          </w:p>
        </w:tc>
        <w:tc>
          <w:tcPr>
            <w:tcW w:w="1383" w:type="dxa"/>
          </w:tcPr>
          <w:p w:rsidR="00783DC5" w:rsidRDefault="00DA3105" w:rsidP="00B40F58">
            <w:r>
              <w:rPr>
                <w:rFonts w:hint="eastAsia"/>
              </w:rPr>
              <w:t>1.</w:t>
            </w:r>
            <w:r w:rsidR="00B40F58">
              <w:t>6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:rsidR="00783DC5" w:rsidRDefault="00CD21FF" w:rsidP="00242A8D">
            <w:r>
              <w:rPr>
                <w:rFonts w:hint="eastAsia"/>
              </w:rPr>
              <w:t>3.7%</w:t>
            </w:r>
          </w:p>
        </w:tc>
      </w:tr>
      <w:tr w:rsidR="007F4113" w:rsidTr="00783DC5">
        <w:tc>
          <w:tcPr>
            <w:tcW w:w="1382" w:type="dxa"/>
          </w:tcPr>
          <w:p w:rsidR="007F4113" w:rsidRDefault="007F4113" w:rsidP="00242A8D">
            <w:r>
              <w:rPr>
                <w:rFonts w:hint="eastAsia"/>
              </w:rPr>
              <w:t>测试错误率</w:t>
            </w:r>
          </w:p>
        </w:tc>
        <w:tc>
          <w:tcPr>
            <w:tcW w:w="1382" w:type="dxa"/>
          </w:tcPr>
          <w:p w:rsidR="007F4113" w:rsidRDefault="0009390B" w:rsidP="00242A8D">
            <w:r>
              <w:rPr>
                <w:rFonts w:hint="eastAsia"/>
              </w:rPr>
              <w:t>2.5%</w:t>
            </w:r>
          </w:p>
        </w:tc>
        <w:tc>
          <w:tcPr>
            <w:tcW w:w="1383" w:type="dxa"/>
          </w:tcPr>
          <w:p w:rsidR="007F4113" w:rsidRDefault="00471CF9" w:rsidP="00242A8D">
            <w:r>
              <w:rPr>
                <w:rFonts w:hint="eastAsia"/>
              </w:rPr>
              <w:t>5.9%</w:t>
            </w:r>
          </w:p>
        </w:tc>
        <w:tc>
          <w:tcPr>
            <w:tcW w:w="1383" w:type="dxa"/>
          </w:tcPr>
          <w:p w:rsidR="007F4113" w:rsidRDefault="00A15191" w:rsidP="00242A8D">
            <w:r>
              <w:rPr>
                <w:rFonts w:hint="eastAsia"/>
              </w:rPr>
              <w:t>3.0%</w:t>
            </w:r>
          </w:p>
        </w:tc>
        <w:tc>
          <w:tcPr>
            <w:tcW w:w="1383" w:type="dxa"/>
          </w:tcPr>
          <w:p w:rsidR="007F4113" w:rsidRDefault="00DA3105" w:rsidP="00242A8D">
            <w:r>
              <w:rPr>
                <w:rFonts w:hint="eastAsia"/>
              </w:rPr>
              <w:t>1.1%</w:t>
            </w:r>
          </w:p>
        </w:tc>
        <w:tc>
          <w:tcPr>
            <w:tcW w:w="1383" w:type="dxa"/>
          </w:tcPr>
          <w:p w:rsidR="007F4113" w:rsidRDefault="00CD21FF" w:rsidP="00242A8D">
            <w:r>
              <w:rPr>
                <w:rFonts w:hint="eastAsia"/>
              </w:rPr>
              <w:t>4%</w:t>
            </w:r>
          </w:p>
        </w:tc>
      </w:tr>
    </w:tbl>
    <w:p w:rsidR="009A054F" w:rsidRDefault="009A054F" w:rsidP="00242A8D">
      <w:r>
        <w:rPr>
          <w:rFonts w:hint="eastAsia"/>
        </w:rPr>
        <w:t>对比结果，可以发现：适当降维后</w:t>
      </w:r>
      <w:r w:rsidR="00A24358">
        <w:rPr>
          <w:rFonts w:hint="eastAsia"/>
        </w:rPr>
        <w:t>（如果降维太多，可能损失信息过多，分类变得困难），训练错误率会有所</w:t>
      </w:r>
      <w:r>
        <w:rPr>
          <w:rFonts w:hint="eastAsia"/>
        </w:rPr>
        <w:t>下降</w:t>
      </w:r>
      <w:r w:rsidR="00555D60">
        <w:rPr>
          <w:rFonts w:hint="eastAsia"/>
        </w:rPr>
        <w:t>，测试错误率会有所提升</w:t>
      </w:r>
      <w:r w:rsidR="00612547">
        <w:rPr>
          <w:rFonts w:hint="eastAsia"/>
        </w:rPr>
        <w:t>（直观理解，这是由于信息损失带来的影响）</w:t>
      </w:r>
      <w:r w:rsidR="00555D60">
        <w:rPr>
          <w:rFonts w:hint="eastAsia"/>
        </w:rPr>
        <w:t>。</w:t>
      </w:r>
    </w:p>
    <w:p w:rsidR="00E26042" w:rsidRDefault="007563DA" w:rsidP="00B04834">
      <w:pPr>
        <w:pStyle w:val="a9"/>
        <w:numPr>
          <w:ilvl w:val="0"/>
          <w:numId w:val="6"/>
        </w:numPr>
      </w:pPr>
      <w:r>
        <w:rPr>
          <w:rFonts w:hint="eastAsia"/>
        </w:rPr>
        <w:t>对比各种降维算法带来的错误率，</w:t>
      </w:r>
      <w:r w:rsidR="002E6848">
        <w:rPr>
          <w:rFonts w:hint="eastAsia"/>
        </w:rPr>
        <w:t>从上表我们可以发现，</w:t>
      </w:r>
      <w:r w:rsidR="002E6848">
        <w:rPr>
          <w:rFonts w:hint="eastAsia"/>
        </w:rPr>
        <w:t>PCA</w:t>
      </w:r>
      <w:r w:rsidR="002E6848">
        <w:rPr>
          <w:rFonts w:hint="eastAsia"/>
        </w:rPr>
        <w:t>降低到</w:t>
      </w:r>
      <w:r w:rsidR="002E6848">
        <w:rPr>
          <w:rFonts w:hint="eastAsia"/>
        </w:rPr>
        <w:t>296</w:t>
      </w:r>
      <w:r w:rsidR="002E6848">
        <w:rPr>
          <w:rFonts w:hint="eastAsia"/>
        </w:rPr>
        <w:t>维、</w:t>
      </w:r>
      <w:r w:rsidR="002E6848">
        <w:rPr>
          <w:rFonts w:hint="eastAsia"/>
        </w:rPr>
        <w:t>LLE</w:t>
      </w:r>
      <w:r w:rsidR="002E6848">
        <w:rPr>
          <w:rFonts w:hint="eastAsia"/>
        </w:rPr>
        <w:t>降低到</w:t>
      </w:r>
      <w:r w:rsidR="002E6848">
        <w:rPr>
          <w:rFonts w:hint="eastAsia"/>
        </w:rPr>
        <w:t>296</w:t>
      </w:r>
      <w:r w:rsidR="002E6848">
        <w:rPr>
          <w:rFonts w:hint="eastAsia"/>
        </w:rPr>
        <w:t>维、</w:t>
      </w:r>
      <w:r w:rsidR="002E6848">
        <w:rPr>
          <w:rFonts w:hint="eastAsia"/>
        </w:rPr>
        <w:t>T-SNE</w:t>
      </w:r>
      <w:r w:rsidR="002E6848">
        <w:rPr>
          <w:rFonts w:hint="eastAsia"/>
        </w:rPr>
        <w:t>降低到</w:t>
      </w:r>
      <w:r w:rsidR="002E6848">
        <w:rPr>
          <w:rFonts w:hint="eastAsia"/>
        </w:rPr>
        <w:t>2</w:t>
      </w:r>
      <w:r w:rsidR="002E6848">
        <w:rPr>
          <w:rFonts w:hint="eastAsia"/>
        </w:rPr>
        <w:t>维后，训练错误率变化较少——这说明</w:t>
      </w:r>
      <w:r w:rsidR="00014144">
        <w:rPr>
          <w:rFonts w:hint="eastAsia"/>
        </w:rPr>
        <w:t>此时降维对于特征的提取比较良好；</w:t>
      </w:r>
    </w:p>
    <w:p w:rsidR="003829D9" w:rsidRDefault="00014144" w:rsidP="00E26042">
      <w:pPr>
        <w:pStyle w:val="a9"/>
        <w:ind w:left="360"/>
      </w:pPr>
      <w:r>
        <w:rPr>
          <w:rFonts w:hint="eastAsia"/>
        </w:rPr>
        <w:t>而测试错误率</w:t>
      </w:r>
      <w:r>
        <w:rPr>
          <w:rFonts w:hint="eastAsia"/>
        </w:rPr>
        <w:t>PCA</w:t>
      </w:r>
      <w:r>
        <w:rPr>
          <w:rFonts w:hint="eastAsia"/>
        </w:rPr>
        <w:t>最大，其次是</w:t>
      </w:r>
      <w:r>
        <w:rPr>
          <w:rFonts w:hint="eastAsia"/>
        </w:rPr>
        <w:t>LLE</w:t>
      </w:r>
      <w:r>
        <w:rPr>
          <w:rFonts w:hint="eastAsia"/>
        </w:rPr>
        <w:t>，</w:t>
      </w:r>
      <w:r>
        <w:rPr>
          <w:rFonts w:hint="eastAsia"/>
        </w:rPr>
        <w:t>T-SNE</w:t>
      </w:r>
      <w:r>
        <w:rPr>
          <w:rFonts w:hint="eastAsia"/>
        </w:rPr>
        <w:t>最小（比使用原始数据进行训练得到的结果更小）</w:t>
      </w:r>
      <w:r w:rsidR="00133343">
        <w:rPr>
          <w:rFonts w:hint="eastAsia"/>
        </w:rPr>
        <w:t>，直观理解，</w:t>
      </w:r>
      <w:r w:rsidR="00133343">
        <w:rPr>
          <w:rFonts w:hint="eastAsia"/>
        </w:rPr>
        <w:t>PCA</w:t>
      </w:r>
      <w:r w:rsidR="00B10E60">
        <w:rPr>
          <w:rFonts w:hint="eastAsia"/>
        </w:rPr>
        <w:t>算法只是尽可能的保留样本信息；而</w:t>
      </w:r>
      <w:r w:rsidR="00B10E60">
        <w:rPr>
          <w:rFonts w:hint="eastAsia"/>
        </w:rPr>
        <w:t>LLE</w:t>
      </w:r>
      <w:r w:rsidR="00B10E60">
        <w:rPr>
          <w:rFonts w:hint="eastAsia"/>
        </w:rPr>
        <w:t>和</w:t>
      </w:r>
      <w:r w:rsidR="00B10E60">
        <w:rPr>
          <w:rFonts w:hint="eastAsia"/>
        </w:rPr>
        <w:t>T-SNE</w:t>
      </w:r>
      <w:r w:rsidR="00B10E60">
        <w:rPr>
          <w:rFonts w:hint="eastAsia"/>
        </w:rPr>
        <w:t>都考虑到了样本之间的相对位置，后者对于样本分类来说是更加重要的信息，相比于</w:t>
      </w:r>
      <w:r w:rsidR="00B10E60">
        <w:rPr>
          <w:rFonts w:hint="eastAsia"/>
        </w:rPr>
        <w:t>LLE</w:t>
      </w:r>
      <w:r w:rsidR="00B10E60">
        <w:rPr>
          <w:rFonts w:hint="eastAsia"/>
        </w:rPr>
        <w:t>，</w:t>
      </w:r>
      <w:r w:rsidR="00B10E60">
        <w:rPr>
          <w:rFonts w:hint="eastAsia"/>
        </w:rPr>
        <w:t>T-SNE</w:t>
      </w:r>
      <w:r w:rsidR="00B10E60">
        <w:rPr>
          <w:rFonts w:hint="eastAsia"/>
        </w:rPr>
        <w:t>则通过复杂的迭代求解最优表达方式，这种非线性的映射能使得</w:t>
      </w:r>
      <w:r w:rsidR="009846CB">
        <w:rPr>
          <w:rFonts w:hint="eastAsia"/>
        </w:rPr>
        <w:t>样本之间的关键位置信息集中到很小的维度，从而提高分类效果。</w:t>
      </w:r>
    </w:p>
    <w:p w:rsidR="00A824BD" w:rsidRDefault="00E26042" w:rsidP="00E26042">
      <w:pPr>
        <w:pStyle w:val="a9"/>
        <w:ind w:left="360"/>
      </w:pPr>
      <w:r>
        <w:t>对比</w:t>
      </w:r>
      <w:r>
        <w:rPr>
          <w:rFonts w:hint="eastAsia"/>
        </w:rPr>
        <w:t>，</w:t>
      </w:r>
      <w:r w:rsidR="006A37E9">
        <w:rPr>
          <w:rFonts w:hint="eastAsia"/>
        </w:rPr>
        <w:t>降低到</w:t>
      </w:r>
      <w:r>
        <w:t>不同维度的</w:t>
      </w:r>
      <w:r>
        <w:t>PCA</w:t>
      </w:r>
      <w:r w:rsidR="006A37E9">
        <w:t>对于分类的影响</w:t>
      </w:r>
      <w:r w:rsidR="006A37E9">
        <w:rPr>
          <w:rFonts w:hint="eastAsia"/>
        </w:rPr>
        <w:t>，</w:t>
      </w:r>
      <w:r w:rsidR="006A37E9">
        <w:t>我们可以明确</w:t>
      </w:r>
      <w:r w:rsidR="006A37E9">
        <w:rPr>
          <w:rFonts w:hint="eastAsia"/>
        </w:rPr>
        <w:t>：</w:t>
      </w:r>
      <w:r w:rsidR="006A37E9">
        <w:t>信息的集中对分类有所影响</w:t>
      </w:r>
      <w:r w:rsidR="006A37E9">
        <w:rPr>
          <w:rFonts w:hint="eastAsia"/>
        </w:rPr>
        <w:t>，</w:t>
      </w:r>
      <w:r w:rsidR="006A37E9">
        <w:t>但是信息损失不大的情况下</w:t>
      </w:r>
      <w:r w:rsidR="006A37E9">
        <w:rPr>
          <w:rFonts w:hint="eastAsia"/>
        </w:rPr>
        <w:t>，</w:t>
      </w:r>
      <w:r w:rsidR="006A37E9">
        <w:t>这种做法可以提高</w:t>
      </w:r>
      <w:r w:rsidR="00C06F0F">
        <w:t>运算效率</w:t>
      </w:r>
      <w:r w:rsidR="00BE7375">
        <w:rPr>
          <w:rFonts w:hint="eastAsia"/>
        </w:rPr>
        <w:t>；</w:t>
      </w:r>
      <w:r w:rsidR="00C06F0F">
        <w:t>我们需要在效率和信息的全面之间做权衡</w:t>
      </w:r>
      <w:r w:rsidR="00C06F0F">
        <w:rPr>
          <w:rFonts w:hint="eastAsia"/>
        </w:rPr>
        <w:t>。</w:t>
      </w:r>
    </w:p>
    <w:p w:rsidR="00A824BD" w:rsidRDefault="00A824BD">
      <w:r>
        <w:br w:type="page"/>
      </w:r>
    </w:p>
    <w:p w:rsidR="0058607E" w:rsidRDefault="0058607E" w:rsidP="00CF1BA4">
      <w:pPr>
        <w:pStyle w:val="a9"/>
        <w:numPr>
          <w:ilvl w:val="0"/>
          <w:numId w:val="2"/>
        </w:numPr>
      </w:pPr>
    </w:p>
    <w:p w:rsidR="00CF1BA4" w:rsidRDefault="00CF1BA4" w:rsidP="0058607E">
      <w:r>
        <w:rPr>
          <w:rFonts w:hint="eastAsia"/>
        </w:rPr>
        <w:t>首先针对原来的数据——包含所有的特征——</w:t>
      </w:r>
      <w:r w:rsidR="003F0AB9">
        <w:rPr>
          <w:rFonts w:hint="eastAsia"/>
        </w:rPr>
        <w:t>尝试</w:t>
      </w:r>
      <w:r>
        <w:rPr>
          <w:rFonts w:hint="eastAsia"/>
        </w:rPr>
        <w:t>进行分类，选择较好的分类器。</w:t>
      </w:r>
      <w:r w:rsidR="00BE5DF0">
        <w:rPr>
          <w:rFonts w:hint="eastAsia"/>
        </w:rPr>
        <w:t>我使用</w:t>
      </w:r>
      <w:r w:rsidR="00BE5DF0">
        <w:rPr>
          <w:rFonts w:hint="eastAsia"/>
        </w:rPr>
        <w:t>SVM</w:t>
      </w:r>
      <w:r w:rsidR="00BE5DF0">
        <w:rPr>
          <w:rFonts w:hint="eastAsia"/>
        </w:rPr>
        <w:t>进行分类</w:t>
      </w:r>
      <w:r w:rsidR="00002F13">
        <w:rPr>
          <w:rFonts w:hint="eastAsia"/>
        </w:rPr>
        <w:t>，分别测试线性核、二次核、</w:t>
      </w:r>
      <w:r w:rsidR="00002F13">
        <w:rPr>
          <w:rFonts w:hint="eastAsia"/>
        </w:rPr>
        <w:t>RBF</w:t>
      </w:r>
      <w:r w:rsidR="00002F13">
        <w:rPr>
          <w:rFonts w:hint="eastAsia"/>
        </w:rPr>
        <w:t>核的分类效果，最后发现线性核的分类效果比较好</w:t>
      </w:r>
      <w:r w:rsidR="00AC11BB">
        <w:rPr>
          <w:rStyle w:val="af4"/>
        </w:rPr>
        <w:footnoteReference w:id="8"/>
      </w:r>
      <w:r w:rsidR="00002F13">
        <w:rPr>
          <w:rFonts w:hint="eastAsia"/>
        </w:rPr>
        <w:t>。</w:t>
      </w:r>
    </w:p>
    <w:p w:rsidR="00E26042" w:rsidRDefault="00BC1A6A" w:rsidP="00CF1BA4">
      <w:r>
        <w:rPr>
          <w:rFonts w:hint="eastAsia"/>
        </w:rPr>
        <w:t>使用线性核</w:t>
      </w:r>
      <w:r>
        <w:rPr>
          <w:rFonts w:hint="eastAsia"/>
        </w:rPr>
        <w:t>SVM</w:t>
      </w:r>
      <w:r>
        <w:rPr>
          <w:rFonts w:hint="eastAsia"/>
        </w:rPr>
        <w:t>、利用所有特征进行</w:t>
      </w:r>
      <w:r w:rsidR="00CE74D2">
        <w:rPr>
          <w:rFonts w:hint="eastAsia"/>
        </w:rPr>
        <w:t>分类，并借助</w:t>
      </w:r>
      <w:r w:rsidR="00CE74D2">
        <w:rPr>
          <w:rFonts w:hint="eastAsia"/>
        </w:rPr>
        <w:t>MATLAB</w:t>
      </w:r>
      <w:r w:rsidR="00CE74D2">
        <w:rPr>
          <w:rFonts w:hint="eastAsia"/>
        </w:rPr>
        <w:t>集成的</w:t>
      </w:r>
      <w:r w:rsidR="00CE74D2">
        <w:rPr>
          <w:rFonts w:hint="eastAsia"/>
        </w:rPr>
        <w:t>SVM</w:t>
      </w:r>
      <w:r w:rsidR="00CE74D2">
        <w:rPr>
          <w:rFonts w:hint="eastAsia"/>
        </w:rPr>
        <w:t>分类器里的十倍交叉验证函数</w:t>
      </w:r>
      <w:r w:rsidR="00CE74D2">
        <w:rPr>
          <w:rFonts w:hint="eastAsia"/>
        </w:rPr>
        <w:t>kfold</w:t>
      </w:r>
      <w:r w:rsidR="00CE74D2">
        <w:t>Loss</w:t>
      </w:r>
      <w:r w:rsidR="003F6255">
        <w:t>进行十倍交叉验证</w:t>
      </w:r>
      <w:r w:rsidR="00981D07">
        <w:rPr>
          <w:rFonts w:hint="eastAsia"/>
        </w:rPr>
        <w:t>；可得：平均错误率为</w:t>
      </w:r>
      <w:r w:rsidR="00981D07">
        <w:rPr>
          <w:rFonts w:hint="eastAsia"/>
        </w:rPr>
        <w:t>9.25%</w:t>
      </w:r>
      <w:r w:rsidR="00981D07">
        <w:rPr>
          <w:rFonts w:hint="eastAsia"/>
        </w:rPr>
        <w:t>。</w:t>
      </w:r>
    </w:p>
    <w:p w:rsidR="0093667E" w:rsidRDefault="00C5465D" w:rsidP="00CF1BA4">
      <w:r>
        <w:rPr>
          <w:rFonts w:hint="eastAsia"/>
        </w:rPr>
        <w:t>然后，使用</w:t>
      </w:r>
      <w:r w:rsidR="0006419E">
        <w:rPr>
          <w:rFonts w:hint="eastAsia"/>
        </w:rPr>
        <w:t>过滤</w:t>
      </w:r>
      <w:r w:rsidR="006C0B3A">
        <w:rPr>
          <w:rFonts w:hint="eastAsia"/>
        </w:rPr>
        <w:t>法</w:t>
      </w:r>
      <w:r w:rsidR="0093233A">
        <w:rPr>
          <w:rFonts w:hint="eastAsia"/>
        </w:rPr>
        <w:t>，单独使用单一特征进行分类</w:t>
      </w:r>
      <w:r w:rsidR="006C0B3A">
        <w:rPr>
          <w:rFonts w:hint="eastAsia"/>
        </w:rPr>
        <w:t>，可得</w:t>
      </w:r>
      <w:r w:rsidR="00583E07">
        <w:rPr>
          <w:rFonts w:hint="eastAsia"/>
        </w:rPr>
        <w:t>最小的</w:t>
      </w:r>
      <w:r w:rsidR="00C6064E">
        <w:rPr>
          <w:rFonts w:hint="eastAsia"/>
        </w:rPr>
        <w:t>前</w:t>
      </w:r>
      <w:r w:rsidR="00C6064E">
        <w:rPr>
          <w:rFonts w:hint="eastAsia"/>
        </w:rPr>
        <w:t>8</w:t>
      </w:r>
      <w:r w:rsidR="00C6064E">
        <w:rPr>
          <w:rFonts w:hint="eastAsia"/>
        </w:rPr>
        <w:t>个</w:t>
      </w:r>
      <w:r w:rsidR="00583E07">
        <w:rPr>
          <w:rFonts w:hint="eastAsia"/>
        </w:rPr>
        <w:t>错误率为：</w:t>
      </w:r>
    </w:p>
    <w:tbl>
      <w:tblPr>
        <w:tblStyle w:val="af1"/>
        <w:tblW w:w="0" w:type="auto"/>
        <w:tblInd w:w="-572" w:type="dxa"/>
        <w:tblLook w:val="04A0" w:firstRow="1" w:lastRow="0" w:firstColumn="1" w:lastColumn="0" w:noHBand="0" w:noVBand="1"/>
      </w:tblPr>
      <w:tblGrid>
        <w:gridCol w:w="1480"/>
        <w:gridCol w:w="766"/>
        <w:gridCol w:w="957"/>
        <w:gridCol w:w="956"/>
        <w:gridCol w:w="956"/>
        <w:gridCol w:w="956"/>
        <w:gridCol w:w="956"/>
        <w:gridCol w:w="956"/>
        <w:gridCol w:w="885"/>
      </w:tblGrid>
      <w:tr w:rsidR="009711CE" w:rsidTr="00C346B1">
        <w:tc>
          <w:tcPr>
            <w:tcW w:w="1480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特征编号</w:t>
            </w:r>
          </w:p>
        </w:tc>
        <w:tc>
          <w:tcPr>
            <w:tcW w:w="766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957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917</w:t>
            </w:r>
          </w:p>
        </w:tc>
        <w:tc>
          <w:tcPr>
            <w:tcW w:w="956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956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56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416</w:t>
            </w:r>
          </w:p>
        </w:tc>
        <w:tc>
          <w:tcPr>
            <w:tcW w:w="956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428</w:t>
            </w:r>
          </w:p>
        </w:tc>
        <w:tc>
          <w:tcPr>
            <w:tcW w:w="956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566</w:t>
            </w:r>
          </w:p>
        </w:tc>
        <w:tc>
          <w:tcPr>
            <w:tcW w:w="885" w:type="dxa"/>
          </w:tcPr>
          <w:p w:rsidR="009711CE" w:rsidRDefault="009711CE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711CE" w:rsidTr="00C346B1">
        <w:tc>
          <w:tcPr>
            <w:tcW w:w="1480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错误率</w:t>
            </w:r>
          </w:p>
        </w:tc>
        <w:tc>
          <w:tcPr>
            <w:tcW w:w="766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115</w:t>
            </w:r>
          </w:p>
        </w:tc>
        <w:tc>
          <w:tcPr>
            <w:tcW w:w="957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0.1325</w:t>
            </w:r>
          </w:p>
        </w:tc>
        <w:tc>
          <w:tcPr>
            <w:tcW w:w="956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0.23</w:t>
            </w:r>
            <w:r>
              <w:t>25</w:t>
            </w:r>
          </w:p>
        </w:tc>
        <w:tc>
          <w:tcPr>
            <w:tcW w:w="956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0.2525</w:t>
            </w:r>
          </w:p>
        </w:tc>
        <w:tc>
          <w:tcPr>
            <w:tcW w:w="956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0.2525</w:t>
            </w:r>
          </w:p>
        </w:tc>
        <w:tc>
          <w:tcPr>
            <w:tcW w:w="956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0.4450</w:t>
            </w:r>
          </w:p>
        </w:tc>
        <w:tc>
          <w:tcPr>
            <w:tcW w:w="956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0.4475</w:t>
            </w:r>
          </w:p>
        </w:tc>
        <w:tc>
          <w:tcPr>
            <w:tcW w:w="885" w:type="dxa"/>
          </w:tcPr>
          <w:p w:rsidR="009711CE" w:rsidRDefault="009711CE" w:rsidP="009711CE">
            <w:pPr>
              <w:rPr>
                <w:rFonts w:hint="eastAsia"/>
              </w:rPr>
            </w:pPr>
            <w:r>
              <w:rPr>
                <w:rFonts w:hint="eastAsia"/>
              </w:rPr>
              <w:t>0.4500</w:t>
            </w:r>
          </w:p>
        </w:tc>
      </w:tr>
    </w:tbl>
    <w:p w:rsidR="00583E07" w:rsidRDefault="00DC4BF3" w:rsidP="00CF1BA4">
      <w:r>
        <w:rPr>
          <w:rFonts w:hint="eastAsia"/>
        </w:rPr>
        <w:t>所以，首先</w:t>
      </w:r>
      <w:r w:rsidR="001C6D10">
        <w:rPr>
          <w:rFonts w:hint="eastAsia"/>
        </w:rPr>
        <w:t>，我们直接依次使用</w:t>
      </w:r>
      <w:r w:rsidR="001C6D10">
        <w:rPr>
          <w:rFonts w:hint="eastAsia"/>
        </w:rPr>
        <w:t>48</w:t>
      </w:r>
      <w:r w:rsidR="001C6D10">
        <w:rPr>
          <w:rFonts w:hint="eastAsia"/>
        </w:rPr>
        <w:t>、</w:t>
      </w:r>
      <w:r w:rsidR="001C6D10">
        <w:rPr>
          <w:rFonts w:hint="eastAsia"/>
        </w:rPr>
        <w:t>48+</w:t>
      </w:r>
      <w:r w:rsidR="001C6D10">
        <w:t>917</w:t>
      </w:r>
      <w:r w:rsidR="001C6D10">
        <w:rPr>
          <w:rFonts w:hint="eastAsia"/>
        </w:rPr>
        <w:t>、</w:t>
      </w:r>
      <w:r w:rsidR="001C6D10">
        <w:rPr>
          <w:rFonts w:hint="eastAsia"/>
        </w:rPr>
        <w:t>48+</w:t>
      </w:r>
      <w:r w:rsidR="001C6D10">
        <w:t>917</w:t>
      </w:r>
      <w:r w:rsidR="001C6D10">
        <w:rPr>
          <w:rFonts w:hint="eastAsia"/>
        </w:rPr>
        <w:t>+</w:t>
      </w:r>
      <w:r w:rsidR="001C6D10">
        <w:t>220…</w:t>
      </w:r>
      <w:r w:rsidR="001C6D10">
        <w:t>进行错误率计算</w:t>
      </w:r>
      <w:r w:rsidR="001C6D10">
        <w:rPr>
          <w:rFonts w:hint="eastAsia"/>
        </w:rPr>
        <w:t>，交叉验证错误率结果如下：</w:t>
      </w:r>
    </w:p>
    <w:tbl>
      <w:tblPr>
        <w:tblStyle w:val="af1"/>
        <w:tblW w:w="0" w:type="auto"/>
        <w:tblInd w:w="-998" w:type="dxa"/>
        <w:tblLook w:val="04A0" w:firstRow="1" w:lastRow="0" w:firstColumn="1" w:lastColumn="0" w:noHBand="0" w:noVBand="1"/>
      </w:tblPr>
      <w:tblGrid>
        <w:gridCol w:w="1938"/>
        <w:gridCol w:w="921"/>
        <w:gridCol w:w="922"/>
        <w:gridCol w:w="922"/>
        <w:gridCol w:w="922"/>
        <w:gridCol w:w="922"/>
        <w:gridCol w:w="922"/>
        <w:gridCol w:w="922"/>
        <w:gridCol w:w="903"/>
      </w:tblGrid>
      <w:tr w:rsidR="00CA0DED" w:rsidTr="00C346B1">
        <w:tc>
          <w:tcPr>
            <w:tcW w:w="1938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使用特征个数</w:t>
            </w:r>
          </w:p>
        </w:tc>
        <w:tc>
          <w:tcPr>
            <w:tcW w:w="921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03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A0DED" w:rsidTr="00C346B1">
        <w:tc>
          <w:tcPr>
            <w:tcW w:w="1938" w:type="dxa"/>
          </w:tcPr>
          <w:p w:rsidR="00CA0DED" w:rsidRDefault="00CA0DE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错误率</w:t>
            </w:r>
          </w:p>
        </w:tc>
        <w:tc>
          <w:tcPr>
            <w:tcW w:w="921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0.115</w:t>
            </w:r>
          </w:p>
        </w:tc>
        <w:tc>
          <w:tcPr>
            <w:tcW w:w="922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0.09</w:t>
            </w:r>
          </w:p>
        </w:tc>
        <w:tc>
          <w:tcPr>
            <w:tcW w:w="922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</w:p>
        </w:tc>
        <w:tc>
          <w:tcPr>
            <w:tcW w:w="922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0.0525</w:t>
            </w:r>
          </w:p>
        </w:tc>
        <w:tc>
          <w:tcPr>
            <w:tcW w:w="922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0.050</w:t>
            </w:r>
          </w:p>
        </w:tc>
        <w:tc>
          <w:tcPr>
            <w:tcW w:w="922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0.040</w:t>
            </w:r>
          </w:p>
        </w:tc>
        <w:tc>
          <w:tcPr>
            <w:tcW w:w="922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0.050</w:t>
            </w:r>
          </w:p>
        </w:tc>
        <w:tc>
          <w:tcPr>
            <w:tcW w:w="903" w:type="dxa"/>
          </w:tcPr>
          <w:p w:rsidR="00CA0DED" w:rsidRDefault="00D45C29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0.0550</w:t>
            </w:r>
          </w:p>
        </w:tc>
      </w:tr>
    </w:tbl>
    <w:p w:rsidR="001C6D10" w:rsidRDefault="004261B7" w:rsidP="00CF1BA4">
      <w:r>
        <w:rPr>
          <w:rFonts w:hint="eastAsia"/>
        </w:rPr>
        <w:t>从结果来看，使用前</w:t>
      </w:r>
      <w:r>
        <w:rPr>
          <w:rFonts w:hint="eastAsia"/>
        </w:rPr>
        <w:t>6</w:t>
      </w:r>
      <w:r>
        <w:rPr>
          <w:rFonts w:hint="eastAsia"/>
        </w:rPr>
        <w:t>个特征</w:t>
      </w:r>
      <w:r w:rsidR="00A62888">
        <w:rPr>
          <w:rFonts w:hint="eastAsia"/>
        </w:rPr>
        <w:t>——</w:t>
      </w:r>
      <w:r w:rsidR="00A62888">
        <w:rPr>
          <w:rFonts w:hint="eastAsia"/>
        </w:rPr>
        <w:t>5</w:t>
      </w:r>
      <w:r w:rsidR="00A62888">
        <w:rPr>
          <w:rFonts w:hint="eastAsia"/>
        </w:rPr>
        <w:t>、</w:t>
      </w:r>
      <w:r w:rsidR="00A62888">
        <w:rPr>
          <w:rFonts w:hint="eastAsia"/>
        </w:rPr>
        <w:t>48</w:t>
      </w:r>
      <w:r w:rsidR="00A62888">
        <w:rPr>
          <w:rFonts w:hint="eastAsia"/>
        </w:rPr>
        <w:t>、</w:t>
      </w:r>
      <w:r w:rsidR="00A62888">
        <w:rPr>
          <w:rFonts w:hint="eastAsia"/>
        </w:rPr>
        <w:t>220</w:t>
      </w:r>
      <w:r w:rsidR="00A62888">
        <w:rPr>
          <w:rFonts w:hint="eastAsia"/>
        </w:rPr>
        <w:t>、</w:t>
      </w:r>
      <w:r w:rsidR="00A62888">
        <w:rPr>
          <w:rFonts w:hint="eastAsia"/>
        </w:rPr>
        <w:t>416</w:t>
      </w:r>
      <w:r w:rsidR="00A62888">
        <w:rPr>
          <w:rFonts w:hint="eastAsia"/>
        </w:rPr>
        <w:t>、</w:t>
      </w:r>
      <w:r w:rsidR="00A62888">
        <w:rPr>
          <w:rFonts w:hint="eastAsia"/>
        </w:rPr>
        <w:t>428</w:t>
      </w:r>
      <w:r w:rsidR="00A62888">
        <w:rPr>
          <w:rFonts w:hint="eastAsia"/>
        </w:rPr>
        <w:t>、</w:t>
      </w:r>
      <w:r w:rsidR="00A62888">
        <w:rPr>
          <w:rFonts w:hint="eastAsia"/>
        </w:rPr>
        <w:t>917</w:t>
      </w:r>
      <w:r w:rsidR="00AB6636">
        <w:rPr>
          <w:rFonts w:hint="eastAsia"/>
        </w:rPr>
        <w:t>的组合</w:t>
      </w:r>
      <w:r>
        <w:rPr>
          <w:rFonts w:hint="eastAsia"/>
        </w:rPr>
        <w:t>，分类效果最好，此时对应的错误率约为</w:t>
      </w:r>
      <w:r>
        <w:rPr>
          <w:rFonts w:hint="eastAsia"/>
        </w:rPr>
        <w:t>4%</w:t>
      </w:r>
      <w:r w:rsidR="002C1B81">
        <w:rPr>
          <w:rFonts w:hint="eastAsia"/>
        </w:rPr>
        <w:t>；之后</w:t>
      </w:r>
      <w:r w:rsidR="00CC0E4B">
        <w:rPr>
          <w:rFonts w:hint="eastAsia"/>
        </w:rPr>
        <w:t>增加特征个数，错误率上升的原因可能是由于其他特征对于分类没有贡献，</w:t>
      </w:r>
      <w:r w:rsidR="00D61D02">
        <w:rPr>
          <w:rFonts w:hint="eastAsia"/>
        </w:rPr>
        <w:t>由于样本比较少，</w:t>
      </w:r>
      <w:r w:rsidR="00CC0E4B">
        <w:rPr>
          <w:rFonts w:hint="eastAsia"/>
        </w:rPr>
        <w:t>反而对于分类带来比较大的噪声影响。</w:t>
      </w:r>
    </w:p>
    <w:p w:rsidR="00F13EAB" w:rsidRDefault="0033142D" w:rsidP="00CF1BA4">
      <w:r>
        <w:t>使用包裹法进行特征选择</w:t>
      </w:r>
      <w:r>
        <w:rPr>
          <w:rFonts w:hint="eastAsia"/>
        </w:rPr>
        <w:t>，得到的结果</w:t>
      </w:r>
      <w:r w:rsidR="00164673">
        <w:rPr>
          <w:rFonts w:hint="eastAsia"/>
        </w:rPr>
        <w:t>依次</w:t>
      </w:r>
      <w:r>
        <w:rPr>
          <w:rFonts w:hint="eastAsia"/>
        </w:rPr>
        <w:t>为：</w:t>
      </w:r>
    </w:p>
    <w:p w:rsidR="006A3FFF" w:rsidRDefault="005A06CE" w:rsidP="00CF1BA4"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917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D63B2E">
        <w:rPr>
          <w:rFonts w:hint="eastAsia"/>
        </w:rPr>
        <w:t>220</w:t>
      </w:r>
      <w:r w:rsidR="00D63B2E">
        <w:rPr>
          <w:rFonts w:hint="eastAsia"/>
        </w:rPr>
        <w:t>、</w:t>
      </w:r>
      <w:r w:rsidR="006F6963">
        <w:rPr>
          <w:rFonts w:hint="eastAsia"/>
        </w:rPr>
        <w:t>323</w:t>
      </w:r>
      <w:r w:rsidR="00E236B9">
        <w:rPr>
          <w:rFonts w:hint="eastAsia"/>
        </w:rPr>
        <w:t>、</w:t>
      </w:r>
      <w:r w:rsidR="00E236B9">
        <w:rPr>
          <w:rFonts w:hint="eastAsia"/>
        </w:rPr>
        <w:t>129</w:t>
      </w:r>
      <w:r w:rsidR="00E236B9">
        <w:rPr>
          <w:rFonts w:hint="eastAsia"/>
        </w:rPr>
        <w:t>、</w:t>
      </w:r>
      <w:r w:rsidR="00B61A03">
        <w:rPr>
          <w:rFonts w:hint="eastAsia"/>
        </w:rPr>
        <w:t>315</w:t>
      </w:r>
      <w:r w:rsidR="006A3FFF">
        <w:rPr>
          <w:rFonts w:hint="eastAsia"/>
        </w:rPr>
        <w:t>、</w:t>
      </w:r>
      <w:r w:rsidR="006A3FFF">
        <w:rPr>
          <w:rFonts w:hint="eastAsia"/>
        </w:rPr>
        <w:t>630</w:t>
      </w:r>
      <w:r w:rsidR="006A3FFF">
        <w:rPr>
          <w:rFonts w:hint="eastAsia"/>
        </w:rPr>
        <w:t>、</w:t>
      </w:r>
      <w:r w:rsidR="006A3FFF">
        <w:rPr>
          <w:rFonts w:hint="eastAsia"/>
        </w:rPr>
        <w:t>19</w:t>
      </w:r>
      <w:r w:rsidR="006A3FFF">
        <w:rPr>
          <w:rFonts w:hint="eastAsia"/>
        </w:rPr>
        <w:t>、</w:t>
      </w:r>
      <w:r w:rsidR="006A3FFF">
        <w:rPr>
          <w:rFonts w:hint="eastAsia"/>
        </w:rPr>
        <w:t>9</w:t>
      </w:r>
      <w:r w:rsidR="00164673">
        <w:rPr>
          <w:rFonts w:hint="eastAsia"/>
        </w:rPr>
        <w:t>，使用这些特征进行分类，可得：错误率</w:t>
      </w:r>
    </w:p>
    <w:tbl>
      <w:tblPr>
        <w:tblStyle w:val="af1"/>
        <w:tblW w:w="1005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850"/>
        <w:gridCol w:w="885"/>
        <w:gridCol w:w="764"/>
        <w:gridCol w:w="764"/>
        <w:gridCol w:w="764"/>
        <w:gridCol w:w="885"/>
        <w:gridCol w:w="764"/>
        <w:gridCol w:w="885"/>
        <w:gridCol w:w="885"/>
        <w:gridCol w:w="764"/>
      </w:tblGrid>
      <w:tr w:rsidR="0055589D" w:rsidTr="00164F85">
        <w:tc>
          <w:tcPr>
            <w:tcW w:w="184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使用特征个数</w:t>
            </w:r>
          </w:p>
        </w:tc>
        <w:tc>
          <w:tcPr>
            <w:tcW w:w="850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64" w:type="dxa"/>
          </w:tcPr>
          <w:p w:rsidR="0055589D" w:rsidRDefault="0055589D" w:rsidP="00920AAE">
            <w:pPr>
              <w:ind w:rightChars="-425" w:right="-10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55589D" w:rsidTr="00164F85">
        <w:tc>
          <w:tcPr>
            <w:tcW w:w="184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错误率</w:t>
            </w:r>
          </w:p>
        </w:tc>
        <w:tc>
          <w:tcPr>
            <w:tcW w:w="850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0.115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0.0925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  <w:r>
              <w:t>5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  <w:r>
              <w:t>0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  <w:r>
              <w:t>75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0.0350</w:t>
            </w:r>
          </w:p>
        </w:tc>
        <w:tc>
          <w:tcPr>
            <w:tcW w:w="885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250</w:t>
            </w:r>
          </w:p>
        </w:tc>
        <w:tc>
          <w:tcPr>
            <w:tcW w:w="764" w:type="dxa"/>
          </w:tcPr>
          <w:p w:rsidR="0055589D" w:rsidRDefault="0055589D" w:rsidP="00CF1BA4">
            <w:pPr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</w:tr>
    </w:tbl>
    <w:p w:rsidR="00067CE4" w:rsidRDefault="00A62888" w:rsidP="00CF1BA4">
      <w:r>
        <w:rPr>
          <w:rFonts w:hint="eastAsia"/>
        </w:rPr>
        <w:t>可见，选择</w:t>
      </w:r>
      <w:r w:rsidR="00EA2DDC">
        <w:rPr>
          <w:rFonts w:hint="eastAsia"/>
        </w:rPr>
        <w:t>5</w:t>
      </w:r>
      <w:r w:rsidR="00EA2DDC">
        <w:rPr>
          <w:rFonts w:hint="eastAsia"/>
        </w:rPr>
        <w:t>、</w:t>
      </w:r>
      <w:r>
        <w:rPr>
          <w:rFonts w:hint="eastAsia"/>
        </w:rPr>
        <w:t>48</w:t>
      </w:r>
      <w:r>
        <w:rPr>
          <w:rFonts w:hint="eastAsia"/>
        </w:rPr>
        <w:t>、</w:t>
      </w:r>
      <w:r w:rsidR="00EA2DDC">
        <w:rPr>
          <w:rFonts w:hint="eastAsia"/>
        </w:rPr>
        <w:t>129</w:t>
      </w:r>
      <w:r w:rsidR="00EA2DDC">
        <w:rPr>
          <w:rFonts w:hint="eastAsia"/>
        </w:rPr>
        <w:t>、</w:t>
      </w:r>
      <w:r w:rsidR="00EA2DDC">
        <w:rPr>
          <w:rFonts w:hint="eastAsia"/>
        </w:rPr>
        <w:t>220</w:t>
      </w:r>
      <w:r w:rsidR="00EA2DDC">
        <w:rPr>
          <w:rFonts w:hint="eastAsia"/>
        </w:rPr>
        <w:t>、</w:t>
      </w:r>
      <w:r w:rsidR="00EA2DDC">
        <w:rPr>
          <w:rFonts w:hint="eastAsia"/>
        </w:rPr>
        <w:t>323</w:t>
      </w:r>
      <w:r w:rsidR="00EA2DDC">
        <w:rPr>
          <w:rFonts w:hint="eastAsia"/>
        </w:rPr>
        <w:t>、</w:t>
      </w:r>
      <w:r>
        <w:rPr>
          <w:rFonts w:hint="eastAsia"/>
        </w:rPr>
        <w:t>917</w:t>
      </w:r>
      <w:r>
        <w:rPr>
          <w:rFonts w:hint="eastAsia"/>
        </w:rPr>
        <w:t>的组合</w:t>
      </w:r>
      <w:r w:rsidR="00EA2DDC">
        <w:rPr>
          <w:rFonts w:hint="eastAsia"/>
        </w:rPr>
        <w:t>比较好。</w:t>
      </w:r>
    </w:p>
    <w:p w:rsidR="00D37F39" w:rsidRDefault="000A6F4D" w:rsidP="00CF1BA4">
      <w:pPr>
        <w:rPr>
          <w:rFonts w:hint="eastAsia"/>
        </w:rPr>
      </w:pPr>
      <w:r>
        <w:t>分析</w:t>
      </w:r>
      <w:r>
        <w:rPr>
          <w:rFonts w:hint="eastAsia"/>
        </w:rPr>
        <w:t>选择过程</w:t>
      </w:r>
      <w:r w:rsidR="00D61D02">
        <w:rPr>
          <w:rFonts w:hint="eastAsia"/>
        </w:rPr>
        <w:t>，可知由于样本较少，特征较少</w:t>
      </w:r>
      <w:r w:rsidR="00696C35">
        <w:rPr>
          <w:rFonts w:hint="eastAsia"/>
        </w:rPr>
        <w:t>的分类效果会比较多的特征可能更好</w:t>
      </w:r>
      <w:r w:rsidR="00D61D02">
        <w:rPr>
          <w:rFonts w:hint="eastAsia"/>
        </w:rPr>
        <w:t>，</w:t>
      </w:r>
      <w:r w:rsidR="008935EE">
        <w:rPr>
          <w:rFonts w:hint="eastAsia"/>
        </w:rPr>
        <w:t>而由于特征的组合可能会带来比单个特征更好的效果，所以</w:t>
      </w:r>
      <w:r w:rsidR="00322AFE">
        <w:rPr>
          <w:rFonts w:hint="eastAsia"/>
        </w:rPr>
        <w:t>可以通过包裹法进行特征选取以取得更好的效果。</w:t>
      </w:r>
    </w:p>
    <w:p w:rsidR="00A86E0E" w:rsidRPr="00EA2DDC" w:rsidRDefault="00A86E0E" w:rsidP="00CF1BA4">
      <w:pPr>
        <w:rPr>
          <w:rFonts w:hint="eastAsia"/>
        </w:rPr>
      </w:pPr>
    </w:p>
    <w:sectPr w:rsidR="00A86E0E" w:rsidRPr="00EA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6C3" w:rsidRDefault="002D56C3" w:rsidP="00070D6F">
      <w:r>
        <w:separator/>
      </w:r>
    </w:p>
  </w:endnote>
  <w:endnote w:type="continuationSeparator" w:id="0">
    <w:p w:rsidR="002D56C3" w:rsidRDefault="002D56C3" w:rsidP="0007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6C3" w:rsidRDefault="002D56C3" w:rsidP="00070D6F">
      <w:r>
        <w:separator/>
      </w:r>
    </w:p>
  </w:footnote>
  <w:footnote w:type="continuationSeparator" w:id="0">
    <w:p w:rsidR="002D56C3" w:rsidRDefault="002D56C3" w:rsidP="00070D6F">
      <w:r>
        <w:continuationSeparator/>
      </w:r>
    </w:p>
  </w:footnote>
  <w:footnote w:id="1">
    <w:p w:rsidR="00070D6F" w:rsidRDefault="00070D6F">
      <w:pPr>
        <w:pStyle w:val="af3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更加数学化的表达参看：</w:t>
      </w:r>
      <w:hyperlink r:id="rId1" w:history="1">
        <w:r w:rsidRPr="00B275B4">
          <w:rPr>
            <w:rStyle w:val="af5"/>
          </w:rPr>
          <w:t>http://lvdmaaten.github.io/publications/papers/JMLR_2008.pdf</w:t>
        </w:r>
      </w:hyperlink>
      <w:r>
        <w:t xml:space="preserve"> </w:t>
      </w:r>
    </w:p>
  </w:footnote>
  <w:footnote w:id="2">
    <w:p w:rsidR="00835180" w:rsidRDefault="00835180">
      <w:pPr>
        <w:pStyle w:val="af3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更加数学化的表达参看：</w:t>
      </w:r>
      <w:hyperlink r:id="rId2" w:history="1">
        <w:r w:rsidRPr="00B275B4">
          <w:rPr>
            <w:rStyle w:val="af5"/>
          </w:rPr>
          <w:t>https://www.cs.nyu.edu/~roweis/lle/algorithm.html</w:t>
        </w:r>
      </w:hyperlink>
      <w:r>
        <w:t xml:space="preserve"> </w:t>
      </w:r>
    </w:p>
  </w:footnote>
  <w:footnote w:id="3">
    <w:p w:rsidR="00474A02" w:rsidRDefault="00474A02">
      <w:pPr>
        <w:pStyle w:val="af3"/>
      </w:pPr>
      <w:r>
        <w:rPr>
          <w:rStyle w:val="af4"/>
        </w:rPr>
        <w:footnoteRef/>
      </w:r>
      <w:r>
        <w:t xml:space="preserve"> </w:t>
      </w:r>
      <w:r>
        <w:t>使用的代码</w:t>
      </w:r>
      <w:r>
        <w:rPr>
          <w:rFonts w:hint="eastAsia"/>
        </w:rPr>
        <w:t>，</w:t>
      </w:r>
      <w:r>
        <w:t>首先</w:t>
      </w:r>
      <w:r>
        <w:t>PCA</w:t>
      </w:r>
      <w:r>
        <w:t>降维到</w:t>
      </w:r>
      <w:r>
        <w:rPr>
          <w:rFonts w:hint="eastAsia"/>
        </w:rPr>
        <w:t>50</w:t>
      </w:r>
      <w:r>
        <w:rPr>
          <w:rFonts w:hint="eastAsia"/>
        </w:rPr>
        <w:t>，初始化随机使用的方差为</w:t>
      </w:r>
      <w:r>
        <w:rPr>
          <w:rFonts w:hint="eastAsia"/>
        </w:rPr>
        <w:t>30</w:t>
      </w:r>
    </w:p>
  </w:footnote>
  <w:footnote w:id="4">
    <w:p w:rsidR="00474A02" w:rsidRDefault="00474A02">
      <w:pPr>
        <w:pStyle w:val="af3"/>
      </w:pPr>
      <w:r>
        <w:rPr>
          <w:rStyle w:val="af4"/>
        </w:rPr>
        <w:footnoteRef/>
      </w:r>
      <w:r>
        <w:rPr>
          <w:rFonts w:hint="eastAsia"/>
        </w:rPr>
        <w:t xml:space="preserve"> </w:t>
      </w:r>
      <w:r>
        <w:t>近邻数取</w:t>
      </w:r>
      <w:r>
        <w:rPr>
          <w:rFonts w:hint="eastAsia"/>
        </w:rPr>
        <w:t>60</w:t>
      </w:r>
    </w:p>
  </w:footnote>
  <w:footnote w:id="5">
    <w:p w:rsidR="00F66B9F" w:rsidRDefault="00F66B9F">
      <w:pPr>
        <w:pStyle w:val="af3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PCA</w:t>
      </w:r>
      <w:r>
        <w:rPr>
          <w:rFonts w:hint="eastAsia"/>
        </w:rPr>
        <w:t>可以通过使用映射矩阵的方法，实现</w:t>
      </w:r>
      <w:r w:rsidR="006F4EEB">
        <w:rPr>
          <w:rFonts w:hint="eastAsia"/>
        </w:rPr>
        <w:t>测试集转变到压缩后的结果；但是这一般要求测试集和训练集的样本均值相等</w:t>
      </w:r>
      <w:r w:rsidR="004D3A1A">
        <w:rPr>
          <w:rFonts w:hint="eastAsia"/>
        </w:rPr>
        <w:t>，这样两者直接去均值后映射压缩矩阵可以近似认为一致</w:t>
      </w:r>
      <w:r w:rsidR="006F4EEB">
        <w:rPr>
          <w:rFonts w:hint="eastAsia"/>
        </w:rPr>
        <w:t>——此次使用的集合</w:t>
      </w:r>
      <w:r w:rsidR="00111211">
        <w:rPr>
          <w:rFonts w:hint="eastAsia"/>
        </w:rPr>
        <w:t>，分别计算</w:t>
      </w:r>
      <w:r w:rsidR="00111211">
        <w:rPr>
          <w:rFonts w:hint="eastAsia"/>
        </w:rPr>
        <w:t>PCA</w:t>
      </w:r>
      <w:r w:rsidR="00111211">
        <w:rPr>
          <w:rFonts w:hint="eastAsia"/>
        </w:rPr>
        <w:t>压缩方法后对应的映射矩阵，发现相差较大</w:t>
      </w:r>
      <w:r w:rsidR="00906A3B">
        <w:rPr>
          <w:rFonts w:hint="eastAsia"/>
        </w:rPr>
        <w:t>——当使用训练集的压缩映射矩阵直接压缩测试集，信息丢失较大。</w:t>
      </w:r>
      <w:r w:rsidR="00866DB5">
        <w:rPr>
          <w:rFonts w:hint="eastAsia"/>
        </w:rPr>
        <w:t>其他两个方法也有类似问题。</w:t>
      </w:r>
    </w:p>
  </w:footnote>
  <w:footnote w:id="6">
    <w:p w:rsidR="0063704D" w:rsidRDefault="0063704D">
      <w:pPr>
        <w:pStyle w:val="af3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T-SNE</w:t>
      </w:r>
      <w:r>
        <w:rPr>
          <w:rFonts w:hint="eastAsia"/>
        </w:rPr>
        <w:t>使用的是迭代计算进行压缩，计算</w:t>
      </w:r>
      <w:r w:rsidR="00897819">
        <w:rPr>
          <w:rFonts w:hint="eastAsia"/>
        </w:rPr>
        <w:t>量较大；因此使用该方法测试</w:t>
      </w:r>
      <w:r w:rsidR="00276D23">
        <w:rPr>
          <w:rFonts w:hint="eastAsia"/>
        </w:rPr>
        <w:t>时，维度取</w:t>
      </w:r>
      <w:r w:rsidR="00276D23">
        <w:rPr>
          <w:rFonts w:hint="eastAsia"/>
        </w:rPr>
        <w:t>2</w:t>
      </w:r>
      <w:r w:rsidR="00897819">
        <w:rPr>
          <w:rFonts w:hint="eastAsia"/>
        </w:rPr>
        <w:t>。</w:t>
      </w:r>
    </w:p>
  </w:footnote>
  <w:footnote w:id="7">
    <w:p w:rsidR="00DD1F0D" w:rsidRDefault="00DD1F0D">
      <w:pPr>
        <w:pStyle w:val="af3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此时信息率达到</w:t>
      </w:r>
      <w:r>
        <w:rPr>
          <w:rFonts w:hint="eastAsia"/>
        </w:rPr>
        <w:t>90%</w:t>
      </w:r>
    </w:p>
  </w:footnote>
  <w:footnote w:id="8">
    <w:p w:rsidR="00AC11BB" w:rsidRDefault="00AC11BB">
      <w:pPr>
        <w:pStyle w:val="af3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直观考虑，样本的数量较少，而特征维度非常多；所以</w:t>
      </w:r>
      <w:r w:rsidR="007C6826">
        <w:rPr>
          <w:rFonts w:hint="eastAsia"/>
        </w:rPr>
        <w:t>复杂的模型效果可能比较差。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15DF"/>
    <w:multiLevelType w:val="hybridMultilevel"/>
    <w:tmpl w:val="762AC824"/>
    <w:lvl w:ilvl="0" w:tplc="BE12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32F92"/>
    <w:multiLevelType w:val="hybridMultilevel"/>
    <w:tmpl w:val="028E41CE"/>
    <w:lvl w:ilvl="0" w:tplc="A3487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51509"/>
    <w:multiLevelType w:val="hybridMultilevel"/>
    <w:tmpl w:val="762AC824"/>
    <w:lvl w:ilvl="0" w:tplc="BE12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E668A"/>
    <w:multiLevelType w:val="hybridMultilevel"/>
    <w:tmpl w:val="CD8E7DF8"/>
    <w:lvl w:ilvl="0" w:tplc="0D2A71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F66AB5"/>
    <w:multiLevelType w:val="hybridMultilevel"/>
    <w:tmpl w:val="D46CE7A6"/>
    <w:lvl w:ilvl="0" w:tplc="5E78853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770A1"/>
    <w:multiLevelType w:val="hybridMultilevel"/>
    <w:tmpl w:val="638EB304"/>
    <w:lvl w:ilvl="0" w:tplc="1CCE7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69"/>
    <w:rsid w:val="00002F13"/>
    <w:rsid w:val="00014144"/>
    <w:rsid w:val="00015BE0"/>
    <w:rsid w:val="00026400"/>
    <w:rsid w:val="0002751D"/>
    <w:rsid w:val="00032895"/>
    <w:rsid w:val="0006419E"/>
    <w:rsid w:val="00067CE4"/>
    <w:rsid w:val="00070D6F"/>
    <w:rsid w:val="0008343B"/>
    <w:rsid w:val="00092B2D"/>
    <w:rsid w:val="0009390B"/>
    <w:rsid w:val="000A6F4D"/>
    <w:rsid w:val="000A761E"/>
    <w:rsid w:val="000C0524"/>
    <w:rsid w:val="000C36FD"/>
    <w:rsid w:val="000D3152"/>
    <w:rsid w:val="000F388A"/>
    <w:rsid w:val="000F45CD"/>
    <w:rsid w:val="000F7ACB"/>
    <w:rsid w:val="00111211"/>
    <w:rsid w:val="00117049"/>
    <w:rsid w:val="00123ABC"/>
    <w:rsid w:val="00133343"/>
    <w:rsid w:val="00151CCA"/>
    <w:rsid w:val="00156A45"/>
    <w:rsid w:val="00164673"/>
    <w:rsid w:val="00164F85"/>
    <w:rsid w:val="001758B4"/>
    <w:rsid w:val="00185290"/>
    <w:rsid w:val="00195D83"/>
    <w:rsid w:val="001A40CC"/>
    <w:rsid w:val="001C6D10"/>
    <w:rsid w:val="002049F0"/>
    <w:rsid w:val="00223784"/>
    <w:rsid w:val="002252E8"/>
    <w:rsid w:val="00242A8D"/>
    <w:rsid w:val="00276D23"/>
    <w:rsid w:val="00287455"/>
    <w:rsid w:val="002A1B2C"/>
    <w:rsid w:val="002A28D7"/>
    <w:rsid w:val="002B3785"/>
    <w:rsid w:val="002B517A"/>
    <w:rsid w:val="002C1B81"/>
    <w:rsid w:val="002D56C3"/>
    <w:rsid w:val="002D7ADF"/>
    <w:rsid w:val="002E6848"/>
    <w:rsid w:val="00303DC0"/>
    <w:rsid w:val="00313B03"/>
    <w:rsid w:val="00322AFE"/>
    <w:rsid w:val="003232B8"/>
    <w:rsid w:val="0033142D"/>
    <w:rsid w:val="00343D7F"/>
    <w:rsid w:val="00357FC1"/>
    <w:rsid w:val="003829D9"/>
    <w:rsid w:val="00390AEA"/>
    <w:rsid w:val="003C6E1B"/>
    <w:rsid w:val="003E4EC3"/>
    <w:rsid w:val="003E5577"/>
    <w:rsid w:val="003E745D"/>
    <w:rsid w:val="003F0AB9"/>
    <w:rsid w:val="003F6255"/>
    <w:rsid w:val="00404EE3"/>
    <w:rsid w:val="0041317B"/>
    <w:rsid w:val="00414C62"/>
    <w:rsid w:val="00414F60"/>
    <w:rsid w:val="004261B7"/>
    <w:rsid w:val="00433EEE"/>
    <w:rsid w:val="00436D04"/>
    <w:rsid w:val="004554E4"/>
    <w:rsid w:val="00471CF9"/>
    <w:rsid w:val="00474A02"/>
    <w:rsid w:val="004A1EE4"/>
    <w:rsid w:val="004C6117"/>
    <w:rsid w:val="004D3A1A"/>
    <w:rsid w:val="004E250B"/>
    <w:rsid w:val="004F248C"/>
    <w:rsid w:val="00512822"/>
    <w:rsid w:val="00521E84"/>
    <w:rsid w:val="0054609D"/>
    <w:rsid w:val="0055589D"/>
    <w:rsid w:val="00555D60"/>
    <w:rsid w:val="00583A92"/>
    <w:rsid w:val="00583E07"/>
    <w:rsid w:val="0058607E"/>
    <w:rsid w:val="0059150F"/>
    <w:rsid w:val="005A06CE"/>
    <w:rsid w:val="005E1845"/>
    <w:rsid w:val="005F3D77"/>
    <w:rsid w:val="00611145"/>
    <w:rsid w:val="00612547"/>
    <w:rsid w:val="0061468D"/>
    <w:rsid w:val="0063704D"/>
    <w:rsid w:val="0068255C"/>
    <w:rsid w:val="00696C35"/>
    <w:rsid w:val="006A37E9"/>
    <w:rsid w:val="006A3FFF"/>
    <w:rsid w:val="006C0B3A"/>
    <w:rsid w:val="006F4EEB"/>
    <w:rsid w:val="006F6963"/>
    <w:rsid w:val="00717701"/>
    <w:rsid w:val="007219A6"/>
    <w:rsid w:val="00724180"/>
    <w:rsid w:val="00734E90"/>
    <w:rsid w:val="00736C96"/>
    <w:rsid w:val="00746741"/>
    <w:rsid w:val="007563DA"/>
    <w:rsid w:val="007757E5"/>
    <w:rsid w:val="00783DC5"/>
    <w:rsid w:val="00785F89"/>
    <w:rsid w:val="007B086C"/>
    <w:rsid w:val="007B7523"/>
    <w:rsid w:val="007C21DE"/>
    <w:rsid w:val="007C6826"/>
    <w:rsid w:val="007F4113"/>
    <w:rsid w:val="00816353"/>
    <w:rsid w:val="00831761"/>
    <w:rsid w:val="00835180"/>
    <w:rsid w:val="008616D8"/>
    <w:rsid w:val="00866DB5"/>
    <w:rsid w:val="00873664"/>
    <w:rsid w:val="00875CD3"/>
    <w:rsid w:val="00882BC4"/>
    <w:rsid w:val="008935EE"/>
    <w:rsid w:val="00897819"/>
    <w:rsid w:val="008D5CAC"/>
    <w:rsid w:val="00906A3B"/>
    <w:rsid w:val="00920AAE"/>
    <w:rsid w:val="00924B0A"/>
    <w:rsid w:val="0093233A"/>
    <w:rsid w:val="00933C69"/>
    <w:rsid w:val="0093667E"/>
    <w:rsid w:val="00964220"/>
    <w:rsid w:val="009711CE"/>
    <w:rsid w:val="00981D07"/>
    <w:rsid w:val="009846CB"/>
    <w:rsid w:val="00991178"/>
    <w:rsid w:val="00992622"/>
    <w:rsid w:val="009A054F"/>
    <w:rsid w:val="009E749A"/>
    <w:rsid w:val="009F48F9"/>
    <w:rsid w:val="00A03357"/>
    <w:rsid w:val="00A15191"/>
    <w:rsid w:val="00A24358"/>
    <w:rsid w:val="00A246B4"/>
    <w:rsid w:val="00A450E5"/>
    <w:rsid w:val="00A62888"/>
    <w:rsid w:val="00A636DB"/>
    <w:rsid w:val="00A67472"/>
    <w:rsid w:val="00A824BD"/>
    <w:rsid w:val="00A84C6D"/>
    <w:rsid w:val="00A86738"/>
    <w:rsid w:val="00A86E0E"/>
    <w:rsid w:val="00AA3207"/>
    <w:rsid w:val="00AB6636"/>
    <w:rsid w:val="00AC11BB"/>
    <w:rsid w:val="00AC46E1"/>
    <w:rsid w:val="00B03696"/>
    <w:rsid w:val="00B04834"/>
    <w:rsid w:val="00B100B7"/>
    <w:rsid w:val="00B10E60"/>
    <w:rsid w:val="00B40F58"/>
    <w:rsid w:val="00B42A23"/>
    <w:rsid w:val="00B508F2"/>
    <w:rsid w:val="00B61A03"/>
    <w:rsid w:val="00BA71C2"/>
    <w:rsid w:val="00BA74C2"/>
    <w:rsid w:val="00BB686F"/>
    <w:rsid w:val="00BB7F83"/>
    <w:rsid w:val="00BC1A6A"/>
    <w:rsid w:val="00BD0DBF"/>
    <w:rsid w:val="00BD6A6D"/>
    <w:rsid w:val="00BE5DF0"/>
    <w:rsid w:val="00BE6B59"/>
    <w:rsid w:val="00BE7375"/>
    <w:rsid w:val="00BE75CC"/>
    <w:rsid w:val="00BE7DEB"/>
    <w:rsid w:val="00C06F0F"/>
    <w:rsid w:val="00C221D1"/>
    <w:rsid w:val="00C346B1"/>
    <w:rsid w:val="00C5465D"/>
    <w:rsid w:val="00C55B6A"/>
    <w:rsid w:val="00C6026C"/>
    <w:rsid w:val="00C6064E"/>
    <w:rsid w:val="00C62CF4"/>
    <w:rsid w:val="00C845AB"/>
    <w:rsid w:val="00C85B9C"/>
    <w:rsid w:val="00C91AB5"/>
    <w:rsid w:val="00C9696B"/>
    <w:rsid w:val="00CA0DED"/>
    <w:rsid w:val="00CA3AAA"/>
    <w:rsid w:val="00CA5AA7"/>
    <w:rsid w:val="00CC0E4B"/>
    <w:rsid w:val="00CD21FF"/>
    <w:rsid w:val="00CE2527"/>
    <w:rsid w:val="00CE74D2"/>
    <w:rsid w:val="00CF1BA4"/>
    <w:rsid w:val="00D156D0"/>
    <w:rsid w:val="00D16503"/>
    <w:rsid w:val="00D22336"/>
    <w:rsid w:val="00D2306C"/>
    <w:rsid w:val="00D37F39"/>
    <w:rsid w:val="00D45C29"/>
    <w:rsid w:val="00D61D02"/>
    <w:rsid w:val="00D63B2E"/>
    <w:rsid w:val="00D640AB"/>
    <w:rsid w:val="00D66488"/>
    <w:rsid w:val="00DA3105"/>
    <w:rsid w:val="00DA5C20"/>
    <w:rsid w:val="00DB30E5"/>
    <w:rsid w:val="00DB3A63"/>
    <w:rsid w:val="00DC4BF3"/>
    <w:rsid w:val="00DD1F0D"/>
    <w:rsid w:val="00DE446B"/>
    <w:rsid w:val="00DF30DE"/>
    <w:rsid w:val="00DF3975"/>
    <w:rsid w:val="00DF3C5B"/>
    <w:rsid w:val="00DF5678"/>
    <w:rsid w:val="00E1263D"/>
    <w:rsid w:val="00E236B9"/>
    <w:rsid w:val="00E26042"/>
    <w:rsid w:val="00E34110"/>
    <w:rsid w:val="00E76A4E"/>
    <w:rsid w:val="00E855EA"/>
    <w:rsid w:val="00E90FC6"/>
    <w:rsid w:val="00EA088E"/>
    <w:rsid w:val="00EA2DDC"/>
    <w:rsid w:val="00EC572B"/>
    <w:rsid w:val="00EC6D9F"/>
    <w:rsid w:val="00EC791B"/>
    <w:rsid w:val="00ED1D1C"/>
    <w:rsid w:val="00ED1E0D"/>
    <w:rsid w:val="00F13EAB"/>
    <w:rsid w:val="00F35FCD"/>
    <w:rsid w:val="00F5480A"/>
    <w:rsid w:val="00F66B9F"/>
    <w:rsid w:val="00F67B29"/>
    <w:rsid w:val="00F8540E"/>
    <w:rsid w:val="00F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F176-6148-4A72-8CA6-68D46E6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5FCD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F35FC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35FC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35FC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35FC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35FC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35FC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35FC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35FC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35FC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35F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F35FC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semiHidden/>
    <w:rsid w:val="00F35F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semiHidden/>
    <w:rsid w:val="00F35FC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F35FC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F35FCD"/>
    <w:rPr>
      <w:rFonts w:cstheme="majorBidi"/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F35FCD"/>
    <w:rPr>
      <w:rFonts w:cstheme="majorBidi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35FCD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35FCD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F35FC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F35FCD"/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F35FCD"/>
    <w:pPr>
      <w:spacing w:after="60"/>
      <w:jc w:val="center"/>
      <w:outlineLvl w:val="1"/>
    </w:pPr>
    <w:rPr>
      <w:rFonts w:asciiTheme="majorHAnsi" w:eastAsia="黑体" w:hAnsiTheme="majorHAnsi" w:cstheme="majorBidi"/>
      <w:sz w:val="36"/>
    </w:rPr>
  </w:style>
  <w:style w:type="character" w:customStyle="1" w:styleId="Char0">
    <w:name w:val="副标题 Char"/>
    <w:basedOn w:val="a1"/>
    <w:link w:val="a5"/>
    <w:uiPriority w:val="11"/>
    <w:rsid w:val="00F35FCD"/>
    <w:rPr>
      <w:rFonts w:asciiTheme="majorHAnsi" w:eastAsia="黑体" w:hAnsiTheme="majorHAnsi" w:cstheme="majorBidi"/>
      <w:sz w:val="36"/>
      <w:szCs w:val="24"/>
    </w:rPr>
  </w:style>
  <w:style w:type="character" w:styleId="a6">
    <w:name w:val="Strong"/>
    <w:basedOn w:val="a1"/>
    <w:uiPriority w:val="22"/>
    <w:qFormat/>
    <w:rsid w:val="00F35FCD"/>
    <w:rPr>
      <w:b/>
      <w:bCs/>
    </w:rPr>
  </w:style>
  <w:style w:type="character" w:styleId="a7">
    <w:name w:val="Emphasis"/>
    <w:basedOn w:val="a1"/>
    <w:uiPriority w:val="20"/>
    <w:qFormat/>
    <w:rsid w:val="00F35FCD"/>
    <w:rPr>
      <w:rFonts w:asciiTheme="minorHAnsi" w:hAnsiTheme="minorHAnsi"/>
      <w:b/>
      <w:i/>
      <w:iCs/>
    </w:rPr>
  </w:style>
  <w:style w:type="paragraph" w:styleId="a8">
    <w:name w:val="No Spacing"/>
    <w:basedOn w:val="a0"/>
    <w:uiPriority w:val="1"/>
    <w:qFormat/>
    <w:rsid w:val="00F35FCD"/>
    <w:rPr>
      <w:szCs w:val="32"/>
    </w:rPr>
  </w:style>
  <w:style w:type="paragraph" w:styleId="a9">
    <w:name w:val="List Paragraph"/>
    <w:basedOn w:val="a0"/>
    <w:uiPriority w:val="34"/>
    <w:qFormat/>
    <w:rsid w:val="00F35FCD"/>
    <w:pPr>
      <w:ind w:left="720"/>
      <w:contextualSpacing/>
    </w:pPr>
  </w:style>
  <w:style w:type="paragraph" w:styleId="aa">
    <w:name w:val="Quote"/>
    <w:basedOn w:val="a0"/>
    <w:next w:val="a0"/>
    <w:link w:val="Char1"/>
    <w:uiPriority w:val="29"/>
    <w:qFormat/>
    <w:rsid w:val="00F35FCD"/>
    <w:rPr>
      <w:i/>
    </w:rPr>
  </w:style>
  <w:style w:type="character" w:customStyle="1" w:styleId="Char1">
    <w:name w:val="引用 Char"/>
    <w:basedOn w:val="a1"/>
    <w:link w:val="aa"/>
    <w:uiPriority w:val="29"/>
    <w:rsid w:val="00F35FCD"/>
    <w:rPr>
      <w:i/>
      <w:sz w:val="24"/>
      <w:szCs w:val="24"/>
    </w:rPr>
  </w:style>
  <w:style w:type="paragraph" w:styleId="ab">
    <w:name w:val="Intense Quote"/>
    <w:basedOn w:val="a0"/>
    <w:next w:val="a0"/>
    <w:link w:val="Char2"/>
    <w:uiPriority w:val="30"/>
    <w:qFormat/>
    <w:rsid w:val="00F35FCD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明显引用 Char"/>
    <w:basedOn w:val="a1"/>
    <w:link w:val="ab"/>
    <w:uiPriority w:val="30"/>
    <w:rsid w:val="00F35FCD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F35FCD"/>
    <w:rPr>
      <w:i/>
      <w:color w:val="5A5A5A" w:themeColor="text1" w:themeTint="A5"/>
    </w:rPr>
  </w:style>
  <w:style w:type="character" w:styleId="ad">
    <w:name w:val="Intense Emphasis"/>
    <w:basedOn w:val="a1"/>
    <w:uiPriority w:val="21"/>
    <w:qFormat/>
    <w:rsid w:val="00F35FCD"/>
    <w:rPr>
      <w:b/>
      <w:i/>
      <w:sz w:val="24"/>
      <w:szCs w:val="24"/>
      <w:u w:val="single"/>
    </w:rPr>
  </w:style>
  <w:style w:type="character" w:styleId="ae">
    <w:name w:val="Subtle Reference"/>
    <w:basedOn w:val="a1"/>
    <w:uiPriority w:val="31"/>
    <w:qFormat/>
    <w:rsid w:val="00F35FCD"/>
    <w:rPr>
      <w:sz w:val="24"/>
      <w:szCs w:val="24"/>
      <w:u w:val="single"/>
    </w:rPr>
  </w:style>
  <w:style w:type="character" w:styleId="af">
    <w:name w:val="Intense Reference"/>
    <w:basedOn w:val="a1"/>
    <w:uiPriority w:val="32"/>
    <w:qFormat/>
    <w:rsid w:val="00F35FCD"/>
    <w:rPr>
      <w:b/>
      <w:sz w:val="24"/>
      <w:u w:val="single"/>
    </w:rPr>
  </w:style>
  <w:style w:type="character" w:styleId="af0">
    <w:name w:val="Book Title"/>
    <w:basedOn w:val="a1"/>
    <w:uiPriority w:val="33"/>
    <w:qFormat/>
    <w:rsid w:val="00F35FC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35FCD"/>
    <w:pPr>
      <w:outlineLvl w:val="9"/>
    </w:pPr>
  </w:style>
  <w:style w:type="paragraph" w:customStyle="1" w:styleId="N">
    <w:name w:val="正文N"/>
    <w:basedOn w:val="a0"/>
    <w:link w:val="NChar"/>
    <w:qFormat/>
    <w:rsid w:val="00F35FCD"/>
    <w:pPr>
      <w:ind w:leftChars="200" w:left="200"/>
    </w:pPr>
    <w:rPr>
      <w:sz w:val="28"/>
    </w:rPr>
  </w:style>
  <w:style w:type="character" w:customStyle="1" w:styleId="NChar">
    <w:name w:val="正文N Char"/>
    <w:basedOn w:val="a1"/>
    <w:link w:val="N"/>
    <w:rsid w:val="00F35FCD"/>
    <w:rPr>
      <w:sz w:val="28"/>
      <w:szCs w:val="24"/>
    </w:rPr>
  </w:style>
  <w:style w:type="paragraph" w:customStyle="1" w:styleId="a">
    <w:name w:val="一级"/>
    <w:basedOn w:val="1"/>
    <w:next w:val="N"/>
    <w:link w:val="Char3"/>
    <w:qFormat/>
    <w:rsid w:val="00F35FCD"/>
    <w:pPr>
      <w:numPr>
        <w:numId w:val="1"/>
      </w:numPr>
    </w:pPr>
    <w:rPr>
      <w:rFonts w:eastAsia="黑体"/>
      <w:sz w:val="28"/>
    </w:rPr>
  </w:style>
  <w:style w:type="character" w:customStyle="1" w:styleId="Char3">
    <w:name w:val="一级 Char"/>
    <w:basedOn w:val="Char"/>
    <w:link w:val="a"/>
    <w:rsid w:val="00F35FCD"/>
    <w:rPr>
      <w:rFonts w:asciiTheme="majorHAnsi" w:eastAsia="黑体" w:hAnsiTheme="majorHAnsi" w:cstheme="majorBidi"/>
      <w:b/>
      <w:bCs/>
      <w:kern w:val="32"/>
      <w:sz w:val="28"/>
      <w:szCs w:val="32"/>
    </w:rPr>
  </w:style>
  <w:style w:type="table" w:styleId="af1">
    <w:name w:val="Table Grid"/>
    <w:basedOn w:val="a2"/>
    <w:uiPriority w:val="39"/>
    <w:rsid w:val="00B1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1"/>
    <w:uiPriority w:val="99"/>
    <w:semiHidden/>
    <w:rsid w:val="00357FC1"/>
    <w:rPr>
      <w:color w:val="808080"/>
    </w:rPr>
  </w:style>
  <w:style w:type="paragraph" w:styleId="af3">
    <w:name w:val="footnote text"/>
    <w:basedOn w:val="a0"/>
    <w:link w:val="Char4"/>
    <w:uiPriority w:val="99"/>
    <w:semiHidden/>
    <w:unhideWhenUsed/>
    <w:rsid w:val="00070D6F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1"/>
    <w:link w:val="af3"/>
    <w:uiPriority w:val="99"/>
    <w:semiHidden/>
    <w:rsid w:val="00070D6F"/>
    <w:rPr>
      <w:sz w:val="18"/>
      <w:szCs w:val="18"/>
    </w:rPr>
  </w:style>
  <w:style w:type="character" w:styleId="af4">
    <w:name w:val="footnote reference"/>
    <w:basedOn w:val="a1"/>
    <w:uiPriority w:val="99"/>
    <w:semiHidden/>
    <w:unhideWhenUsed/>
    <w:rsid w:val="00070D6F"/>
    <w:rPr>
      <w:vertAlign w:val="superscript"/>
    </w:rPr>
  </w:style>
  <w:style w:type="character" w:styleId="af5">
    <w:name w:val="Hyperlink"/>
    <w:basedOn w:val="a1"/>
    <w:uiPriority w:val="99"/>
    <w:unhideWhenUsed/>
    <w:rsid w:val="00070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s.nyu.edu/~roweis/lle/algorithm.html" TargetMode="External"/><Relationship Id="rId1" Type="http://schemas.openxmlformats.org/officeDocument/2006/relationships/hyperlink" Target="http://lvdmaaten.github.io/publications/papers/JMLR_2008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02BE-4642-4785-9238-9821848E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421</Words>
  <Characters>2400</Characters>
  <Application>Microsoft Office Word</Application>
  <DocSecurity>0</DocSecurity>
  <Lines>20</Lines>
  <Paragraphs>5</Paragraphs>
  <ScaleCrop>false</ScaleCrop>
  <Company>Tsinghua University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</dc:creator>
  <cp:keywords/>
  <dc:description/>
  <cp:lastModifiedBy>Jake Jia</cp:lastModifiedBy>
  <cp:revision>213</cp:revision>
  <dcterms:created xsi:type="dcterms:W3CDTF">2017-05-27T00:51:00Z</dcterms:created>
  <dcterms:modified xsi:type="dcterms:W3CDTF">2017-05-30T09:55:00Z</dcterms:modified>
</cp:coreProperties>
</file>