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  <w:sz w:val="20"/>
          <w:lang w:val="zh-CN" w:eastAsia="zh-CN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9"/>
        <w:spacing w:before="0" w:after="120"/>
        <w:rPr>
          <w:b/>
          <w:color w:val="000000"/>
          <w:sz w:val="52"/>
        </w:rPr>
      </w:pPr>
    </w:p>
    <w:p>
      <w:pPr>
        <w:pStyle w:val="39"/>
        <w:spacing w:before="0" w:after="120"/>
        <w:jc w:val="center"/>
      </w:pPr>
      <w:r>
        <w:rPr>
          <w:rFonts w:hint="eastAsia"/>
          <w:color w:val="000000"/>
          <w:sz w:val="44"/>
          <w:lang w:val="en-US" w:eastAsia="zh-CN"/>
        </w:rPr>
        <w:t>拉斐尔企业画像系统</w:t>
      </w:r>
    </w:p>
    <w:p>
      <w:pPr>
        <w:pStyle w:val="39"/>
        <w:spacing w:before="0" w:after="120"/>
        <w:jc w:val="center"/>
        <w:rPr>
          <w:color w:val="000000"/>
          <w:sz w:val="28"/>
          <w:lang w:val="zh-CN" w:eastAsia="zh-CN"/>
        </w:rPr>
      </w:pPr>
    </w:p>
    <w:p>
      <w:pPr>
        <w:pStyle w:val="39"/>
        <w:spacing w:before="0" w:after="120"/>
        <w:jc w:val="center"/>
      </w:pPr>
      <w:r>
        <w:rPr>
          <w:rFonts w:hint="eastAsia"/>
          <w:color w:val="000000"/>
          <w:sz w:val="44"/>
          <w:lang w:val="zh-CN" w:eastAsia="zh-CN"/>
        </w:rPr>
        <w:t>架构</w:t>
      </w:r>
      <w:r>
        <w:rPr>
          <w:color w:val="000000"/>
          <w:sz w:val="44"/>
          <w:lang w:val="zh-CN" w:eastAsia="zh-CN"/>
        </w:rPr>
        <w:t>设计报告</w:t>
      </w:r>
    </w:p>
    <w:p>
      <w:pPr>
        <w:rPr>
          <w:color w:val="000000"/>
          <w:sz w:val="44"/>
          <w:lang w:val="zh-CN" w:eastAsia="zh-CN"/>
        </w:rPr>
      </w:pPr>
    </w:p>
    <w:p>
      <w:pPr>
        <w:rPr>
          <w:color w:val="000000"/>
        </w:rPr>
      </w:pPr>
    </w:p>
    <w:tbl>
      <w:tblPr>
        <w:tblStyle w:val="11"/>
        <w:tblW w:w="8730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83"/>
        <w:gridCol w:w="1345"/>
        <w:gridCol w:w="4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rFonts w:ascii="宋体;Droid Sans Fallback" w:hAnsi="宋体;Droid Sans Fallback" w:cs="宋体;Droid Sans Fallback"/>
                <w:color w:val="000000"/>
              </w:rPr>
            </w:pPr>
            <w:r>
              <w:rPr>
                <w:rFonts w:ascii="宋体;Droid Sans Fallback" w:hAnsi="宋体;Droid Sans Fallback" w:cs="宋体;Droid Sans Fallback"/>
                <w:color w:val="000000"/>
              </w:rPr>
              <w:t>文件状态：</w:t>
            </w:r>
          </w:p>
          <w:p>
            <w:pPr>
              <w:ind w:firstLine="223"/>
              <w:rPr>
                <w:rFonts w:ascii="宋体;Droid Sans Fallback" w:hAnsi="宋体;Droid Sans Fallback" w:cs="宋体;Droid Sans Fallback"/>
                <w:color w:val="000000"/>
              </w:rPr>
            </w:pPr>
            <w:r>
              <w:rPr>
                <w:rFonts w:ascii="宋体;Droid Sans Fallback" w:hAnsi="宋体;Droid Sans Fallback" w:cs="宋体;Droid Sans Fallback"/>
                <w:color w:val="000000"/>
              </w:rPr>
              <w:t>[√] 草稿</w:t>
            </w:r>
          </w:p>
          <w:p>
            <w:pPr>
              <w:ind w:firstLine="223"/>
              <w:rPr>
                <w:rFonts w:ascii="宋体;Droid Sans Fallback" w:hAnsi="宋体;Droid Sans Fallback" w:cs="宋体;Droid Sans Fallback"/>
                <w:color w:val="000000"/>
              </w:rPr>
            </w:pPr>
            <w:r>
              <w:rPr>
                <w:rFonts w:ascii="宋体;Droid Sans Fallback" w:hAnsi="宋体;Droid Sans Fallback" w:cs="宋体;Droid Sans Fallback"/>
                <w:color w:val="000000"/>
              </w:rPr>
              <w:t>[  ] 正式发布</w:t>
            </w:r>
          </w:p>
          <w:p>
            <w:pPr>
              <w:ind w:firstLine="223"/>
              <w:rPr>
                <w:color w:val="000000"/>
              </w:rPr>
            </w:pPr>
            <w:r>
              <w:rPr>
                <w:rFonts w:ascii="宋体;Droid Sans Fallback" w:hAnsi="宋体;Droid Sans Fallback" w:cs="宋体;Droid Sans Fallback"/>
                <w:color w:val="000000"/>
              </w:rPr>
              <w:t>[  ] 正在修改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文件标识：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Company-Project-Invoice_matchmaker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ind w:firstLine="446"/>
              <w:rPr>
                <w:color w:val="000000"/>
              </w:rPr>
            </w:pP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当前版本：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rPr>
                <w:rFonts w:ascii="Menlo;DejaVu Sans Mono;Liberati" w:hAnsi="Menlo;DejaVu Sans Mono;Liberati"/>
                <w:b w:val="0"/>
                <w:i w:val="0"/>
                <w:caps w:val="0"/>
                <w:smallCaps w:val="0"/>
                <w:color w:val="2E2E2E"/>
                <w:spacing w:val="0"/>
                <w:sz w:val="21"/>
              </w:rPr>
            </w:pPr>
            <w:r>
              <w:rPr>
                <w:rFonts w:ascii="Menlo;DejaVu Sans Mono;Liberati" w:hAnsi="Menlo;DejaVu Sans Mono;Liberati"/>
                <w:b w:val="0"/>
                <w:i w:val="0"/>
                <w:caps w:val="0"/>
                <w:smallCaps w:val="0"/>
                <w:color w:val="2E2E2E"/>
                <w:spacing w:val="0"/>
                <w:sz w:val="21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ind w:firstLine="446"/>
              <w:rPr>
                <w:color w:val="000000"/>
              </w:rPr>
            </w:pP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作</w:t>
            </w:r>
            <w:r>
              <w:rPr>
                <w:rFonts w:eastAsia="Times New Roman"/>
                <w:color w:val="000000"/>
              </w:rPr>
              <w:t xml:space="preserve">    </w:t>
            </w:r>
            <w:r>
              <w:rPr>
                <w:color w:val="000000"/>
              </w:rPr>
              <w:t>者：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Menlo;DejaVu Sans Mono;Liberati" w:hAnsi="Menlo;DejaVu Sans Mono;Liberati" w:eastAsia="Lohit Tamil Classical" w:cs="Times New Roman"/>
                <w:b w:val="0"/>
                <w:i w:val="0"/>
                <w:caps w:val="0"/>
                <w:smallCaps w:val="0"/>
                <w:color w:val="2E2E2E"/>
                <w:spacing w:val="0"/>
                <w:kern w:val="2"/>
                <w:sz w:val="21"/>
                <w:szCs w:val="24"/>
                <w:lang w:val="en" w:eastAsia="zh-CN" w:bidi="ar-SA"/>
              </w:rPr>
            </w:pPr>
            <w:r>
              <w:rPr>
                <w:rFonts w:hint="eastAsia" w:ascii="Menlo;DejaVu Sans Mono;Liberati" w:hAnsi="Menlo;DejaVu Sans Mono;Liberati" w:eastAsia="Lohit Tamil Classical" w:cs="Times New Roman"/>
                <w:b w:val="0"/>
                <w:i w:val="0"/>
                <w:caps w:val="0"/>
                <w:smallCaps w:val="0"/>
                <w:color w:val="2E2E2E"/>
                <w:spacing w:val="0"/>
                <w:kern w:val="2"/>
                <w:sz w:val="21"/>
                <w:szCs w:val="24"/>
                <w:lang w:val="en" w:eastAsia="zh-CN" w:bidi="ar-SA"/>
              </w:rPr>
              <w:t>杨成凯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ind w:firstLine="446"/>
              <w:rPr>
                <w:color w:val="000000"/>
              </w:rPr>
            </w:pP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完成日期：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rPr>
                <w:rFonts w:hint="default" w:eastAsia="宋体;Droid Sans Fallback"/>
                <w:color w:val="000000"/>
                <w:lang w:val="en-US" w:eastAsia="zh-CN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color w:val="000000"/>
              </w:rPr>
              <w:t>-0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</w:tr>
    </w:tbl>
    <w:p>
      <w:pPr>
        <w:rPr>
          <w:color w:val="000000"/>
          <w:sz w:val="20"/>
          <w:lang w:val="zh-CN" w:eastAsia="zh-CN"/>
        </w:rPr>
      </w:pPr>
      <w:r>
        <w:br w:type="page"/>
      </w:r>
    </w:p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版</w:t>
      </w:r>
      <w:r>
        <w:rPr>
          <w:rFonts w:eastAsia="Times New Roman"/>
          <w:color w:val="000000"/>
          <w:sz w:val="28"/>
        </w:rPr>
        <w:t xml:space="preserve"> </w:t>
      </w:r>
      <w:r>
        <w:rPr>
          <w:color w:val="000000"/>
          <w:sz w:val="28"/>
        </w:rPr>
        <w:t>本</w:t>
      </w:r>
      <w:r>
        <w:rPr>
          <w:rFonts w:eastAsia="Times New Roman"/>
          <w:color w:val="000000"/>
          <w:sz w:val="28"/>
        </w:rPr>
        <w:t xml:space="preserve"> </w:t>
      </w:r>
      <w:r>
        <w:rPr>
          <w:color w:val="000000"/>
          <w:sz w:val="28"/>
        </w:rPr>
        <w:t>历</w:t>
      </w:r>
      <w:r>
        <w:rPr>
          <w:rFonts w:eastAsia="Times New Roman"/>
          <w:color w:val="000000"/>
          <w:sz w:val="28"/>
        </w:rPr>
        <w:t xml:space="preserve"> </w:t>
      </w:r>
      <w:r>
        <w:rPr>
          <w:color w:val="000000"/>
          <w:sz w:val="28"/>
        </w:rPr>
        <w:t>史</w:t>
      </w:r>
    </w:p>
    <w:p>
      <w:pPr>
        <w:rPr>
          <w:color w:val="000000"/>
          <w:sz w:val="28"/>
        </w:rPr>
      </w:pPr>
    </w:p>
    <w:tbl>
      <w:tblPr>
        <w:tblStyle w:val="11"/>
        <w:tblW w:w="8730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版本/状态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作者</w:t>
            </w: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参与者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起止日期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eastAsia" w:eastAsia="宋体;Droid Sans Fallback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杨成凯</w:t>
            </w: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eastAsia="宋体;Droid Sans Fallback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20200911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eastAsia="宋体;Droid Sans Fallback"/>
                <w:color w:val="000000"/>
                <w:lang w:val="en-US" w:eastAsia="zh-CN"/>
              </w:rPr>
            </w:pPr>
            <w:r>
              <w:rPr>
                <w:color w:val="000000"/>
              </w:rPr>
              <w:t>V1.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eastAsia" w:eastAsia="宋体;Droid Sans Fallback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吴月飞</w:t>
            </w: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20200918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ind w:firstLine="442" w:firstLineChars="200"/>
              <w:rPr>
                <w:rFonts w:hint="eastAsia" w:eastAsia="宋体;Droid Sans Fallback"/>
                <w:color w:val="000000"/>
                <w:lang w:val="en-US" w:eastAsia="zh-CN"/>
              </w:rPr>
            </w:pPr>
            <w:r>
              <w:rPr>
                <w:color w:val="000000"/>
              </w:rPr>
              <w:t>V1.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eastAsia" w:eastAsia="宋体;Droid Sans Fallback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杨成凯、吴月飞</w:t>
            </w: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eastAsia" w:eastAsia="宋体;Droid Sans Fallback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包红雨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20200921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eastAsia" w:eastAsia="宋体;Droid Sans Fallback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增加总体架构、子模块等部分。</w:t>
            </w:r>
          </w:p>
        </w:tc>
      </w:tr>
    </w:tbl>
    <w:p>
      <w:pPr>
        <w:rPr>
          <w:color w:val="000000"/>
        </w:rPr>
      </w:pPr>
    </w:p>
    <w:p>
      <w:pPr>
        <w:jc w:val="center"/>
        <w:rPr>
          <w:color w:val="000000"/>
          <w:sz w:val="28"/>
        </w:rPr>
      </w:pPr>
    </w:p>
    <w:p>
      <w:pPr>
        <w:rPr>
          <w:color w:val="000000"/>
          <w:sz w:val="28"/>
        </w:rPr>
      </w:pPr>
    </w:p>
    <w:p>
      <w:pPr>
        <w:rPr>
          <w:color w:val="000000"/>
        </w:rPr>
      </w:pPr>
      <w:r>
        <w:br w:type="page"/>
      </w:r>
    </w:p>
    <w:p>
      <w:pPr>
        <w:jc w:val="center"/>
      </w:pPr>
      <w:r>
        <w:rPr>
          <w:rFonts w:ascii="Times;DejaVu Sans" w:hAnsi="Times;DejaVu Sans" w:eastAsia="Times;DejaVu Sans" w:cs="Times;DejaVu Sans"/>
          <w:shadow/>
          <w:color w:val="000000"/>
          <w:sz w:val="32"/>
          <w:bdr w:val="single" w:color="000000" w:sz="4" w:space="0"/>
        </w:rPr>
        <w:t xml:space="preserve"> </w:t>
      </w:r>
      <w:r>
        <w:rPr>
          <w:rFonts w:ascii="Times;DejaVu Sans" w:hAnsi="Times;DejaVu Sans" w:cs="Times;DejaVu Sans"/>
          <w:shadow/>
          <w:color w:val="000000"/>
          <w:sz w:val="32"/>
          <w:bdr w:val="single" w:color="000000" w:sz="4" w:space="0"/>
        </w:rPr>
        <w:t>目</w:t>
      </w:r>
      <w:r>
        <w:rPr>
          <w:rFonts w:ascii="Times;DejaVu Sans" w:hAnsi="Times;DejaVu Sans" w:eastAsia="Times;DejaVu Sans" w:cs="Times;DejaVu Sans"/>
          <w:shadow/>
          <w:color w:val="000000"/>
          <w:sz w:val="32"/>
          <w:bdr w:val="single" w:color="000000" w:sz="4" w:space="0"/>
        </w:rPr>
        <w:t xml:space="preserve"> </w:t>
      </w:r>
      <w:r>
        <w:rPr>
          <w:rFonts w:ascii="Times;DejaVu Sans" w:hAnsi="Times;DejaVu Sans" w:cs="Times;DejaVu Sans"/>
          <w:shadow/>
          <w:color w:val="000000"/>
          <w:sz w:val="32"/>
          <w:bdr w:val="single" w:color="000000" w:sz="4" w:space="0"/>
        </w:rPr>
        <w:t>录</w:t>
      </w:r>
      <w:r>
        <w:rPr>
          <w:rFonts w:ascii="Times;DejaVu Sans" w:hAnsi="Times;DejaVu Sans" w:eastAsia="Times;DejaVu Sans" w:cs="Times;DejaVu Sans"/>
          <w:shadow/>
          <w:color w:val="000000"/>
          <w:sz w:val="32"/>
          <w:bdr w:val="single" w:color="000000" w:sz="4" w:space="0"/>
        </w:rPr>
        <w:t xml:space="preserve"> </w:t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rPr>
          <w:rStyle w:val="34"/>
        </w:rPr>
        <w:instrText xml:space="preserve">TOC \z \o "1-3" \h</w:instrText>
      </w:r>
      <w:r>
        <w:rPr>
          <w:rStyle w:val="34"/>
        </w:rPr>
        <w:fldChar w:fldCharType="separate"/>
      </w:r>
      <w:r>
        <w:fldChar w:fldCharType="begin"/>
      </w:r>
      <w:r>
        <w:instrText xml:space="preserve"> HYPERLINK \l _Toc273540902 </w:instrText>
      </w:r>
      <w:r>
        <w:fldChar w:fldCharType="separate"/>
      </w:r>
      <w:r>
        <w:rPr>
          <w:rFonts w:hint="default"/>
        </w:rPr>
        <w:t xml:space="preserve">1. </w:t>
      </w:r>
      <w:r>
        <w:t>需求介绍</w:t>
      </w:r>
      <w:r>
        <w:tab/>
      </w:r>
      <w:r>
        <w:fldChar w:fldCharType="begin"/>
      </w:r>
      <w:r>
        <w:instrText xml:space="preserve"> PAGEREF _Toc273540902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_Toc1659588900 </w:instrText>
      </w:r>
      <w:r>
        <w:fldChar w:fldCharType="separate"/>
      </w:r>
      <w:r>
        <w:rPr>
          <w:rFonts w:hint="default"/>
        </w:rPr>
        <w:t xml:space="preserve">2. </w:t>
      </w:r>
      <w:r>
        <w:t>关键问题</w:t>
      </w:r>
      <w:r>
        <w:tab/>
      </w:r>
      <w:r>
        <w:fldChar w:fldCharType="begin"/>
      </w:r>
      <w:r>
        <w:instrText xml:space="preserve"> PAGEREF _Toc1659588900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_Toc1555148583 </w:instrText>
      </w:r>
      <w:r>
        <w:fldChar w:fldCharType="separate"/>
      </w:r>
      <w:r>
        <w:rPr>
          <w:rFonts w:hint="default"/>
        </w:rPr>
        <w:t xml:space="preserve">3. </w:t>
      </w:r>
      <w:r>
        <w:t>关键策略</w:t>
      </w:r>
      <w:r>
        <w:tab/>
      </w:r>
      <w:r>
        <w:fldChar w:fldCharType="begin"/>
      </w:r>
      <w:r>
        <w:instrText xml:space="preserve"> PAGEREF _Toc1555148583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_Toc1367982141 </w:instrText>
      </w:r>
      <w:r>
        <w:fldChar w:fldCharType="separate"/>
      </w:r>
      <w:r>
        <w:rPr>
          <w:rFonts w:hint="default"/>
        </w:rPr>
        <w:t xml:space="preserve">4. </w:t>
      </w:r>
      <w:r>
        <w:t>系统总体结构</w:t>
      </w:r>
      <w:r>
        <w:tab/>
      </w:r>
      <w:r>
        <w:fldChar w:fldCharType="begin"/>
      </w:r>
      <w:r>
        <w:instrText xml:space="preserve"> PAGEREF _Toc1367982141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_Toc566718417 </w:instrText>
      </w:r>
      <w:r>
        <w:fldChar w:fldCharType="separate"/>
      </w:r>
      <w:r>
        <w:rPr>
          <w:rFonts w:hint="eastAsia"/>
          <w:lang w:val="en-US" w:eastAsia="zh-CN"/>
        </w:rPr>
        <w:t>4.1 应用架构</w:t>
      </w:r>
      <w:r>
        <w:tab/>
      </w:r>
      <w:r>
        <w:fldChar w:fldCharType="begin"/>
      </w:r>
      <w:r>
        <w:instrText xml:space="preserve"> PAGEREF _Toc566718417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_Toc1195769858 </w:instrText>
      </w:r>
      <w:r>
        <w:fldChar w:fldCharType="separate"/>
      </w:r>
      <w:r>
        <w:rPr>
          <w:rFonts w:hint="eastAsia"/>
          <w:lang w:val="en-US" w:eastAsia="zh-CN"/>
        </w:rPr>
        <w:t>4.2 拓扑架构</w:t>
      </w:r>
      <w:r>
        <w:tab/>
      </w:r>
      <w:r>
        <w:fldChar w:fldCharType="begin"/>
      </w:r>
      <w:r>
        <w:instrText xml:space="preserve"> PAGEREF _Toc1195769858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_Toc457681052 </w:instrText>
      </w:r>
      <w:r>
        <w:fldChar w:fldCharType="separate"/>
      </w:r>
      <w:r>
        <w:rPr>
          <w:rFonts w:hint="default"/>
          <w:lang w:val="en-US"/>
        </w:rPr>
        <w:t xml:space="preserve">5. </w:t>
      </w:r>
      <w:r>
        <w:rPr>
          <w:rFonts w:hint="eastAsia"/>
          <w:lang w:val="en" w:eastAsia="zh-CN"/>
        </w:rPr>
        <w:t>数据接口服务</w:t>
      </w:r>
      <w:r>
        <w:rPr>
          <w:rFonts w:hint="eastAsia"/>
          <w:lang w:val="en-US" w:eastAsia="zh-CN"/>
        </w:rPr>
        <w:t>子模块</w:t>
      </w:r>
      <w:r>
        <w:tab/>
      </w:r>
      <w:r>
        <w:fldChar w:fldCharType="begin"/>
      </w:r>
      <w:r>
        <w:instrText xml:space="preserve"> PAGEREF _Toc457681052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_Toc1992326258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.1</w:t>
      </w:r>
      <w:r>
        <w:rPr>
          <w:rFonts w:hint="eastAsia"/>
          <w:lang w:val="en-US" w:eastAsia="zh-CN"/>
        </w:rPr>
        <w:t xml:space="preserve"> 主要接口</w:t>
      </w:r>
      <w:r>
        <w:tab/>
      </w:r>
      <w:r>
        <w:fldChar w:fldCharType="begin"/>
      </w:r>
      <w:r>
        <w:instrText xml:space="preserve"> PAGEREF _Toc1992326258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_Toc1625632882 </w:instrText>
      </w:r>
      <w:r>
        <w:fldChar w:fldCharType="separate"/>
      </w:r>
      <w:r>
        <w:rPr>
          <w:rFonts w:hint="default"/>
          <w:lang w:val="en"/>
        </w:rPr>
        <w:t>5.1.1</w:t>
      </w:r>
      <w:r>
        <w:rPr>
          <w:rFonts w:hint="eastAsia"/>
          <w:lang w:val="en" w:eastAsia="zh-CN"/>
        </w:rPr>
        <w:t>精准查询接口</w:t>
      </w:r>
      <w:r>
        <w:tab/>
      </w:r>
      <w:r>
        <w:fldChar w:fldCharType="begin"/>
      </w:r>
      <w:r>
        <w:instrText xml:space="preserve"> PAGEREF _Toc1625632882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_Toc34840710 </w:instrText>
      </w:r>
      <w:r>
        <w:fldChar w:fldCharType="separate"/>
      </w:r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" w:eastAsia="zh-CN"/>
        </w:rPr>
        <w:t>多维查询接口</w:t>
      </w:r>
      <w:r>
        <w:tab/>
      </w:r>
      <w:r>
        <w:fldChar w:fldCharType="begin"/>
      </w:r>
      <w:r>
        <w:instrText xml:space="preserve"> PAGEREF _Toc34840710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_Toc1341404093 </w:instrText>
      </w:r>
      <w:r>
        <w:fldChar w:fldCharType="separate"/>
      </w:r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3指标</w:t>
      </w:r>
      <w:r>
        <w:rPr>
          <w:rFonts w:hint="eastAsia"/>
          <w:lang w:val="en" w:eastAsia="zh-CN"/>
        </w:rPr>
        <w:t>接口</w:t>
      </w:r>
      <w:r>
        <w:tab/>
      </w:r>
      <w:r>
        <w:fldChar w:fldCharType="begin"/>
      </w:r>
      <w:r>
        <w:instrText xml:space="preserve"> PAGEREF _Toc1341404093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_Toc54782499 </w:instrText>
      </w:r>
      <w:r>
        <w:fldChar w:fldCharType="separate"/>
      </w:r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4上下游关系图谱接口</w:t>
      </w:r>
      <w:r>
        <w:tab/>
      </w:r>
      <w:r>
        <w:fldChar w:fldCharType="begin"/>
      </w:r>
      <w:r>
        <w:instrText xml:space="preserve"> PAGEREF _Toc54782499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_Toc68544378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</w:t>
      </w:r>
      <w:r>
        <w:rPr>
          <w:rFonts w:hint="eastAsia"/>
          <w:lang w:val="en-US" w:eastAsia="zh-CN"/>
        </w:rPr>
        <w:t>2 安全性</w:t>
      </w:r>
      <w:r>
        <w:tab/>
      </w:r>
      <w:r>
        <w:fldChar w:fldCharType="begin"/>
      </w:r>
      <w:r>
        <w:instrText xml:space="preserve"> PAGEREF _Toc68544378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_Toc2083057069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</w:t>
      </w:r>
      <w:r>
        <w:rPr>
          <w:rFonts w:hint="eastAsia"/>
          <w:lang w:val="en-US" w:eastAsia="zh-CN"/>
        </w:rPr>
        <w:t>3 其他功能</w:t>
      </w:r>
      <w:r>
        <w:tab/>
      </w:r>
      <w:r>
        <w:fldChar w:fldCharType="begin"/>
      </w:r>
      <w:r>
        <w:instrText xml:space="preserve"> PAGEREF _Toc2083057069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_Toc367524872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" w:eastAsia="zh-CN"/>
        </w:rPr>
        <w:t>数仓模型子模块</w:t>
      </w:r>
      <w:r>
        <w:tab/>
      </w:r>
      <w:r>
        <w:fldChar w:fldCharType="begin"/>
      </w:r>
      <w:r>
        <w:instrText xml:space="preserve"> PAGEREF _Toc367524872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_Toc79167311 </w:instrText>
      </w:r>
      <w:r>
        <w:fldChar w:fldCharType="separate"/>
      </w:r>
      <w:r>
        <w:rPr>
          <w:rFonts w:hint="eastAsia"/>
          <w:lang w:val="en-US" w:eastAsia="zh-CN"/>
        </w:rPr>
        <w:t>6.1企业画像指标统计规则</w:t>
      </w:r>
      <w:r>
        <w:tab/>
      </w:r>
      <w:r>
        <w:fldChar w:fldCharType="begin"/>
      </w:r>
      <w:r>
        <w:instrText xml:space="preserve"> PAGEREF _Toc79167311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_Toc95746705 </w:instrText>
      </w:r>
      <w:r>
        <w:fldChar w:fldCharType="separate"/>
      </w:r>
      <w:r>
        <w:rPr>
          <w:rFonts w:hint="eastAsia"/>
          <w:lang w:val="en-US" w:eastAsia="zh-CN"/>
        </w:rPr>
        <w:t>6.2数据存储介质</w:t>
      </w:r>
      <w:r>
        <w:tab/>
      </w:r>
      <w:r>
        <w:fldChar w:fldCharType="begin"/>
      </w:r>
      <w:r>
        <w:instrText xml:space="preserve"> PAGEREF _Toc95746705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_Toc1399011949 </w:instrText>
      </w:r>
      <w:r>
        <w:fldChar w:fldCharType="separate"/>
      </w:r>
      <w:r>
        <w:rPr>
          <w:rFonts w:hint="eastAsia"/>
          <w:lang w:val="en-US" w:eastAsia="zh-CN"/>
        </w:rPr>
        <w:t>6.2.1 企业基本信息模块</w:t>
      </w:r>
      <w:r>
        <w:tab/>
      </w:r>
      <w:r>
        <w:fldChar w:fldCharType="begin"/>
      </w:r>
      <w:r>
        <w:instrText xml:space="preserve"> PAGEREF _Toc1399011949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_Toc480265104 </w:instrText>
      </w:r>
      <w:r>
        <w:fldChar w:fldCharType="separate"/>
      </w:r>
      <w:r>
        <w:rPr>
          <w:rFonts w:hint="eastAsia"/>
          <w:lang w:val="en-US" w:eastAsia="zh-CN"/>
        </w:rPr>
        <w:t>6.2.2 发票模块（进项发票，销项发票）</w:t>
      </w:r>
      <w:r>
        <w:tab/>
      </w:r>
      <w:r>
        <w:fldChar w:fldCharType="begin"/>
      </w:r>
      <w:r>
        <w:instrText xml:space="preserve"> PAGEREF _Toc480265104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_Toc905019358 </w:instrText>
      </w:r>
      <w:r>
        <w:fldChar w:fldCharType="separate"/>
      </w:r>
      <w:r>
        <w:rPr>
          <w:rFonts w:hint="eastAsia"/>
          <w:lang w:val="en-US" w:eastAsia="zh-CN"/>
        </w:rPr>
        <w:t>6.2.3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交易对手模块</w:t>
      </w:r>
      <w:r>
        <w:tab/>
      </w:r>
      <w:r>
        <w:fldChar w:fldCharType="begin"/>
      </w:r>
      <w:r>
        <w:instrText xml:space="preserve"> PAGEREF _Toc905019358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_Toc927846551 </w:instrText>
      </w:r>
      <w:r>
        <w:fldChar w:fldCharType="separate"/>
      </w:r>
      <w:r>
        <w:rPr>
          <w:rFonts w:hint="eastAsia"/>
          <w:lang w:val="en-US" w:eastAsia="zh-CN"/>
        </w:rPr>
        <w:t>6.2.3 三大会计报表模块</w:t>
      </w:r>
      <w:r>
        <w:tab/>
      </w:r>
      <w:r>
        <w:fldChar w:fldCharType="begin"/>
      </w:r>
      <w:r>
        <w:instrText xml:space="preserve"> PAGEREF _Toc927846551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_Toc1838932470 </w:instrText>
      </w:r>
      <w:r>
        <w:fldChar w:fldCharType="separate"/>
      </w:r>
      <w:r>
        <w:rPr>
          <w:rFonts w:hint="eastAsia"/>
          <w:lang w:val="en-US" w:eastAsia="zh-CN"/>
        </w:rPr>
        <w:t>6.2.4 财务模块</w:t>
      </w:r>
      <w:r>
        <w:tab/>
      </w:r>
      <w:r>
        <w:fldChar w:fldCharType="begin"/>
      </w:r>
      <w:r>
        <w:instrText xml:space="preserve"> PAGEREF _Toc1838932470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_Toc963686326 </w:instrText>
      </w:r>
      <w:r>
        <w:fldChar w:fldCharType="separate"/>
      </w:r>
      <w:r>
        <w:rPr>
          <w:rFonts w:hint="eastAsia"/>
          <w:lang w:val="en-US" w:eastAsia="zh-CN"/>
        </w:rPr>
        <w:t>6.2.5 税务模块</w:t>
      </w:r>
      <w:r>
        <w:tab/>
      </w:r>
      <w:r>
        <w:fldChar w:fldCharType="begin"/>
      </w:r>
      <w:r>
        <w:instrText xml:space="preserve"> PAGEREF _Toc963686326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</w:tabs>
      </w:pPr>
      <w:r>
        <w:fldChar w:fldCharType="begin"/>
      </w:r>
      <w:r>
        <w:instrText xml:space="preserve"> HYPERLINK \l _Toc1283324173 </w:instrText>
      </w:r>
      <w:r>
        <w:fldChar w:fldCharType="separate"/>
      </w:r>
      <w:r>
        <w:rPr>
          <w:rFonts w:hint="eastAsia"/>
          <w:lang w:val="en-US" w:eastAsia="zh-CN"/>
        </w:rPr>
        <w:t>6.2.6 常用指标宽表</w:t>
      </w:r>
      <w:r>
        <w:tab/>
      </w:r>
      <w:r>
        <w:fldChar w:fldCharType="begin"/>
      </w:r>
      <w:r>
        <w:instrText xml:space="preserve"> PAGEREF _Toc1283324173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_Toc342709199 </w:instrText>
      </w:r>
      <w:r>
        <w:fldChar w:fldCharType="separate"/>
      </w:r>
      <w:r>
        <w:rPr>
          <w:rFonts w:hint="eastAsia"/>
          <w:lang w:val="en-US" w:eastAsia="zh-CN"/>
        </w:rPr>
        <w:t>6.3关键数据脱敏</w:t>
      </w:r>
      <w:r>
        <w:tab/>
      </w:r>
      <w:r>
        <w:fldChar w:fldCharType="begin"/>
      </w:r>
      <w:r>
        <w:instrText xml:space="preserve"> PAGEREF _Toc342709199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_Toc2002908122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图数据库子模块</w:t>
      </w:r>
      <w:r>
        <w:tab/>
      </w:r>
      <w:r>
        <w:fldChar w:fldCharType="begin"/>
      </w:r>
      <w:r>
        <w:instrText xml:space="preserve"> PAGEREF _Toc2002908122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_Toc1339044172 </w:instrText>
      </w:r>
      <w:r>
        <w:fldChar w:fldCharType="separate"/>
      </w:r>
      <w:r>
        <w:rPr>
          <w:rFonts w:hint="eastAsia"/>
          <w:lang w:val="en-US" w:eastAsia="zh-CN"/>
        </w:rPr>
        <w:t>7.1 数据同步方式</w:t>
      </w:r>
      <w:r>
        <w:tab/>
      </w:r>
      <w:r>
        <w:fldChar w:fldCharType="begin"/>
      </w:r>
      <w:r>
        <w:instrText xml:space="preserve"> PAGEREF _Toc1339044172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504"/>
        </w:tabs>
      </w:pPr>
      <w:r>
        <w:fldChar w:fldCharType="begin"/>
      </w:r>
      <w:r>
        <w:instrText xml:space="preserve"> HYPERLINK \l _Toc771371728 </w:instrText>
      </w:r>
      <w:r>
        <w:fldChar w:fldCharType="separate"/>
      </w:r>
      <w:r>
        <w:rPr>
          <w:rFonts w:hint="eastAsia"/>
          <w:lang w:val="en-US" w:eastAsia="zh-CN"/>
        </w:rPr>
        <w:t>7.2 图数据存储结构</w:t>
      </w:r>
      <w:r>
        <w:tab/>
      </w:r>
      <w:r>
        <w:fldChar w:fldCharType="begin"/>
      </w:r>
      <w:r>
        <w:instrText xml:space="preserve"> PAGEREF _Toc771371728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_Toc227753581 </w:instrText>
      </w:r>
      <w:r>
        <w:fldChar w:fldCharType="separate"/>
      </w:r>
      <w:r>
        <w:rPr>
          <w:rFonts w:hint="default"/>
        </w:rPr>
        <w:t xml:space="preserve">8. </w:t>
      </w:r>
      <w:r>
        <w:t>开发环境的配置</w:t>
      </w:r>
      <w:r>
        <w:tab/>
      </w:r>
      <w:r>
        <w:fldChar w:fldCharType="begin"/>
      </w:r>
      <w:r>
        <w:instrText xml:space="preserve"> PAGEREF _Toc227753581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_Toc57821905 </w:instrText>
      </w:r>
      <w:r>
        <w:fldChar w:fldCharType="separate"/>
      </w:r>
      <w:r>
        <w:rPr>
          <w:rFonts w:hint="default"/>
        </w:rPr>
        <w:t xml:space="preserve">9. </w:t>
      </w:r>
      <w:r>
        <w:t>运行环境的配置</w:t>
      </w:r>
      <w:r>
        <w:tab/>
      </w:r>
      <w:r>
        <w:fldChar w:fldCharType="begin"/>
      </w:r>
      <w:r>
        <w:instrText xml:space="preserve"> PAGEREF _Toc57821905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_Toc1444782455 </w:instrText>
      </w:r>
      <w:r>
        <w:fldChar w:fldCharType="separate"/>
      </w:r>
      <w:r>
        <w:rPr>
          <w:rFonts w:hint="default"/>
          <w:bCs/>
        </w:rPr>
        <w:t xml:space="preserve">10. </w:t>
      </w:r>
      <w:r>
        <w:t>测试环境的配置</w:t>
      </w:r>
      <w:r>
        <w:tab/>
      </w:r>
      <w:r>
        <w:fldChar w:fldCharType="begin"/>
      </w:r>
      <w:r>
        <w:instrText xml:space="preserve"> PAGEREF _Toc1444782455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end"/>
      </w:r>
    </w:p>
    <w:p>
      <w:pPr>
        <w:pStyle w:val="2"/>
        <w:numPr>
          <w:ilvl w:val="0"/>
          <w:numId w:val="0"/>
        </w:numPr>
        <w:spacing w:before="175" w:after="175"/>
      </w:pPr>
      <w:bookmarkStart w:id="0" w:name="__RefHeading___Toc629426516"/>
      <w:r>
        <w:br w:type="page"/>
      </w:r>
    </w:p>
    <w:bookmarkEnd w:id="0"/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color w:val="000000"/>
        </w:rPr>
      </w:pPr>
      <w:bookmarkStart w:id="1" w:name="_Toc273540902"/>
      <w:r>
        <w:rPr>
          <w:color w:val="000000"/>
        </w:rPr>
        <w:t>需求介绍</w:t>
      </w:r>
      <w:bookmarkEnd w:id="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val="en-US" w:eastAsia="zh-CN"/>
        </w:rPr>
        <w:t>见《拉斐尔企业画像报告系统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lang w:val="en" w:eastAsia="zh-CN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val="en" w:eastAsia="zh-CN"/>
        </w:rPr>
        <w:t>产品需求文档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lang w:val="en-US" w:eastAsia="zh-CN"/>
        </w:rPr>
        <w:t>》。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color w:val="000000"/>
        </w:rPr>
      </w:pPr>
      <w:bookmarkStart w:id="2" w:name="_Toc1659588900"/>
      <w:r>
        <w:rPr>
          <w:color w:val="000000"/>
        </w:rPr>
        <w:t>关键问题</w:t>
      </w:r>
      <w:bookmarkEnd w:id="2"/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系统主要有企业的哪些数据？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数据的实时性是怎样的？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系统分为几个子模块？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子模块主要承担了什么功能？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子模块主要存储了哪些数据？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子模块的数据主要经过了哪些计算？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子模块主要使用了什么技术栈？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子模块之间是如何进行数据交换？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9、企业的数据如何展示？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10、企业的数据如何对外提供？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11、企业的数据安全性如何保证？</w:t>
      </w:r>
    </w:p>
    <w:p>
      <w:p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12、系统的应用架构、数据架构、网络拓扑架构是怎么样的？</w:t>
      </w:r>
    </w:p>
    <w:p>
      <w:p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13、系统的计算、存储成本大约是多少？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</w:pPr>
      <w:bookmarkStart w:id="3" w:name="_Toc1555148583"/>
      <w:r>
        <w:rPr>
          <w:color w:val="000000"/>
        </w:rPr>
        <w:t>关键策略</w:t>
      </w:r>
      <w:bookmarkEnd w:id="3"/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系统主要有7类企业数据，企业基本信息数据、进销项发票数据、三大会计报表数据、财务数据、税务数据、主要指标数据（宽表）、企业上下游数据。详情见《企业画像指标规则</w:t>
      </w:r>
      <w:r>
        <w:rPr>
          <w:rFonts w:hint="default"/>
          <w:color w:val="000000"/>
          <w:lang w:val="en" w:eastAsia="zh-CN"/>
        </w:rPr>
        <w:t>_1.0.xlsx</w:t>
      </w:r>
      <w:r>
        <w:rPr>
          <w:rFonts w:hint="eastAsia"/>
          <w:color w:val="000000"/>
          <w:lang w:val="en-US" w:eastAsia="zh-CN"/>
        </w:rPr>
        <w:t>》、《北京***************司企业画像报告 .pdf》。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以月、季、年为时间周期，计算、存储、展示上一周期的数据。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系统主要有4个模块，数仓模型子模块、图数据子模块、接口服务子模块、前端展示子模块。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数仓模型子模块负责</w:t>
      </w:r>
      <w:r>
        <w:rPr>
          <w:rFonts w:hint="eastAsia"/>
          <w:color w:val="000000"/>
          <w:lang w:val="en" w:eastAsia="zh-CN"/>
        </w:rPr>
        <w:t>生成票、财、税指标数据，并提供图数据子模块基础数据。图数据子模块主要存储关系型类图数据，并提供简单的图计算功能。接口服务子模块主要查询数仓模型子模块、图数据子模块的数据，提供外部接口。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数仓模型子模块存储全部数据，</w:t>
      </w:r>
      <w:r>
        <w:rPr>
          <w:rFonts w:hint="eastAsia"/>
          <w:color w:val="000000"/>
          <w:lang w:val="en" w:eastAsia="zh-CN"/>
        </w:rPr>
        <w:t>图数据子模块存储企业上下游</w:t>
      </w:r>
      <w:r>
        <w:rPr>
          <w:rFonts w:hint="eastAsia"/>
          <w:color w:val="000000"/>
          <w:lang w:val="en-US" w:eastAsia="zh-CN"/>
        </w:rPr>
        <w:t>数据，接口服务子模块存储用户权限相关数据。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数仓模型子模块中主要需要整合企业基本信息数据，作为“主数据”，从</w:t>
      </w:r>
      <w:r>
        <w:rPr>
          <w:rFonts w:hint="default"/>
          <w:color w:val="000000"/>
          <w:lang w:val="en" w:eastAsia="zh-CN"/>
        </w:rPr>
        <w:t>dw</w:t>
      </w:r>
      <w:r>
        <w:rPr>
          <w:rFonts w:hint="eastAsia"/>
          <w:color w:val="000000"/>
          <w:lang w:val="en" w:eastAsia="zh-CN"/>
        </w:rPr>
        <w:t>层计算票、财、税、宽表数据，根据发票数据加工企业上下游数据。图数据子模块目前不考虑历史数据与时间序列相关问题，只存储当期上下游数据用于查询。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数仓模型子模块主要使用</w:t>
      </w:r>
      <w:r>
        <w:rPr>
          <w:rFonts w:hint="default"/>
          <w:color w:val="000000"/>
          <w:lang w:val="en" w:eastAsia="zh-CN"/>
        </w:rPr>
        <w:t>kudu</w:t>
      </w:r>
      <w:r>
        <w:rPr>
          <w:rFonts w:hint="eastAsia"/>
          <w:color w:val="000000"/>
          <w:lang w:val="en" w:eastAsia="zh-CN"/>
        </w:rPr>
        <w:t>、</w:t>
      </w:r>
      <w:r>
        <w:rPr>
          <w:rFonts w:hint="default"/>
          <w:color w:val="000000"/>
          <w:lang w:val="en" w:eastAsia="zh-CN"/>
        </w:rPr>
        <w:t>Hbase</w:t>
      </w:r>
      <w:r>
        <w:rPr>
          <w:rFonts w:hint="eastAsia"/>
          <w:color w:val="000000"/>
          <w:lang w:val="en" w:eastAsia="zh-CN"/>
        </w:rPr>
        <w:t>进行存储，</w:t>
      </w:r>
      <w:r>
        <w:rPr>
          <w:rFonts w:hint="default"/>
          <w:color w:val="000000"/>
          <w:lang w:val="en" w:eastAsia="zh-CN"/>
        </w:rPr>
        <w:t>impala</w:t>
      </w:r>
      <w:r>
        <w:rPr>
          <w:rFonts w:hint="eastAsia"/>
          <w:color w:val="000000"/>
          <w:lang w:val="en" w:eastAsia="zh-CN"/>
        </w:rPr>
        <w:t>提供统一查询服务，计算过程主要使用</w:t>
      </w:r>
      <w:r>
        <w:rPr>
          <w:rFonts w:hint="default"/>
          <w:color w:val="000000"/>
          <w:lang w:val="en" w:eastAsia="zh-CN"/>
        </w:rPr>
        <w:t>Hive sql</w:t>
      </w:r>
      <w:r>
        <w:rPr>
          <w:rFonts w:hint="eastAsia"/>
          <w:color w:val="000000"/>
          <w:lang w:val="en" w:eastAsia="zh-CN"/>
        </w:rPr>
        <w:t>进行。图数据子模块目前使用</w:t>
      </w:r>
      <w:r>
        <w:rPr>
          <w:rFonts w:hint="default"/>
          <w:color w:val="000000"/>
          <w:lang w:val="en" w:eastAsia="zh-CN"/>
        </w:rPr>
        <w:t>neo4j</w:t>
      </w:r>
      <w:r>
        <w:rPr>
          <w:rFonts w:hint="eastAsia"/>
          <w:color w:val="000000"/>
          <w:lang w:val="en" w:eastAsia="zh-CN"/>
        </w:rPr>
        <w:t>进行存储。</w:t>
      </w:r>
      <w:r>
        <w:rPr>
          <w:rFonts w:hint="eastAsia"/>
          <w:color w:val="000000"/>
          <w:lang w:val="en-US" w:eastAsia="zh-CN"/>
        </w:rPr>
        <w:t>接口服务子模块使用</w:t>
      </w:r>
      <w:r>
        <w:rPr>
          <w:rFonts w:hint="default"/>
          <w:color w:val="000000"/>
          <w:lang w:val="en" w:eastAsia="zh-CN"/>
        </w:rPr>
        <w:t>Spring  Boot</w:t>
      </w:r>
      <w:r>
        <w:rPr>
          <w:rFonts w:hint="eastAsia"/>
          <w:color w:val="000000"/>
          <w:lang w:val="en" w:eastAsia="zh-CN"/>
        </w:rPr>
        <w:t>提供服务。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数仓模型子模块与</w:t>
      </w:r>
      <w:r>
        <w:rPr>
          <w:rFonts w:hint="eastAsia"/>
          <w:color w:val="000000"/>
          <w:lang w:val="en" w:eastAsia="zh-CN"/>
        </w:rPr>
        <w:t>图数据子模块之间。考虑到企业的上下游数据节点数量可能会达到千万级别，图数据子模块采用每月停机维护的方式进行数据同步，数据同步以</w:t>
      </w:r>
      <w:r>
        <w:rPr>
          <w:rFonts w:hint="default"/>
          <w:color w:val="000000"/>
          <w:lang w:val="en" w:eastAsia="zh-CN"/>
        </w:rPr>
        <w:t>Neo4j-import</w:t>
      </w:r>
      <w:r>
        <w:rPr>
          <w:rFonts w:hint="eastAsia"/>
          <w:color w:val="000000"/>
          <w:lang w:val="en" w:eastAsia="zh-CN"/>
        </w:rPr>
        <w:t>的方式每月进行初始化，使用</w:t>
      </w:r>
      <w:r>
        <w:rPr>
          <w:rFonts w:hint="default"/>
          <w:color w:val="000000"/>
          <w:lang w:val="en" w:eastAsia="zh-CN"/>
        </w:rPr>
        <w:t>csv</w:t>
      </w:r>
      <w:r>
        <w:rPr>
          <w:rFonts w:hint="eastAsia"/>
          <w:color w:val="000000"/>
          <w:lang w:val="en" w:eastAsia="zh-CN"/>
        </w:rPr>
        <w:t>文本进行同步。接口服务子模块与</w:t>
      </w:r>
      <w:r>
        <w:rPr>
          <w:rFonts w:hint="eastAsia"/>
          <w:color w:val="000000"/>
          <w:lang w:val="en-US" w:eastAsia="zh-CN"/>
        </w:rPr>
        <w:t>数仓模型子模块</w:t>
      </w:r>
      <w:r>
        <w:rPr>
          <w:rFonts w:hint="eastAsia"/>
          <w:color w:val="000000"/>
          <w:lang w:val="en" w:eastAsia="zh-CN"/>
        </w:rPr>
        <w:t>之间，使用</w:t>
      </w:r>
      <w:r>
        <w:rPr>
          <w:rFonts w:hint="default"/>
          <w:color w:val="000000"/>
          <w:lang w:val="en" w:eastAsia="zh-CN"/>
        </w:rPr>
        <w:t>Spring data</w:t>
      </w:r>
      <w:r>
        <w:rPr>
          <w:rFonts w:hint="eastAsia"/>
          <w:color w:val="000000"/>
          <w:lang w:val="en" w:eastAsia="zh-CN"/>
        </w:rPr>
        <w:t>通过</w:t>
      </w:r>
      <w:r>
        <w:rPr>
          <w:rFonts w:hint="default"/>
          <w:color w:val="000000"/>
          <w:lang w:val="en" w:eastAsia="zh-CN"/>
        </w:rPr>
        <w:t>impala</w:t>
      </w:r>
      <w:r>
        <w:rPr>
          <w:rFonts w:hint="eastAsia"/>
          <w:color w:val="000000"/>
          <w:lang w:val="en" w:eastAsia="zh-CN"/>
        </w:rPr>
        <w:t>进行查询。接口服务子模块与图数据</w:t>
      </w:r>
      <w:r>
        <w:rPr>
          <w:rFonts w:hint="eastAsia"/>
          <w:color w:val="000000"/>
          <w:lang w:val="en-US" w:eastAsia="zh-CN"/>
        </w:rPr>
        <w:t>子模块</w:t>
      </w:r>
      <w:r>
        <w:rPr>
          <w:rFonts w:hint="eastAsia"/>
          <w:color w:val="000000"/>
          <w:lang w:val="en" w:eastAsia="zh-CN"/>
        </w:rPr>
        <w:t>之间，使用</w:t>
      </w:r>
      <w:r>
        <w:rPr>
          <w:rFonts w:hint="default"/>
          <w:color w:val="000000"/>
          <w:lang w:val="en" w:eastAsia="zh-CN"/>
        </w:rPr>
        <w:t>Spring data Neo4j</w:t>
      </w:r>
      <w:r>
        <w:rPr>
          <w:rFonts w:hint="eastAsia"/>
          <w:color w:val="000000"/>
          <w:lang w:val="en" w:eastAsia="zh-CN"/>
        </w:rPr>
        <w:t>直接进行查询。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数据展示采用前后端分离的方式进行，后端通过</w:t>
      </w:r>
      <w:r>
        <w:rPr>
          <w:rFonts w:hint="eastAsia"/>
          <w:color w:val="000000"/>
          <w:lang w:val="en" w:eastAsia="zh-CN"/>
        </w:rPr>
        <w:t>接口服务子模块提供。接口服务子模块实时查询</w:t>
      </w:r>
      <w:r>
        <w:rPr>
          <w:rFonts w:hint="eastAsia"/>
          <w:color w:val="000000"/>
          <w:lang w:val="en-US" w:eastAsia="zh-CN"/>
        </w:rPr>
        <w:t>数仓模型子模块、</w:t>
      </w:r>
      <w:r>
        <w:rPr>
          <w:rFonts w:hint="eastAsia"/>
          <w:color w:val="000000"/>
          <w:lang w:val="en" w:eastAsia="zh-CN"/>
        </w:rPr>
        <w:t>图数据</w:t>
      </w:r>
      <w:r>
        <w:rPr>
          <w:rFonts w:hint="eastAsia"/>
          <w:color w:val="000000"/>
          <w:lang w:val="en-US" w:eastAsia="zh-CN"/>
        </w:rPr>
        <w:t>子模块。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企业的查询可使用</w:t>
      </w:r>
      <w:r>
        <w:rPr>
          <w:rFonts w:hint="eastAsia"/>
          <w:color w:val="000000"/>
          <w:lang w:val="en" w:eastAsia="zh-CN"/>
        </w:rPr>
        <w:t>接口服务子模块，但大批量的跨部门数据同步建议使用</w:t>
      </w:r>
      <w:r>
        <w:rPr>
          <w:rFonts w:hint="eastAsia"/>
          <w:color w:val="000000"/>
          <w:lang w:val="en-US" w:eastAsia="zh-CN"/>
        </w:rPr>
        <w:t>数仓模型子模块进行数据推送。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数仓模型子模块采用关键数据脱敏、服务接口子模块使用</w:t>
      </w:r>
      <w:r>
        <w:rPr>
          <w:rFonts w:hint="default"/>
          <w:color w:val="000000"/>
          <w:lang w:val="en" w:eastAsia="zh-CN"/>
        </w:rPr>
        <w:t>Spring Secutiy</w:t>
      </w:r>
      <w:r>
        <w:rPr>
          <w:rFonts w:hint="eastAsia"/>
          <w:color w:val="000000"/>
          <w:lang w:val="en" w:eastAsia="zh-CN"/>
        </w:rPr>
        <w:t>提供</w:t>
      </w:r>
      <w:r>
        <w:rPr>
          <w:rFonts w:hint="default"/>
          <w:color w:val="000000"/>
          <w:lang w:val="en" w:eastAsia="zh-CN"/>
        </w:rPr>
        <w:t>Api token</w:t>
      </w:r>
      <w:r>
        <w:rPr>
          <w:rFonts w:hint="eastAsia"/>
          <w:color w:val="000000"/>
          <w:lang w:val="en" w:eastAsia="zh-CN"/>
        </w:rPr>
        <w:t>的权限认证。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见总体架构。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待评估。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color w:val="000000"/>
        </w:rPr>
      </w:pPr>
      <w:bookmarkStart w:id="4" w:name="_Toc1367982141"/>
      <w:r>
        <w:rPr>
          <w:color w:val="000000"/>
        </w:rPr>
        <w:t>系统总体结构</w:t>
      </w:r>
      <w:bookmarkEnd w:id="4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lang w:val="en" w:eastAsia="zh-CN"/>
        </w:rPr>
        <w:t>系统的总体架构主要通过应用架构、拓扑架构</w:t>
      </w:r>
      <w:r>
        <w:rPr>
          <w:rFonts w:hint="default" w:asciiTheme="minorEastAsia" w:hAnsiTheme="minorEastAsia" w:eastAsiaTheme="minorEastAsia" w:cstheme="minorEastAsia"/>
          <w:lang w:val="en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" w:eastAsia="zh-CN"/>
        </w:rPr>
        <w:t>个方面进行考虑。</w:t>
      </w:r>
    </w:p>
    <w:p>
      <w:pPr>
        <w:pStyle w:val="3"/>
        <w:bidi w:val="0"/>
        <w:rPr>
          <w:rFonts w:hint="default"/>
          <w:lang w:val="en" w:eastAsia="zh-CN"/>
        </w:rPr>
      </w:pPr>
      <w:bookmarkStart w:id="5" w:name="_Toc566718417"/>
      <w:r>
        <w:rPr>
          <w:rFonts w:hint="eastAsia"/>
          <w:lang w:val="en-US" w:eastAsia="zh-CN"/>
        </w:rPr>
        <w:t>4.1 应用架构</w:t>
      </w:r>
      <w:bookmarkEnd w:id="5"/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本应用架构主要展示数据的存储介质、数据的流动方向。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390515" cy="2265045"/>
            <wp:effectExtent l="0" t="0" r="635" b="1905"/>
            <wp:docPr id="1" name="Picture 1" descr="RaphaelDataflow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phaelDataflow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00"/>
          <w:lang w:val="en" w:eastAsia="zh-CN"/>
        </w:rPr>
      </w:pPr>
      <w:r>
        <w:rPr>
          <w:rFonts w:hint="eastAsia"/>
          <w:lang w:val="en" w:eastAsia="zh-CN"/>
        </w:rPr>
        <w:t>数仓模型子模块的数据来源主要来自于</w:t>
      </w:r>
      <w:r>
        <w:rPr>
          <w:rFonts w:hint="default"/>
          <w:lang w:val="en" w:eastAsia="zh-CN"/>
        </w:rPr>
        <w:t>dwd</w:t>
      </w:r>
      <w:r>
        <w:rPr>
          <w:rFonts w:hint="eastAsia"/>
          <w:lang w:val="en" w:eastAsia="zh-CN"/>
        </w:rPr>
        <w:t>数据仓库。数仓模型子模块按照月、季、年的周期，通过</w:t>
      </w:r>
      <w:r>
        <w:rPr>
          <w:rFonts w:hint="default"/>
          <w:lang w:val="en" w:eastAsia="zh-CN"/>
        </w:rPr>
        <w:t>Oozie</w:t>
      </w:r>
      <w:r>
        <w:rPr>
          <w:rFonts w:hint="eastAsia"/>
          <w:lang w:val="en" w:eastAsia="zh-CN"/>
        </w:rPr>
        <w:t>调度，将数据加工成指标。其中</w:t>
      </w:r>
      <w:r>
        <w:rPr>
          <w:rFonts w:hint="eastAsia"/>
          <w:color w:val="000000"/>
          <w:lang w:val="en-US" w:eastAsia="zh-CN"/>
        </w:rPr>
        <w:t>企业基本信息数据存储在</w:t>
      </w:r>
      <w:r>
        <w:rPr>
          <w:rFonts w:hint="default"/>
          <w:color w:val="000000"/>
          <w:lang w:val="en" w:eastAsia="zh-CN"/>
        </w:rPr>
        <w:t>Hbase</w:t>
      </w:r>
      <w:r>
        <w:rPr>
          <w:rFonts w:hint="eastAsia"/>
          <w:color w:val="000000"/>
          <w:lang w:val="en" w:eastAsia="zh-CN"/>
        </w:rPr>
        <w:t>中，</w:t>
      </w:r>
      <w:r>
        <w:rPr>
          <w:rFonts w:hint="eastAsia"/>
          <w:color w:val="000000"/>
          <w:lang w:val="en-US" w:eastAsia="zh-CN"/>
        </w:rPr>
        <w:t>进销项发票数据、三大会计报表数据、财务数据、税务数据、主要指标数据（宽表）存储在</w:t>
      </w:r>
      <w:r>
        <w:rPr>
          <w:rFonts w:hint="default"/>
          <w:color w:val="000000"/>
          <w:lang w:val="en" w:eastAsia="zh-CN"/>
        </w:rPr>
        <w:t>Kudu</w:t>
      </w:r>
      <w:r>
        <w:rPr>
          <w:rFonts w:hint="eastAsia"/>
          <w:color w:val="000000"/>
          <w:lang w:val="en" w:eastAsia="zh-CN"/>
        </w:rPr>
        <w:t>中，企业上下游数据存储在以</w:t>
      </w:r>
      <w:r>
        <w:rPr>
          <w:rFonts w:hint="default"/>
          <w:color w:val="000000"/>
          <w:lang w:val="en" w:eastAsia="zh-CN"/>
        </w:rPr>
        <w:t>csv</w:t>
      </w:r>
      <w:r>
        <w:rPr>
          <w:rFonts w:hint="eastAsia"/>
          <w:color w:val="000000"/>
          <w:lang w:val="en" w:eastAsia="zh-CN"/>
        </w:rPr>
        <w:t>格式存储在</w:t>
      </w:r>
      <w:r>
        <w:rPr>
          <w:rFonts w:hint="default"/>
          <w:color w:val="000000"/>
          <w:lang w:val="en" w:eastAsia="zh-CN"/>
        </w:rPr>
        <w:t>hdfs</w:t>
      </w:r>
      <w:r>
        <w:rPr>
          <w:rFonts w:hint="eastAsia"/>
          <w:color w:val="000000"/>
          <w:lang w:val="en" w:eastAsia="zh-CN"/>
        </w:rPr>
        <w:t>目录里中。</w:t>
      </w:r>
    </w:p>
    <w:p>
      <w:pPr>
        <w:ind w:firstLine="420" w:firstLineChars="0"/>
        <w:rPr>
          <w:rFonts w:hint="eastAsia"/>
          <w:color w:val="000000"/>
          <w:lang w:val="en" w:eastAsia="zh-CN"/>
        </w:rPr>
      </w:pPr>
      <w:r>
        <w:rPr>
          <w:rFonts w:hint="eastAsia"/>
          <w:color w:val="000000"/>
          <w:lang w:val="en" w:eastAsia="zh-CN"/>
        </w:rPr>
        <w:t>图数据库子模块的数据来源来自于</w:t>
      </w:r>
      <w:r>
        <w:rPr>
          <w:rFonts w:hint="default"/>
          <w:color w:val="000000"/>
          <w:lang w:val="en" w:eastAsia="zh-CN"/>
        </w:rPr>
        <w:t>hdfs</w:t>
      </w:r>
      <w:r>
        <w:rPr>
          <w:rFonts w:hint="eastAsia"/>
          <w:color w:val="000000"/>
          <w:lang w:val="en" w:eastAsia="zh-CN"/>
        </w:rPr>
        <w:t>的</w:t>
      </w:r>
      <w:r>
        <w:rPr>
          <w:rFonts w:hint="default"/>
          <w:color w:val="000000"/>
          <w:lang w:val="en" w:eastAsia="zh-CN"/>
        </w:rPr>
        <w:t>csv</w:t>
      </w:r>
      <w:r>
        <w:rPr>
          <w:rFonts w:hint="eastAsia"/>
          <w:color w:val="000000"/>
          <w:lang w:val="en" w:eastAsia="zh-CN"/>
        </w:rPr>
        <w:t>文件，数据量约在百万到千万之间。使用</w:t>
      </w:r>
      <w:r>
        <w:rPr>
          <w:rFonts w:hint="default"/>
          <w:color w:val="000000"/>
          <w:lang w:val="en" w:eastAsia="zh-CN"/>
        </w:rPr>
        <w:t>python</w:t>
      </w:r>
      <w:r>
        <w:rPr>
          <w:rFonts w:hint="eastAsia"/>
          <w:color w:val="000000"/>
          <w:lang w:val="en" w:eastAsia="zh-CN"/>
        </w:rPr>
        <w:t>脚本，通过</w:t>
      </w:r>
      <w:r>
        <w:rPr>
          <w:rFonts w:hint="default"/>
          <w:color w:val="000000"/>
          <w:lang w:val="en" w:eastAsia="zh-CN"/>
        </w:rPr>
        <w:t>Neo4j-import</w:t>
      </w:r>
      <w:r>
        <w:rPr>
          <w:rFonts w:hint="eastAsia"/>
          <w:color w:val="000000"/>
          <w:lang w:val="en" w:eastAsia="zh-CN"/>
        </w:rPr>
        <w:t>工具，将数据加载到</w:t>
      </w:r>
      <w:r>
        <w:rPr>
          <w:rFonts w:hint="default"/>
          <w:color w:val="000000"/>
          <w:lang w:val="en" w:eastAsia="zh-CN"/>
        </w:rPr>
        <w:t>Neo4j</w:t>
      </w:r>
      <w:r>
        <w:rPr>
          <w:rFonts w:hint="eastAsia"/>
          <w:color w:val="000000"/>
          <w:lang w:val="en" w:eastAsia="zh-CN"/>
        </w:rPr>
        <w:t>中。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color w:val="000000"/>
          <w:lang w:val="en" w:eastAsia="zh-CN"/>
        </w:rPr>
        <w:t>接口服务子模块数据来源于</w:t>
      </w:r>
      <w:r>
        <w:rPr>
          <w:rFonts w:hint="default"/>
          <w:color w:val="000000"/>
          <w:lang w:val="en" w:eastAsia="zh-CN"/>
        </w:rPr>
        <w:t>impala</w:t>
      </w:r>
      <w:r>
        <w:rPr>
          <w:rFonts w:hint="eastAsia"/>
          <w:color w:val="000000"/>
          <w:lang w:val="en" w:eastAsia="zh-CN"/>
        </w:rPr>
        <w:t>，</w:t>
      </w:r>
      <w:r>
        <w:rPr>
          <w:rFonts w:hint="default"/>
          <w:color w:val="000000"/>
          <w:lang w:val="en" w:eastAsia="zh-CN"/>
        </w:rPr>
        <w:t>neo4j</w:t>
      </w:r>
      <w:r>
        <w:rPr>
          <w:rFonts w:hint="eastAsia"/>
          <w:color w:val="000000"/>
          <w:lang w:val="en" w:eastAsia="zh-CN"/>
        </w:rPr>
        <w:t>。</w:t>
      </w:r>
      <w:r>
        <w:rPr>
          <w:rFonts w:hint="eastAsia"/>
          <w:b/>
          <w:bCs/>
          <w:lang w:val="en" w:eastAsia="zh-CN"/>
        </w:rPr>
        <w:t>数仓模型子模块应处理好查询资源分配问题</w:t>
      </w:r>
      <w:r>
        <w:rPr>
          <w:rFonts w:hint="eastAsia"/>
          <w:lang w:val="en" w:eastAsia="zh-CN"/>
        </w:rPr>
        <w:t>，</w:t>
      </w:r>
      <w:r>
        <w:rPr>
          <w:rFonts w:hint="eastAsia"/>
          <w:color w:val="000000"/>
          <w:lang w:val="en" w:eastAsia="zh-CN"/>
        </w:rPr>
        <w:t>接口服务子模块只在业务逻辑上控制单一用户的查询频率。</w:t>
      </w:r>
      <w:bookmarkStart w:id="32" w:name="_GoBack"/>
      <w:bookmarkEnd w:id="32"/>
    </w:p>
    <w:p>
      <w:pPr>
        <w:pStyle w:val="3"/>
        <w:bidi w:val="0"/>
        <w:rPr>
          <w:rFonts w:hint="default"/>
          <w:lang w:val="en" w:eastAsia="zh-CN"/>
        </w:rPr>
      </w:pPr>
      <w:bookmarkStart w:id="6" w:name="_Toc1195769858"/>
      <w:r>
        <w:rPr>
          <w:rFonts w:hint="eastAsia"/>
          <w:lang w:val="en-US" w:eastAsia="zh-CN"/>
        </w:rPr>
        <w:t>4.2 拓扑架构</w:t>
      </w:r>
      <w:bookmarkEnd w:id="6"/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拓扑架构主要表示系统的运行环境。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390515" cy="1676400"/>
            <wp:effectExtent l="0" t="0" r="635" b="0"/>
            <wp:docPr id="2" name="Picture 2" descr="RaphaelDeploymen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phaelDeploymen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数仓模型子模块运行在线下生产环境</w:t>
      </w:r>
      <w:r>
        <w:rPr>
          <w:rFonts w:hint="default"/>
          <w:lang w:val="en" w:eastAsia="zh-CN"/>
        </w:rPr>
        <w:t>CDH 6.3.x</w:t>
      </w:r>
      <w:r>
        <w:rPr>
          <w:rFonts w:hint="eastAsia"/>
          <w:lang w:val="en" w:eastAsia="zh-CN"/>
        </w:rPr>
        <w:t>中。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为不影响集群的运行，接口服务子模块、图数据子模块、同步脚本单独运行在一台应用服务器中。</w:t>
      </w:r>
      <w:r>
        <w:rPr>
          <w:rFonts w:hint="default"/>
          <w:lang w:val="en" w:eastAsia="zh-CN"/>
        </w:rPr>
        <w:t>Neo4j</w:t>
      </w:r>
      <w:r>
        <w:rPr>
          <w:rFonts w:hint="eastAsia"/>
          <w:lang w:val="en" w:eastAsia="zh-CN"/>
        </w:rPr>
        <w:t>以进程实例方式运行。接口服务以</w:t>
      </w:r>
      <w:r>
        <w:rPr>
          <w:rFonts w:hint="default"/>
          <w:lang w:val="en" w:eastAsia="zh-CN"/>
        </w:rPr>
        <w:t>docker</w:t>
      </w:r>
      <w:r>
        <w:rPr>
          <w:rFonts w:hint="eastAsia"/>
          <w:lang w:val="en" w:eastAsia="zh-CN"/>
        </w:rPr>
        <w:t>方式运行。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rFonts w:hint="default"/>
          <w:lang w:val="en-US"/>
        </w:rPr>
      </w:pPr>
      <w:bookmarkStart w:id="7" w:name="_Toc457681052"/>
      <w:r>
        <w:rPr>
          <w:rFonts w:hint="eastAsia"/>
          <w:lang w:val="en" w:eastAsia="zh-CN"/>
        </w:rPr>
        <w:t>数据接口服务</w:t>
      </w:r>
      <w:r>
        <w:rPr>
          <w:rFonts w:hint="eastAsia"/>
          <w:lang w:val="en-US" w:eastAsia="zh-CN"/>
        </w:rPr>
        <w:t>子模块</w:t>
      </w:r>
      <w:bookmarkEnd w:id="7"/>
    </w:p>
    <w:p>
      <w:pPr>
        <w:pStyle w:val="3"/>
        <w:bidi w:val="0"/>
        <w:rPr>
          <w:rFonts w:hint="default"/>
          <w:lang w:val="en-US"/>
        </w:rPr>
      </w:pPr>
      <w:bookmarkStart w:id="8" w:name="_Toc1992326258"/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.1</w:t>
      </w:r>
      <w:r>
        <w:rPr>
          <w:rFonts w:hint="eastAsia"/>
          <w:lang w:val="en-US" w:eastAsia="zh-CN"/>
        </w:rPr>
        <w:t xml:space="preserve"> 主要接口</w:t>
      </w:r>
      <w:bookmarkEnd w:id="8"/>
    </w:p>
    <w:p>
      <w:pPr>
        <w:pStyle w:val="4"/>
        <w:bidi w:val="0"/>
        <w:rPr>
          <w:rFonts w:hint="default"/>
          <w:lang w:val="en-US"/>
        </w:rPr>
      </w:pPr>
      <w:bookmarkStart w:id="9" w:name="_Toc1625632882"/>
      <w:r>
        <w:rPr>
          <w:rFonts w:hint="default"/>
          <w:lang w:val="en"/>
        </w:rPr>
        <w:t>5.1.1</w:t>
      </w:r>
      <w:r>
        <w:rPr>
          <w:rFonts w:hint="eastAsia"/>
          <w:lang w:val="en" w:eastAsia="zh-CN"/>
        </w:rPr>
        <w:t>精准查询接口</w:t>
      </w:r>
      <w:bookmarkEnd w:id="9"/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字段、企业全称、统一社会信用代码精确查询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根据企业简称模糊查询。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eastAsia"/>
          <w:lang w:val="en" w:eastAsia="zh-CN"/>
        </w:rPr>
        <w:t>返回结果为命中的结果列表，结果包含一些企业基本信息中的关键字段。</w:t>
      </w:r>
    </w:p>
    <w:p>
      <w:pPr>
        <w:pStyle w:val="4"/>
        <w:bidi w:val="0"/>
        <w:rPr>
          <w:rFonts w:hint="default"/>
          <w:lang w:val="en-US"/>
        </w:rPr>
      </w:pPr>
      <w:bookmarkStart w:id="10" w:name="_Toc34840710"/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" w:eastAsia="zh-CN"/>
        </w:rPr>
        <w:t>多维查询接口</w:t>
      </w:r>
      <w:bookmarkEnd w:id="10"/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至少根据代帐公司维度、企业所属地区、企业类型等维度进行查询。</w:t>
      </w:r>
    </w:p>
    <w:p>
      <w:pPr>
        <w:ind w:firstLine="420" w:firstLineChars="0"/>
        <w:rPr>
          <w:rFonts w:hint="default"/>
          <w:lang w:val="en"/>
        </w:rPr>
      </w:pPr>
      <w:bookmarkStart w:id="11" w:name="_Toc1341404093"/>
      <w:r>
        <w:rPr>
          <w:rFonts w:hint="eastAsia"/>
          <w:lang w:val="en" w:eastAsia="zh-CN"/>
        </w:rPr>
        <w:t>返回结果为命中的结果列表，结果包含一些企业基本信息中的关键字段。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3指标</w:t>
      </w:r>
      <w:r>
        <w:rPr>
          <w:rFonts w:hint="eastAsia"/>
          <w:lang w:val="en" w:eastAsia="zh-CN"/>
        </w:rPr>
        <w:t>接口</w:t>
      </w:r>
      <w:bookmarkEnd w:id="11"/>
    </w:p>
    <w:p>
      <w:pPr>
        <w:pStyle w:val="5"/>
        <w:bidi w:val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5.1.3.1 </w:t>
      </w:r>
      <w:r>
        <w:rPr>
          <w:rFonts w:hint="eastAsia"/>
          <w:color w:val="000000"/>
          <w:lang w:val="en-US" w:eastAsia="zh-CN"/>
        </w:rPr>
        <w:t>企业基本信息数据</w:t>
      </w:r>
      <w:r>
        <w:rPr>
          <w:rFonts w:hint="eastAsia"/>
          <w:lang w:val="en" w:eastAsia="zh-CN"/>
        </w:rPr>
        <w:t>接口</w:t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字段，返回企业基本信息。</w:t>
      </w:r>
    </w:p>
    <w:p>
      <w:pPr>
        <w:pStyle w:val="5"/>
        <w:bidi w:val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5.1.3.2 </w:t>
      </w:r>
      <w:r>
        <w:rPr>
          <w:rFonts w:hint="eastAsia"/>
          <w:color w:val="000000"/>
          <w:lang w:val="en-US" w:eastAsia="zh-CN"/>
        </w:rPr>
        <w:t>进销项发票数据</w:t>
      </w:r>
      <w:r>
        <w:rPr>
          <w:rFonts w:hint="eastAsia"/>
          <w:lang w:val="en" w:eastAsia="zh-CN"/>
        </w:rPr>
        <w:t>接口</w:t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、帐期，返回指标数据。帐期如无指定，</w:t>
      </w:r>
      <w:r>
        <w:rPr>
          <w:rFonts w:hint="eastAsia"/>
          <w:lang w:val="en-US" w:eastAsia="zh-CN"/>
        </w:rPr>
        <w:t xml:space="preserve"> 默认使用最新帐期。</w:t>
      </w:r>
    </w:p>
    <w:p>
      <w:pPr>
        <w:pStyle w:val="5"/>
        <w:bidi w:val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5.1.3.3 </w:t>
      </w:r>
      <w:r>
        <w:rPr>
          <w:rFonts w:hint="eastAsia"/>
          <w:color w:val="000000"/>
          <w:lang w:val="en-US" w:eastAsia="zh-CN"/>
        </w:rPr>
        <w:t>三大会计报表数据</w:t>
      </w:r>
      <w:r>
        <w:rPr>
          <w:rFonts w:hint="eastAsia"/>
          <w:lang w:val="en" w:eastAsia="zh-CN"/>
        </w:rPr>
        <w:t>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、帐期，返回指标数据。帐期如无指定，</w:t>
      </w:r>
      <w:r>
        <w:rPr>
          <w:rFonts w:hint="eastAsia"/>
          <w:lang w:val="en-US" w:eastAsia="zh-CN"/>
        </w:rPr>
        <w:t xml:space="preserve"> 默认使用最新帐期。</w:t>
      </w:r>
    </w:p>
    <w:p>
      <w:pPr>
        <w:ind w:firstLine="420" w:firstLineChars="0"/>
        <w:rPr>
          <w:rFonts w:hint="eastAsia"/>
          <w:lang w:val="en" w:eastAsia="zh-CN"/>
        </w:rPr>
      </w:pPr>
    </w:p>
    <w:p>
      <w:pPr>
        <w:pStyle w:val="5"/>
        <w:bidi w:val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5.1.3.4 </w:t>
      </w:r>
      <w:r>
        <w:rPr>
          <w:rFonts w:hint="eastAsia"/>
          <w:color w:val="000000"/>
          <w:lang w:val="en-US" w:eastAsia="zh-CN"/>
        </w:rPr>
        <w:t>财务数据</w:t>
      </w:r>
      <w:r>
        <w:rPr>
          <w:rFonts w:hint="eastAsia"/>
          <w:lang w:val="en" w:eastAsia="zh-CN"/>
        </w:rPr>
        <w:t>接口</w:t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、帐期，返回指标数据。帐期如无指定，</w:t>
      </w:r>
      <w:r>
        <w:rPr>
          <w:rFonts w:hint="eastAsia"/>
          <w:lang w:val="en-US" w:eastAsia="zh-CN"/>
        </w:rPr>
        <w:t xml:space="preserve"> 默认使用最新帐期。</w:t>
      </w:r>
    </w:p>
    <w:p>
      <w:pPr>
        <w:pStyle w:val="5"/>
        <w:bidi w:val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5.1.3.5 </w:t>
      </w:r>
      <w:r>
        <w:rPr>
          <w:rFonts w:hint="eastAsia"/>
          <w:color w:val="000000"/>
          <w:lang w:val="en-US" w:eastAsia="zh-CN"/>
        </w:rPr>
        <w:t>税务数据</w:t>
      </w:r>
      <w:r>
        <w:rPr>
          <w:rFonts w:hint="eastAsia"/>
          <w:lang w:val="en" w:eastAsia="zh-CN"/>
        </w:rPr>
        <w:t>接口</w:t>
      </w:r>
    </w:p>
    <w:p>
      <w:p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、帐期，返回指标数据。帐期如无指定，</w:t>
      </w:r>
      <w:r>
        <w:rPr>
          <w:rFonts w:hint="eastAsia"/>
          <w:lang w:val="en-US" w:eastAsia="zh-CN"/>
        </w:rPr>
        <w:t xml:space="preserve"> 默认使用最新帐期。</w:t>
      </w:r>
    </w:p>
    <w:p>
      <w:pPr>
        <w:pStyle w:val="4"/>
        <w:bidi w:val="0"/>
        <w:rPr>
          <w:rFonts w:hint="default"/>
          <w:lang w:val="en-US"/>
        </w:rPr>
      </w:pPr>
      <w:bookmarkStart w:id="12" w:name="_Toc54782499"/>
      <w:r>
        <w:rPr>
          <w:rFonts w:hint="default"/>
          <w:lang w:val="en"/>
        </w:rPr>
        <w:t>5.1.</w:t>
      </w:r>
      <w:r>
        <w:rPr>
          <w:rFonts w:hint="eastAsia"/>
          <w:lang w:val="en-US" w:eastAsia="zh-CN"/>
        </w:rPr>
        <w:t>4上下游关系图谱接口</w:t>
      </w:r>
      <w:bookmarkEnd w:id="1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" w:eastAsia="zh-CN"/>
        </w:rPr>
        <w:t>根据云帐房内部企业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，返回关系数据。</w:t>
      </w:r>
    </w:p>
    <w:p>
      <w:pPr>
        <w:pStyle w:val="3"/>
        <w:bidi w:val="0"/>
        <w:rPr>
          <w:rFonts w:hint="default"/>
          <w:lang w:val="en-US"/>
        </w:rPr>
      </w:pPr>
      <w:bookmarkStart w:id="13" w:name="_Toc68544378"/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</w:t>
      </w:r>
      <w:r>
        <w:rPr>
          <w:rFonts w:hint="eastAsia"/>
          <w:lang w:val="en-US" w:eastAsia="zh-CN"/>
        </w:rPr>
        <w:t>2 安全性</w:t>
      </w:r>
      <w:bookmarkEnd w:id="13"/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使用</w:t>
      </w:r>
      <w:r>
        <w:rPr>
          <w:rFonts w:hint="default"/>
          <w:lang w:val="en" w:eastAsia="zh-CN"/>
        </w:rPr>
        <w:t>Spring Security</w:t>
      </w:r>
      <w:r>
        <w:rPr>
          <w:rFonts w:hint="eastAsia"/>
          <w:lang w:val="en" w:eastAsia="zh-CN"/>
        </w:rPr>
        <w:t>相关技术栈实现</w:t>
      </w:r>
      <w:r>
        <w:rPr>
          <w:rFonts w:hint="default"/>
          <w:lang w:val="en" w:eastAsia="zh-CN"/>
        </w:rPr>
        <w:t>token</w:t>
      </w:r>
      <w:r>
        <w:rPr>
          <w:rFonts w:hint="eastAsia"/>
          <w:lang w:val="en" w:eastAsia="zh-CN"/>
        </w:rPr>
        <w:t>的用户认证与查询授权。</w:t>
      </w:r>
    </w:p>
    <w:p>
      <w:pPr>
        <w:pStyle w:val="3"/>
        <w:bidi w:val="0"/>
        <w:rPr>
          <w:rFonts w:hint="default"/>
          <w:lang w:val="en-US"/>
        </w:rPr>
      </w:pPr>
      <w:bookmarkStart w:id="14" w:name="_Toc2083057069"/>
      <w:r>
        <w:rPr>
          <w:rFonts w:hint="eastAsia"/>
          <w:lang w:val="en-US" w:eastAsia="zh-CN"/>
        </w:rPr>
        <w:t>5</w:t>
      </w:r>
      <w:r>
        <w:rPr>
          <w:rFonts w:hint="default"/>
          <w:lang w:val="en"/>
        </w:rPr>
        <w:t>.</w:t>
      </w:r>
      <w:r>
        <w:rPr>
          <w:rFonts w:hint="eastAsia"/>
          <w:lang w:val="en-US" w:eastAsia="zh-CN"/>
        </w:rPr>
        <w:t>3 其他功能</w:t>
      </w:r>
      <w:bookmarkEnd w:id="14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提供用户接口调用审计功能、用户调度频率控制等功能。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rFonts w:hint="default"/>
          <w:lang w:val="en-US" w:eastAsia="zh-CN"/>
        </w:rPr>
      </w:pPr>
      <w:bookmarkStart w:id="15" w:name="_Toc367524872"/>
      <w:r>
        <w:rPr>
          <w:rFonts w:hint="eastAsia"/>
          <w:lang w:val="en" w:eastAsia="zh-CN"/>
        </w:rPr>
        <w:t>数仓模型子模块</w:t>
      </w:r>
      <w:bookmarkEnd w:id="15"/>
    </w:p>
    <w:p>
      <w:pPr>
        <w:pStyle w:val="3"/>
        <w:bidi w:val="0"/>
      </w:pPr>
      <w:bookmarkStart w:id="16" w:name="_Toc79167311"/>
      <w:r>
        <w:rPr>
          <w:rFonts w:hint="eastAsia"/>
          <w:lang w:val="en-US" w:eastAsia="zh-CN"/>
        </w:rPr>
        <w:t>6.1企业画像指标统计规则</w:t>
      </w:r>
      <w:bookmarkEnd w:id="16"/>
    </w:p>
    <w:p>
      <w:pPr>
        <w:ind w:firstLine="420" w:firstLineChars="0"/>
        <w:rPr>
          <w:rFonts w:hint="eastAsia" w:eastAsia="宋体;Droid Sans Fallback"/>
          <w:lang w:eastAsia="zh-CN"/>
        </w:rPr>
      </w:pPr>
      <w:r>
        <w:rPr>
          <w:rFonts w:hint="eastAsia"/>
          <w:lang w:eastAsia="zh-CN"/>
        </w:rPr>
        <w:t>详见《企业画像指标规则_1.0》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95746705"/>
      <w:r>
        <w:rPr>
          <w:rFonts w:hint="eastAsia"/>
          <w:lang w:val="en-US" w:eastAsia="zh-CN"/>
        </w:rPr>
        <w:t>6.2数据存储介质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399011949"/>
      <w:r>
        <w:rPr>
          <w:rFonts w:hint="eastAsia"/>
          <w:lang w:val="en-US" w:eastAsia="zh-CN"/>
        </w:rPr>
        <w:t>6.2.1 企业基本信息模块</w:t>
      </w:r>
      <w:bookmarkEnd w:id="18"/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在dwd基本信息表（dwd_dim_company_info_d）基础之上进行加工处理，结果存入hbase，rowkey设置为企业id；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企业基本信息表后期如果需要模糊查询，建议存入kudu一份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企业基本信息表保留方式：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hbase每次覆盖更新；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Hive是每日一份分区；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Kudu是每个月保存一份；</w:t>
      </w:r>
    </w:p>
    <w:p>
      <w:pPr>
        <w:numPr>
          <w:ilvl w:val="0"/>
          <w:numId w:val="0"/>
        </w:numPr>
        <w:rPr>
          <w:rFonts w:hint="default"/>
          <w:color w:val="000000"/>
          <w:lang w:val="en-US" w:eastAsia="zh-CN"/>
        </w:rPr>
      </w:pPr>
    </w:p>
    <w:p>
      <w:pPr>
        <w:pStyle w:val="4"/>
        <w:bidi w:val="0"/>
        <w:rPr>
          <w:rFonts w:hint="eastAsia" w:cs="Times New Roman"/>
          <w:b/>
          <w:bCs/>
          <w:color w:val="auto"/>
          <w:kern w:val="2"/>
          <w:szCs w:val="32"/>
          <w:lang w:val="en-US" w:eastAsia="zh-CN" w:bidi="ar-SA"/>
        </w:rPr>
      </w:pPr>
      <w:bookmarkStart w:id="19" w:name="_Toc480265104"/>
      <w:r>
        <w:rPr>
          <w:rFonts w:hint="eastAsia"/>
          <w:lang w:val="en-US" w:eastAsia="zh-CN"/>
        </w:rPr>
        <w:t>6.2.2 发票模块（进项发票，销项发票）</w:t>
      </w:r>
      <w:bookmarkEnd w:id="19"/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统计维度为月季年，其中年是自然年，数据存入kudu，分区模式按照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年的范围划分，联合主键需要带上年度月份字段；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基于dwd模型层的发票数据来进项统计计算后存入kudu一份；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905019358"/>
      <w:r>
        <w:rPr>
          <w:rFonts w:hint="eastAsia"/>
          <w:lang w:val="en-US" w:eastAsia="zh-CN"/>
        </w:rPr>
        <w:t>6.2.3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交易对手模块</w:t>
      </w:r>
      <w:bookmarkEnd w:id="20"/>
    </w:p>
    <w:p>
      <w:pPr>
        <w:pStyle w:val="4"/>
        <w:bidi w:val="0"/>
        <w:rPr>
          <w:rFonts w:hint="default" w:ascii="Times New Roman" w:hAnsi="Times New Roman" w:eastAsia="宋体;Droid Sans Fallback" w:cs="Times New Roman"/>
          <w:b/>
          <w:bCs/>
          <w:color w:val="auto"/>
          <w:kern w:val="2"/>
          <w:szCs w:val="32"/>
          <w:lang w:val="en-US" w:eastAsia="zh-CN" w:bidi="ar-SA"/>
        </w:rPr>
      </w:pPr>
      <w:bookmarkStart w:id="21" w:name="_Toc927846551"/>
      <w:r>
        <w:rPr>
          <w:rFonts w:hint="eastAsia"/>
          <w:lang w:val="en-US" w:eastAsia="zh-CN"/>
        </w:rPr>
        <w:t>6.2.3 三大会计报表模块</w:t>
      </w:r>
      <w:bookmarkEnd w:id="21"/>
    </w:p>
    <w:p>
      <w:pPr>
        <w:numPr>
          <w:ilvl w:val="0"/>
          <w:numId w:val="7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三大会计报表汇总表都存放在一个大的汇总表，根据汇总信息点击进入查看明细数据；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明细数据展示为目前报表部门那边的三张会计报表，三张表得区分开，不能合在一张表里；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lang w:val="en-US" w:eastAsia="zh-CN"/>
        </w:rPr>
        <w:t>统计年度为月报，每月存放历史数据；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838932470"/>
      <w:r>
        <w:rPr>
          <w:rFonts w:hint="eastAsia"/>
          <w:lang w:val="en-US" w:eastAsia="zh-CN"/>
        </w:rPr>
        <w:t>6.2.4 财务模块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1）统计年度为月报，每月存放历史数据；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963686326"/>
      <w:r>
        <w:rPr>
          <w:rFonts w:hint="eastAsia"/>
          <w:lang w:val="en-US" w:eastAsia="zh-CN"/>
        </w:rPr>
        <w:t>6.2.5 税务模块</w:t>
      </w:r>
      <w:bookmarkEnd w:id="23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统计年度为月报，每月存放历史数据；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283324173"/>
      <w:r>
        <w:rPr>
          <w:rFonts w:hint="eastAsia"/>
          <w:lang w:val="en-US" w:eastAsia="zh-CN"/>
        </w:rPr>
        <w:t>6.2.6 常用指标宽表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根据常用指标筛选出企业，主要实现接口层“多维检索”功能。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42709199"/>
      <w:r>
        <w:rPr>
          <w:rFonts w:hint="eastAsia"/>
          <w:lang w:val="en-US" w:eastAsia="zh-CN"/>
        </w:rPr>
        <w:t>6.3关键数据脱敏</w:t>
      </w:r>
      <w:bookmarkEnd w:id="25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rFonts w:hint="default"/>
          <w:lang w:val="en-US" w:eastAsia="zh-CN"/>
        </w:rPr>
      </w:pPr>
      <w:bookmarkStart w:id="26" w:name="_Toc2002908122"/>
      <w:r>
        <w:rPr>
          <w:rFonts w:hint="eastAsia"/>
          <w:lang w:val="en-US" w:eastAsia="zh-CN"/>
        </w:rPr>
        <w:t>图数据库子模块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339044172"/>
      <w:r>
        <w:rPr>
          <w:rFonts w:hint="eastAsia"/>
          <w:lang w:val="en-US" w:eastAsia="zh-CN"/>
        </w:rPr>
        <w:t>7.1 数据同步方式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数仓模型子模块每月通过加工进销项发票数据，获得每家企业的上下游企业分布情况（发票数量、发票金额），并将计算结果以</w:t>
      </w:r>
      <w:r>
        <w:rPr>
          <w:rFonts w:hint="default"/>
          <w:lang w:val="en" w:eastAsia="zh-CN"/>
        </w:rPr>
        <w:t>csv</w:t>
      </w:r>
      <w:r>
        <w:rPr>
          <w:rFonts w:hint="eastAsia"/>
          <w:lang w:val="en" w:eastAsia="zh-CN"/>
        </w:rPr>
        <w:t>的形式存储在</w:t>
      </w:r>
      <w:r>
        <w:rPr>
          <w:rFonts w:hint="default"/>
          <w:lang w:val="en" w:eastAsia="zh-CN"/>
        </w:rPr>
        <w:t>hdfs</w:t>
      </w:r>
      <w:r>
        <w:rPr>
          <w:rFonts w:hint="eastAsia"/>
          <w:lang w:val="en" w:eastAsia="zh-CN"/>
        </w:rPr>
        <w:t>上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图数据库子模块通过</w:t>
      </w:r>
      <w:r>
        <w:rPr>
          <w:rFonts w:hint="default"/>
          <w:lang w:val="en" w:eastAsia="zh-CN"/>
        </w:rPr>
        <w:t>python</w:t>
      </w:r>
      <w:r>
        <w:rPr>
          <w:rFonts w:hint="eastAsia"/>
          <w:lang w:val="en-US" w:eastAsia="zh-CN"/>
        </w:rPr>
        <w:t>脚本，解析</w:t>
      </w:r>
      <w:r>
        <w:rPr>
          <w:rFonts w:hint="default"/>
          <w:lang w:val="en" w:eastAsia="zh-CN"/>
        </w:rPr>
        <w:t>csv</w:t>
      </w:r>
      <w:r>
        <w:rPr>
          <w:rFonts w:hint="eastAsia"/>
          <w:lang w:val="en" w:eastAsia="zh-CN"/>
        </w:rPr>
        <w:t>文件，并将数据初始化、倒入到</w:t>
      </w:r>
      <w:r>
        <w:rPr>
          <w:rFonts w:hint="default"/>
          <w:lang w:val="en" w:eastAsia="zh-CN"/>
        </w:rPr>
        <w:t>Neo4j</w:t>
      </w:r>
      <w:r>
        <w:rPr>
          <w:rFonts w:hint="eastAsia"/>
          <w:lang w:val="en" w:eastAsia="zh-CN"/>
        </w:rPr>
        <w:t>中。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771371728"/>
      <w:r>
        <w:rPr>
          <w:rFonts w:hint="eastAsia"/>
          <w:lang w:val="en-US" w:eastAsia="zh-CN"/>
        </w:rPr>
        <w:t>7.2 图数据存储结构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存储节点有企业类型、代帐公司类型。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存储关系为下游关系类型，关系属性包括发票数量与发票金额。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前端展示子模块</w:t>
      </w: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</w:pPr>
      <w:bookmarkStart w:id="29" w:name="_Toc227753581"/>
      <w:r>
        <w:rPr>
          <w:color w:val="000000"/>
        </w:rPr>
        <w:t>开发环境的配置</w:t>
      </w:r>
      <w:bookmarkEnd w:id="29"/>
    </w:p>
    <w:p>
      <w:pPr>
        <w:rPr>
          <w:i/>
          <w:iCs/>
          <w:color w:val="000000"/>
        </w:rPr>
      </w:pPr>
    </w:p>
    <w:tbl>
      <w:tblPr>
        <w:tblStyle w:val="11"/>
        <w:tblW w:w="7433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06"/>
        <w:gridCol w:w="45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类别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标准配置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计算机硬件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eastAsia" w:eastAsia="宋体;Droid Sans Fallback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8</w:t>
            </w:r>
            <w:r>
              <w:rPr>
                <w:color w:val="000000"/>
                <w:sz w:val="18"/>
              </w:rPr>
              <w:t>核，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64</w:t>
            </w:r>
            <w:r>
              <w:rPr>
                <w:color w:val="000000"/>
                <w:sz w:val="18"/>
              </w:rPr>
              <w:t>G内存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操作系统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CentOS Linux release 7.8.2003 (Core)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开发语言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 w:eastAsia="宋体;Droid Sans Fallback"/>
                <w:color w:val="000000"/>
                <w:sz w:val="18"/>
                <w:lang w:val="en" w:eastAsia="zh-CN"/>
              </w:rPr>
            </w:pPr>
            <w:r>
              <w:rPr>
                <w:color w:val="000000"/>
                <w:sz w:val="18"/>
              </w:rPr>
              <w:t>Python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3.6，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Hive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sql，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Java 1.8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数据库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 w:eastAsia="宋体;Droid Sans Fallback"/>
                <w:color w:val="000000"/>
                <w:sz w:val="18"/>
                <w:lang w:val="en-US" w:eastAsia="zh-CN"/>
              </w:rPr>
            </w:pPr>
            <w:r>
              <w:rPr>
                <w:color w:val="000000"/>
                <w:sz w:val="18"/>
              </w:rPr>
              <w:t>MySql 5.7 x64</w:t>
            </w:r>
            <w:r>
              <w:rPr>
                <w:rFonts w:hint="default"/>
                <w:color w:val="000000"/>
                <w:sz w:val="18"/>
                <w:lang w:val="en"/>
              </w:rPr>
              <w:t>,Neo4j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3.5</w:t>
            </w:r>
            <w:r>
              <w:rPr>
                <w:rFonts w:hint="eastAsia"/>
                <w:color w:val="000000"/>
                <w:sz w:val="18"/>
                <w:lang w:eastAsia="zh-CN"/>
              </w:rPr>
              <w:t>（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docker</w:t>
            </w:r>
            <w:r>
              <w:rPr>
                <w:rFonts w:hint="eastAsia"/>
                <w:color w:val="000000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网络通信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eastAsia" w:eastAsia="宋体;Droid Sans Fallback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rFonts w:hint="eastAsia" w:eastAsia="宋体;Droid Sans Fallback"/>
                <w:color w:val="000000"/>
                <w:sz w:val="18"/>
                <w:lang w:val="en" w:eastAsia="zh-CN"/>
              </w:rPr>
            </w:pPr>
            <w:r>
              <w:rPr>
                <w:rFonts w:hint="eastAsia"/>
                <w:color w:val="000000"/>
                <w:sz w:val="18"/>
                <w:lang w:val="en" w:eastAsia="zh-CN"/>
              </w:rPr>
              <w:t>大数据环境</w:t>
            </w:r>
          </w:p>
        </w:tc>
        <w:tc>
          <w:tcPr>
            <w:tcW w:w="4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 w:eastAsia="宋体;Droid Sans Fallback"/>
                <w:color w:val="000000"/>
                <w:sz w:val="18"/>
                <w:lang w:val="en" w:eastAsia="zh-CN"/>
              </w:rPr>
            </w:pPr>
            <w:r>
              <w:rPr>
                <w:rFonts w:hint="eastAsia"/>
                <w:color w:val="000000"/>
                <w:sz w:val="18"/>
                <w:lang w:val="en" w:eastAsia="zh-CN"/>
              </w:rPr>
              <w:t>线下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CDH</w:t>
            </w:r>
            <w:r>
              <w:rPr>
                <w:rFonts w:hint="eastAsia"/>
                <w:color w:val="000000"/>
                <w:sz w:val="18"/>
                <w:lang w:val="en" w:eastAsia="zh-CN"/>
              </w:rPr>
              <w:t>开发环境</w:t>
            </w:r>
          </w:p>
        </w:tc>
      </w:tr>
    </w:tbl>
    <w:p>
      <w:pPr>
        <w:rPr>
          <w:color w:val="000000"/>
        </w:rPr>
      </w:pPr>
    </w:p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</w:pPr>
      <w:bookmarkStart w:id="30" w:name="_Toc57821905"/>
      <w:r>
        <w:rPr>
          <w:color w:val="000000"/>
        </w:rPr>
        <w:t>运行环境的配置</w:t>
      </w:r>
      <w:bookmarkEnd w:id="30"/>
    </w:p>
    <w:p>
      <w:pPr>
        <w:rPr>
          <w:i/>
          <w:iCs/>
          <w:color w:val="000000"/>
        </w:rPr>
      </w:pPr>
    </w:p>
    <w:tbl>
      <w:tblPr>
        <w:tblStyle w:val="11"/>
        <w:tblW w:w="8730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03"/>
        <w:gridCol w:w="3420"/>
        <w:gridCol w:w="3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类别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标准配置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最低配置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计算机硬件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hint="default" w:eastAsia="宋体;Droid Sans Fallback"/>
                <w:color w:val="000000"/>
                <w:sz w:val="18"/>
                <w:lang w:val="en" w:eastAsia="zh-CN"/>
              </w:rPr>
            </w:pPr>
            <w:r>
              <w:rPr>
                <w:color w:val="000000"/>
                <w:sz w:val="18"/>
              </w:rPr>
              <w:t>8核，</w:t>
            </w:r>
            <w:r>
              <w:rPr>
                <w:rFonts w:hint="default"/>
                <w:color w:val="000000"/>
                <w:sz w:val="18"/>
                <w:lang w:val="en"/>
              </w:rPr>
              <w:t>32</w:t>
            </w:r>
            <w:r>
              <w:rPr>
                <w:color w:val="000000"/>
                <w:sz w:val="18"/>
              </w:rPr>
              <w:t>G内存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1台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4核，</w:t>
            </w:r>
            <w:r>
              <w:rPr>
                <w:rFonts w:hint="default"/>
                <w:color w:val="000000"/>
                <w:sz w:val="18"/>
                <w:lang w:val="en"/>
              </w:rPr>
              <w:t>16</w:t>
            </w:r>
            <w:r>
              <w:rPr>
                <w:color w:val="000000"/>
                <w:sz w:val="18"/>
              </w:rPr>
              <w:t>G内存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软件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Centos Linux Server 7.5 x64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Centos Linux Server 7.5 x64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开发语言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/>
                <w:color w:val="000000"/>
                <w:sz w:val="18"/>
                <w:lang w:val="en" w:eastAsia="zh-CN"/>
              </w:rPr>
            </w:pPr>
            <w:r>
              <w:rPr>
                <w:rFonts w:hint="default"/>
                <w:color w:val="000000"/>
                <w:sz w:val="18"/>
                <w:lang w:val="en" w:eastAsia="zh-CN"/>
              </w:rPr>
              <w:t>Python 3.6,Java 1.8,HiveSql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rFonts w:hint="default"/>
                <w:color w:val="000000"/>
                <w:sz w:val="18"/>
                <w:lang w:val="en" w:eastAsia="zh-CN"/>
              </w:rPr>
              <w:t>Python 3.6,Java 1.8,HiveSq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数据库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default"/>
                <w:color w:val="000000"/>
                <w:sz w:val="18"/>
                <w:lang w:val="en"/>
              </w:rPr>
            </w:pPr>
            <w:r>
              <w:rPr>
                <w:color w:val="000000"/>
                <w:sz w:val="18"/>
              </w:rPr>
              <w:t>MySql 5.7 x64</w:t>
            </w:r>
            <w:r>
              <w:rPr>
                <w:rFonts w:hint="default"/>
                <w:color w:val="000000"/>
                <w:sz w:val="18"/>
                <w:lang w:val="en"/>
              </w:rPr>
              <w:t>,Neo4j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3.5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MySql 5.7 x64</w:t>
            </w:r>
            <w:r>
              <w:rPr>
                <w:rFonts w:hint="default"/>
                <w:color w:val="000000"/>
                <w:sz w:val="18"/>
                <w:lang w:val="en"/>
              </w:rPr>
              <w:t>,Neo4j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" w:eastAsia="zh-CN"/>
              </w:rPr>
              <w:t>大数据环境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" w:eastAsia="zh-CN"/>
              </w:rPr>
              <w:t>线下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CDH</w:t>
            </w:r>
            <w:r>
              <w:rPr>
                <w:rFonts w:hint="eastAsia"/>
                <w:color w:val="000000"/>
                <w:sz w:val="18"/>
                <w:lang w:val="en" w:eastAsia="zh-CN"/>
              </w:rPr>
              <w:t>生产环境</w:t>
            </w:r>
          </w:p>
        </w:tc>
        <w:tc>
          <w:tcPr>
            <w:tcW w:w="3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" w:eastAsia="zh-CN"/>
              </w:rPr>
              <w:t>线下</w:t>
            </w:r>
            <w:r>
              <w:rPr>
                <w:rFonts w:hint="default"/>
                <w:color w:val="000000"/>
                <w:sz w:val="18"/>
                <w:lang w:val="en" w:eastAsia="zh-CN"/>
              </w:rPr>
              <w:t>CDH</w:t>
            </w:r>
            <w:r>
              <w:rPr>
                <w:rFonts w:hint="eastAsia"/>
                <w:color w:val="000000"/>
                <w:sz w:val="18"/>
                <w:lang w:val="en" w:eastAsia="zh-CN"/>
              </w:rPr>
              <w:t>生产环境</w:t>
            </w:r>
          </w:p>
        </w:tc>
      </w:tr>
    </w:tbl>
    <w:p>
      <w:pPr>
        <w:pStyle w:val="2"/>
        <w:numPr>
          <w:ilvl w:val="0"/>
          <w:numId w:val="2"/>
        </w:numPr>
        <w:spacing w:before="175" w:after="175"/>
        <w:ind w:left="425" w:leftChars="0" w:hanging="425" w:firstLineChars="0"/>
        <w:rPr>
          <w:b w:val="0"/>
          <w:bCs/>
          <w:color w:val="000000"/>
          <w:sz w:val="28"/>
        </w:rPr>
      </w:pPr>
      <w:bookmarkStart w:id="31" w:name="_Toc1444782455"/>
      <w:r>
        <w:rPr>
          <w:color w:val="000000"/>
        </w:rPr>
        <w:t>测试环境的配置</w:t>
      </w:r>
      <w:bookmarkEnd w:id="31"/>
    </w:p>
    <w:p>
      <w:pPr>
        <w:rPr>
          <w:i/>
          <w:iCs/>
          <w:color w:val="000000"/>
        </w:rPr>
      </w:pPr>
    </w:p>
    <w:p>
      <w:r>
        <w:rPr>
          <w:i/>
          <w:iCs/>
          <w:color w:val="000000"/>
        </w:rPr>
        <w:t>（1）单元测试与开发环境相同。</w:t>
      </w:r>
    </w:p>
    <w:p>
      <w:r>
        <w:rPr>
          <w:i/>
          <w:iCs/>
          <w:color w:val="000000"/>
        </w:rPr>
        <w:t>（2）集成测试环境</w:t>
      </w:r>
      <w:r>
        <w:rPr>
          <w:rFonts w:hint="eastAsia"/>
          <w:i/>
          <w:iCs/>
          <w:color w:val="000000"/>
          <w:lang w:eastAsia="zh-CN"/>
        </w:rPr>
        <w:t>、</w:t>
      </w:r>
      <w:r>
        <w:rPr>
          <w:i/>
          <w:iCs/>
          <w:color w:val="000000"/>
        </w:rPr>
        <w:t>系统测试</w:t>
      </w:r>
      <w:r>
        <w:rPr>
          <w:rFonts w:hint="eastAsia"/>
          <w:i/>
          <w:iCs/>
          <w:color w:val="000000"/>
          <w:lang w:eastAsia="zh-CN"/>
        </w:rPr>
        <w:t>、</w:t>
      </w:r>
      <w:r>
        <w:rPr>
          <w:i/>
          <w:iCs/>
          <w:color w:val="000000"/>
        </w:rPr>
        <w:t>验收测试环境与运行环境相同。</w:t>
      </w:r>
    </w:p>
    <w:p>
      <w:pPr>
        <w:rPr>
          <w:rFonts w:hint="eastAsia" w:eastAsia="宋体;Droid Sans Fallback"/>
          <w:color w:val="000000"/>
          <w:lang w:val="en" w:eastAsia="zh-CN"/>
        </w:rPr>
      </w:pPr>
    </w:p>
    <w:p>
      <w:pPr>
        <w:rPr>
          <w:rFonts w:hint="default"/>
          <w:color w:val="000000"/>
          <w:lang w:val="en" w:eastAsia="zh-CN"/>
        </w:rPr>
      </w:pPr>
      <w:r>
        <w:rPr>
          <w:rFonts w:hint="default"/>
          <w:color w:val="000000"/>
          <w:lang w:val="en" w:eastAsia="zh-CN"/>
        </w:rPr>
        <w:t>Ref:</w:t>
      </w:r>
    </w:p>
    <w:p>
      <w:pPr>
        <w:numPr>
          <w:ilvl w:val="0"/>
          <w:numId w:val="9"/>
        </w:numPr>
        <w:rPr>
          <w:rFonts w:hint="default"/>
          <w:color w:val="000000"/>
          <w:lang w:val="en" w:eastAsia="zh-CN"/>
        </w:rPr>
      </w:pPr>
      <w:r>
        <w:rPr>
          <w:rFonts w:hint="default"/>
          <w:color w:val="000000"/>
          <w:lang w:val="en" w:eastAsia="zh-CN"/>
        </w:rPr>
        <w:t>Neo4j 3.5</w:t>
      </w:r>
      <w:r>
        <w:rPr>
          <w:rFonts w:hint="eastAsia"/>
          <w:color w:val="000000"/>
          <w:lang w:val="en" w:eastAsia="zh-CN"/>
        </w:rPr>
        <w:t>的推荐配置：</w:t>
      </w:r>
      <w:r>
        <w:rPr>
          <w:rFonts w:hint="eastAsia"/>
          <w:color w:val="000000"/>
          <w:lang w:val="en" w:eastAsia="zh-CN"/>
        </w:rPr>
        <w:fldChar w:fldCharType="begin"/>
      </w:r>
      <w:r>
        <w:rPr>
          <w:rFonts w:hint="eastAsia"/>
          <w:color w:val="000000"/>
          <w:lang w:val="en" w:eastAsia="zh-CN"/>
        </w:rPr>
        <w:instrText xml:space="preserve"> HYPERLINK "https://neo4j.com/docs/operations-manual/3.5/installation/requirements/" </w:instrText>
      </w:r>
      <w:r>
        <w:rPr>
          <w:rFonts w:hint="eastAsia"/>
          <w:color w:val="000000"/>
          <w:lang w:val="en" w:eastAsia="zh-CN"/>
        </w:rPr>
        <w:fldChar w:fldCharType="separate"/>
      </w:r>
      <w:r>
        <w:rPr>
          <w:rStyle w:val="17"/>
          <w:rFonts w:hint="eastAsia"/>
          <w:lang w:val="en" w:eastAsia="zh-CN"/>
        </w:rPr>
        <w:t>https://neo4j.com/docs/operations-manual/3.5/installation/requirements/</w:t>
      </w:r>
      <w:r>
        <w:rPr>
          <w:rFonts w:hint="eastAsia"/>
          <w:color w:val="000000"/>
          <w:lang w:val="en" w:eastAsia="zh-CN"/>
        </w:rPr>
        <w:fldChar w:fldCharType="end"/>
      </w:r>
    </w:p>
    <w:sectPr>
      <w:headerReference r:id="rId4" w:type="first"/>
      <w:headerReference r:id="rId3" w:type="default"/>
      <w:footerReference r:id="rId5" w:type="default"/>
      <w:pgSz w:w="11906" w:h="16838"/>
      <w:pgMar w:top="1418" w:right="1701" w:bottom="1418" w:left="1701" w:header="851" w:footer="851" w:gutter="0"/>
      <w:pgNumType w:fmt="decimal"/>
      <w:cols w:space="720" w:num="1"/>
      <w:formProt w:val="0"/>
      <w:titlePg/>
      <w:docGrid w:type="linesAndChars" w:linePitch="35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;Droid Sans Fallback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DejaVu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;Free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;DejaVu Sans Mono;Liberat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Times;DejaVu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;aak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719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5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shd w:val="clear" w:color="auto" w:fill="auto"/>
        </w:tcPr>
        <w:p>
          <w:pPr>
            <w:pStyle w:val="15"/>
            <w:rPr>
              <w:rFonts w:hint="default" w:eastAsia="宋体;Droid Sans Fallback"/>
              <w:lang w:val="en-US" w:eastAsia="zh-CN"/>
            </w:rPr>
          </w:pPr>
          <w:r>
            <w:rPr>
              <w:rFonts w:ascii="Symbol;aakar" w:hAnsi="Symbol;aakar" w:eastAsia="Symbol;aakar" w:cs="Symbol;aakar"/>
            </w:rPr>
            <w:t></w:t>
          </w:r>
          <w:r>
            <w:rPr>
              <w:rFonts w:eastAsia="Times New Roman"/>
            </w:rPr>
            <w:t xml:space="preserve"> </w:t>
          </w:r>
          <w:r>
            <w:rPr>
              <w:rFonts w:hint="eastAsia" w:eastAsia="SimSun"/>
              <w:lang w:eastAsia="zh-CN"/>
            </w:rPr>
            <w:t>智能增效平台</w:t>
          </w:r>
          <w:r>
            <w:t>，20</w:t>
          </w:r>
          <w:r>
            <w:rPr>
              <w:rFonts w:hint="eastAsia"/>
              <w:lang w:val="en-US" w:eastAsia="zh-CN"/>
            </w:rPr>
            <w:t>20</w:t>
          </w:r>
        </w:p>
      </w:tc>
      <w:tc>
        <w:tcPr>
          <w:tcW w:w="4359" w:type="dxa"/>
          <w:shd w:val="clear" w:color="auto" w:fill="auto"/>
        </w:tcPr>
        <w:p>
          <w:pPr>
            <w:pStyle w:val="15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rFonts w:hint="default" w:eastAsia="宋体;Droid Sans Fallback"/>
        <w:lang w:val="en-US" w:eastAsia="zh-CN"/>
      </w:rPr>
    </w:pPr>
    <w:r>
      <w:rPr>
        <w:sz w:val="18"/>
      </w:rPr>
      <w:pict>
        <v:shape id="PowerPlusWaterMarkObject172336" o:spid="_x0000_s4098" o:spt="136" type="#_x0000_t136" style="position:absolute;left:0pt;height:36.2pt;width:329.4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9491f" focussize="0,0"/>
          <v:stroke on="f"/>
          <v:imagedata o:title=""/>
          <o:lock v:ext="edit" aspectratio="t"/>
          <v:textpath on="t" fitshape="t" fitpath="t" trim="t" xscale="f" string="智能增效平台-内部资料" style="font-family:Microsoft YaHei;font-size:36pt;v-same-letter-heights:f;v-text-align:center;"/>
        </v:shape>
      </w:pict>
    </w:r>
    <w:r>
      <w:rPr>
        <w:rFonts w:hint="eastAsia"/>
        <w:sz w:val="18"/>
        <w:lang w:eastAsia="zh-CN"/>
      </w:rPr>
      <w:t>拉斐尔企业画像</w:t>
    </w:r>
    <w:r>
      <w:rPr>
        <w:rFonts w:hint="eastAsia"/>
        <w:lang w:eastAsia="zh-CN"/>
      </w:rPr>
      <w:t>系统</w:t>
    </w:r>
    <w:r>
      <w:rPr>
        <w:rFonts w:hint="eastAsia"/>
        <w:lang w:val="en-US" w:eastAsia="zh-CN"/>
      </w:rPr>
      <w:t xml:space="preserve"> 架构设计文档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4097" o:spid="_x0000_s4097" o:spt="136" type="#_x0000_t136" style="position:absolute;left:0pt;height:36.2pt;width:329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29491f" focussize="0,0"/>
          <v:stroke on="f"/>
          <v:imagedata o:title=""/>
          <o:lock v:ext="edit" aspectratio="t"/>
          <v:textpath on="t" fitshape="t" fitpath="t" trim="t" xscale="f" string="智能增效平台-内部资料" style="font-family:Microsoft YaHe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61B01"/>
    <w:multiLevelType w:val="multilevel"/>
    <w:tmpl w:val="CCC61B01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CF35FF51"/>
    <w:multiLevelType w:val="singleLevel"/>
    <w:tmpl w:val="CF35FF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AECF7A"/>
    <w:multiLevelType w:val="singleLevel"/>
    <w:tmpl w:val="EDAECF7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6DF63F0"/>
    <w:multiLevelType w:val="singleLevel"/>
    <w:tmpl w:val="F6DF63F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AEB1F10"/>
    <w:multiLevelType w:val="singleLevel"/>
    <w:tmpl w:val="FAEB1F1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BEE6CE2"/>
    <w:multiLevelType w:val="singleLevel"/>
    <w:tmpl w:val="FBEE6CE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3DF6D6A6"/>
    <w:multiLevelType w:val="singleLevel"/>
    <w:tmpl w:val="3DF6D6A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7E730E"/>
    <w:multiLevelType w:val="singleLevel"/>
    <w:tmpl w:val="5F7E730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DE12BE"/>
    <w:multiLevelType w:val="singleLevel"/>
    <w:tmpl w:val="77DE12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false"/>
  <w:bordersDoNotSurroundFooter w:val="false"/>
  <w:documentProtection w:enforcement="0"/>
  <w:defaultTabStop w:val="420"/>
  <w:displayHorizontalDrawingGridEvery w:val="1"/>
  <w:displayVerticalDrawingGridEvery w:val="1"/>
  <w:noPunctuationKerning w:val="true"/>
  <w:hdrShapeDefaults>
    <o:shapelayout v:ext="edit">
      <o:idmap v:ext="edit" data="3,4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0A3F2A"/>
    <w:rsid w:val="00172F2A"/>
    <w:rsid w:val="002F314D"/>
    <w:rsid w:val="0034011E"/>
    <w:rsid w:val="003F690D"/>
    <w:rsid w:val="00543204"/>
    <w:rsid w:val="0056441B"/>
    <w:rsid w:val="00690846"/>
    <w:rsid w:val="00755820"/>
    <w:rsid w:val="009A18AB"/>
    <w:rsid w:val="00B40F8A"/>
    <w:rsid w:val="00C045EC"/>
    <w:rsid w:val="0108230D"/>
    <w:rsid w:val="012F008C"/>
    <w:rsid w:val="013272C2"/>
    <w:rsid w:val="013A0D37"/>
    <w:rsid w:val="01411B0F"/>
    <w:rsid w:val="015955CE"/>
    <w:rsid w:val="016F3954"/>
    <w:rsid w:val="01972831"/>
    <w:rsid w:val="01A05749"/>
    <w:rsid w:val="01AB6B97"/>
    <w:rsid w:val="01AE5229"/>
    <w:rsid w:val="01B04DC5"/>
    <w:rsid w:val="01B57A96"/>
    <w:rsid w:val="01C44B94"/>
    <w:rsid w:val="01CF7648"/>
    <w:rsid w:val="01DA0836"/>
    <w:rsid w:val="01FE452D"/>
    <w:rsid w:val="02396363"/>
    <w:rsid w:val="023C530E"/>
    <w:rsid w:val="025B7D32"/>
    <w:rsid w:val="0270674A"/>
    <w:rsid w:val="0271742F"/>
    <w:rsid w:val="0275368E"/>
    <w:rsid w:val="029F0379"/>
    <w:rsid w:val="02A175FC"/>
    <w:rsid w:val="02A93343"/>
    <w:rsid w:val="02C11484"/>
    <w:rsid w:val="02D729F9"/>
    <w:rsid w:val="02E56DFA"/>
    <w:rsid w:val="02F81E1A"/>
    <w:rsid w:val="030C21D3"/>
    <w:rsid w:val="030D56AD"/>
    <w:rsid w:val="03154D69"/>
    <w:rsid w:val="03293B4D"/>
    <w:rsid w:val="035B3F41"/>
    <w:rsid w:val="0370125F"/>
    <w:rsid w:val="038D671D"/>
    <w:rsid w:val="038F73A9"/>
    <w:rsid w:val="03A06554"/>
    <w:rsid w:val="03A37975"/>
    <w:rsid w:val="03A66B69"/>
    <w:rsid w:val="03CF30E2"/>
    <w:rsid w:val="03DC4A4C"/>
    <w:rsid w:val="043F7606"/>
    <w:rsid w:val="04777E10"/>
    <w:rsid w:val="048B606D"/>
    <w:rsid w:val="049F4BB8"/>
    <w:rsid w:val="04A97168"/>
    <w:rsid w:val="04ED6FB6"/>
    <w:rsid w:val="04EF3759"/>
    <w:rsid w:val="05314A45"/>
    <w:rsid w:val="05467918"/>
    <w:rsid w:val="054E56BD"/>
    <w:rsid w:val="057300B1"/>
    <w:rsid w:val="0585478F"/>
    <w:rsid w:val="058845A7"/>
    <w:rsid w:val="05914045"/>
    <w:rsid w:val="05916939"/>
    <w:rsid w:val="05952026"/>
    <w:rsid w:val="059A423B"/>
    <w:rsid w:val="059C04B2"/>
    <w:rsid w:val="05A70B93"/>
    <w:rsid w:val="05BC6DC2"/>
    <w:rsid w:val="05EE54EF"/>
    <w:rsid w:val="05F3157C"/>
    <w:rsid w:val="066463DB"/>
    <w:rsid w:val="06A2360E"/>
    <w:rsid w:val="06A5EE64"/>
    <w:rsid w:val="06A80985"/>
    <w:rsid w:val="06C67084"/>
    <w:rsid w:val="06DC6BA0"/>
    <w:rsid w:val="06EBD39C"/>
    <w:rsid w:val="07083D5D"/>
    <w:rsid w:val="07202C85"/>
    <w:rsid w:val="07763B63"/>
    <w:rsid w:val="077B22C3"/>
    <w:rsid w:val="07C803E3"/>
    <w:rsid w:val="07D73269"/>
    <w:rsid w:val="07EE1C16"/>
    <w:rsid w:val="07F7678E"/>
    <w:rsid w:val="08146FE1"/>
    <w:rsid w:val="083272C3"/>
    <w:rsid w:val="08356F2C"/>
    <w:rsid w:val="083D5D27"/>
    <w:rsid w:val="086A2884"/>
    <w:rsid w:val="087935DE"/>
    <w:rsid w:val="0882274F"/>
    <w:rsid w:val="088E4240"/>
    <w:rsid w:val="08C41C54"/>
    <w:rsid w:val="08C92ED2"/>
    <w:rsid w:val="08D30D7E"/>
    <w:rsid w:val="08D61F77"/>
    <w:rsid w:val="091E3B9B"/>
    <w:rsid w:val="092565DE"/>
    <w:rsid w:val="092B7288"/>
    <w:rsid w:val="094574B0"/>
    <w:rsid w:val="094C04B9"/>
    <w:rsid w:val="09593B9A"/>
    <w:rsid w:val="09643F91"/>
    <w:rsid w:val="096452CD"/>
    <w:rsid w:val="09662819"/>
    <w:rsid w:val="09801F2D"/>
    <w:rsid w:val="09913565"/>
    <w:rsid w:val="09BE042D"/>
    <w:rsid w:val="09CC0DA8"/>
    <w:rsid w:val="09D53866"/>
    <w:rsid w:val="09D77A29"/>
    <w:rsid w:val="09FE6AF9"/>
    <w:rsid w:val="0A076528"/>
    <w:rsid w:val="0A1C549B"/>
    <w:rsid w:val="0A3604AA"/>
    <w:rsid w:val="0A653D5E"/>
    <w:rsid w:val="0A670E80"/>
    <w:rsid w:val="0A735023"/>
    <w:rsid w:val="0AB77C91"/>
    <w:rsid w:val="0ACF53A6"/>
    <w:rsid w:val="0AF1025C"/>
    <w:rsid w:val="0AF12C88"/>
    <w:rsid w:val="0AF60216"/>
    <w:rsid w:val="0AFD2279"/>
    <w:rsid w:val="0B1F74EF"/>
    <w:rsid w:val="0B4D562B"/>
    <w:rsid w:val="0B7F059B"/>
    <w:rsid w:val="0BA54B6A"/>
    <w:rsid w:val="0BD75D77"/>
    <w:rsid w:val="0BE546B1"/>
    <w:rsid w:val="0BFE02BC"/>
    <w:rsid w:val="0C0C3725"/>
    <w:rsid w:val="0C0E7C49"/>
    <w:rsid w:val="0C131510"/>
    <w:rsid w:val="0C4117B4"/>
    <w:rsid w:val="0C503B35"/>
    <w:rsid w:val="0C5769DE"/>
    <w:rsid w:val="0CA0315C"/>
    <w:rsid w:val="0CAC2EED"/>
    <w:rsid w:val="0CE2547C"/>
    <w:rsid w:val="0CE617D4"/>
    <w:rsid w:val="0CF763AC"/>
    <w:rsid w:val="0D1406B8"/>
    <w:rsid w:val="0D144AE8"/>
    <w:rsid w:val="0D2533C2"/>
    <w:rsid w:val="0D282B34"/>
    <w:rsid w:val="0D472982"/>
    <w:rsid w:val="0D5F7784"/>
    <w:rsid w:val="0D6D7C58"/>
    <w:rsid w:val="0D711029"/>
    <w:rsid w:val="0D7A4D22"/>
    <w:rsid w:val="0D963F9F"/>
    <w:rsid w:val="0DBD7BD4"/>
    <w:rsid w:val="0DFD034B"/>
    <w:rsid w:val="0E08753F"/>
    <w:rsid w:val="0E0A57C2"/>
    <w:rsid w:val="0E0E3308"/>
    <w:rsid w:val="0E132DD9"/>
    <w:rsid w:val="0E4379B6"/>
    <w:rsid w:val="0E8C090B"/>
    <w:rsid w:val="0E9F5270"/>
    <w:rsid w:val="0EA579D5"/>
    <w:rsid w:val="0EB65B1D"/>
    <w:rsid w:val="0ECC76D5"/>
    <w:rsid w:val="0ED54C9A"/>
    <w:rsid w:val="0EE47BCE"/>
    <w:rsid w:val="0EE87EFD"/>
    <w:rsid w:val="0F207E5B"/>
    <w:rsid w:val="0F727DB8"/>
    <w:rsid w:val="0F830100"/>
    <w:rsid w:val="0FA15D5A"/>
    <w:rsid w:val="0FAF24D8"/>
    <w:rsid w:val="0FBB1EBF"/>
    <w:rsid w:val="0FCE0153"/>
    <w:rsid w:val="0FD76A37"/>
    <w:rsid w:val="0FDF7062"/>
    <w:rsid w:val="0FDF7ED3"/>
    <w:rsid w:val="0FED4E8D"/>
    <w:rsid w:val="0FF09047"/>
    <w:rsid w:val="10001157"/>
    <w:rsid w:val="100D382D"/>
    <w:rsid w:val="10133253"/>
    <w:rsid w:val="10266138"/>
    <w:rsid w:val="102B6324"/>
    <w:rsid w:val="10456BD1"/>
    <w:rsid w:val="104B6454"/>
    <w:rsid w:val="1057470C"/>
    <w:rsid w:val="105E2191"/>
    <w:rsid w:val="106F78F7"/>
    <w:rsid w:val="1070478C"/>
    <w:rsid w:val="10753DE2"/>
    <w:rsid w:val="10973988"/>
    <w:rsid w:val="10A96FFF"/>
    <w:rsid w:val="10AD0032"/>
    <w:rsid w:val="10C32729"/>
    <w:rsid w:val="10ED159A"/>
    <w:rsid w:val="10FD7DDC"/>
    <w:rsid w:val="110D47FD"/>
    <w:rsid w:val="110E460B"/>
    <w:rsid w:val="11350A72"/>
    <w:rsid w:val="117B5176"/>
    <w:rsid w:val="119100E2"/>
    <w:rsid w:val="11A87250"/>
    <w:rsid w:val="11F27102"/>
    <w:rsid w:val="11F8476D"/>
    <w:rsid w:val="11FBCB29"/>
    <w:rsid w:val="11FE168A"/>
    <w:rsid w:val="12172F29"/>
    <w:rsid w:val="12267B40"/>
    <w:rsid w:val="125260DA"/>
    <w:rsid w:val="125F60F4"/>
    <w:rsid w:val="12680723"/>
    <w:rsid w:val="1268390B"/>
    <w:rsid w:val="12696C3C"/>
    <w:rsid w:val="126C2659"/>
    <w:rsid w:val="1294266C"/>
    <w:rsid w:val="12E64F2D"/>
    <w:rsid w:val="12F7346A"/>
    <w:rsid w:val="13135709"/>
    <w:rsid w:val="13462827"/>
    <w:rsid w:val="137647BD"/>
    <w:rsid w:val="1384364D"/>
    <w:rsid w:val="13900334"/>
    <w:rsid w:val="13D43B2E"/>
    <w:rsid w:val="13D52D39"/>
    <w:rsid w:val="13EF2823"/>
    <w:rsid w:val="14063E26"/>
    <w:rsid w:val="14214388"/>
    <w:rsid w:val="14375EDB"/>
    <w:rsid w:val="145528DE"/>
    <w:rsid w:val="145B7BD9"/>
    <w:rsid w:val="14653577"/>
    <w:rsid w:val="14691651"/>
    <w:rsid w:val="147740CF"/>
    <w:rsid w:val="148537D1"/>
    <w:rsid w:val="14932C7A"/>
    <w:rsid w:val="14C95A80"/>
    <w:rsid w:val="14E72200"/>
    <w:rsid w:val="14EF4EFF"/>
    <w:rsid w:val="15407C0F"/>
    <w:rsid w:val="15473F56"/>
    <w:rsid w:val="155936CC"/>
    <w:rsid w:val="15757179"/>
    <w:rsid w:val="159660B6"/>
    <w:rsid w:val="159FC4AD"/>
    <w:rsid w:val="15AB0093"/>
    <w:rsid w:val="15B02430"/>
    <w:rsid w:val="15B31B3A"/>
    <w:rsid w:val="15C41667"/>
    <w:rsid w:val="15C83FAC"/>
    <w:rsid w:val="15CA4937"/>
    <w:rsid w:val="15D664A3"/>
    <w:rsid w:val="15FD7814"/>
    <w:rsid w:val="16005783"/>
    <w:rsid w:val="16027BD3"/>
    <w:rsid w:val="16103E7E"/>
    <w:rsid w:val="161403F7"/>
    <w:rsid w:val="161A5DD3"/>
    <w:rsid w:val="16391FEC"/>
    <w:rsid w:val="165B2768"/>
    <w:rsid w:val="165B65CE"/>
    <w:rsid w:val="16617968"/>
    <w:rsid w:val="1662026E"/>
    <w:rsid w:val="168104C8"/>
    <w:rsid w:val="16A82899"/>
    <w:rsid w:val="16BF7F37"/>
    <w:rsid w:val="16D23D75"/>
    <w:rsid w:val="16EB98A5"/>
    <w:rsid w:val="16EE45ED"/>
    <w:rsid w:val="16F55E89"/>
    <w:rsid w:val="17091AC8"/>
    <w:rsid w:val="17266A7E"/>
    <w:rsid w:val="172E30A5"/>
    <w:rsid w:val="17347377"/>
    <w:rsid w:val="175D1085"/>
    <w:rsid w:val="17672EEB"/>
    <w:rsid w:val="176E7271"/>
    <w:rsid w:val="1771573B"/>
    <w:rsid w:val="177BE373"/>
    <w:rsid w:val="177F80BD"/>
    <w:rsid w:val="17827A46"/>
    <w:rsid w:val="17859F72"/>
    <w:rsid w:val="17A13D61"/>
    <w:rsid w:val="17F5A57E"/>
    <w:rsid w:val="17FFE3AD"/>
    <w:rsid w:val="182E0308"/>
    <w:rsid w:val="18505E09"/>
    <w:rsid w:val="1866207B"/>
    <w:rsid w:val="1873403A"/>
    <w:rsid w:val="188B30F4"/>
    <w:rsid w:val="18A725BA"/>
    <w:rsid w:val="19150172"/>
    <w:rsid w:val="191D6E7B"/>
    <w:rsid w:val="191E4ECD"/>
    <w:rsid w:val="192200E5"/>
    <w:rsid w:val="19345369"/>
    <w:rsid w:val="19473B88"/>
    <w:rsid w:val="194B2974"/>
    <w:rsid w:val="195A437F"/>
    <w:rsid w:val="19913355"/>
    <w:rsid w:val="19982424"/>
    <w:rsid w:val="199B14DD"/>
    <w:rsid w:val="19EB0D20"/>
    <w:rsid w:val="1A043C35"/>
    <w:rsid w:val="1A2415D8"/>
    <w:rsid w:val="1A482FC9"/>
    <w:rsid w:val="1A7B66CF"/>
    <w:rsid w:val="1A8237C3"/>
    <w:rsid w:val="1ABF3BC4"/>
    <w:rsid w:val="1AC46FF6"/>
    <w:rsid w:val="1ADB798E"/>
    <w:rsid w:val="1AE31DCF"/>
    <w:rsid w:val="1AF7B972"/>
    <w:rsid w:val="1AFE7DC6"/>
    <w:rsid w:val="1B0073A1"/>
    <w:rsid w:val="1B2E7C3D"/>
    <w:rsid w:val="1B503436"/>
    <w:rsid w:val="1B524DF3"/>
    <w:rsid w:val="1B6B1AB2"/>
    <w:rsid w:val="1B755269"/>
    <w:rsid w:val="1B851A62"/>
    <w:rsid w:val="1B9816EF"/>
    <w:rsid w:val="1BA5096A"/>
    <w:rsid w:val="1BAA1CC3"/>
    <w:rsid w:val="1BB64F0B"/>
    <w:rsid w:val="1BB70427"/>
    <w:rsid w:val="1BC928DC"/>
    <w:rsid w:val="1BD70EF0"/>
    <w:rsid w:val="1BE00487"/>
    <w:rsid w:val="1BF309BD"/>
    <w:rsid w:val="1C2D1D6D"/>
    <w:rsid w:val="1C2E725F"/>
    <w:rsid w:val="1C357C84"/>
    <w:rsid w:val="1C3FF014"/>
    <w:rsid w:val="1C623257"/>
    <w:rsid w:val="1C67B331"/>
    <w:rsid w:val="1C6DBF73"/>
    <w:rsid w:val="1C707617"/>
    <w:rsid w:val="1C843BDE"/>
    <w:rsid w:val="1C8952B3"/>
    <w:rsid w:val="1C91345E"/>
    <w:rsid w:val="1C96500E"/>
    <w:rsid w:val="1CB1770F"/>
    <w:rsid w:val="1CBA77D0"/>
    <w:rsid w:val="1CDF1B8B"/>
    <w:rsid w:val="1CEB80A8"/>
    <w:rsid w:val="1CFE219D"/>
    <w:rsid w:val="1D1C5D18"/>
    <w:rsid w:val="1D311D9F"/>
    <w:rsid w:val="1D4617EE"/>
    <w:rsid w:val="1D55160B"/>
    <w:rsid w:val="1D6C5252"/>
    <w:rsid w:val="1D8A5610"/>
    <w:rsid w:val="1DA17556"/>
    <w:rsid w:val="1DA82B76"/>
    <w:rsid w:val="1DB789E9"/>
    <w:rsid w:val="1DC143EF"/>
    <w:rsid w:val="1DC35EA8"/>
    <w:rsid w:val="1DCED705"/>
    <w:rsid w:val="1DDE76CC"/>
    <w:rsid w:val="1DF100F8"/>
    <w:rsid w:val="1DFE37F7"/>
    <w:rsid w:val="1DFF1BF4"/>
    <w:rsid w:val="1DFFC140"/>
    <w:rsid w:val="1E001207"/>
    <w:rsid w:val="1E590F38"/>
    <w:rsid w:val="1E7B3F6A"/>
    <w:rsid w:val="1E7B7860"/>
    <w:rsid w:val="1E7FCCEC"/>
    <w:rsid w:val="1E8F2D4B"/>
    <w:rsid w:val="1EA2628F"/>
    <w:rsid w:val="1EA82550"/>
    <w:rsid w:val="1EB4254C"/>
    <w:rsid w:val="1EC572A8"/>
    <w:rsid w:val="1EE3A51C"/>
    <w:rsid w:val="1EFF125F"/>
    <w:rsid w:val="1F1C4743"/>
    <w:rsid w:val="1F3866EA"/>
    <w:rsid w:val="1F4121E4"/>
    <w:rsid w:val="1F422C8F"/>
    <w:rsid w:val="1F44464B"/>
    <w:rsid w:val="1F460DEB"/>
    <w:rsid w:val="1F5B6EFC"/>
    <w:rsid w:val="1F79D08D"/>
    <w:rsid w:val="1F84725E"/>
    <w:rsid w:val="1F954EC4"/>
    <w:rsid w:val="1FA931B2"/>
    <w:rsid w:val="1FB108EA"/>
    <w:rsid w:val="1FBB0D42"/>
    <w:rsid w:val="1FBF2BD8"/>
    <w:rsid w:val="1FC33959"/>
    <w:rsid w:val="1FC55831"/>
    <w:rsid w:val="1FCB117A"/>
    <w:rsid w:val="1FD24C01"/>
    <w:rsid w:val="1FDAE70C"/>
    <w:rsid w:val="1FDC7F2D"/>
    <w:rsid w:val="1FE924DD"/>
    <w:rsid w:val="1FEE007C"/>
    <w:rsid w:val="1FF1C50D"/>
    <w:rsid w:val="1FF5BD80"/>
    <w:rsid w:val="1FFC06C5"/>
    <w:rsid w:val="1FFE4EFD"/>
    <w:rsid w:val="1FFE9A10"/>
    <w:rsid w:val="1FFF9860"/>
    <w:rsid w:val="203A5D7B"/>
    <w:rsid w:val="206E2F60"/>
    <w:rsid w:val="207232A5"/>
    <w:rsid w:val="207A2C89"/>
    <w:rsid w:val="20D800C4"/>
    <w:rsid w:val="20F62E5C"/>
    <w:rsid w:val="21020866"/>
    <w:rsid w:val="21125C44"/>
    <w:rsid w:val="21264545"/>
    <w:rsid w:val="21735C54"/>
    <w:rsid w:val="218771CF"/>
    <w:rsid w:val="21906AB8"/>
    <w:rsid w:val="21A115B4"/>
    <w:rsid w:val="21B77F2E"/>
    <w:rsid w:val="22102005"/>
    <w:rsid w:val="22270862"/>
    <w:rsid w:val="222F3E3E"/>
    <w:rsid w:val="223154A4"/>
    <w:rsid w:val="223C553B"/>
    <w:rsid w:val="2245026E"/>
    <w:rsid w:val="225846E5"/>
    <w:rsid w:val="226649A1"/>
    <w:rsid w:val="226D7956"/>
    <w:rsid w:val="22B24712"/>
    <w:rsid w:val="22DF13A3"/>
    <w:rsid w:val="22F062CD"/>
    <w:rsid w:val="22FD12B6"/>
    <w:rsid w:val="231A1E26"/>
    <w:rsid w:val="23323DD4"/>
    <w:rsid w:val="234A1CB4"/>
    <w:rsid w:val="234C68DB"/>
    <w:rsid w:val="23527423"/>
    <w:rsid w:val="23746999"/>
    <w:rsid w:val="237D6F65"/>
    <w:rsid w:val="23BA449E"/>
    <w:rsid w:val="23C92831"/>
    <w:rsid w:val="23F16AA3"/>
    <w:rsid w:val="23FD721D"/>
    <w:rsid w:val="24497778"/>
    <w:rsid w:val="245876F9"/>
    <w:rsid w:val="248122BA"/>
    <w:rsid w:val="24C2609A"/>
    <w:rsid w:val="24CD3577"/>
    <w:rsid w:val="24CE03E3"/>
    <w:rsid w:val="24DE2CDE"/>
    <w:rsid w:val="24E4490B"/>
    <w:rsid w:val="251A2155"/>
    <w:rsid w:val="25287A8B"/>
    <w:rsid w:val="25313080"/>
    <w:rsid w:val="25351120"/>
    <w:rsid w:val="253811D2"/>
    <w:rsid w:val="25510ABC"/>
    <w:rsid w:val="257A19EB"/>
    <w:rsid w:val="257B4814"/>
    <w:rsid w:val="258D1F48"/>
    <w:rsid w:val="259548A7"/>
    <w:rsid w:val="25963777"/>
    <w:rsid w:val="25AC3F3D"/>
    <w:rsid w:val="25C26039"/>
    <w:rsid w:val="25C83701"/>
    <w:rsid w:val="25E90CA3"/>
    <w:rsid w:val="25EB795A"/>
    <w:rsid w:val="25FA6EF5"/>
    <w:rsid w:val="26047098"/>
    <w:rsid w:val="26257E7C"/>
    <w:rsid w:val="264F42D9"/>
    <w:rsid w:val="2671260B"/>
    <w:rsid w:val="26AA23D1"/>
    <w:rsid w:val="26AB205E"/>
    <w:rsid w:val="26B54FE0"/>
    <w:rsid w:val="26BFC9D4"/>
    <w:rsid w:val="26C82853"/>
    <w:rsid w:val="26D46ECF"/>
    <w:rsid w:val="26DE7B42"/>
    <w:rsid w:val="26E41F3C"/>
    <w:rsid w:val="26F651FC"/>
    <w:rsid w:val="270211FD"/>
    <w:rsid w:val="270372E9"/>
    <w:rsid w:val="2714680D"/>
    <w:rsid w:val="272313ED"/>
    <w:rsid w:val="2725106B"/>
    <w:rsid w:val="275F2A55"/>
    <w:rsid w:val="276820E0"/>
    <w:rsid w:val="279D8FD1"/>
    <w:rsid w:val="27A67C88"/>
    <w:rsid w:val="27A81FF3"/>
    <w:rsid w:val="27BA0560"/>
    <w:rsid w:val="27C909E9"/>
    <w:rsid w:val="27DD0A83"/>
    <w:rsid w:val="27F173E6"/>
    <w:rsid w:val="27FD4DD6"/>
    <w:rsid w:val="280D0351"/>
    <w:rsid w:val="282A6666"/>
    <w:rsid w:val="28472A94"/>
    <w:rsid w:val="2859289E"/>
    <w:rsid w:val="285F4E87"/>
    <w:rsid w:val="286C35B8"/>
    <w:rsid w:val="2875218B"/>
    <w:rsid w:val="28905320"/>
    <w:rsid w:val="28955373"/>
    <w:rsid w:val="28C6517A"/>
    <w:rsid w:val="28D6F16B"/>
    <w:rsid w:val="28E83959"/>
    <w:rsid w:val="28FA3130"/>
    <w:rsid w:val="29083BB6"/>
    <w:rsid w:val="29170741"/>
    <w:rsid w:val="291AFEB8"/>
    <w:rsid w:val="292535FB"/>
    <w:rsid w:val="296C55F1"/>
    <w:rsid w:val="297A4692"/>
    <w:rsid w:val="29885B70"/>
    <w:rsid w:val="299426D7"/>
    <w:rsid w:val="299A63DC"/>
    <w:rsid w:val="299E43F8"/>
    <w:rsid w:val="29AD294E"/>
    <w:rsid w:val="29B06995"/>
    <w:rsid w:val="29C16988"/>
    <w:rsid w:val="29DF4326"/>
    <w:rsid w:val="29EF532D"/>
    <w:rsid w:val="29F56FAA"/>
    <w:rsid w:val="29F63B92"/>
    <w:rsid w:val="2A02735C"/>
    <w:rsid w:val="2A042C41"/>
    <w:rsid w:val="2A1758D8"/>
    <w:rsid w:val="2A1A1563"/>
    <w:rsid w:val="2A423FFB"/>
    <w:rsid w:val="2A6F1257"/>
    <w:rsid w:val="2A783BBE"/>
    <w:rsid w:val="2A7A3963"/>
    <w:rsid w:val="2A8C6C64"/>
    <w:rsid w:val="2A9B316C"/>
    <w:rsid w:val="2A9E0C01"/>
    <w:rsid w:val="2AB3461E"/>
    <w:rsid w:val="2AC7790B"/>
    <w:rsid w:val="2ADD1B51"/>
    <w:rsid w:val="2AEE0A07"/>
    <w:rsid w:val="2AFF35A9"/>
    <w:rsid w:val="2AFF708A"/>
    <w:rsid w:val="2B0267C3"/>
    <w:rsid w:val="2B150578"/>
    <w:rsid w:val="2B566605"/>
    <w:rsid w:val="2B582AA0"/>
    <w:rsid w:val="2B7F8FFF"/>
    <w:rsid w:val="2B9424CE"/>
    <w:rsid w:val="2B9819F2"/>
    <w:rsid w:val="2BA86778"/>
    <w:rsid w:val="2BC2533D"/>
    <w:rsid w:val="2BC31052"/>
    <w:rsid w:val="2BE52A58"/>
    <w:rsid w:val="2BEDDBA5"/>
    <w:rsid w:val="2BEF8374"/>
    <w:rsid w:val="2C012EAA"/>
    <w:rsid w:val="2C0228C3"/>
    <w:rsid w:val="2C19122E"/>
    <w:rsid w:val="2C343B78"/>
    <w:rsid w:val="2C3A7B3E"/>
    <w:rsid w:val="2C465F82"/>
    <w:rsid w:val="2C60496D"/>
    <w:rsid w:val="2CAB6DFA"/>
    <w:rsid w:val="2CC66D2E"/>
    <w:rsid w:val="2CD47741"/>
    <w:rsid w:val="2D2D3DE2"/>
    <w:rsid w:val="2D3175A0"/>
    <w:rsid w:val="2D4720E0"/>
    <w:rsid w:val="2D513E7A"/>
    <w:rsid w:val="2D55152F"/>
    <w:rsid w:val="2D586D52"/>
    <w:rsid w:val="2D6231BC"/>
    <w:rsid w:val="2D796B2C"/>
    <w:rsid w:val="2D91310A"/>
    <w:rsid w:val="2D945B4B"/>
    <w:rsid w:val="2DD65EDE"/>
    <w:rsid w:val="2DE21264"/>
    <w:rsid w:val="2DF52731"/>
    <w:rsid w:val="2DFD2102"/>
    <w:rsid w:val="2E0041D5"/>
    <w:rsid w:val="2E1F449F"/>
    <w:rsid w:val="2E1F6029"/>
    <w:rsid w:val="2E3258F5"/>
    <w:rsid w:val="2E443CB9"/>
    <w:rsid w:val="2E7A6B7F"/>
    <w:rsid w:val="2ECD6150"/>
    <w:rsid w:val="2EF6184F"/>
    <w:rsid w:val="2F4A1092"/>
    <w:rsid w:val="2F5F03B0"/>
    <w:rsid w:val="2F63256B"/>
    <w:rsid w:val="2F8ADF94"/>
    <w:rsid w:val="2FA018B9"/>
    <w:rsid w:val="2FA8406F"/>
    <w:rsid w:val="2FBB7C20"/>
    <w:rsid w:val="2FC20793"/>
    <w:rsid w:val="2FD50F06"/>
    <w:rsid w:val="2FE2F4CE"/>
    <w:rsid w:val="2FE63621"/>
    <w:rsid w:val="2FED32A5"/>
    <w:rsid w:val="2FF92BB5"/>
    <w:rsid w:val="30060F94"/>
    <w:rsid w:val="308B2C1F"/>
    <w:rsid w:val="30B14CB5"/>
    <w:rsid w:val="30C354BD"/>
    <w:rsid w:val="30D862F4"/>
    <w:rsid w:val="30DA0370"/>
    <w:rsid w:val="30EC0CEC"/>
    <w:rsid w:val="30EE2843"/>
    <w:rsid w:val="30F028E0"/>
    <w:rsid w:val="30FE24EB"/>
    <w:rsid w:val="310166CF"/>
    <w:rsid w:val="31132997"/>
    <w:rsid w:val="31186B54"/>
    <w:rsid w:val="311F4C62"/>
    <w:rsid w:val="31517A6A"/>
    <w:rsid w:val="31587D6B"/>
    <w:rsid w:val="318B2060"/>
    <w:rsid w:val="31913907"/>
    <w:rsid w:val="31B912C1"/>
    <w:rsid w:val="31ED3495"/>
    <w:rsid w:val="31F504C3"/>
    <w:rsid w:val="31F7B4BE"/>
    <w:rsid w:val="31FE9F55"/>
    <w:rsid w:val="32046EA2"/>
    <w:rsid w:val="321E02A1"/>
    <w:rsid w:val="322428E9"/>
    <w:rsid w:val="32304A05"/>
    <w:rsid w:val="323C5E67"/>
    <w:rsid w:val="324166C0"/>
    <w:rsid w:val="325446DB"/>
    <w:rsid w:val="32572DEC"/>
    <w:rsid w:val="32581536"/>
    <w:rsid w:val="32612D50"/>
    <w:rsid w:val="326E42F6"/>
    <w:rsid w:val="3277209A"/>
    <w:rsid w:val="32784967"/>
    <w:rsid w:val="32934CC2"/>
    <w:rsid w:val="3296164E"/>
    <w:rsid w:val="32B65587"/>
    <w:rsid w:val="32C339AA"/>
    <w:rsid w:val="32D3411D"/>
    <w:rsid w:val="32EF0874"/>
    <w:rsid w:val="32F17334"/>
    <w:rsid w:val="32F99A3C"/>
    <w:rsid w:val="32FF6AD2"/>
    <w:rsid w:val="3307798B"/>
    <w:rsid w:val="331A5310"/>
    <w:rsid w:val="33365819"/>
    <w:rsid w:val="33657878"/>
    <w:rsid w:val="336F0B4C"/>
    <w:rsid w:val="337D37F8"/>
    <w:rsid w:val="33BF7DAE"/>
    <w:rsid w:val="33BFDA9E"/>
    <w:rsid w:val="33D73201"/>
    <w:rsid w:val="33EF2DB9"/>
    <w:rsid w:val="33F5F0B0"/>
    <w:rsid w:val="33FC416B"/>
    <w:rsid w:val="344E5A78"/>
    <w:rsid w:val="346E4342"/>
    <w:rsid w:val="347DD266"/>
    <w:rsid w:val="348A157D"/>
    <w:rsid w:val="34956AF0"/>
    <w:rsid w:val="34DF21E4"/>
    <w:rsid w:val="34E03AF0"/>
    <w:rsid w:val="350A3A1E"/>
    <w:rsid w:val="350B0C54"/>
    <w:rsid w:val="3538624B"/>
    <w:rsid w:val="354B0CDF"/>
    <w:rsid w:val="35590227"/>
    <w:rsid w:val="355E9637"/>
    <w:rsid w:val="35706FA6"/>
    <w:rsid w:val="357ECA8D"/>
    <w:rsid w:val="359DFB8D"/>
    <w:rsid w:val="35A536D2"/>
    <w:rsid w:val="35D606B2"/>
    <w:rsid w:val="35EA4764"/>
    <w:rsid w:val="35FF7ECC"/>
    <w:rsid w:val="36145EBC"/>
    <w:rsid w:val="36174CC3"/>
    <w:rsid w:val="3618681C"/>
    <w:rsid w:val="36323DAD"/>
    <w:rsid w:val="3637594C"/>
    <w:rsid w:val="363B4586"/>
    <w:rsid w:val="364A1428"/>
    <w:rsid w:val="366B5833"/>
    <w:rsid w:val="367C61B6"/>
    <w:rsid w:val="36925B62"/>
    <w:rsid w:val="36AF4A19"/>
    <w:rsid w:val="36AF7B18"/>
    <w:rsid w:val="36B2940F"/>
    <w:rsid w:val="36B50A6D"/>
    <w:rsid w:val="36FB33C6"/>
    <w:rsid w:val="36FE9B5D"/>
    <w:rsid w:val="371329E6"/>
    <w:rsid w:val="371435A4"/>
    <w:rsid w:val="37147A73"/>
    <w:rsid w:val="371B3415"/>
    <w:rsid w:val="371E18B7"/>
    <w:rsid w:val="371F0193"/>
    <w:rsid w:val="371F426C"/>
    <w:rsid w:val="37464222"/>
    <w:rsid w:val="375E2FCF"/>
    <w:rsid w:val="3769688E"/>
    <w:rsid w:val="379A7C6E"/>
    <w:rsid w:val="37E3728B"/>
    <w:rsid w:val="37EA1774"/>
    <w:rsid w:val="37EF8FE2"/>
    <w:rsid w:val="37F659D3"/>
    <w:rsid w:val="37F6D0A7"/>
    <w:rsid w:val="37FA5A58"/>
    <w:rsid w:val="37FC9503"/>
    <w:rsid w:val="38140879"/>
    <w:rsid w:val="38157653"/>
    <w:rsid w:val="381E5F8F"/>
    <w:rsid w:val="382B12BC"/>
    <w:rsid w:val="383A729E"/>
    <w:rsid w:val="384A5EBE"/>
    <w:rsid w:val="384F1953"/>
    <w:rsid w:val="386051A2"/>
    <w:rsid w:val="386F5684"/>
    <w:rsid w:val="38743A8E"/>
    <w:rsid w:val="387511E8"/>
    <w:rsid w:val="38760F2C"/>
    <w:rsid w:val="389D3C3B"/>
    <w:rsid w:val="38BB0EB6"/>
    <w:rsid w:val="38BB1AAB"/>
    <w:rsid w:val="38D77243"/>
    <w:rsid w:val="38D938FA"/>
    <w:rsid w:val="38DA284C"/>
    <w:rsid w:val="390B1E8C"/>
    <w:rsid w:val="39232D48"/>
    <w:rsid w:val="393766BC"/>
    <w:rsid w:val="394515DC"/>
    <w:rsid w:val="39779F94"/>
    <w:rsid w:val="397A46D4"/>
    <w:rsid w:val="397D6D85"/>
    <w:rsid w:val="39984C46"/>
    <w:rsid w:val="39CD8EDE"/>
    <w:rsid w:val="39D00416"/>
    <w:rsid w:val="39DF818D"/>
    <w:rsid w:val="39EABFCC"/>
    <w:rsid w:val="39FED2F1"/>
    <w:rsid w:val="3A213881"/>
    <w:rsid w:val="3A26808E"/>
    <w:rsid w:val="3A3606FF"/>
    <w:rsid w:val="3A593F00"/>
    <w:rsid w:val="3A5AF9CB"/>
    <w:rsid w:val="3A5B53D9"/>
    <w:rsid w:val="3A6E71D0"/>
    <w:rsid w:val="3ABFB37F"/>
    <w:rsid w:val="3B051C12"/>
    <w:rsid w:val="3B2823FD"/>
    <w:rsid w:val="3B563B13"/>
    <w:rsid w:val="3BA03F1F"/>
    <w:rsid w:val="3BB62212"/>
    <w:rsid w:val="3BB739D7"/>
    <w:rsid w:val="3BB96EED"/>
    <w:rsid w:val="3BD07322"/>
    <w:rsid w:val="3BD66663"/>
    <w:rsid w:val="3BDE190E"/>
    <w:rsid w:val="3BEF4C62"/>
    <w:rsid w:val="3BF56359"/>
    <w:rsid w:val="3BF74828"/>
    <w:rsid w:val="3BFCD380"/>
    <w:rsid w:val="3BFD0CF4"/>
    <w:rsid w:val="3BFD3F76"/>
    <w:rsid w:val="3BFF0314"/>
    <w:rsid w:val="3C02389B"/>
    <w:rsid w:val="3C04304B"/>
    <w:rsid w:val="3C1903B7"/>
    <w:rsid w:val="3C275369"/>
    <w:rsid w:val="3C4137FE"/>
    <w:rsid w:val="3C6916B4"/>
    <w:rsid w:val="3C7B6990"/>
    <w:rsid w:val="3C7D70DA"/>
    <w:rsid w:val="3C830941"/>
    <w:rsid w:val="3C9666E2"/>
    <w:rsid w:val="3C9A7909"/>
    <w:rsid w:val="3CA22D53"/>
    <w:rsid w:val="3CA750EA"/>
    <w:rsid w:val="3CAA21A7"/>
    <w:rsid w:val="3CAE011E"/>
    <w:rsid w:val="3CAE1771"/>
    <w:rsid w:val="3CAF4468"/>
    <w:rsid w:val="3CB4739E"/>
    <w:rsid w:val="3CC03FB9"/>
    <w:rsid w:val="3CC65891"/>
    <w:rsid w:val="3CC73841"/>
    <w:rsid w:val="3CE8280F"/>
    <w:rsid w:val="3CF41DF1"/>
    <w:rsid w:val="3CF6E68B"/>
    <w:rsid w:val="3CF704B6"/>
    <w:rsid w:val="3D1E440D"/>
    <w:rsid w:val="3D4F5E76"/>
    <w:rsid w:val="3D5E1131"/>
    <w:rsid w:val="3D6F6F3B"/>
    <w:rsid w:val="3D717969"/>
    <w:rsid w:val="3D78642C"/>
    <w:rsid w:val="3D7FD684"/>
    <w:rsid w:val="3D8D2AC2"/>
    <w:rsid w:val="3DAA1089"/>
    <w:rsid w:val="3DB984EA"/>
    <w:rsid w:val="3DBC5A63"/>
    <w:rsid w:val="3DBF86CB"/>
    <w:rsid w:val="3DC61739"/>
    <w:rsid w:val="3DD367C2"/>
    <w:rsid w:val="3DE16A3F"/>
    <w:rsid w:val="3DF5B9EF"/>
    <w:rsid w:val="3DF65AB7"/>
    <w:rsid w:val="3DF7B0DC"/>
    <w:rsid w:val="3DFBF8FC"/>
    <w:rsid w:val="3DFF4424"/>
    <w:rsid w:val="3DFF5D63"/>
    <w:rsid w:val="3DFFCE48"/>
    <w:rsid w:val="3E04412B"/>
    <w:rsid w:val="3E127306"/>
    <w:rsid w:val="3E2C38C4"/>
    <w:rsid w:val="3E3725A9"/>
    <w:rsid w:val="3E431BB4"/>
    <w:rsid w:val="3E5A0A37"/>
    <w:rsid w:val="3E657EB9"/>
    <w:rsid w:val="3E66BB20"/>
    <w:rsid w:val="3E6F4F3E"/>
    <w:rsid w:val="3ED95713"/>
    <w:rsid w:val="3EFF6BA3"/>
    <w:rsid w:val="3EFF8061"/>
    <w:rsid w:val="3EFFC2DD"/>
    <w:rsid w:val="3EFFEBE6"/>
    <w:rsid w:val="3EFFF246"/>
    <w:rsid w:val="3F2A5EDD"/>
    <w:rsid w:val="3F2D7BB9"/>
    <w:rsid w:val="3F3F09D8"/>
    <w:rsid w:val="3F3FAEA8"/>
    <w:rsid w:val="3F474DC8"/>
    <w:rsid w:val="3F5E345D"/>
    <w:rsid w:val="3F5FA12E"/>
    <w:rsid w:val="3F6F651A"/>
    <w:rsid w:val="3F6FC447"/>
    <w:rsid w:val="3F6FED8F"/>
    <w:rsid w:val="3F76F99A"/>
    <w:rsid w:val="3F77D743"/>
    <w:rsid w:val="3F7EACFB"/>
    <w:rsid w:val="3F7FC4AE"/>
    <w:rsid w:val="3F881A49"/>
    <w:rsid w:val="3F990118"/>
    <w:rsid w:val="3F9D643F"/>
    <w:rsid w:val="3FA77414"/>
    <w:rsid w:val="3FB9CD53"/>
    <w:rsid w:val="3FBFF869"/>
    <w:rsid w:val="3FCFA212"/>
    <w:rsid w:val="3FD39F4D"/>
    <w:rsid w:val="3FDEADB6"/>
    <w:rsid w:val="3FDFF857"/>
    <w:rsid w:val="3FE95BD4"/>
    <w:rsid w:val="3FEC286F"/>
    <w:rsid w:val="3FED9B49"/>
    <w:rsid w:val="3FEE3052"/>
    <w:rsid w:val="3FEF3669"/>
    <w:rsid w:val="3FEF563B"/>
    <w:rsid w:val="3FEF595B"/>
    <w:rsid w:val="3FF1EF42"/>
    <w:rsid w:val="3FF75B05"/>
    <w:rsid w:val="3FFA40FB"/>
    <w:rsid w:val="3FFA4A5F"/>
    <w:rsid w:val="3FFB78A3"/>
    <w:rsid w:val="3FFBB308"/>
    <w:rsid w:val="3FFDF514"/>
    <w:rsid w:val="3FFE6D9B"/>
    <w:rsid w:val="3FFF9695"/>
    <w:rsid w:val="3FFFE720"/>
    <w:rsid w:val="400C1FB2"/>
    <w:rsid w:val="40282388"/>
    <w:rsid w:val="40294E5B"/>
    <w:rsid w:val="4038798A"/>
    <w:rsid w:val="40423409"/>
    <w:rsid w:val="405535AB"/>
    <w:rsid w:val="405C59CD"/>
    <w:rsid w:val="40611483"/>
    <w:rsid w:val="40857375"/>
    <w:rsid w:val="408B2E76"/>
    <w:rsid w:val="4095341F"/>
    <w:rsid w:val="40963749"/>
    <w:rsid w:val="409F5E82"/>
    <w:rsid w:val="40B17213"/>
    <w:rsid w:val="40CA14F4"/>
    <w:rsid w:val="40D05674"/>
    <w:rsid w:val="41372D6A"/>
    <w:rsid w:val="413B4F4D"/>
    <w:rsid w:val="414F1063"/>
    <w:rsid w:val="41C1167A"/>
    <w:rsid w:val="41C62102"/>
    <w:rsid w:val="41CA66DB"/>
    <w:rsid w:val="41ED2DE1"/>
    <w:rsid w:val="41F72D83"/>
    <w:rsid w:val="42127269"/>
    <w:rsid w:val="421C1A77"/>
    <w:rsid w:val="423E68BF"/>
    <w:rsid w:val="425E3B45"/>
    <w:rsid w:val="427209FB"/>
    <w:rsid w:val="42B915B2"/>
    <w:rsid w:val="42BF7ABF"/>
    <w:rsid w:val="42E654DD"/>
    <w:rsid w:val="42F36DE6"/>
    <w:rsid w:val="431A1440"/>
    <w:rsid w:val="431A3E23"/>
    <w:rsid w:val="43464609"/>
    <w:rsid w:val="435B4570"/>
    <w:rsid w:val="43617C6F"/>
    <w:rsid w:val="436813F6"/>
    <w:rsid w:val="43741031"/>
    <w:rsid w:val="43AF6DE6"/>
    <w:rsid w:val="43B2780C"/>
    <w:rsid w:val="43B9602D"/>
    <w:rsid w:val="43CC3C04"/>
    <w:rsid w:val="43CC499C"/>
    <w:rsid w:val="43FF2DE6"/>
    <w:rsid w:val="44091113"/>
    <w:rsid w:val="44203EA7"/>
    <w:rsid w:val="44991BED"/>
    <w:rsid w:val="449E0ED3"/>
    <w:rsid w:val="44A85125"/>
    <w:rsid w:val="44C55838"/>
    <w:rsid w:val="44D90454"/>
    <w:rsid w:val="44E03D2F"/>
    <w:rsid w:val="44EF6A7C"/>
    <w:rsid w:val="45014611"/>
    <w:rsid w:val="45122C0C"/>
    <w:rsid w:val="451B72E3"/>
    <w:rsid w:val="451C6AF1"/>
    <w:rsid w:val="451F2328"/>
    <w:rsid w:val="453B1FBA"/>
    <w:rsid w:val="45403112"/>
    <w:rsid w:val="455A22FA"/>
    <w:rsid w:val="456800FB"/>
    <w:rsid w:val="457018E6"/>
    <w:rsid w:val="45C758BE"/>
    <w:rsid w:val="45D50DA0"/>
    <w:rsid w:val="45EB7428"/>
    <w:rsid w:val="45F32F93"/>
    <w:rsid w:val="46090E3B"/>
    <w:rsid w:val="461B7585"/>
    <w:rsid w:val="462911F5"/>
    <w:rsid w:val="46310DBC"/>
    <w:rsid w:val="46395679"/>
    <w:rsid w:val="463E601B"/>
    <w:rsid w:val="464326AF"/>
    <w:rsid w:val="46717714"/>
    <w:rsid w:val="467C4476"/>
    <w:rsid w:val="4686204B"/>
    <w:rsid w:val="46B436A7"/>
    <w:rsid w:val="46C15601"/>
    <w:rsid w:val="46C50954"/>
    <w:rsid w:val="46C66F18"/>
    <w:rsid w:val="46DFDAF2"/>
    <w:rsid w:val="46E401DB"/>
    <w:rsid w:val="46E54600"/>
    <w:rsid w:val="46EB5A93"/>
    <w:rsid w:val="46F72CCD"/>
    <w:rsid w:val="4704735A"/>
    <w:rsid w:val="471001EC"/>
    <w:rsid w:val="471F26C8"/>
    <w:rsid w:val="47472313"/>
    <w:rsid w:val="475D4EDD"/>
    <w:rsid w:val="476F02C6"/>
    <w:rsid w:val="47A30234"/>
    <w:rsid w:val="47BE294F"/>
    <w:rsid w:val="47C64623"/>
    <w:rsid w:val="47CB5BEB"/>
    <w:rsid w:val="47DD429E"/>
    <w:rsid w:val="48085CEC"/>
    <w:rsid w:val="480D4D02"/>
    <w:rsid w:val="481255F0"/>
    <w:rsid w:val="481840E6"/>
    <w:rsid w:val="483C605F"/>
    <w:rsid w:val="485A421F"/>
    <w:rsid w:val="48615FCF"/>
    <w:rsid w:val="48777596"/>
    <w:rsid w:val="48812A9F"/>
    <w:rsid w:val="48970B29"/>
    <w:rsid w:val="48A00F1C"/>
    <w:rsid w:val="48CF6796"/>
    <w:rsid w:val="48DCAE95"/>
    <w:rsid w:val="49026818"/>
    <w:rsid w:val="490748A2"/>
    <w:rsid w:val="491A3129"/>
    <w:rsid w:val="49203948"/>
    <w:rsid w:val="492227EB"/>
    <w:rsid w:val="4924790F"/>
    <w:rsid w:val="49280D52"/>
    <w:rsid w:val="49742E82"/>
    <w:rsid w:val="498F763F"/>
    <w:rsid w:val="49910683"/>
    <w:rsid w:val="499D41C7"/>
    <w:rsid w:val="49E60FD8"/>
    <w:rsid w:val="49EA5CE6"/>
    <w:rsid w:val="4A022000"/>
    <w:rsid w:val="4A126689"/>
    <w:rsid w:val="4A552411"/>
    <w:rsid w:val="4A7D0731"/>
    <w:rsid w:val="4A7F3818"/>
    <w:rsid w:val="4A90712B"/>
    <w:rsid w:val="4A9D7827"/>
    <w:rsid w:val="4ABD6355"/>
    <w:rsid w:val="4AFA1058"/>
    <w:rsid w:val="4B096ABC"/>
    <w:rsid w:val="4B0C497D"/>
    <w:rsid w:val="4B0F0CC9"/>
    <w:rsid w:val="4B1375BC"/>
    <w:rsid w:val="4B1523C3"/>
    <w:rsid w:val="4B397FD9"/>
    <w:rsid w:val="4B4E21F1"/>
    <w:rsid w:val="4B6F4F90"/>
    <w:rsid w:val="4B773132"/>
    <w:rsid w:val="4B863C89"/>
    <w:rsid w:val="4BA05A14"/>
    <w:rsid w:val="4BCE48BA"/>
    <w:rsid w:val="4BE365CB"/>
    <w:rsid w:val="4BF07CB7"/>
    <w:rsid w:val="4BFF4F57"/>
    <w:rsid w:val="4C163FE5"/>
    <w:rsid w:val="4C44288D"/>
    <w:rsid w:val="4C656636"/>
    <w:rsid w:val="4C6837AB"/>
    <w:rsid w:val="4C6C5CCF"/>
    <w:rsid w:val="4C6D672D"/>
    <w:rsid w:val="4C7D28E1"/>
    <w:rsid w:val="4CAE5995"/>
    <w:rsid w:val="4CB53F10"/>
    <w:rsid w:val="4CBEB4B7"/>
    <w:rsid w:val="4CD46DC2"/>
    <w:rsid w:val="4CF35F4D"/>
    <w:rsid w:val="4D033DF9"/>
    <w:rsid w:val="4D0B7665"/>
    <w:rsid w:val="4D261E3C"/>
    <w:rsid w:val="4D2F7086"/>
    <w:rsid w:val="4D6030C5"/>
    <w:rsid w:val="4D607820"/>
    <w:rsid w:val="4D844756"/>
    <w:rsid w:val="4D973AD0"/>
    <w:rsid w:val="4DD45893"/>
    <w:rsid w:val="4DD827FB"/>
    <w:rsid w:val="4DEA24B1"/>
    <w:rsid w:val="4DF3441C"/>
    <w:rsid w:val="4E042A62"/>
    <w:rsid w:val="4E0B51C2"/>
    <w:rsid w:val="4E127E57"/>
    <w:rsid w:val="4E3A0D9E"/>
    <w:rsid w:val="4E795C52"/>
    <w:rsid w:val="4E873533"/>
    <w:rsid w:val="4E9E52C8"/>
    <w:rsid w:val="4EA9719B"/>
    <w:rsid w:val="4EAA7166"/>
    <w:rsid w:val="4ED50BB1"/>
    <w:rsid w:val="4EDB595E"/>
    <w:rsid w:val="4EDF5C39"/>
    <w:rsid w:val="4EE56511"/>
    <w:rsid w:val="4EE85E1B"/>
    <w:rsid w:val="4EFB56E5"/>
    <w:rsid w:val="4F211505"/>
    <w:rsid w:val="4F244403"/>
    <w:rsid w:val="4F2B07D9"/>
    <w:rsid w:val="4F2B6A17"/>
    <w:rsid w:val="4F3A3612"/>
    <w:rsid w:val="4F587FD3"/>
    <w:rsid w:val="4F6F3B72"/>
    <w:rsid w:val="4F714B1A"/>
    <w:rsid w:val="4F8969BD"/>
    <w:rsid w:val="4FA60E9D"/>
    <w:rsid w:val="4FCA69BE"/>
    <w:rsid w:val="4FD52546"/>
    <w:rsid w:val="4FDE30FB"/>
    <w:rsid w:val="4FE0009D"/>
    <w:rsid w:val="4FE28B47"/>
    <w:rsid w:val="4FE7C6A1"/>
    <w:rsid w:val="4FFCDEC4"/>
    <w:rsid w:val="4FFE481E"/>
    <w:rsid w:val="4FFFAE18"/>
    <w:rsid w:val="500D03F4"/>
    <w:rsid w:val="500D7395"/>
    <w:rsid w:val="500F33C1"/>
    <w:rsid w:val="5020383D"/>
    <w:rsid w:val="502D382B"/>
    <w:rsid w:val="50607566"/>
    <w:rsid w:val="507A5855"/>
    <w:rsid w:val="509F4189"/>
    <w:rsid w:val="50AA36DA"/>
    <w:rsid w:val="50AF264F"/>
    <w:rsid w:val="50F71697"/>
    <w:rsid w:val="51231F47"/>
    <w:rsid w:val="5125594A"/>
    <w:rsid w:val="5131144D"/>
    <w:rsid w:val="515456EE"/>
    <w:rsid w:val="519F6D81"/>
    <w:rsid w:val="51A77CD6"/>
    <w:rsid w:val="51B81153"/>
    <w:rsid w:val="51BF6623"/>
    <w:rsid w:val="51C27E06"/>
    <w:rsid w:val="51CB761A"/>
    <w:rsid w:val="51FED7AB"/>
    <w:rsid w:val="52197863"/>
    <w:rsid w:val="522F7A2E"/>
    <w:rsid w:val="5244788A"/>
    <w:rsid w:val="524E327B"/>
    <w:rsid w:val="525249C7"/>
    <w:rsid w:val="52647AB0"/>
    <w:rsid w:val="526A3F00"/>
    <w:rsid w:val="528722DB"/>
    <w:rsid w:val="52C133DE"/>
    <w:rsid w:val="52D6540D"/>
    <w:rsid w:val="52F662A2"/>
    <w:rsid w:val="53035410"/>
    <w:rsid w:val="5307520A"/>
    <w:rsid w:val="535942A2"/>
    <w:rsid w:val="535E591D"/>
    <w:rsid w:val="53725179"/>
    <w:rsid w:val="538B780E"/>
    <w:rsid w:val="53AB65C6"/>
    <w:rsid w:val="53AE564C"/>
    <w:rsid w:val="53C253B8"/>
    <w:rsid w:val="53D22D2A"/>
    <w:rsid w:val="53D2F233"/>
    <w:rsid w:val="53D9C654"/>
    <w:rsid w:val="53F2DCCB"/>
    <w:rsid w:val="53FC89C3"/>
    <w:rsid w:val="53FE03A9"/>
    <w:rsid w:val="53FE0D92"/>
    <w:rsid w:val="54070183"/>
    <w:rsid w:val="54134F30"/>
    <w:rsid w:val="541A4023"/>
    <w:rsid w:val="54357CD5"/>
    <w:rsid w:val="543B38CE"/>
    <w:rsid w:val="54532EF4"/>
    <w:rsid w:val="5469493A"/>
    <w:rsid w:val="5475149F"/>
    <w:rsid w:val="54865D97"/>
    <w:rsid w:val="548769FE"/>
    <w:rsid w:val="549D5CBB"/>
    <w:rsid w:val="54B70892"/>
    <w:rsid w:val="54CD53AD"/>
    <w:rsid w:val="550E632C"/>
    <w:rsid w:val="5527A462"/>
    <w:rsid w:val="552B20EC"/>
    <w:rsid w:val="55544D01"/>
    <w:rsid w:val="55787402"/>
    <w:rsid w:val="558A1825"/>
    <w:rsid w:val="55933890"/>
    <w:rsid w:val="55B341FF"/>
    <w:rsid w:val="55BC504F"/>
    <w:rsid w:val="55BFD4D7"/>
    <w:rsid w:val="55C20929"/>
    <w:rsid w:val="55DDD372"/>
    <w:rsid w:val="55E42C75"/>
    <w:rsid w:val="55E54BCB"/>
    <w:rsid w:val="55E97787"/>
    <w:rsid w:val="55EA2E3B"/>
    <w:rsid w:val="55FD93BF"/>
    <w:rsid w:val="55FEF46E"/>
    <w:rsid w:val="563B661C"/>
    <w:rsid w:val="564345AD"/>
    <w:rsid w:val="56464A60"/>
    <w:rsid w:val="564714C3"/>
    <w:rsid w:val="566D5B05"/>
    <w:rsid w:val="56797E67"/>
    <w:rsid w:val="56B04861"/>
    <w:rsid w:val="56CF2BDA"/>
    <w:rsid w:val="56D13F81"/>
    <w:rsid w:val="56D2694C"/>
    <w:rsid w:val="56D30CC7"/>
    <w:rsid w:val="56DA03B9"/>
    <w:rsid w:val="570E2137"/>
    <w:rsid w:val="573EF83C"/>
    <w:rsid w:val="575809A7"/>
    <w:rsid w:val="575B3123"/>
    <w:rsid w:val="575D7C8D"/>
    <w:rsid w:val="575F2F8D"/>
    <w:rsid w:val="57637F25"/>
    <w:rsid w:val="576A1ACC"/>
    <w:rsid w:val="577A9A7D"/>
    <w:rsid w:val="577F639E"/>
    <w:rsid w:val="577FB89F"/>
    <w:rsid w:val="5782011D"/>
    <w:rsid w:val="57A30456"/>
    <w:rsid w:val="57BD8661"/>
    <w:rsid w:val="57D60CD1"/>
    <w:rsid w:val="57DF2A98"/>
    <w:rsid w:val="57E96148"/>
    <w:rsid w:val="57F33105"/>
    <w:rsid w:val="57F74FF0"/>
    <w:rsid w:val="57FB3B29"/>
    <w:rsid w:val="57FF48DE"/>
    <w:rsid w:val="57FF9861"/>
    <w:rsid w:val="57FF9A81"/>
    <w:rsid w:val="58064F5F"/>
    <w:rsid w:val="5809172B"/>
    <w:rsid w:val="580E462A"/>
    <w:rsid w:val="58292ADF"/>
    <w:rsid w:val="58512FFB"/>
    <w:rsid w:val="587D08A7"/>
    <w:rsid w:val="587E2ACB"/>
    <w:rsid w:val="58984CF9"/>
    <w:rsid w:val="58A50BC6"/>
    <w:rsid w:val="58D9094E"/>
    <w:rsid w:val="58EE6C75"/>
    <w:rsid w:val="58F47010"/>
    <w:rsid w:val="590B3801"/>
    <w:rsid w:val="592DC1B6"/>
    <w:rsid w:val="5932378B"/>
    <w:rsid w:val="59361C1B"/>
    <w:rsid w:val="597FE906"/>
    <w:rsid w:val="59890C8F"/>
    <w:rsid w:val="599D40C2"/>
    <w:rsid w:val="59AB550C"/>
    <w:rsid w:val="59BF4B13"/>
    <w:rsid w:val="59DB2F04"/>
    <w:rsid w:val="59FD108B"/>
    <w:rsid w:val="5A214018"/>
    <w:rsid w:val="5A351A02"/>
    <w:rsid w:val="5A366C22"/>
    <w:rsid w:val="5A445777"/>
    <w:rsid w:val="5A55211F"/>
    <w:rsid w:val="5A7C5AD4"/>
    <w:rsid w:val="5A7E6708"/>
    <w:rsid w:val="5A9C2303"/>
    <w:rsid w:val="5AA7549A"/>
    <w:rsid w:val="5ABA0A0A"/>
    <w:rsid w:val="5ABEBBDA"/>
    <w:rsid w:val="5AE70B82"/>
    <w:rsid w:val="5AE97DF0"/>
    <w:rsid w:val="5B1F5884"/>
    <w:rsid w:val="5B2707F4"/>
    <w:rsid w:val="5B2A2599"/>
    <w:rsid w:val="5B3E537B"/>
    <w:rsid w:val="5B451EF6"/>
    <w:rsid w:val="5B4869FF"/>
    <w:rsid w:val="5B610B33"/>
    <w:rsid w:val="5B78645C"/>
    <w:rsid w:val="5B7B7C53"/>
    <w:rsid w:val="5B7C5372"/>
    <w:rsid w:val="5B7E6740"/>
    <w:rsid w:val="5B7F2E4B"/>
    <w:rsid w:val="5B7FB099"/>
    <w:rsid w:val="5B8E2C1D"/>
    <w:rsid w:val="5B9FDF01"/>
    <w:rsid w:val="5BB7260A"/>
    <w:rsid w:val="5BBFA02E"/>
    <w:rsid w:val="5BC8E34E"/>
    <w:rsid w:val="5BF96565"/>
    <w:rsid w:val="5C00006B"/>
    <w:rsid w:val="5C3829BB"/>
    <w:rsid w:val="5C6D3695"/>
    <w:rsid w:val="5C841331"/>
    <w:rsid w:val="5C85724B"/>
    <w:rsid w:val="5C8831FC"/>
    <w:rsid w:val="5C8A11D3"/>
    <w:rsid w:val="5C8A42BC"/>
    <w:rsid w:val="5C8B442E"/>
    <w:rsid w:val="5C926602"/>
    <w:rsid w:val="5C98285C"/>
    <w:rsid w:val="5CBD7609"/>
    <w:rsid w:val="5CEA94BB"/>
    <w:rsid w:val="5CF72CEF"/>
    <w:rsid w:val="5CFE2382"/>
    <w:rsid w:val="5D056A90"/>
    <w:rsid w:val="5D081EBC"/>
    <w:rsid w:val="5D1E7ACA"/>
    <w:rsid w:val="5D2E4001"/>
    <w:rsid w:val="5D377C62"/>
    <w:rsid w:val="5D515472"/>
    <w:rsid w:val="5D58A106"/>
    <w:rsid w:val="5D7F8D5F"/>
    <w:rsid w:val="5D83483A"/>
    <w:rsid w:val="5D946A04"/>
    <w:rsid w:val="5DA07D81"/>
    <w:rsid w:val="5DD12421"/>
    <w:rsid w:val="5DF5843A"/>
    <w:rsid w:val="5DF7430C"/>
    <w:rsid w:val="5DF7858E"/>
    <w:rsid w:val="5DFE22D1"/>
    <w:rsid w:val="5DFF6301"/>
    <w:rsid w:val="5E02199D"/>
    <w:rsid w:val="5E3C6234"/>
    <w:rsid w:val="5E3E03CB"/>
    <w:rsid w:val="5E5F3EB1"/>
    <w:rsid w:val="5E62448E"/>
    <w:rsid w:val="5E65F432"/>
    <w:rsid w:val="5E7145A4"/>
    <w:rsid w:val="5E8425DB"/>
    <w:rsid w:val="5E976757"/>
    <w:rsid w:val="5EAC1940"/>
    <w:rsid w:val="5EC17FC3"/>
    <w:rsid w:val="5ED79774"/>
    <w:rsid w:val="5EF146D3"/>
    <w:rsid w:val="5EF7564B"/>
    <w:rsid w:val="5EFF4DC4"/>
    <w:rsid w:val="5F063252"/>
    <w:rsid w:val="5F1E99C1"/>
    <w:rsid w:val="5F366DD3"/>
    <w:rsid w:val="5F3A89EC"/>
    <w:rsid w:val="5F4F710D"/>
    <w:rsid w:val="5F653BAB"/>
    <w:rsid w:val="5F730C1F"/>
    <w:rsid w:val="5F774582"/>
    <w:rsid w:val="5F7BB911"/>
    <w:rsid w:val="5F7F4BFF"/>
    <w:rsid w:val="5F8F07C5"/>
    <w:rsid w:val="5F946E3A"/>
    <w:rsid w:val="5FAF121F"/>
    <w:rsid w:val="5FB775F3"/>
    <w:rsid w:val="5FB7DB8F"/>
    <w:rsid w:val="5FBA2196"/>
    <w:rsid w:val="5FBFD917"/>
    <w:rsid w:val="5FCF8611"/>
    <w:rsid w:val="5FD51919"/>
    <w:rsid w:val="5FD73C7F"/>
    <w:rsid w:val="5FDA9549"/>
    <w:rsid w:val="5FDBD4CF"/>
    <w:rsid w:val="5FDC7F0A"/>
    <w:rsid w:val="5FDCB765"/>
    <w:rsid w:val="5FE6072B"/>
    <w:rsid w:val="5FEB350E"/>
    <w:rsid w:val="5FEC14E9"/>
    <w:rsid w:val="5FED8DF5"/>
    <w:rsid w:val="5FEF265C"/>
    <w:rsid w:val="5FEF6913"/>
    <w:rsid w:val="5FEFB0C3"/>
    <w:rsid w:val="5FF07B6D"/>
    <w:rsid w:val="5FF5B6B2"/>
    <w:rsid w:val="5FF9A10C"/>
    <w:rsid w:val="5FF9A8B6"/>
    <w:rsid w:val="5FFAEA31"/>
    <w:rsid w:val="5FFAFA20"/>
    <w:rsid w:val="5FFB7539"/>
    <w:rsid w:val="5FFD6625"/>
    <w:rsid w:val="5FFE1A8E"/>
    <w:rsid w:val="5FFE209B"/>
    <w:rsid w:val="5FFE2F26"/>
    <w:rsid w:val="5FFEFA3A"/>
    <w:rsid w:val="5FFF1F0B"/>
    <w:rsid w:val="5FFF28A6"/>
    <w:rsid w:val="5FFFA385"/>
    <w:rsid w:val="5FFFC471"/>
    <w:rsid w:val="5FFFF487"/>
    <w:rsid w:val="604632C0"/>
    <w:rsid w:val="60476D78"/>
    <w:rsid w:val="606448A0"/>
    <w:rsid w:val="606E6021"/>
    <w:rsid w:val="609834AB"/>
    <w:rsid w:val="60B66A17"/>
    <w:rsid w:val="60F905A4"/>
    <w:rsid w:val="610F4124"/>
    <w:rsid w:val="6112237D"/>
    <w:rsid w:val="6131131D"/>
    <w:rsid w:val="61437985"/>
    <w:rsid w:val="61447862"/>
    <w:rsid w:val="615C2931"/>
    <w:rsid w:val="615D6158"/>
    <w:rsid w:val="617C0616"/>
    <w:rsid w:val="618D7932"/>
    <w:rsid w:val="619F21B1"/>
    <w:rsid w:val="61A3CF79"/>
    <w:rsid w:val="61A92FBC"/>
    <w:rsid w:val="61BA4832"/>
    <w:rsid w:val="61EDDBC9"/>
    <w:rsid w:val="61F10C4A"/>
    <w:rsid w:val="61F31182"/>
    <w:rsid w:val="62107AA0"/>
    <w:rsid w:val="625B2344"/>
    <w:rsid w:val="62700AD1"/>
    <w:rsid w:val="627B24F4"/>
    <w:rsid w:val="627DD17C"/>
    <w:rsid w:val="62BB683D"/>
    <w:rsid w:val="62C01273"/>
    <w:rsid w:val="62E54BCE"/>
    <w:rsid w:val="62E7621D"/>
    <w:rsid w:val="62F03471"/>
    <w:rsid w:val="62FFD7B4"/>
    <w:rsid w:val="63011EB5"/>
    <w:rsid w:val="632D49B3"/>
    <w:rsid w:val="63387AE3"/>
    <w:rsid w:val="6355A2D8"/>
    <w:rsid w:val="63564C93"/>
    <w:rsid w:val="637A519B"/>
    <w:rsid w:val="637C3FE4"/>
    <w:rsid w:val="637D0F29"/>
    <w:rsid w:val="63A54331"/>
    <w:rsid w:val="63C73D4F"/>
    <w:rsid w:val="63CD076F"/>
    <w:rsid w:val="63D20771"/>
    <w:rsid w:val="63D30476"/>
    <w:rsid w:val="63D4619C"/>
    <w:rsid w:val="63DF16E7"/>
    <w:rsid w:val="642756A5"/>
    <w:rsid w:val="647E51BD"/>
    <w:rsid w:val="648C6B4C"/>
    <w:rsid w:val="64A37EEE"/>
    <w:rsid w:val="64A41273"/>
    <w:rsid w:val="64BE34C3"/>
    <w:rsid w:val="64DC220E"/>
    <w:rsid w:val="64FEE4CC"/>
    <w:rsid w:val="650862F8"/>
    <w:rsid w:val="651B0DE2"/>
    <w:rsid w:val="651B2AF2"/>
    <w:rsid w:val="65322499"/>
    <w:rsid w:val="654A11AC"/>
    <w:rsid w:val="65513B2B"/>
    <w:rsid w:val="65664424"/>
    <w:rsid w:val="657C3BA2"/>
    <w:rsid w:val="65AD19B3"/>
    <w:rsid w:val="65BC0197"/>
    <w:rsid w:val="65C05B4E"/>
    <w:rsid w:val="65C11490"/>
    <w:rsid w:val="65D05D14"/>
    <w:rsid w:val="65FE4BA4"/>
    <w:rsid w:val="66170D22"/>
    <w:rsid w:val="661811F6"/>
    <w:rsid w:val="6632042B"/>
    <w:rsid w:val="669145AF"/>
    <w:rsid w:val="669E3FF1"/>
    <w:rsid w:val="669FED93"/>
    <w:rsid w:val="66C96DB7"/>
    <w:rsid w:val="66CA282B"/>
    <w:rsid w:val="66CE2E34"/>
    <w:rsid w:val="66D797AA"/>
    <w:rsid w:val="66E75AC1"/>
    <w:rsid w:val="66F1334C"/>
    <w:rsid w:val="66F95412"/>
    <w:rsid w:val="66FB45A8"/>
    <w:rsid w:val="66FD8A41"/>
    <w:rsid w:val="66FDDA19"/>
    <w:rsid w:val="66FEB9B1"/>
    <w:rsid w:val="672D6CC0"/>
    <w:rsid w:val="67326241"/>
    <w:rsid w:val="67491503"/>
    <w:rsid w:val="674BC60F"/>
    <w:rsid w:val="675407F8"/>
    <w:rsid w:val="677735EC"/>
    <w:rsid w:val="677F04C3"/>
    <w:rsid w:val="679840FA"/>
    <w:rsid w:val="67A44598"/>
    <w:rsid w:val="67AA54DC"/>
    <w:rsid w:val="67AF2DBD"/>
    <w:rsid w:val="67B526A5"/>
    <w:rsid w:val="67D0D9D5"/>
    <w:rsid w:val="67D4488A"/>
    <w:rsid w:val="67D7FD79"/>
    <w:rsid w:val="67DD6514"/>
    <w:rsid w:val="67E94071"/>
    <w:rsid w:val="67EF8220"/>
    <w:rsid w:val="67F3667F"/>
    <w:rsid w:val="67F7F526"/>
    <w:rsid w:val="67FF584D"/>
    <w:rsid w:val="67FF6B2E"/>
    <w:rsid w:val="67FF9773"/>
    <w:rsid w:val="680674D6"/>
    <w:rsid w:val="68117C2F"/>
    <w:rsid w:val="681254A2"/>
    <w:rsid w:val="681C7EC8"/>
    <w:rsid w:val="68255CD6"/>
    <w:rsid w:val="685B4212"/>
    <w:rsid w:val="68655EC9"/>
    <w:rsid w:val="686F4801"/>
    <w:rsid w:val="687A358E"/>
    <w:rsid w:val="68B539D9"/>
    <w:rsid w:val="68B603BE"/>
    <w:rsid w:val="68B97878"/>
    <w:rsid w:val="68BE509F"/>
    <w:rsid w:val="68C36840"/>
    <w:rsid w:val="68CB0375"/>
    <w:rsid w:val="68D27273"/>
    <w:rsid w:val="68D77642"/>
    <w:rsid w:val="68DF5A7C"/>
    <w:rsid w:val="691C552F"/>
    <w:rsid w:val="69363B13"/>
    <w:rsid w:val="694311BB"/>
    <w:rsid w:val="695864A1"/>
    <w:rsid w:val="696E3557"/>
    <w:rsid w:val="697E07BA"/>
    <w:rsid w:val="698C7FB6"/>
    <w:rsid w:val="698F6A86"/>
    <w:rsid w:val="69A4656F"/>
    <w:rsid w:val="69A5417C"/>
    <w:rsid w:val="69B00BF6"/>
    <w:rsid w:val="69BF7190"/>
    <w:rsid w:val="69C06FD8"/>
    <w:rsid w:val="69CB951F"/>
    <w:rsid w:val="69D77B3B"/>
    <w:rsid w:val="69F469D3"/>
    <w:rsid w:val="6A64628A"/>
    <w:rsid w:val="6A655D20"/>
    <w:rsid w:val="6A7A07B5"/>
    <w:rsid w:val="6A9814B6"/>
    <w:rsid w:val="6AB34762"/>
    <w:rsid w:val="6ABD089C"/>
    <w:rsid w:val="6AD7EF4C"/>
    <w:rsid w:val="6AF2F7BC"/>
    <w:rsid w:val="6AF414D6"/>
    <w:rsid w:val="6AF46354"/>
    <w:rsid w:val="6AF47A81"/>
    <w:rsid w:val="6AF839EE"/>
    <w:rsid w:val="6B2E16E5"/>
    <w:rsid w:val="6B351F72"/>
    <w:rsid w:val="6B45467B"/>
    <w:rsid w:val="6B59D3C9"/>
    <w:rsid w:val="6B5D2573"/>
    <w:rsid w:val="6B70F41A"/>
    <w:rsid w:val="6B7688F4"/>
    <w:rsid w:val="6B9B5BBC"/>
    <w:rsid w:val="6BCAF50D"/>
    <w:rsid w:val="6BD53AF2"/>
    <w:rsid w:val="6BD67F19"/>
    <w:rsid w:val="6BDD519D"/>
    <w:rsid w:val="6BE92AFD"/>
    <w:rsid w:val="6BF70E84"/>
    <w:rsid w:val="6BF7B75C"/>
    <w:rsid w:val="6BF9062D"/>
    <w:rsid w:val="6BFF08DD"/>
    <w:rsid w:val="6BFF6CD0"/>
    <w:rsid w:val="6C070811"/>
    <w:rsid w:val="6C1066D0"/>
    <w:rsid w:val="6C130388"/>
    <w:rsid w:val="6C400017"/>
    <w:rsid w:val="6C53451D"/>
    <w:rsid w:val="6C6035EF"/>
    <w:rsid w:val="6C7715ED"/>
    <w:rsid w:val="6C7A066E"/>
    <w:rsid w:val="6C7DEDAE"/>
    <w:rsid w:val="6C844E5D"/>
    <w:rsid w:val="6CA704DE"/>
    <w:rsid w:val="6CB7047A"/>
    <w:rsid w:val="6CC56FF9"/>
    <w:rsid w:val="6CFB1ACC"/>
    <w:rsid w:val="6D185708"/>
    <w:rsid w:val="6D2B3294"/>
    <w:rsid w:val="6D571B79"/>
    <w:rsid w:val="6D5D21B5"/>
    <w:rsid w:val="6D7526CA"/>
    <w:rsid w:val="6D778354"/>
    <w:rsid w:val="6D801D20"/>
    <w:rsid w:val="6D952845"/>
    <w:rsid w:val="6DA00D0A"/>
    <w:rsid w:val="6DB044DC"/>
    <w:rsid w:val="6DE3089A"/>
    <w:rsid w:val="6DE45202"/>
    <w:rsid w:val="6DF4907E"/>
    <w:rsid w:val="6DFB7040"/>
    <w:rsid w:val="6DFF6FBC"/>
    <w:rsid w:val="6DFF782E"/>
    <w:rsid w:val="6E206A9D"/>
    <w:rsid w:val="6E2835BC"/>
    <w:rsid w:val="6E557F01"/>
    <w:rsid w:val="6E77161C"/>
    <w:rsid w:val="6E827D4E"/>
    <w:rsid w:val="6E855E36"/>
    <w:rsid w:val="6EAC41EC"/>
    <w:rsid w:val="6EB2089B"/>
    <w:rsid w:val="6EB67648"/>
    <w:rsid w:val="6EB760AE"/>
    <w:rsid w:val="6EB86007"/>
    <w:rsid w:val="6ED1A519"/>
    <w:rsid w:val="6ED352E4"/>
    <w:rsid w:val="6EDFE60C"/>
    <w:rsid w:val="6EE61039"/>
    <w:rsid w:val="6EEE2727"/>
    <w:rsid w:val="6EEFFF80"/>
    <w:rsid w:val="6EF249CC"/>
    <w:rsid w:val="6EF3EAA9"/>
    <w:rsid w:val="6EFB3364"/>
    <w:rsid w:val="6F1352E3"/>
    <w:rsid w:val="6F2B0FC9"/>
    <w:rsid w:val="6F2D3C99"/>
    <w:rsid w:val="6F3F625D"/>
    <w:rsid w:val="6F494040"/>
    <w:rsid w:val="6F4B8296"/>
    <w:rsid w:val="6F5B6802"/>
    <w:rsid w:val="6F773994"/>
    <w:rsid w:val="6F774923"/>
    <w:rsid w:val="6F790CAE"/>
    <w:rsid w:val="6F794FA0"/>
    <w:rsid w:val="6F7B028F"/>
    <w:rsid w:val="6F7B4EA0"/>
    <w:rsid w:val="6F7DCB94"/>
    <w:rsid w:val="6F8869AD"/>
    <w:rsid w:val="6F8B4A4A"/>
    <w:rsid w:val="6F967214"/>
    <w:rsid w:val="6F9C27A0"/>
    <w:rsid w:val="6F9EA263"/>
    <w:rsid w:val="6FB4EA07"/>
    <w:rsid w:val="6FB96CB9"/>
    <w:rsid w:val="6FBBAFF0"/>
    <w:rsid w:val="6FBF3BC0"/>
    <w:rsid w:val="6FC937A0"/>
    <w:rsid w:val="6FD13010"/>
    <w:rsid w:val="6FD58E4F"/>
    <w:rsid w:val="6FD9AC91"/>
    <w:rsid w:val="6FDAB777"/>
    <w:rsid w:val="6FDB4007"/>
    <w:rsid w:val="6FF67049"/>
    <w:rsid w:val="6FF71BC6"/>
    <w:rsid w:val="6FFE2304"/>
    <w:rsid w:val="6FFE5C10"/>
    <w:rsid w:val="6FFF9F20"/>
    <w:rsid w:val="6FFFAE23"/>
    <w:rsid w:val="6FFFBBF6"/>
    <w:rsid w:val="6FFFF72C"/>
    <w:rsid w:val="700E411B"/>
    <w:rsid w:val="701756A0"/>
    <w:rsid w:val="70213E72"/>
    <w:rsid w:val="70436887"/>
    <w:rsid w:val="70516377"/>
    <w:rsid w:val="707F1766"/>
    <w:rsid w:val="70A7547B"/>
    <w:rsid w:val="70BC4BEC"/>
    <w:rsid w:val="70CE0D26"/>
    <w:rsid w:val="70DD5643"/>
    <w:rsid w:val="70E25EEB"/>
    <w:rsid w:val="70E274F1"/>
    <w:rsid w:val="71131CC4"/>
    <w:rsid w:val="712C4B7B"/>
    <w:rsid w:val="712F1222"/>
    <w:rsid w:val="713A38AC"/>
    <w:rsid w:val="71434790"/>
    <w:rsid w:val="714F1CEB"/>
    <w:rsid w:val="715B0BE1"/>
    <w:rsid w:val="715E72E9"/>
    <w:rsid w:val="71673F19"/>
    <w:rsid w:val="717C697E"/>
    <w:rsid w:val="717D5418"/>
    <w:rsid w:val="71890CC6"/>
    <w:rsid w:val="71927B32"/>
    <w:rsid w:val="71AF75E0"/>
    <w:rsid w:val="71B02021"/>
    <w:rsid w:val="71B61E9A"/>
    <w:rsid w:val="71B75796"/>
    <w:rsid w:val="71BF0303"/>
    <w:rsid w:val="71E14F91"/>
    <w:rsid w:val="720E6BDA"/>
    <w:rsid w:val="727F0EC1"/>
    <w:rsid w:val="7294278C"/>
    <w:rsid w:val="72A106E0"/>
    <w:rsid w:val="72EE4E2A"/>
    <w:rsid w:val="72F3A4CB"/>
    <w:rsid w:val="72FA5D95"/>
    <w:rsid w:val="72FD9783"/>
    <w:rsid w:val="731E05FA"/>
    <w:rsid w:val="737981D5"/>
    <w:rsid w:val="737994E2"/>
    <w:rsid w:val="73D325A5"/>
    <w:rsid w:val="73D57E10"/>
    <w:rsid w:val="73DD980C"/>
    <w:rsid w:val="73DF358E"/>
    <w:rsid w:val="73F61002"/>
    <w:rsid w:val="73FA6429"/>
    <w:rsid w:val="73FD2C1F"/>
    <w:rsid w:val="73FE8A02"/>
    <w:rsid w:val="73FE97D6"/>
    <w:rsid w:val="73FEBBF4"/>
    <w:rsid w:val="73FF24E9"/>
    <w:rsid w:val="74007971"/>
    <w:rsid w:val="74043D6F"/>
    <w:rsid w:val="741921A1"/>
    <w:rsid w:val="741977AD"/>
    <w:rsid w:val="741F0BA8"/>
    <w:rsid w:val="742167B7"/>
    <w:rsid w:val="7423274B"/>
    <w:rsid w:val="743000C7"/>
    <w:rsid w:val="74304E77"/>
    <w:rsid w:val="743D1985"/>
    <w:rsid w:val="746B4CA3"/>
    <w:rsid w:val="748F24D1"/>
    <w:rsid w:val="74911A98"/>
    <w:rsid w:val="749C3EFD"/>
    <w:rsid w:val="74A132E4"/>
    <w:rsid w:val="74A937C9"/>
    <w:rsid w:val="74AB7328"/>
    <w:rsid w:val="74B51E4D"/>
    <w:rsid w:val="74D23A48"/>
    <w:rsid w:val="74DF42EB"/>
    <w:rsid w:val="74E94C09"/>
    <w:rsid w:val="74FB88DD"/>
    <w:rsid w:val="74FF0CA1"/>
    <w:rsid w:val="7523222A"/>
    <w:rsid w:val="75634424"/>
    <w:rsid w:val="75691184"/>
    <w:rsid w:val="756D8B79"/>
    <w:rsid w:val="757E462B"/>
    <w:rsid w:val="7584400F"/>
    <w:rsid w:val="759F7808"/>
    <w:rsid w:val="75BE673E"/>
    <w:rsid w:val="75BF7DDF"/>
    <w:rsid w:val="75BFEB29"/>
    <w:rsid w:val="75CF37AC"/>
    <w:rsid w:val="75DB03F2"/>
    <w:rsid w:val="75ED5DDE"/>
    <w:rsid w:val="75F37915"/>
    <w:rsid w:val="75F5F597"/>
    <w:rsid w:val="75F82876"/>
    <w:rsid w:val="75FB443E"/>
    <w:rsid w:val="75FBE8DA"/>
    <w:rsid w:val="75FD64B1"/>
    <w:rsid w:val="75FF25E4"/>
    <w:rsid w:val="75FFD3AF"/>
    <w:rsid w:val="76263D47"/>
    <w:rsid w:val="763B0131"/>
    <w:rsid w:val="764401FA"/>
    <w:rsid w:val="76467CA7"/>
    <w:rsid w:val="764E26B5"/>
    <w:rsid w:val="76543EC0"/>
    <w:rsid w:val="766E130F"/>
    <w:rsid w:val="767D36A3"/>
    <w:rsid w:val="76820A86"/>
    <w:rsid w:val="76864520"/>
    <w:rsid w:val="76964451"/>
    <w:rsid w:val="769BC40A"/>
    <w:rsid w:val="769FEE2C"/>
    <w:rsid w:val="76A71825"/>
    <w:rsid w:val="76C51CDC"/>
    <w:rsid w:val="76D42A11"/>
    <w:rsid w:val="76DF179D"/>
    <w:rsid w:val="76EE1F85"/>
    <w:rsid w:val="76F69D66"/>
    <w:rsid w:val="76F8A29E"/>
    <w:rsid w:val="76FE0E71"/>
    <w:rsid w:val="76FF8655"/>
    <w:rsid w:val="7716FDBA"/>
    <w:rsid w:val="7717DF0F"/>
    <w:rsid w:val="772F71B1"/>
    <w:rsid w:val="7753CE08"/>
    <w:rsid w:val="775B2ABC"/>
    <w:rsid w:val="777BA66D"/>
    <w:rsid w:val="777CB7C0"/>
    <w:rsid w:val="777D033C"/>
    <w:rsid w:val="777E2B9E"/>
    <w:rsid w:val="777EDA7E"/>
    <w:rsid w:val="77892109"/>
    <w:rsid w:val="779BE954"/>
    <w:rsid w:val="77AD66AA"/>
    <w:rsid w:val="77D4B2CB"/>
    <w:rsid w:val="77DD7325"/>
    <w:rsid w:val="77DE9624"/>
    <w:rsid w:val="77EDF875"/>
    <w:rsid w:val="77F16CE8"/>
    <w:rsid w:val="77F3AE8C"/>
    <w:rsid w:val="77F3C042"/>
    <w:rsid w:val="77F42AF2"/>
    <w:rsid w:val="77F4D645"/>
    <w:rsid w:val="77F7E332"/>
    <w:rsid w:val="77F9E4EE"/>
    <w:rsid w:val="77FB6240"/>
    <w:rsid w:val="77FB6AB6"/>
    <w:rsid w:val="77FB869B"/>
    <w:rsid w:val="77FBA1B9"/>
    <w:rsid w:val="77FE5D02"/>
    <w:rsid w:val="77FF17BD"/>
    <w:rsid w:val="77FF20DF"/>
    <w:rsid w:val="77FF4F83"/>
    <w:rsid w:val="77FF885F"/>
    <w:rsid w:val="780479ED"/>
    <w:rsid w:val="782D778A"/>
    <w:rsid w:val="78335A1A"/>
    <w:rsid w:val="7860610A"/>
    <w:rsid w:val="78673888"/>
    <w:rsid w:val="786B51A5"/>
    <w:rsid w:val="786F0B03"/>
    <w:rsid w:val="78785303"/>
    <w:rsid w:val="78892DAE"/>
    <w:rsid w:val="789F151F"/>
    <w:rsid w:val="78B15B5C"/>
    <w:rsid w:val="78E311DC"/>
    <w:rsid w:val="78E46C0F"/>
    <w:rsid w:val="78EC4B05"/>
    <w:rsid w:val="78F830B5"/>
    <w:rsid w:val="78FE481A"/>
    <w:rsid w:val="7919C0AA"/>
    <w:rsid w:val="792F1916"/>
    <w:rsid w:val="79507E68"/>
    <w:rsid w:val="79590264"/>
    <w:rsid w:val="795F0B4E"/>
    <w:rsid w:val="795F70BB"/>
    <w:rsid w:val="7975E8EE"/>
    <w:rsid w:val="797A40FD"/>
    <w:rsid w:val="797E58FF"/>
    <w:rsid w:val="798666BA"/>
    <w:rsid w:val="799375FD"/>
    <w:rsid w:val="799B70D8"/>
    <w:rsid w:val="79BB6C1B"/>
    <w:rsid w:val="79BD9123"/>
    <w:rsid w:val="79BF93FF"/>
    <w:rsid w:val="79C131F9"/>
    <w:rsid w:val="79D804EE"/>
    <w:rsid w:val="79EFBFD5"/>
    <w:rsid w:val="79FBF191"/>
    <w:rsid w:val="79FF6B10"/>
    <w:rsid w:val="7A1612F4"/>
    <w:rsid w:val="7A162A1F"/>
    <w:rsid w:val="7A3153A1"/>
    <w:rsid w:val="7A5CEC43"/>
    <w:rsid w:val="7A651933"/>
    <w:rsid w:val="7A73371D"/>
    <w:rsid w:val="7A7B0CD1"/>
    <w:rsid w:val="7A8C4F71"/>
    <w:rsid w:val="7AA36081"/>
    <w:rsid w:val="7AAE0B02"/>
    <w:rsid w:val="7ABC6E0D"/>
    <w:rsid w:val="7ACACB83"/>
    <w:rsid w:val="7ACF31F0"/>
    <w:rsid w:val="7AD5A9A5"/>
    <w:rsid w:val="7ADBC251"/>
    <w:rsid w:val="7ADE760A"/>
    <w:rsid w:val="7ADF4ABE"/>
    <w:rsid w:val="7AE30321"/>
    <w:rsid w:val="7AEF0630"/>
    <w:rsid w:val="7AEF9D80"/>
    <w:rsid w:val="7AFD5600"/>
    <w:rsid w:val="7AFFCDC9"/>
    <w:rsid w:val="7AFFF902"/>
    <w:rsid w:val="7B1E52D0"/>
    <w:rsid w:val="7B392882"/>
    <w:rsid w:val="7B5B1109"/>
    <w:rsid w:val="7B5F43FD"/>
    <w:rsid w:val="7B6A1D8A"/>
    <w:rsid w:val="7B6AC544"/>
    <w:rsid w:val="7B77D0B6"/>
    <w:rsid w:val="7B7F0E78"/>
    <w:rsid w:val="7B863F09"/>
    <w:rsid w:val="7B864974"/>
    <w:rsid w:val="7B8FEF0B"/>
    <w:rsid w:val="7B930ED5"/>
    <w:rsid w:val="7B946306"/>
    <w:rsid w:val="7B9805A4"/>
    <w:rsid w:val="7B9C6821"/>
    <w:rsid w:val="7B9C8F42"/>
    <w:rsid w:val="7B9DD44B"/>
    <w:rsid w:val="7BA311C3"/>
    <w:rsid w:val="7BADA7AC"/>
    <w:rsid w:val="7BB0E15C"/>
    <w:rsid w:val="7BBF2CC8"/>
    <w:rsid w:val="7BC423F5"/>
    <w:rsid w:val="7BC62F55"/>
    <w:rsid w:val="7BC9DD3A"/>
    <w:rsid w:val="7BCA03C2"/>
    <w:rsid w:val="7BCE1EFD"/>
    <w:rsid w:val="7BD48E71"/>
    <w:rsid w:val="7BD65D3A"/>
    <w:rsid w:val="7BD73F92"/>
    <w:rsid w:val="7BD7E575"/>
    <w:rsid w:val="7BDCE88D"/>
    <w:rsid w:val="7BDE3A87"/>
    <w:rsid w:val="7BDF31B4"/>
    <w:rsid w:val="7BDFDD31"/>
    <w:rsid w:val="7BE70ED6"/>
    <w:rsid w:val="7BE96462"/>
    <w:rsid w:val="7BEB3610"/>
    <w:rsid w:val="7BEF79E5"/>
    <w:rsid w:val="7BF06A7A"/>
    <w:rsid w:val="7BF299AB"/>
    <w:rsid w:val="7BF361E7"/>
    <w:rsid w:val="7BF70D51"/>
    <w:rsid w:val="7BF765FF"/>
    <w:rsid w:val="7BFE4DF3"/>
    <w:rsid w:val="7BFF84A8"/>
    <w:rsid w:val="7C0E7ADF"/>
    <w:rsid w:val="7C205C0C"/>
    <w:rsid w:val="7C2B717D"/>
    <w:rsid w:val="7C3D1490"/>
    <w:rsid w:val="7C47FF83"/>
    <w:rsid w:val="7C4F1587"/>
    <w:rsid w:val="7C517541"/>
    <w:rsid w:val="7C533B3F"/>
    <w:rsid w:val="7C5B0C68"/>
    <w:rsid w:val="7C6452C8"/>
    <w:rsid w:val="7C6657DF"/>
    <w:rsid w:val="7C6C1F5A"/>
    <w:rsid w:val="7C7571B7"/>
    <w:rsid w:val="7C7C53CD"/>
    <w:rsid w:val="7C9E57DE"/>
    <w:rsid w:val="7CA17E33"/>
    <w:rsid w:val="7CBB775D"/>
    <w:rsid w:val="7CCEC8A0"/>
    <w:rsid w:val="7CD5B641"/>
    <w:rsid w:val="7CD75975"/>
    <w:rsid w:val="7CE3088E"/>
    <w:rsid w:val="7CEFDB45"/>
    <w:rsid w:val="7D1B5BCD"/>
    <w:rsid w:val="7D1F3BF6"/>
    <w:rsid w:val="7D22DFB5"/>
    <w:rsid w:val="7D2F609B"/>
    <w:rsid w:val="7D4927AB"/>
    <w:rsid w:val="7D4B1932"/>
    <w:rsid w:val="7D4EAAB4"/>
    <w:rsid w:val="7D5BC720"/>
    <w:rsid w:val="7D5F240D"/>
    <w:rsid w:val="7D752C97"/>
    <w:rsid w:val="7D7B3E65"/>
    <w:rsid w:val="7D7F52F5"/>
    <w:rsid w:val="7D7FAC43"/>
    <w:rsid w:val="7D813820"/>
    <w:rsid w:val="7D8526F3"/>
    <w:rsid w:val="7D8D60D8"/>
    <w:rsid w:val="7D9A1338"/>
    <w:rsid w:val="7D9B175F"/>
    <w:rsid w:val="7D9C5C20"/>
    <w:rsid w:val="7D9F90B1"/>
    <w:rsid w:val="7DA376BA"/>
    <w:rsid w:val="7DAE1774"/>
    <w:rsid w:val="7DAE2AA0"/>
    <w:rsid w:val="7DBCEE9F"/>
    <w:rsid w:val="7DBD8C1B"/>
    <w:rsid w:val="7DBF44B0"/>
    <w:rsid w:val="7DBFE074"/>
    <w:rsid w:val="7DC9EDD8"/>
    <w:rsid w:val="7DCF15FB"/>
    <w:rsid w:val="7DD7E41C"/>
    <w:rsid w:val="7DDDA65D"/>
    <w:rsid w:val="7DDF7ACA"/>
    <w:rsid w:val="7DEFC372"/>
    <w:rsid w:val="7DEFC507"/>
    <w:rsid w:val="7DF70213"/>
    <w:rsid w:val="7DF704D9"/>
    <w:rsid w:val="7DF70B71"/>
    <w:rsid w:val="7DF967D3"/>
    <w:rsid w:val="7DFD7FA0"/>
    <w:rsid w:val="7DFE1BA4"/>
    <w:rsid w:val="7DFF8053"/>
    <w:rsid w:val="7DFFA59A"/>
    <w:rsid w:val="7E0978F7"/>
    <w:rsid w:val="7E1336A0"/>
    <w:rsid w:val="7E362C65"/>
    <w:rsid w:val="7E3947D7"/>
    <w:rsid w:val="7E3E48DB"/>
    <w:rsid w:val="7E3F4FAF"/>
    <w:rsid w:val="7E411B4B"/>
    <w:rsid w:val="7E43670C"/>
    <w:rsid w:val="7E4762B4"/>
    <w:rsid w:val="7E5F03A1"/>
    <w:rsid w:val="7E5FAD1D"/>
    <w:rsid w:val="7E67EE43"/>
    <w:rsid w:val="7E6F57C5"/>
    <w:rsid w:val="7E7BD4B8"/>
    <w:rsid w:val="7E7BF076"/>
    <w:rsid w:val="7E7DCF72"/>
    <w:rsid w:val="7E874510"/>
    <w:rsid w:val="7E9E94A0"/>
    <w:rsid w:val="7EA9472F"/>
    <w:rsid w:val="7EAF09CB"/>
    <w:rsid w:val="7EB2639D"/>
    <w:rsid w:val="7EBC3E25"/>
    <w:rsid w:val="7EBE7581"/>
    <w:rsid w:val="7EBF7EF9"/>
    <w:rsid w:val="7EC47C74"/>
    <w:rsid w:val="7ED012E7"/>
    <w:rsid w:val="7ED774A6"/>
    <w:rsid w:val="7EDE639D"/>
    <w:rsid w:val="7EE04441"/>
    <w:rsid w:val="7EE8447D"/>
    <w:rsid w:val="7EEB36EE"/>
    <w:rsid w:val="7EED149A"/>
    <w:rsid w:val="7EEF4AD1"/>
    <w:rsid w:val="7EF12657"/>
    <w:rsid w:val="7EFB8113"/>
    <w:rsid w:val="7EFB84D1"/>
    <w:rsid w:val="7EFB92BB"/>
    <w:rsid w:val="7EFC26D5"/>
    <w:rsid w:val="7EFC3282"/>
    <w:rsid w:val="7EFD9880"/>
    <w:rsid w:val="7EFE9808"/>
    <w:rsid w:val="7EFF4573"/>
    <w:rsid w:val="7EFF75C6"/>
    <w:rsid w:val="7EFF77DC"/>
    <w:rsid w:val="7EFFCE90"/>
    <w:rsid w:val="7EFFE561"/>
    <w:rsid w:val="7F070335"/>
    <w:rsid w:val="7F0B5704"/>
    <w:rsid w:val="7F18D1B1"/>
    <w:rsid w:val="7F1F3E6F"/>
    <w:rsid w:val="7F227070"/>
    <w:rsid w:val="7F311711"/>
    <w:rsid w:val="7F338183"/>
    <w:rsid w:val="7F360EE4"/>
    <w:rsid w:val="7F372081"/>
    <w:rsid w:val="7F3A0EF4"/>
    <w:rsid w:val="7F3D3F9A"/>
    <w:rsid w:val="7F3FF702"/>
    <w:rsid w:val="7F484527"/>
    <w:rsid w:val="7F4F0346"/>
    <w:rsid w:val="7F576B40"/>
    <w:rsid w:val="7F5BABB3"/>
    <w:rsid w:val="7F5D75E0"/>
    <w:rsid w:val="7F5F1A59"/>
    <w:rsid w:val="7F5F7B04"/>
    <w:rsid w:val="7F5FC255"/>
    <w:rsid w:val="7F6D5C07"/>
    <w:rsid w:val="7F6E2C6C"/>
    <w:rsid w:val="7F6F2241"/>
    <w:rsid w:val="7F6F7B15"/>
    <w:rsid w:val="7F712F7F"/>
    <w:rsid w:val="7F763828"/>
    <w:rsid w:val="7F77B847"/>
    <w:rsid w:val="7F77E3DD"/>
    <w:rsid w:val="7F790A7C"/>
    <w:rsid w:val="7F79C836"/>
    <w:rsid w:val="7F7C8153"/>
    <w:rsid w:val="7F7D8604"/>
    <w:rsid w:val="7F7DB80B"/>
    <w:rsid w:val="7F7E42D3"/>
    <w:rsid w:val="7F7E77FB"/>
    <w:rsid w:val="7F7F69C2"/>
    <w:rsid w:val="7F7FF5FA"/>
    <w:rsid w:val="7F7FFDD8"/>
    <w:rsid w:val="7F8438F5"/>
    <w:rsid w:val="7F8D47DD"/>
    <w:rsid w:val="7F8F1389"/>
    <w:rsid w:val="7F8F4326"/>
    <w:rsid w:val="7F8F559D"/>
    <w:rsid w:val="7F9D147E"/>
    <w:rsid w:val="7F9E2F0F"/>
    <w:rsid w:val="7FA61984"/>
    <w:rsid w:val="7FAF1A51"/>
    <w:rsid w:val="7FB50314"/>
    <w:rsid w:val="7FB5A9AD"/>
    <w:rsid w:val="7FB7CC51"/>
    <w:rsid w:val="7FBBCF8A"/>
    <w:rsid w:val="7FBEBEEC"/>
    <w:rsid w:val="7FBF5264"/>
    <w:rsid w:val="7FBF70B9"/>
    <w:rsid w:val="7FBF82CD"/>
    <w:rsid w:val="7FBFF57D"/>
    <w:rsid w:val="7FC9FB76"/>
    <w:rsid w:val="7FCFD8D6"/>
    <w:rsid w:val="7FD6792A"/>
    <w:rsid w:val="7FD77243"/>
    <w:rsid w:val="7FDB032C"/>
    <w:rsid w:val="7FDF2B6B"/>
    <w:rsid w:val="7FDF983C"/>
    <w:rsid w:val="7FE67C5C"/>
    <w:rsid w:val="7FE71A63"/>
    <w:rsid w:val="7FE99838"/>
    <w:rsid w:val="7FEB57E3"/>
    <w:rsid w:val="7FEE325A"/>
    <w:rsid w:val="7FEEF4F8"/>
    <w:rsid w:val="7FEF2A24"/>
    <w:rsid w:val="7FEF79C3"/>
    <w:rsid w:val="7FEFD186"/>
    <w:rsid w:val="7FEFD882"/>
    <w:rsid w:val="7FEFF1B4"/>
    <w:rsid w:val="7FF205B2"/>
    <w:rsid w:val="7FF3CC80"/>
    <w:rsid w:val="7FF54B93"/>
    <w:rsid w:val="7FF65840"/>
    <w:rsid w:val="7FF6F731"/>
    <w:rsid w:val="7FF735DF"/>
    <w:rsid w:val="7FF74144"/>
    <w:rsid w:val="7FF7944F"/>
    <w:rsid w:val="7FF9710A"/>
    <w:rsid w:val="7FFB252A"/>
    <w:rsid w:val="7FFB72B3"/>
    <w:rsid w:val="7FFBBB3A"/>
    <w:rsid w:val="7FFD35AF"/>
    <w:rsid w:val="7FFF2485"/>
    <w:rsid w:val="7FFF5819"/>
    <w:rsid w:val="7FFF71EE"/>
    <w:rsid w:val="7FFF99E1"/>
    <w:rsid w:val="7FFF9E66"/>
    <w:rsid w:val="7FFFD0CA"/>
    <w:rsid w:val="7FFFD1E1"/>
    <w:rsid w:val="7FFFE0E3"/>
    <w:rsid w:val="83BFE0DD"/>
    <w:rsid w:val="899257EC"/>
    <w:rsid w:val="89FBD6C4"/>
    <w:rsid w:val="8ABA8E6D"/>
    <w:rsid w:val="8D7BAAAA"/>
    <w:rsid w:val="8EDEA5DB"/>
    <w:rsid w:val="8EF3F930"/>
    <w:rsid w:val="8FB7B568"/>
    <w:rsid w:val="8FEBBBE0"/>
    <w:rsid w:val="8FEF1B59"/>
    <w:rsid w:val="8FF7D776"/>
    <w:rsid w:val="93DD56E4"/>
    <w:rsid w:val="93FFB086"/>
    <w:rsid w:val="95DB76D2"/>
    <w:rsid w:val="95EF34E8"/>
    <w:rsid w:val="973FEF69"/>
    <w:rsid w:val="977F1BB5"/>
    <w:rsid w:val="97B67C19"/>
    <w:rsid w:val="97FD946A"/>
    <w:rsid w:val="9AFBEBB2"/>
    <w:rsid w:val="9B6BC842"/>
    <w:rsid w:val="9BEE7A12"/>
    <w:rsid w:val="9BFFF898"/>
    <w:rsid w:val="9CD71A0C"/>
    <w:rsid w:val="9D49C29B"/>
    <w:rsid w:val="9D8F1672"/>
    <w:rsid w:val="9DBF51DD"/>
    <w:rsid w:val="9E6F530D"/>
    <w:rsid w:val="9E978FA5"/>
    <w:rsid w:val="9EBE1CE4"/>
    <w:rsid w:val="9EE57E12"/>
    <w:rsid w:val="9EE701CD"/>
    <w:rsid w:val="9EFF5491"/>
    <w:rsid w:val="9EFFBBB4"/>
    <w:rsid w:val="9F9ECFD9"/>
    <w:rsid w:val="9F9EDC48"/>
    <w:rsid w:val="9FDFA405"/>
    <w:rsid w:val="9FEB935A"/>
    <w:rsid w:val="9FF52593"/>
    <w:rsid w:val="9FF957C5"/>
    <w:rsid w:val="9FFB8E34"/>
    <w:rsid w:val="9FFD9759"/>
    <w:rsid w:val="A133D5F2"/>
    <w:rsid w:val="A37B0119"/>
    <w:rsid w:val="A37EF010"/>
    <w:rsid w:val="A5ED4E16"/>
    <w:rsid w:val="A76F1EF5"/>
    <w:rsid w:val="A7BF55E9"/>
    <w:rsid w:val="A7E796B6"/>
    <w:rsid w:val="A9BF6CA5"/>
    <w:rsid w:val="A9D725E9"/>
    <w:rsid w:val="AA6707B0"/>
    <w:rsid w:val="AAFA2D69"/>
    <w:rsid w:val="ABCE04A8"/>
    <w:rsid w:val="ABF65889"/>
    <w:rsid w:val="ACDD5B39"/>
    <w:rsid w:val="ACFD0F4F"/>
    <w:rsid w:val="AD1F6F20"/>
    <w:rsid w:val="ADC77C48"/>
    <w:rsid w:val="ADFFE597"/>
    <w:rsid w:val="AE9F9E63"/>
    <w:rsid w:val="AED49CF4"/>
    <w:rsid w:val="AEF6C702"/>
    <w:rsid w:val="AF3709A9"/>
    <w:rsid w:val="AF6C4350"/>
    <w:rsid w:val="AFB7897D"/>
    <w:rsid w:val="AFB7929B"/>
    <w:rsid w:val="AFBF06EE"/>
    <w:rsid w:val="AFD743A2"/>
    <w:rsid w:val="B2F5EDCC"/>
    <w:rsid w:val="B3D31F7E"/>
    <w:rsid w:val="B45C322F"/>
    <w:rsid w:val="B5734C17"/>
    <w:rsid w:val="B5DF6D2D"/>
    <w:rsid w:val="B5EFE252"/>
    <w:rsid w:val="B5F2A65F"/>
    <w:rsid w:val="B5F54667"/>
    <w:rsid w:val="B63E854D"/>
    <w:rsid w:val="B6F16B42"/>
    <w:rsid w:val="B6FAE465"/>
    <w:rsid w:val="B6FB4B62"/>
    <w:rsid w:val="B6FF09B4"/>
    <w:rsid w:val="B79FDC30"/>
    <w:rsid w:val="B7D7A19F"/>
    <w:rsid w:val="B7E398ED"/>
    <w:rsid w:val="B7F7293D"/>
    <w:rsid w:val="B7FD8364"/>
    <w:rsid w:val="B7FF0028"/>
    <w:rsid w:val="B88AB572"/>
    <w:rsid w:val="B9CD4443"/>
    <w:rsid w:val="B9D7DAEC"/>
    <w:rsid w:val="B9DFF19F"/>
    <w:rsid w:val="B9FF166D"/>
    <w:rsid w:val="BA7F1D65"/>
    <w:rsid w:val="BAC6D445"/>
    <w:rsid w:val="BADA7AB6"/>
    <w:rsid w:val="BAF9A96D"/>
    <w:rsid w:val="BB5832C5"/>
    <w:rsid w:val="BB58AAB7"/>
    <w:rsid w:val="BB5F02B0"/>
    <w:rsid w:val="BB96B985"/>
    <w:rsid w:val="BBBF1F93"/>
    <w:rsid w:val="BBDBBFAE"/>
    <w:rsid w:val="BBF54C50"/>
    <w:rsid w:val="BBFDA8D5"/>
    <w:rsid w:val="BBFEE7DB"/>
    <w:rsid w:val="BBFFFDF6"/>
    <w:rsid w:val="BC7ABAA1"/>
    <w:rsid w:val="BCBE0041"/>
    <w:rsid w:val="BCDF7162"/>
    <w:rsid w:val="BD5F08EC"/>
    <w:rsid w:val="BD6F85C4"/>
    <w:rsid w:val="BD7B4601"/>
    <w:rsid w:val="BDB7171B"/>
    <w:rsid w:val="BDBB246B"/>
    <w:rsid w:val="BDBFFD4A"/>
    <w:rsid w:val="BDED1740"/>
    <w:rsid w:val="BDEE4AFD"/>
    <w:rsid w:val="BDF1FCF3"/>
    <w:rsid w:val="BDFC2DA0"/>
    <w:rsid w:val="BDFD100F"/>
    <w:rsid w:val="BE2FD66D"/>
    <w:rsid w:val="BE3EBCD7"/>
    <w:rsid w:val="BEB36846"/>
    <w:rsid w:val="BEB5576E"/>
    <w:rsid w:val="BEBE6A62"/>
    <w:rsid w:val="BECE9FC5"/>
    <w:rsid w:val="BED7373F"/>
    <w:rsid w:val="BED7F68F"/>
    <w:rsid w:val="BEDD1FB5"/>
    <w:rsid w:val="BEDE3511"/>
    <w:rsid w:val="BEEB84DE"/>
    <w:rsid w:val="BEF9DCA4"/>
    <w:rsid w:val="BEFA54BC"/>
    <w:rsid w:val="BEFF2D8C"/>
    <w:rsid w:val="BF1A83CC"/>
    <w:rsid w:val="BF37B44B"/>
    <w:rsid w:val="BF3ABA7E"/>
    <w:rsid w:val="BF4F7429"/>
    <w:rsid w:val="BF5FF47A"/>
    <w:rsid w:val="BF7F1E1A"/>
    <w:rsid w:val="BF7F5E1A"/>
    <w:rsid w:val="BF979BD7"/>
    <w:rsid w:val="BFB7B3D0"/>
    <w:rsid w:val="BFCF366C"/>
    <w:rsid w:val="BFE7B74B"/>
    <w:rsid w:val="BFECEDF7"/>
    <w:rsid w:val="BFF52450"/>
    <w:rsid w:val="BFFA4F73"/>
    <w:rsid w:val="BFFA8C48"/>
    <w:rsid w:val="BFFBF244"/>
    <w:rsid w:val="BFFDCE96"/>
    <w:rsid w:val="BFFF38A9"/>
    <w:rsid w:val="BFFF6A6C"/>
    <w:rsid w:val="BFFF72ED"/>
    <w:rsid w:val="BFFFCB0E"/>
    <w:rsid w:val="C4FFD386"/>
    <w:rsid w:val="C63F5918"/>
    <w:rsid w:val="C6ED95EF"/>
    <w:rsid w:val="C6FAF78D"/>
    <w:rsid w:val="C7747B79"/>
    <w:rsid w:val="C795C0F1"/>
    <w:rsid w:val="C7BB5A5D"/>
    <w:rsid w:val="C7DD986B"/>
    <w:rsid w:val="C7F3B573"/>
    <w:rsid w:val="CABD9099"/>
    <w:rsid w:val="CADF826C"/>
    <w:rsid w:val="CAFF7780"/>
    <w:rsid w:val="CB7B6B91"/>
    <w:rsid w:val="CB7D6125"/>
    <w:rsid w:val="CB977041"/>
    <w:rsid w:val="CBF7AE54"/>
    <w:rsid w:val="CBF91ADF"/>
    <w:rsid w:val="CC2F7B9C"/>
    <w:rsid w:val="CD7AD73A"/>
    <w:rsid w:val="CD7FF25E"/>
    <w:rsid w:val="CEF757F9"/>
    <w:rsid w:val="CF5CDB0A"/>
    <w:rsid w:val="CF97D536"/>
    <w:rsid w:val="CF9DE712"/>
    <w:rsid w:val="CFBA06E8"/>
    <w:rsid w:val="CFCA41C0"/>
    <w:rsid w:val="CFDB407E"/>
    <w:rsid w:val="CFDF3035"/>
    <w:rsid w:val="CFE51F34"/>
    <w:rsid w:val="CFFE353E"/>
    <w:rsid w:val="CFFE39FC"/>
    <w:rsid w:val="D15DA291"/>
    <w:rsid w:val="D17450C6"/>
    <w:rsid w:val="D1FECA90"/>
    <w:rsid w:val="D2B7A580"/>
    <w:rsid w:val="D2CE5F7E"/>
    <w:rsid w:val="D2DB9DAA"/>
    <w:rsid w:val="D32E56FA"/>
    <w:rsid w:val="D33B702D"/>
    <w:rsid w:val="D34EAA8A"/>
    <w:rsid w:val="D35E0708"/>
    <w:rsid w:val="D39D6F2D"/>
    <w:rsid w:val="D3DB201B"/>
    <w:rsid w:val="D3DE0BD4"/>
    <w:rsid w:val="D3E72C9A"/>
    <w:rsid w:val="D3FF6542"/>
    <w:rsid w:val="D4F6BDA9"/>
    <w:rsid w:val="D53D0224"/>
    <w:rsid w:val="D5C7E0A7"/>
    <w:rsid w:val="D5EEDC17"/>
    <w:rsid w:val="D67B7672"/>
    <w:rsid w:val="D6EF285A"/>
    <w:rsid w:val="D6F944D3"/>
    <w:rsid w:val="D6FE7711"/>
    <w:rsid w:val="D6FFC281"/>
    <w:rsid w:val="D73D8330"/>
    <w:rsid w:val="D74F1C92"/>
    <w:rsid w:val="D77BE012"/>
    <w:rsid w:val="D77DA4F7"/>
    <w:rsid w:val="D7B9E098"/>
    <w:rsid w:val="D7BF279E"/>
    <w:rsid w:val="D7E76116"/>
    <w:rsid w:val="D7EF3A97"/>
    <w:rsid w:val="D7F4E294"/>
    <w:rsid w:val="D7F5BB9E"/>
    <w:rsid w:val="D7FF1257"/>
    <w:rsid w:val="D7FF2973"/>
    <w:rsid w:val="D8379A93"/>
    <w:rsid w:val="D9D71C9A"/>
    <w:rsid w:val="DA5EAF71"/>
    <w:rsid w:val="DA9B6BAD"/>
    <w:rsid w:val="DAB7181B"/>
    <w:rsid w:val="DADF1D48"/>
    <w:rsid w:val="DAF700AD"/>
    <w:rsid w:val="DAFDB423"/>
    <w:rsid w:val="DB3F1AB6"/>
    <w:rsid w:val="DB6A0323"/>
    <w:rsid w:val="DB6F7B50"/>
    <w:rsid w:val="DB9B93AC"/>
    <w:rsid w:val="DBB76EF5"/>
    <w:rsid w:val="DBD49B76"/>
    <w:rsid w:val="DBE79C9D"/>
    <w:rsid w:val="DBEB1ECD"/>
    <w:rsid w:val="DBF0F197"/>
    <w:rsid w:val="DBF554FE"/>
    <w:rsid w:val="DBF7E6B8"/>
    <w:rsid w:val="DBFB8479"/>
    <w:rsid w:val="DBFCDCB7"/>
    <w:rsid w:val="DCF411A5"/>
    <w:rsid w:val="DCFC55F7"/>
    <w:rsid w:val="DD1698B7"/>
    <w:rsid w:val="DD7F5889"/>
    <w:rsid w:val="DDD926B8"/>
    <w:rsid w:val="DDEF03A3"/>
    <w:rsid w:val="DE9FE080"/>
    <w:rsid w:val="DEBEA84C"/>
    <w:rsid w:val="DECE7C7F"/>
    <w:rsid w:val="DED5D189"/>
    <w:rsid w:val="DEE53EBD"/>
    <w:rsid w:val="DEF476C4"/>
    <w:rsid w:val="DEF65EB6"/>
    <w:rsid w:val="DEFB0818"/>
    <w:rsid w:val="DEFD5356"/>
    <w:rsid w:val="DEFF9370"/>
    <w:rsid w:val="DF2DA637"/>
    <w:rsid w:val="DF5F9125"/>
    <w:rsid w:val="DF66860A"/>
    <w:rsid w:val="DF671B51"/>
    <w:rsid w:val="DF749DB4"/>
    <w:rsid w:val="DF76EB81"/>
    <w:rsid w:val="DF7EEFDA"/>
    <w:rsid w:val="DF7FD8F1"/>
    <w:rsid w:val="DF996C31"/>
    <w:rsid w:val="DF9A5CF2"/>
    <w:rsid w:val="DF9D8E63"/>
    <w:rsid w:val="DF9E6770"/>
    <w:rsid w:val="DFAF7093"/>
    <w:rsid w:val="DFB91AC8"/>
    <w:rsid w:val="DFBE8E41"/>
    <w:rsid w:val="DFBF47DF"/>
    <w:rsid w:val="DFCF69C3"/>
    <w:rsid w:val="DFD3C623"/>
    <w:rsid w:val="DFD7029A"/>
    <w:rsid w:val="DFDD13B5"/>
    <w:rsid w:val="DFDF6780"/>
    <w:rsid w:val="DFDFCF0A"/>
    <w:rsid w:val="DFF7488F"/>
    <w:rsid w:val="DFF827BB"/>
    <w:rsid w:val="DFFDEA2D"/>
    <w:rsid w:val="DFFF1F21"/>
    <w:rsid w:val="DFFF2E1F"/>
    <w:rsid w:val="DFFF736B"/>
    <w:rsid w:val="E1DDD90F"/>
    <w:rsid w:val="E2FDB521"/>
    <w:rsid w:val="E34FD4A1"/>
    <w:rsid w:val="E3CBD7E8"/>
    <w:rsid w:val="E3FB87A8"/>
    <w:rsid w:val="E3FEE903"/>
    <w:rsid w:val="E4E3DF86"/>
    <w:rsid w:val="E4F4D386"/>
    <w:rsid w:val="E594C198"/>
    <w:rsid w:val="E5CC3A1A"/>
    <w:rsid w:val="E5DD63EF"/>
    <w:rsid w:val="E67B0022"/>
    <w:rsid w:val="E6BDFB55"/>
    <w:rsid w:val="E76F0611"/>
    <w:rsid w:val="E76FF515"/>
    <w:rsid w:val="E7F71454"/>
    <w:rsid w:val="E7F78A04"/>
    <w:rsid w:val="E7FFDDCD"/>
    <w:rsid w:val="E7FFF2BF"/>
    <w:rsid w:val="E9BB2524"/>
    <w:rsid w:val="E9BFB063"/>
    <w:rsid w:val="EAD7874F"/>
    <w:rsid w:val="EADF50DB"/>
    <w:rsid w:val="EAEFEBEA"/>
    <w:rsid w:val="EB2A969B"/>
    <w:rsid w:val="EB3F65BC"/>
    <w:rsid w:val="EB951A89"/>
    <w:rsid w:val="ECAE8611"/>
    <w:rsid w:val="ECBAB88E"/>
    <w:rsid w:val="ECEB19BC"/>
    <w:rsid w:val="ED371CE5"/>
    <w:rsid w:val="ED5FF89B"/>
    <w:rsid w:val="ED6F7473"/>
    <w:rsid w:val="ED7A4F62"/>
    <w:rsid w:val="ED7F2971"/>
    <w:rsid w:val="EDDF9EFB"/>
    <w:rsid w:val="EDF60F48"/>
    <w:rsid w:val="EDF6C026"/>
    <w:rsid w:val="EDF9D44C"/>
    <w:rsid w:val="EDFD61E4"/>
    <w:rsid w:val="EDFF307D"/>
    <w:rsid w:val="EDFF4D0C"/>
    <w:rsid w:val="EE5FD99C"/>
    <w:rsid w:val="EEB74B3E"/>
    <w:rsid w:val="EED4AB1A"/>
    <w:rsid w:val="EED8D962"/>
    <w:rsid w:val="EEF354A3"/>
    <w:rsid w:val="EEF7B93B"/>
    <w:rsid w:val="EEFEA406"/>
    <w:rsid w:val="EEFF5BFD"/>
    <w:rsid w:val="EF36C1DC"/>
    <w:rsid w:val="EF777298"/>
    <w:rsid w:val="EF7D559E"/>
    <w:rsid w:val="EF7DC4A7"/>
    <w:rsid w:val="EF7EDABA"/>
    <w:rsid w:val="EF7EE431"/>
    <w:rsid w:val="EF7F165D"/>
    <w:rsid w:val="EF7F8A30"/>
    <w:rsid w:val="EF857295"/>
    <w:rsid w:val="EFAD1254"/>
    <w:rsid w:val="EFADA598"/>
    <w:rsid w:val="EFB9BD16"/>
    <w:rsid w:val="EFBBEC35"/>
    <w:rsid w:val="EFBF29CB"/>
    <w:rsid w:val="EFD7D687"/>
    <w:rsid w:val="EFDF4B4C"/>
    <w:rsid w:val="EFDF9868"/>
    <w:rsid w:val="EFDFC5C5"/>
    <w:rsid w:val="EFE52F61"/>
    <w:rsid w:val="EFEC2EE9"/>
    <w:rsid w:val="EFEF9248"/>
    <w:rsid w:val="EFF360DD"/>
    <w:rsid w:val="EFF4EEB9"/>
    <w:rsid w:val="EFF6B8FF"/>
    <w:rsid w:val="EFF7166E"/>
    <w:rsid w:val="EFF77E70"/>
    <w:rsid w:val="EFF7855C"/>
    <w:rsid w:val="EFF9F8CD"/>
    <w:rsid w:val="EFFB7FE4"/>
    <w:rsid w:val="EFFECC6D"/>
    <w:rsid w:val="EFFF29B3"/>
    <w:rsid w:val="EFFF4100"/>
    <w:rsid w:val="EFFF4208"/>
    <w:rsid w:val="EFFF5283"/>
    <w:rsid w:val="EFFF6854"/>
    <w:rsid w:val="EFFF6C81"/>
    <w:rsid w:val="F065B785"/>
    <w:rsid w:val="F0CDF200"/>
    <w:rsid w:val="F0E55834"/>
    <w:rsid w:val="F1BDC9FD"/>
    <w:rsid w:val="F1BF6A2B"/>
    <w:rsid w:val="F1BFA434"/>
    <w:rsid w:val="F2F53D57"/>
    <w:rsid w:val="F3621F74"/>
    <w:rsid w:val="F397B18F"/>
    <w:rsid w:val="F3BF909B"/>
    <w:rsid w:val="F3F79255"/>
    <w:rsid w:val="F3FB0B36"/>
    <w:rsid w:val="F3FF34F4"/>
    <w:rsid w:val="F3FFF63A"/>
    <w:rsid w:val="F4BB4A2C"/>
    <w:rsid w:val="F4FB304A"/>
    <w:rsid w:val="F509F618"/>
    <w:rsid w:val="F53ED9B7"/>
    <w:rsid w:val="F572BC2E"/>
    <w:rsid w:val="F577E01D"/>
    <w:rsid w:val="F5DA8E8F"/>
    <w:rsid w:val="F5DD6A45"/>
    <w:rsid w:val="F5E04800"/>
    <w:rsid w:val="F5F1D862"/>
    <w:rsid w:val="F5F3DC92"/>
    <w:rsid w:val="F5F3EA75"/>
    <w:rsid w:val="F5FE779E"/>
    <w:rsid w:val="F5FF7B12"/>
    <w:rsid w:val="F66DE31A"/>
    <w:rsid w:val="F69F2992"/>
    <w:rsid w:val="F6BC6383"/>
    <w:rsid w:val="F6C5D2E6"/>
    <w:rsid w:val="F6F63165"/>
    <w:rsid w:val="F6F71960"/>
    <w:rsid w:val="F6FBD6A3"/>
    <w:rsid w:val="F6FC53E6"/>
    <w:rsid w:val="F6FF67A8"/>
    <w:rsid w:val="F73C1B0A"/>
    <w:rsid w:val="F73E6173"/>
    <w:rsid w:val="F7676D54"/>
    <w:rsid w:val="F76F4C38"/>
    <w:rsid w:val="F76FCB33"/>
    <w:rsid w:val="F7720FB4"/>
    <w:rsid w:val="F7778EC5"/>
    <w:rsid w:val="F77CA004"/>
    <w:rsid w:val="F77E40DF"/>
    <w:rsid w:val="F79B8595"/>
    <w:rsid w:val="F7B2B5E3"/>
    <w:rsid w:val="F7BF8F12"/>
    <w:rsid w:val="F7BFBC64"/>
    <w:rsid w:val="F7CBF7E9"/>
    <w:rsid w:val="F7DF509E"/>
    <w:rsid w:val="F7E69490"/>
    <w:rsid w:val="F7E863BC"/>
    <w:rsid w:val="F7EB8BA1"/>
    <w:rsid w:val="F7ED6C0E"/>
    <w:rsid w:val="F7EE2B24"/>
    <w:rsid w:val="F7F610E2"/>
    <w:rsid w:val="F7F7FDA3"/>
    <w:rsid w:val="F7F83185"/>
    <w:rsid w:val="F7FB37F5"/>
    <w:rsid w:val="F7FB5DE6"/>
    <w:rsid w:val="F7FB608E"/>
    <w:rsid w:val="F7FD33A2"/>
    <w:rsid w:val="F7FDFCF0"/>
    <w:rsid w:val="F7FE5131"/>
    <w:rsid w:val="F7FED6CA"/>
    <w:rsid w:val="F7FF4C4E"/>
    <w:rsid w:val="F8937803"/>
    <w:rsid w:val="F8BF8775"/>
    <w:rsid w:val="F8EFBEC1"/>
    <w:rsid w:val="F8FF4D19"/>
    <w:rsid w:val="F91F8E5F"/>
    <w:rsid w:val="F945066E"/>
    <w:rsid w:val="F9637EC9"/>
    <w:rsid w:val="F96D5CEA"/>
    <w:rsid w:val="F99FEECE"/>
    <w:rsid w:val="F9F5CC9F"/>
    <w:rsid w:val="F9FF27A8"/>
    <w:rsid w:val="FA37F1AE"/>
    <w:rsid w:val="FA5771C6"/>
    <w:rsid w:val="FA67596C"/>
    <w:rsid w:val="FA7A06FB"/>
    <w:rsid w:val="FAADBDE1"/>
    <w:rsid w:val="FAD5A5A7"/>
    <w:rsid w:val="FAF715C5"/>
    <w:rsid w:val="FAF71985"/>
    <w:rsid w:val="FAF7FD0B"/>
    <w:rsid w:val="FB1BCDB7"/>
    <w:rsid w:val="FB26A5C8"/>
    <w:rsid w:val="FB323674"/>
    <w:rsid w:val="FB3FAF02"/>
    <w:rsid w:val="FB4CCA8C"/>
    <w:rsid w:val="FB4D40F0"/>
    <w:rsid w:val="FB579903"/>
    <w:rsid w:val="FB771626"/>
    <w:rsid w:val="FB7E2C53"/>
    <w:rsid w:val="FBC93649"/>
    <w:rsid w:val="FBD7EEF0"/>
    <w:rsid w:val="FBDF3F3F"/>
    <w:rsid w:val="FBE59383"/>
    <w:rsid w:val="FBE7495A"/>
    <w:rsid w:val="FBF76190"/>
    <w:rsid w:val="FBF7775D"/>
    <w:rsid w:val="FBFA99E2"/>
    <w:rsid w:val="FBFB536A"/>
    <w:rsid w:val="FBFB6EEC"/>
    <w:rsid w:val="FBFBEA4B"/>
    <w:rsid w:val="FBFC6B59"/>
    <w:rsid w:val="FBFD746E"/>
    <w:rsid w:val="FBFF6150"/>
    <w:rsid w:val="FBFFBA05"/>
    <w:rsid w:val="FBFFD3F0"/>
    <w:rsid w:val="FBFFDFA6"/>
    <w:rsid w:val="FC6D91FF"/>
    <w:rsid w:val="FC77153F"/>
    <w:rsid w:val="FCBDBFFD"/>
    <w:rsid w:val="FCBFBA63"/>
    <w:rsid w:val="FCF746BA"/>
    <w:rsid w:val="FCF7AD09"/>
    <w:rsid w:val="FCFC4C22"/>
    <w:rsid w:val="FD26677F"/>
    <w:rsid w:val="FD3A7825"/>
    <w:rsid w:val="FD3F0E1D"/>
    <w:rsid w:val="FD494A6C"/>
    <w:rsid w:val="FD5F0DB5"/>
    <w:rsid w:val="FD6B252B"/>
    <w:rsid w:val="FD6F1FD5"/>
    <w:rsid w:val="FD7B30A3"/>
    <w:rsid w:val="FD7F3DEC"/>
    <w:rsid w:val="FD7F505B"/>
    <w:rsid w:val="FDA6A81D"/>
    <w:rsid w:val="FDB769DE"/>
    <w:rsid w:val="FDB90506"/>
    <w:rsid w:val="FDB95DBD"/>
    <w:rsid w:val="FDD4372E"/>
    <w:rsid w:val="FDDAC0DE"/>
    <w:rsid w:val="FDDD25CC"/>
    <w:rsid w:val="FDDF2EB3"/>
    <w:rsid w:val="FDEB91B9"/>
    <w:rsid w:val="FDECF40B"/>
    <w:rsid w:val="FDEF32FB"/>
    <w:rsid w:val="FDF5AEC3"/>
    <w:rsid w:val="FDF896DF"/>
    <w:rsid w:val="FDFB9665"/>
    <w:rsid w:val="FDFD8AB3"/>
    <w:rsid w:val="FDFF263F"/>
    <w:rsid w:val="FDFF2E4E"/>
    <w:rsid w:val="FDFFDF00"/>
    <w:rsid w:val="FDFFE690"/>
    <w:rsid w:val="FE3F61A2"/>
    <w:rsid w:val="FE3F9A1E"/>
    <w:rsid w:val="FE4E3824"/>
    <w:rsid w:val="FE5BDB6D"/>
    <w:rsid w:val="FE5D8672"/>
    <w:rsid w:val="FE7B7CB0"/>
    <w:rsid w:val="FE7C9C30"/>
    <w:rsid w:val="FE9B31EF"/>
    <w:rsid w:val="FE9EAD4C"/>
    <w:rsid w:val="FE9F0ECD"/>
    <w:rsid w:val="FEAE5A65"/>
    <w:rsid w:val="FEB7320F"/>
    <w:rsid w:val="FEDBE583"/>
    <w:rsid w:val="FEDF3730"/>
    <w:rsid w:val="FEE36346"/>
    <w:rsid w:val="FEE53112"/>
    <w:rsid w:val="FEE599B7"/>
    <w:rsid w:val="FEED84AF"/>
    <w:rsid w:val="FEEEE967"/>
    <w:rsid w:val="FEEF3B25"/>
    <w:rsid w:val="FEEF571B"/>
    <w:rsid w:val="FEF63B4A"/>
    <w:rsid w:val="FEF63EEF"/>
    <w:rsid w:val="FEF71426"/>
    <w:rsid w:val="FEF788C5"/>
    <w:rsid w:val="FEF9B1E4"/>
    <w:rsid w:val="FEFD3AD4"/>
    <w:rsid w:val="FEFDD320"/>
    <w:rsid w:val="FEFF476A"/>
    <w:rsid w:val="FEFF76D2"/>
    <w:rsid w:val="FF093A73"/>
    <w:rsid w:val="FF0AD10D"/>
    <w:rsid w:val="FF2E2A8A"/>
    <w:rsid w:val="FF36B849"/>
    <w:rsid w:val="FF3DE7FD"/>
    <w:rsid w:val="FF3E1390"/>
    <w:rsid w:val="FF3F1153"/>
    <w:rsid w:val="FF3FD31B"/>
    <w:rsid w:val="FF4B8B35"/>
    <w:rsid w:val="FF5878F4"/>
    <w:rsid w:val="FF5BDE33"/>
    <w:rsid w:val="FF6DEA0D"/>
    <w:rsid w:val="FF6F2D12"/>
    <w:rsid w:val="FF6F6716"/>
    <w:rsid w:val="FF752813"/>
    <w:rsid w:val="FF79CF49"/>
    <w:rsid w:val="FF7D8D3C"/>
    <w:rsid w:val="FF7E97B7"/>
    <w:rsid w:val="FF7EE582"/>
    <w:rsid w:val="FF7F261A"/>
    <w:rsid w:val="FF9FCCC2"/>
    <w:rsid w:val="FFAF4EED"/>
    <w:rsid w:val="FFBB6EE1"/>
    <w:rsid w:val="FFBD4C5B"/>
    <w:rsid w:val="FFBF4598"/>
    <w:rsid w:val="FFBF4768"/>
    <w:rsid w:val="FFBFA02A"/>
    <w:rsid w:val="FFBFA64D"/>
    <w:rsid w:val="FFBFE80A"/>
    <w:rsid w:val="FFD3E6C2"/>
    <w:rsid w:val="FFD57CB3"/>
    <w:rsid w:val="FFD73896"/>
    <w:rsid w:val="FFDBF10B"/>
    <w:rsid w:val="FFDD076B"/>
    <w:rsid w:val="FFDF531E"/>
    <w:rsid w:val="FFE1079D"/>
    <w:rsid w:val="FFE553BB"/>
    <w:rsid w:val="FFE58DE9"/>
    <w:rsid w:val="FFE5DA06"/>
    <w:rsid w:val="FFE680F2"/>
    <w:rsid w:val="FFE7BBEA"/>
    <w:rsid w:val="FFE7FFD8"/>
    <w:rsid w:val="FFEEA12C"/>
    <w:rsid w:val="FFEF023F"/>
    <w:rsid w:val="FFEF0500"/>
    <w:rsid w:val="FFEF0BA7"/>
    <w:rsid w:val="FFEF412C"/>
    <w:rsid w:val="FFEF6317"/>
    <w:rsid w:val="FFEFE165"/>
    <w:rsid w:val="FFF3B5CE"/>
    <w:rsid w:val="FFF4E232"/>
    <w:rsid w:val="FFF6EAA8"/>
    <w:rsid w:val="FFF77268"/>
    <w:rsid w:val="FFF7892E"/>
    <w:rsid w:val="FFF79F8D"/>
    <w:rsid w:val="FFF9199A"/>
    <w:rsid w:val="FFFA06BF"/>
    <w:rsid w:val="FFFBE5C0"/>
    <w:rsid w:val="FFFBF45C"/>
    <w:rsid w:val="FFFD8092"/>
    <w:rsid w:val="FFFD9E85"/>
    <w:rsid w:val="FFFE1B39"/>
    <w:rsid w:val="FFFE36EA"/>
    <w:rsid w:val="FFFE3F82"/>
    <w:rsid w:val="FFFE83AF"/>
    <w:rsid w:val="FFFE9E70"/>
    <w:rsid w:val="FFFEB297"/>
    <w:rsid w:val="FFFEB3FB"/>
    <w:rsid w:val="FFFEBADD"/>
    <w:rsid w:val="FFFEC4E0"/>
    <w:rsid w:val="FFFF0351"/>
    <w:rsid w:val="FFFF10AA"/>
    <w:rsid w:val="FFFF2186"/>
    <w:rsid w:val="FFFF247F"/>
    <w:rsid w:val="FFFF6168"/>
    <w:rsid w:val="FFFF7B5B"/>
    <w:rsid w:val="FFFF7F75"/>
    <w:rsid w:val="FFFF98CA"/>
    <w:rsid w:val="FFFFC54E"/>
    <w:rsid w:val="FFFFC6FB"/>
    <w:rsid w:val="FFFFCE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;Droid Sans Fallback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50" w:after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/>
      <w:jc w:val="left"/>
      <w:outlineLvl w:val="1"/>
    </w:pPr>
    <w:rPr>
      <w:rFonts w:ascii="Arial;DejaVu Sans" w:hAnsi="Arial;DejaVu Sans" w:cs="Arial;DejaVu Sans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80" w:after="28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ind w:left="840" w:firstLine="0"/>
      <w:outlineLvl w:val="4"/>
    </w:pPr>
    <w:rPr>
      <w:i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ind w:left="720" w:firstLine="0"/>
      <w:outlineLvl w:val="6"/>
    </w:pPr>
    <w:rPr>
      <w:i/>
      <w:sz w:val="22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ind w:left="300" w:firstLine="420"/>
      <w:outlineLvl w:val="7"/>
    </w:pPr>
    <w:rPr>
      <w:i/>
      <w:iCs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ody Text"/>
    <w:basedOn w:val="1"/>
    <w:qFormat/>
    <w:uiPriority w:val="0"/>
    <w:rPr>
      <w:i/>
      <w:iCs/>
      <w:sz w:val="18"/>
    </w:rPr>
  </w:style>
  <w:style w:type="paragraph" w:styleId="1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yperlink"/>
    <w:basedOn w:val="10"/>
    <w:qFormat/>
    <w:uiPriority w:val="0"/>
    <w:rPr>
      <w:color w:val="0000FF"/>
      <w:u w:val="single"/>
    </w:rPr>
  </w:style>
  <w:style w:type="paragraph" w:styleId="18">
    <w:name w:val="List"/>
    <w:basedOn w:val="12"/>
    <w:qFormat/>
    <w:uiPriority w:val="0"/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1"/>
    <w:next w:val="1"/>
    <w:qFormat/>
    <w:uiPriority w:val="0"/>
    <w:pPr>
      <w:ind w:left="210" w:firstLine="0"/>
      <w:jc w:val="left"/>
    </w:pPr>
    <w:rPr>
      <w:smallCaps/>
    </w:rPr>
  </w:style>
  <w:style w:type="paragraph" w:styleId="23">
    <w:name w:val="toc 3"/>
    <w:basedOn w:val="1"/>
    <w:next w:val="1"/>
    <w:qFormat/>
    <w:uiPriority w:val="0"/>
    <w:pPr>
      <w:ind w:left="420" w:firstLine="0"/>
      <w:jc w:val="left"/>
    </w:pPr>
    <w:rPr>
      <w:i/>
      <w:iCs/>
    </w:rPr>
  </w:style>
  <w:style w:type="paragraph" w:styleId="24">
    <w:name w:val="toc 4"/>
    <w:basedOn w:val="1"/>
    <w:next w:val="1"/>
    <w:qFormat/>
    <w:uiPriority w:val="0"/>
    <w:pPr>
      <w:ind w:left="630" w:firstLine="0"/>
      <w:jc w:val="left"/>
    </w:pPr>
    <w:rPr>
      <w:szCs w:val="21"/>
    </w:rPr>
  </w:style>
  <w:style w:type="paragraph" w:styleId="25">
    <w:name w:val="toc 5"/>
    <w:basedOn w:val="1"/>
    <w:next w:val="1"/>
    <w:qFormat/>
    <w:uiPriority w:val="0"/>
    <w:pPr>
      <w:ind w:left="840" w:firstLine="0"/>
      <w:jc w:val="left"/>
    </w:pPr>
    <w:rPr>
      <w:szCs w:val="21"/>
    </w:rPr>
  </w:style>
  <w:style w:type="paragraph" w:styleId="26">
    <w:name w:val="toc 6"/>
    <w:basedOn w:val="1"/>
    <w:next w:val="1"/>
    <w:qFormat/>
    <w:uiPriority w:val="0"/>
    <w:pPr>
      <w:ind w:left="1050" w:firstLine="0"/>
      <w:jc w:val="left"/>
    </w:pPr>
    <w:rPr>
      <w:szCs w:val="21"/>
    </w:rPr>
  </w:style>
  <w:style w:type="paragraph" w:styleId="27">
    <w:name w:val="toc 7"/>
    <w:basedOn w:val="1"/>
    <w:next w:val="1"/>
    <w:qFormat/>
    <w:uiPriority w:val="0"/>
    <w:pPr>
      <w:ind w:left="1260" w:firstLine="0"/>
      <w:jc w:val="left"/>
    </w:pPr>
    <w:rPr>
      <w:szCs w:val="21"/>
    </w:rPr>
  </w:style>
  <w:style w:type="paragraph" w:styleId="28">
    <w:name w:val="toc 8"/>
    <w:basedOn w:val="1"/>
    <w:next w:val="1"/>
    <w:qFormat/>
    <w:uiPriority w:val="0"/>
    <w:pPr>
      <w:ind w:left="1470" w:firstLine="0"/>
      <w:jc w:val="left"/>
    </w:pPr>
    <w:rPr>
      <w:szCs w:val="21"/>
    </w:rPr>
  </w:style>
  <w:style w:type="paragraph" w:styleId="29">
    <w:name w:val="toc 9"/>
    <w:basedOn w:val="1"/>
    <w:next w:val="1"/>
    <w:qFormat/>
    <w:uiPriority w:val="0"/>
    <w:pPr>
      <w:ind w:left="1680" w:firstLine="0"/>
      <w:jc w:val="left"/>
    </w:pPr>
    <w:rPr>
      <w:szCs w:val="21"/>
    </w:rPr>
  </w:style>
  <w:style w:type="character" w:customStyle="1" w:styleId="30">
    <w:name w:val="默认段落字体1"/>
    <w:qFormat/>
    <w:uiPriority w:val="0"/>
  </w:style>
  <w:style w:type="character" w:customStyle="1" w:styleId="31">
    <w:name w:val="Internet 链接"/>
    <w:basedOn w:val="30"/>
    <w:qFormat/>
    <w:uiPriority w:val="0"/>
    <w:rPr>
      <w:color w:val="0000FF"/>
      <w:u w:val="single"/>
    </w:rPr>
  </w:style>
  <w:style w:type="character" w:customStyle="1" w:styleId="32">
    <w:name w:val="访问过的 Internet 链接"/>
    <w:basedOn w:val="30"/>
    <w:qFormat/>
    <w:uiPriority w:val="0"/>
    <w:rPr>
      <w:color w:val="800080"/>
      <w:u w:val="single"/>
    </w:rPr>
  </w:style>
  <w:style w:type="character" w:customStyle="1" w:styleId="33">
    <w:name w:val="页码1"/>
    <w:basedOn w:val="30"/>
    <w:qFormat/>
    <w:uiPriority w:val="0"/>
  </w:style>
  <w:style w:type="character" w:customStyle="1" w:styleId="34">
    <w:name w:val="索引链接"/>
    <w:qFormat/>
    <w:uiPriority w:val="0"/>
  </w:style>
  <w:style w:type="character" w:customStyle="1" w:styleId="35">
    <w:name w:val="编号符号"/>
    <w:qFormat/>
    <w:uiPriority w:val="0"/>
  </w:style>
  <w:style w:type="paragraph" w:customStyle="1" w:styleId="36">
    <w:name w:val="标题样式"/>
    <w:basedOn w:val="1"/>
    <w:next w:val="12"/>
    <w:qFormat/>
    <w:uiPriority w:val="0"/>
    <w:pPr>
      <w:spacing w:before="240" w:after="60"/>
      <w:jc w:val="center"/>
      <w:outlineLvl w:val="0"/>
    </w:pPr>
    <w:rPr>
      <w:rFonts w:ascii="Arial;DejaVu Sans" w:hAnsi="Arial;DejaVu Sans" w:cs="Arial;DejaVu Sans"/>
      <w:b/>
      <w:bCs/>
      <w:sz w:val="32"/>
      <w:szCs w:val="32"/>
    </w:rPr>
  </w:style>
  <w:style w:type="paragraph" w:customStyle="1" w:styleId="37">
    <w:name w:val="索引"/>
    <w:basedOn w:val="1"/>
    <w:qFormat/>
    <w:uiPriority w:val="0"/>
    <w:pPr>
      <w:suppressLineNumbers/>
    </w:pPr>
  </w:style>
  <w:style w:type="paragraph" w:customStyle="1" w:styleId="38">
    <w:name w:val="abstract"/>
    <w:basedOn w:val="1"/>
    <w:next w:val="1"/>
    <w:qFormat/>
    <w:uiPriority w:val="0"/>
    <w:pPr>
      <w:widowControl/>
      <w:spacing w:before="120" w:after="120"/>
      <w:ind w:left="1440" w:right="1440" w:firstLine="0"/>
    </w:pPr>
    <w:rPr>
      <w:rFonts w:ascii="Book Antiqua;FreeSerif" w:hAnsi="Book Antiqua;FreeSerif" w:eastAsia="Times New Roman" w:cs="Book Antiqua;FreeSerif"/>
      <w:i/>
      <w:kern w:val="0"/>
      <w:sz w:val="20"/>
      <w:szCs w:val="20"/>
      <w:lang w:eastAsia="en-US"/>
    </w:rPr>
  </w:style>
  <w:style w:type="paragraph" w:customStyle="1" w:styleId="39">
    <w:name w:val="Normal0"/>
    <w:qFormat/>
    <w:uiPriority w:val="0"/>
    <w:pPr>
      <w:widowControl/>
      <w:bidi w:val="0"/>
      <w:jc w:val="left"/>
    </w:pPr>
    <w:rPr>
      <w:rFonts w:ascii="Times New Roman" w:hAnsi="Times New Roman" w:eastAsia="宋体;Droid Sans Fallback" w:cs="Times New Roman"/>
      <w:color w:val="auto"/>
      <w:kern w:val="0"/>
      <w:sz w:val="20"/>
      <w:szCs w:val="20"/>
      <w:lang w:val="en-US" w:eastAsia="en-US" w:bidi="ar-SA"/>
    </w:rPr>
  </w:style>
  <w:style w:type="paragraph" w:customStyle="1" w:styleId="40">
    <w:name w:val="正文文本 21"/>
    <w:basedOn w:val="1"/>
    <w:qFormat/>
    <w:uiPriority w:val="0"/>
    <w:pPr>
      <w:keepLines/>
      <w:widowControl/>
    </w:pPr>
    <w:rPr>
      <w:i/>
      <w:kern w:val="0"/>
      <w:sz w:val="20"/>
      <w:szCs w:val="20"/>
      <w:lang w:eastAsia="en-US"/>
    </w:rPr>
  </w:style>
  <w:style w:type="paragraph" w:customStyle="1" w:styleId="41">
    <w:name w:val="正文文本缩进 31"/>
    <w:basedOn w:val="1"/>
    <w:qFormat/>
    <w:uiPriority w:val="0"/>
    <w:pPr>
      <w:ind w:firstLine="420"/>
    </w:pPr>
    <w:rPr>
      <w:i/>
      <w:iCs/>
      <w:sz w:val="18"/>
    </w:rPr>
  </w:style>
  <w:style w:type="paragraph" w:customStyle="1" w:styleId="42">
    <w:name w:val="正文文本缩进 21"/>
    <w:basedOn w:val="1"/>
    <w:qFormat/>
    <w:uiPriority w:val="0"/>
    <w:pPr>
      <w:tabs>
        <w:tab w:val="left" w:pos="3346"/>
      </w:tabs>
      <w:ind w:firstLine="477"/>
    </w:pPr>
    <w:rPr>
      <w:i/>
      <w:iCs/>
    </w:rPr>
  </w:style>
  <w:style w:type="paragraph" w:customStyle="1" w:styleId="43">
    <w:name w:val="正文文本 31"/>
    <w:basedOn w:val="1"/>
    <w:qFormat/>
    <w:uiPriority w:val="0"/>
    <w:rPr>
      <w:i/>
      <w:iCs/>
    </w:rPr>
  </w:style>
  <w:style w:type="paragraph" w:customStyle="1" w:styleId="44">
    <w:name w:val="文档结构图1"/>
    <w:basedOn w:val="1"/>
    <w:qFormat/>
    <w:uiPriority w:val="0"/>
    <w:pPr>
      <w:shd w:val="clear" w:fill="000080"/>
    </w:pPr>
  </w:style>
  <w:style w:type="paragraph" w:customStyle="1" w:styleId="45">
    <w:name w:val="Title 2"/>
    <w:basedOn w:val="39"/>
    <w:qFormat/>
    <w:uiPriority w:val="0"/>
    <w:pPr>
      <w:spacing w:before="120" w:after="120"/>
      <w:jc w:val="center"/>
    </w:pPr>
    <w:rPr>
      <w:rFonts w:ascii="Book Antiqua;FreeSerif" w:hAnsi="Book Antiqua;FreeSerif" w:cs="Book Antiqua;FreeSerif"/>
      <w:b/>
    </w:rPr>
  </w:style>
  <w:style w:type="paragraph" w:customStyle="1" w:styleId="46">
    <w:name w:val="框架内容"/>
    <w:basedOn w:val="1"/>
    <w:qFormat/>
    <w:uiPriority w:val="0"/>
  </w:style>
  <w:style w:type="paragraph" w:customStyle="1" w:styleId="47">
    <w:name w:val="表格内容"/>
    <w:basedOn w:val="1"/>
    <w:qFormat/>
    <w:uiPriority w:val="0"/>
    <w:pPr>
      <w:suppressLineNumbers/>
    </w:pPr>
  </w:style>
  <w:style w:type="paragraph" w:customStyle="1" w:styleId="48">
    <w:name w:val="表格标题"/>
    <w:basedOn w:val="47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1688</Words>
  <Characters>2012</Characters>
  <Paragraphs>116</Paragraphs>
  <TotalTime>10</TotalTime>
  <ScaleCrop>false</ScaleCrop>
  <LinksUpToDate>false</LinksUpToDate>
  <CharactersWithSpaces>2063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2002-05-27T16:34:00Z</dcterms:created>
  <dc:creator>SEPG</dc:creator>
  <cp:lastModifiedBy>霸霸ya</cp:lastModifiedBy>
  <cp:lastPrinted>2001-08-13T12:38:00Z</cp:lastPrinted>
  <dcterms:modified xsi:type="dcterms:W3CDTF">2020-09-21T18:12:59Z</dcterms:modified>
  <dc:title>{ 项目名称 }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