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97A3" w14:textId="77777777" w:rsidR="001F0F36" w:rsidRDefault="006A4289">
      <w:pPr>
        <w:jc w:val="center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西南交通大学</w:t>
      </w:r>
      <w:r>
        <w:rPr>
          <w:rFonts w:ascii="楷体" w:eastAsia="楷体" w:hAnsi="楷体" w:hint="eastAsia"/>
          <w:sz w:val="32"/>
          <w:szCs w:val="36"/>
        </w:rPr>
        <w:t xml:space="preserve"> </w:t>
      </w:r>
      <w:r>
        <w:rPr>
          <w:rFonts w:ascii="楷体" w:eastAsia="楷体" w:hAnsi="楷体"/>
          <w:sz w:val="32"/>
          <w:szCs w:val="36"/>
        </w:rPr>
        <w:t xml:space="preserve"> </w:t>
      </w:r>
      <w:r>
        <w:rPr>
          <w:rFonts w:ascii="楷体" w:eastAsia="楷体" w:hAnsi="楷体" w:hint="eastAsia"/>
          <w:sz w:val="32"/>
          <w:szCs w:val="36"/>
        </w:rPr>
        <w:t>2024-2025</w:t>
      </w:r>
      <w:r>
        <w:rPr>
          <w:rFonts w:ascii="楷体" w:eastAsia="楷体" w:hAnsi="楷体" w:hint="eastAsia"/>
          <w:sz w:val="32"/>
          <w:szCs w:val="36"/>
        </w:rPr>
        <w:t>第</w:t>
      </w:r>
      <w:r>
        <w:rPr>
          <w:rFonts w:ascii="楷体" w:eastAsia="楷体" w:hAnsi="楷体" w:hint="eastAsia"/>
          <w:sz w:val="32"/>
          <w:szCs w:val="36"/>
        </w:rPr>
        <w:t>1</w:t>
      </w:r>
      <w:r>
        <w:rPr>
          <w:rFonts w:ascii="楷体" w:eastAsia="楷体" w:hAnsi="楷体" w:hint="eastAsia"/>
          <w:sz w:val="32"/>
          <w:szCs w:val="36"/>
        </w:rPr>
        <w:t>学期</w:t>
      </w:r>
    </w:p>
    <w:p w14:paraId="40CA1850" w14:textId="77777777" w:rsidR="001F0F36" w:rsidRDefault="006A4289">
      <w:pPr>
        <w:jc w:val="center"/>
        <w:rPr>
          <w:rFonts w:ascii="楷体" w:eastAsia="楷体" w:hAnsi="楷体"/>
          <w:b/>
          <w:sz w:val="32"/>
          <w:szCs w:val="36"/>
        </w:rPr>
      </w:pPr>
      <w:r>
        <w:rPr>
          <w:rFonts w:ascii="楷体" w:eastAsia="楷体" w:hAnsi="楷体" w:hint="eastAsia"/>
          <w:b/>
          <w:sz w:val="32"/>
          <w:szCs w:val="36"/>
        </w:rPr>
        <w:t>《模拟电子技术》仿真练习</w:t>
      </w:r>
    </w:p>
    <w:p w14:paraId="24139592" w14:textId="77777777" w:rsidR="001F0F36" w:rsidRDefault="006A4289">
      <w:pPr>
        <w:jc w:val="center"/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作答要求</w:t>
      </w:r>
    </w:p>
    <w:p w14:paraId="1E5DDA15" w14:textId="77777777" w:rsidR="001F0F36" w:rsidRDefault="006A4289">
      <w:pPr>
        <w:pStyle w:val="a8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color w:val="FF0000"/>
          <w:sz w:val="24"/>
          <w:highlight w:val="yellow"/>
        </w:rPr>
      </w:pPr>
      <w:r>
        <w:rPr>
          <w:rFonts w:ascii="Times New Roman" w:eastAsia="楷体" w:hAnsi="Times New Roman" w:cs="Times New Roman"/>
          <w:sz w:val="24"/>
        </w:rPr>
        <w:t>填入姓名和学号，并按本仿真练习的要求，搭建仿真电路，</w:t>
      </w:r>
      <w:r>
        <w:rPr>
          <w:rFonts w:ascii="Times New Roman" w:eastAsia="楷体" w:hAnsi="Times New Roman" w:cs="Times New Roman"/>
          <w:color w:val="FF0000"/>
          <w:sz w:val="24"/>
          <w:highlight w:val="yellow"/>
        </w:rPr>
        <w:t>将仿真结果填写</w:t>
      </w:r>
      <w:r>
        <w:rPr>
          <w:rFonts w:ascii="Times New Roman" w:eastAsia="楷体" w:hAnsi="Times New Roman" w:cs="Times New Roman" w:hint="eastAsia"/>
          <w:color w:val="FF0000"/>
          <w:sz w:val="24"/>
          <w:highlight w:val="yellow"/>
        </w:rPr>
        <w:t>入本文档</w:t>
      </w:r>
      <w:r>
        <w:rPr>
          <w:rFonts w:ascii="Times New Roman" w:eastAsia="楷体" w:hAnsi="Times New Roman" w:cs="Times New Roman"/>
          <w:color w:val="FF0000"/>
          <w:sz w:val="24"/>
          <w:highlight w:val="yellow"/>
        </w:rPr>
        <w:t>指定区域</w:t>
      </w:r>
      <w:r>
        <w:rPr>
          <w:rFonts w:ascii="Times New Roman" w:eastAsia="楷体" w:hAnsi="Times New Roman" w:cs="Times New Roman" w:hint="eastAsia"/>
          <w:color w:val="FF0000"/>
          <w:sz w:val="24"/>
          <w:highlight w:val="yellow"/>
        </w:rPr>
        <w:t>连同相关电路文件打包</w:t>
      </w:r>
      <w:r>
        <w:rPr>
          <w:rFonts w:ascii="Times New Roman" w:eastAsia="楷体" w:hAnsi="Times New Roman" w:cs="Times New Roman"/>
          <w:color w:val="FF0000"/>
          <w:sz w:val="24"/>
          <w:highlight w:val="yellow"/>
        </w:rPr>
        <w:t>，</w:t>
      </w:r>
      <w:r>
        <w:rPr>
          <w:rFonts w:ascii="Times New Roman" w:eastAsia="楷体" w:hAnsi="Times New Roman" w:cs="Times New Roman" w:hint="eastAsia"/>
          <w:color w:val="FF0000"/>
          <w:sz w:val="24"/>
          <w:highlight w:val="yellow"/>
        </w:rPr>
        <w:t>12</w:t>
      </w:r>
      <w:r>
        <w:rPr>
          <w:rFonts w:ascii="Times New Roman" w:eastAsia="楷体" w:hAnsi="Times New Roman" w:cs="Times New Roman" w:hint="eastAsia"/>
          <w:color w:val="FF0000"/>
          <w:sz w:val="24"/>
          <w:highlight w:val="yellow"/>
        </w:rPr>
        <w:t>月</w:t>
      </w:r>
      <w:r>
        <w:rPr>
          <w:rFonts w:ascii="Times New Roman" w:eastAsia="楷体" w:hAnsi="Times New Roman" w:cs="Times New Roman" w:hint="eastAsia"/>
          <w:color w:val="FF0000"/>
          <w:sz w:val="24"/>
          <w:highlight w:val="yellow"/>
        </w:rPr>
        <w:t>13</w:t>
      </w:r>
      <w:r>
        <w:rPr>
          <w:rFonts w:ascii="Times New Roman" w:eastAsia="楷体" w:hAnsi="Times New Roman" w:cs="Times New Roman" w:hint="eastAsia"/>
          <w:color w:val="FF0000"/>
          <w:sz w:val="24"/>
          <w:highlight w:val="yellow"/>
        </w:rPr>
        <w:t>日前在线提交</w:t>
      </w:r>
      <w:r>
        <w:rPr>
          <w:rFonts w:ascii="Times New Roman" w:eastAsia="楷体" w:hAnsi="Times New Roman" w:cs="Times New Roman"/>
          <w:color w:val="FF0000"/>
          <w:sz w:val="24"/>
          <w:highlight w:val="yellow"/>
        </w:rPr>
        <w:t>。</w:t>
      </w:r>
    </w:p>
    <w:p w14:paraId="11841B84" w14:textId="77777777" w:rsidR="001F0F36" w:rsidRDefault="006A4289">
      <w:pPr>
        <w:pStyle w:val="a8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仿真题目来源：作业</w:t>
      </w:r>
      <w:r>
        <w:rPr>
          <w:rFonts w:ascii="Times New Roman" w:eastAsia="楷体" w:hAnsi="Times New Roman" w:cs="Times New Roman"/>
          <w:sz w:val="24"/>
        </w:rPr>
        <w:t>10.6.8</w:t>
      </w:r>
      <w:r>
        <w:rPr>
          <w:rFonts w:ascii="Times New Roman" w:eastAsia="楷体" w:hAnsi="Times New Roman" w:cs="Times New Roman"/>
          <w:sz w:val="24"/>
        </w:rPr>
        <w:t>。</w:t>
      </w:r>
    </w:p>
    <w:p w14:paraId="14206029" w14:textId="77777777" w:rsidR="001F0F36" w:rsidRDefault="006A4289">
      <w:pPr>
        <w:pStyle w:val="a8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仿真工具：</w:t>
      </w:r>
      <w:r>
        <w:rPr>
          <w:rFonts w:ascii="Times New Roman" w:eastAsia="楷体" w:hAnsi="Times New Roman" w:cs="Times New Roman"/>
          <w:sz w:val="24"/>
        </w:rPr>
        <w:t>Multisim</w:t>
      </w:r>
      <w:r>
        <w:rPr>
          <w:rFonts w:ascii="Times New Roman" w:eastAsia="楷体" w:hAnsi="Times New Roman" w:cs="Times New Roman"/>
          <w:sz w:val="24"/>
        </w:rPr>
        <w:t>。</w:t>
      </w:r>
    </w:p>
    <w:p w14:paraId="3915CA21" w14:textId="77777777" w:rsidR="001F0F36" w:rsidRDefault="006A4289">
      <w:pPr>
        <w:pStyle w:val="a8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正文作答的字体：</w:t>
      </w:r>
      <w:r>
        <w:rPr>
          <w:rFonts w:ascii="宋体" w:eastAsia="宋体" w:hAnsi="宋体" w:cs="Times New Roman" w:hint="eastAsia"/>
          <w:sz w:val="24"/>
        </w:rPr>
        <w:t>宋体</w:t>
      </w:r>
      <w:r>
        <w:rPr>
          <w:rFonts w:ascii="Times New Roman" w:eastAsia="楷体" w:hAnsi="Times New Roman" w:cs="Times New Roman" w:hint="eastAsia"/>
          <w:sz w:val="24"/>
        </w:rPr>
        <w:t>、</w:t>
      </w:r>
      <w:r>
        <w:rPr>
          <w:rFonts w:ascii="Times New Roman" w:eastAsia="楷体" w:hAnsi="Times New Roman" w:cs="Times New Roman"/>
          <w:sz w:val="24"/>
        </w:rPr>
        <w:t>Times New Roman</w:t>
      </w:r>
      <w:r>
        <w:rPr>
          <w:rFonts w:ascii="Times New Roman" w:eastAsia="楷体" w:hAnsi="Times New Roman" w:cs="Times New Roman" w:hint="eastAsia"/>
          <w:sz w:val="24"/>
        </w:rPr>
        <w:t>；字号：小四。注意排版整洁（纳入记分）。所有波形图为白色背景。</w:t>
      </w:r>
    </w:p>
    <w:p w14:paraId="13F82789" w14:textId="77777777" w:rsidR="001F0F36" w:rsidRDefault="001F0F36">
      <w:pPr>
        <w:pStyle w:val="a8"/>
        <w:ind w:left="360" w:firstLineChars="0" w:firstLine="0"/>
        <w:rPr>
          <w:rFonts w:ascii="Times New Roman" w:eastAsia="楷体" w:hAnsi="Times New Roman" w:cs="Times New Roman"/>
          <w:sz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65"/>
        <w:gridCol w:w="2415"/>
        <w:gridCol w:w="1156"/>
        <w:gridCol w:w="1966"/>
        <w:gridCol w:w="1075"/>
        <w:gridCol w:w="2779"/>
      </w:tblGrid>
      <w:tr w:rsidR="001F0F36" w14:paraId="504B9E41" w14:textId="77777777">
        <w:tc>
          <w:tcPr>
            <w:tcW w:w="509" w:type="pct"/>
            <w:shd w:val="pct10" w:color="auto" w:fill="auto"/>
          </w:tcPr>
          <w:p w14:paraId="32117A8D" w14:textId="77777777" w:rsidR="001F0F36" w:rsidRDefault="006A4289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姓名：</w:t>
            </w:r>
          </w:p>
        </w:tc>
        <w:tc>
          <w:tcPr>
            <w:tcW w:w="1155" w:type="pct"/>
          </w:tcPr>
          <w:p w14:paraId="63974D82" w14:textId="77777777" w:rsidR="001F0F36" w:rsidRDefault="001F0F3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553" w:type="pct"/>
            <w:shd w:val="pct10" w:color="auto" w:fill="auto"/>
          </w:tcPr>
          <w:p w14:paraId="3E856FB5" w14:textId="77777777" w:rsidR="001F0F36" w:rsidRDefault="006A4289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学号：</w:t>
            </w:r>
          </w:p>
        </w:tc>
        <w:tc>
          <w:tcPr>
            <w:tcW w:w="940" w:type="pct"/>
          </w:tcPr>
          <w:p w14:paraId="201B59C8" w14:textId="77777777" w:rsidR="001F0F36" w:rsidRDefault="001F0F3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514" w:type="pct"/>
            <w:shd w:val="pct10" w:color="auto" w:fill="auto"/>
          </w:tcPr>
          <w:p w14:paraId="54501E21" w14:textId="77777777" w:rsidR="001F0F36" w:rsidRDefault="006A4289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班级：</w:t>
            </w:r>
          </w:p>
        </w:tc>
        <w:tc>
          <w:tcPr>
            <w:tcW w:w="1329" w:type="pct"/>
          </w:tcPr>
          <w:p w14:paraId="20A0B4FA" w14:textId="77777777" w:rsidR="001F0F36" w:rsidRDefault="001F0F3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0030FBD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107F7D43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05F51E47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27974E2B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本仿真练习采用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>M747</w:t>
      </w:r>
      <w:r>
        <w:rPr>
          <w:rFonts w:ascii="Times New Roman" w:eastAsia="宋体" w:hAnsi="Times New Roman" w:cs="Times New Roman" w:hint="eastAsia"/>
          <w:sz w:val="24"/>
        </w:rPr>
        <w:t>等器件来验证</w:t>
      </w:r>
      <w:r>
        <w:rPr>
          <w:rFonts w:ascii="Times New Roman" w:eastAsia="宋体" w:hAnsi="Times New Roman" w:cs="Times New Roman" w:hint="eastAsia"/>
          <w:sz w:val="24"/>
        </w:rPr>
        <w:t>10.6.8</w:t>
      </w:r>
      <w:r>
        <w:rPr>
          <w:rFonts w:ascii="Times New Roman" w:eastAsia="宋体" w:hAnsi="Times New Roman" w:cs="Times New Roman" w:hint="eastAsia"/>
          <w:sz w:val="24"/>
        </w:rPr>
        <w:t>。请在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ultisim</w:t>
      </w:r>
      <w:r>
        <w:rPr>
          <w:rFonts w:ascii="Times New Roman" w:eastAsia="宋体" w:hAnsi="Times New Roman" w:cs="Times New Roman" w:hint="eastAsia"/>
          <w:sz w:val="24"/>
        </w:rPr>
        <w:t>中按以下步骤设计电路、仿真，并将仿真结果贴入指定区域。</w:t>
      </w:r>
    </w:p>
    <w:p w14:paraId="729E8493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4650DF65" w14:textId="77777777" w:rsidR="001F0F36" w:rsidRDefault="006A4289">
      <w:pPr>
        <w:pStyle w:val="a8"/>
        <w:numPr>
          <w:ilvl w:val="0"/>
          <w:numId w:val="2"/>
        </w:numPr>
        <w:ind w:firstLineChars="0"/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验证</w:t>
      </w:r>
      <w:r>
        <w:rPr>
          <w:rFonts w:ascii="黑体" w:eastAsia="黑体" w:hAnsi="黑体" w:cs="Times New Roman" w:hint="eastAsia"/>
          <w:sz w:val="24"/>
        </w:rPr>
        <w:t>L</w:t>
      </w:r>
      <w:r>
        <w:rPr>
          <w:rFonts w:ascii="黑体" w:eastAsia="黑体" w:hAnsi="黑体" w:cs="Times New Roman"/>
          <w:sz w:val="24"/>
        </w:rPr>
        <w:t>M747</w:t>
      </w:r>
      <w:r>
        <w:rPr>
          <w:rFonts w:ascii="黑体" w:eastAsia="黑体" w:hAnsi="黑体" w:cs="Times New Roman" w:hint="eastAsia"/>
          <w:sz w:val="24"/>
        </w:rPr>
        <w:t>的</w:t>
      </w:r>
      <w:r>
        <w:rPr>
          <w:rFonts w:ascii="黑体" w:eastAsia="黑体" w:hAnsi="黑体" w:cs="Times New Roman" w:hint="eastAsia"/>
          <w:sz w:val="24"/>
        </w:rPr>
        <w:t>D</w:t>
      </w:r>
      <w:r>
        <w:rPr>
          <w:rFonts w:ascii="黑体" w:eastAsia="黑体" w:hAnsi="黑体" w:cs="Times New Roman"/>
          <w:sz w:val="24"/>
        </w:rPr>
        <w:t>C</w:t>
      </w:r>
      <w:r>
        <w:rPr>
          <w:rFonts w:ascii="黑体" w:eastAsia="黑体" w:hAnsi="黑体" w:cs="Times New Roman" w:hint="eastAsia"/>
          <w:sz w:val="24"/>
        </w:rPr>
        <w:t>特性</w:t>
      </w:r>
    </w:p>
    <w:p w14:paraId="2796FBC9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66461C8B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94C7137" wp14:editId="549FFB3C">
            <wp:extent cx="1784985" cy="1342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E820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电路图</w:t>
      </w: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/>
          <w:sz w:val="24"/>
        </w:rPr>
        <w:t xml:space="preserve"> LM747</w:t>
      </w:r>
      <w:r>
        <w:rPr>
          <w:rFonts w:ascii="Times New Roman" w:eastAsia="宋体" w:hAnsi="Times New Roman" w:cs="Times New Roman" w:hint="eastAsia"/>
          <w:sz w:val="24"/>
        </w:rPr>
        <w:t>直流传递特性仿真电路</w:t>
      </w:r>
    </w:p>
    <w:p w14:paraId="6BF2CF1E" w14:textId="77777777" w:rsidR="001F0F36" w:rsidRDefault="006A4289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绘制电路图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，命名为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>M747_DC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>M747AH</w:t>
      </w:r>
      <w:r>
        <w:rPr>
          <w:rFonts w:ascii="Times New Roman" w:eastAsia="宋体" w:hAnsi="Times New Roman" w:cs="Times New Roman" w:hint="eastAsia"/>
          <w:sz w:val="24"/>
        </w:rPr>
        <w:t>按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trl+w</w:t>
      </w:r>
      <w:r>
        <w:rPr>
          <w:rFonts w:ascii="Times New Roman" w:eastAsia="宋体" w:hAnsi="Times New Roman" w:cs="Times New Roman" w:hint="eastAsia"/>
          <w:sz w:val="24"/>
        </w:rPr>
        <w:t>后，在如下位置寻找并插入。直流电压源为</w:t>
      </w:r>
      <w:r>
        <w:rPr>
          <w:rFonts w:ascii="Times New Roman" w:eastAsia="宋体" w:hAnsi="Times New Roman" w:cs="Times New Roman" w:hint="eastAsia"/>
          <w:sz w:val="24"/>
        </w:rPr>
        <w:t>SOURCES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POWER_SOURCES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DC_POWER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5D009447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7605BD" wp14:editId="02C6EE71">
            <wp:extent cx="3237865" cy="22269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610" cy="224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54A9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(2)</w:t>
      </w:r>
      <w:r>
        <w:rPr>
          <w:rFonts w:ascii="Times New Roman" w:eastAsia="宋体" w:hAnsi="Times New Roman" w:cs="Times New Roman" w:hint="eastAsia"/>
          <w:sz w:val="24"/>
        </w:rPr>
        <w:t>绘制完毕后点击菜单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imulate/analyses and simulation</w:t>
      </w:r>
      <w:r>
        <w:rPr>
          <w:rFonts w:ascii="Times New Roman" w:eastAsia="宋体" w:hAnsi="Times New Roman" w:cs="Times New Roman" w:hint="eastAsia"/>
          <w:sz w:val="24"/>
        </w:rPr>
        <w:t>，选择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>C SWEEP</w:t>
      </w:r>
      <w:r>
        <w:rPr>
          <w:rFonts w:ascii="Times New Roman" w:eastAsia="宋体" w:hAnsi="Times New Roman" w:cs="Times New Roman" w:hint="eastAsia"/>
          <w:sz w:val="24"/>
        </w:rPr>
        <w:t>，选择输入信号源，设置其扫描范围及步长，并保存。</w:t>
      </w:r>
    </w:p>
    <w:p w14:paraId="50CDD4AD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24B6232B" wp14:editId="7A6FF25A">
            <wp:extent cx="2719070" cy="272161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859" cy="27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BF4D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3B14D59" wp14:editId="33F1237A">
            <wp:extent cx="3689985" cy="20262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819" cy="20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noProof/>
        </w:rPr>
        <w:drawing>
          <wp:inline distT="0" distB="0" distL="0" distR="0" wp14:anchorId="44EAD87C" wp14:editId="007FECBC">
            <wp:extent cx="704850" cy="1689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983" cy="170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A744" w14:textId="77777777" w:rsidR="001F0F36" w:rsidRDefault="001F0F36">
      <w:pPr>
        <w:jc w:val="center"/>
        <w:rPr>
          <w:rFonts w:ascii="Times New Roman" w:eastAsia="宋体" w:hAnsi="Times New Roman" w:cs="Times New Roman"/>
          <w:sz w:val="24"/>
        </w:rPr>
      </w:pPr>
    </w:p>
    <w:p w14:paraId="191CC1AF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选择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oltage probe</w:t>
      </w:r>
      <w:r>
        <w:rPr>
          <w:rFonts w:ascii="Times New Roman" w:eastAsia="宋体" w:hAnsi="Times New Roman" w:cs="Times New Roman" w:hint="eastAsia"/>
          <w:sz w:val="24"/>
        </w:rPr>
        <w:t>，加到输出节点。</w:t>
      </w:r>
    </w:p>
    <w:p w14:paraId="7F3F1237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4)</w:t>
      </w:r>
      <w:r>
        <w:rPr>
          <w:rFonts w:ascii="Times New Roman" w:eastAsia="宋体" w:hAnsi="Times New Roman" w:cs="Times New Roman" w:hint="eastAsia"/>
          <w:sz w:val="24"/>
        </w:rPr>
        <w:t>点击仿真按钮，将仿真波形贴入下框。利用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ursor</w:t>
      </w:r>
      <w:r>
        <w:rPr>
          <w:rFonts w:ascii="Times New Roman" w:eastAsia="宋体" w:hAnsi="Times New Roman" w:cs="Times New Roman" w:hint="eastAsia"/>
          <w:sz w:val="24"/>
        </w:rPr>
        <w:t>工具测量，这时其最大输出值为（</w:t>
      </w:r>
      <w:r>
        <w:rPr>
          <w:rFonts w:ascii="Times New Roman" w:eastAsia="宋体" w:hAnsi="Times New Roman" w:cs="Times New Roman"/>
          <w:sz w:val="24"/>
        </w:rPr>
        <w:t>+15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 w:hint="eastAsia"/>
          <w:sz w:val="24"/>
        </w:rPr>
        <w:t>，最小输出值为（</w:t>
      </w:r>
      <w:r>
        <w:rPr>
          <w:rFonts w:ascii="Times New Roman" w:eastAsia="宋体" w:hAnsi="Times New Roman" w:cs="Times New Roman" w:hint="eastAsia"/>
          <w:sz w:val="24"/>
        </w:rPr>
        <w:t>-15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tbl>
      <w:tblPr>
        <w:tblStyle w:val="a7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0420"/>
      </w:tblGrid>
      <w:tr w:rsidR="001F0F36" w14:paraId="7D6D203C" w14:textId="77777777">
        <w:trPr>
          <w:trHeight w:val="5234"/>
        </w:trPr>
        <w:tc>
          <w:tcPr>
            <w:tcW w:w="10456" w:type="dxa"/>
          </w:tcPr>
          <w:p w14:paraId="31AAB84D" w14:textId="77777777" w:rsidR="001F0F36" w:rsidRDefault="006A4289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A99A0D" wp14:editId="1D90F826">
                  <wp:extent cx="6470767" cy="3007003"/>
                  <wp:effectExtent l="0" t="0" r="635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767" cy="300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A9BD3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20B8DB93" w14:textId="77777777" w:rsidR="001F0F36" w:rsidRDefault="006A4289">
      <w:pPr>
        <w:pStyle w:val="a8"/>
        <w:numPr>
          <w:ilvl w:val="0"/>
          <w:numId w:val="2"/>
        </w:numPr>
        <w:ind w:firstLineChars="0"/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lastRenderedPageBreak/>
        <w:t>L</w:t>
      </w:r>
      <w:r>
        <w:rPr>
          <w:rFonts w:ascii="黑体" w:eastAsia="黑体" w:hAnsi="黑体" w:cs="Times New Roman"/>
          <w:sz w:val="24"/>
        </w:rPr>
        <w:t>M747</w:t>
      </w:r>
      <w:r>
        <w:rPr>
          <w:rFonts w:ascii="黑体" w:eastAsia="黑体" w:hAnsi="黑体" w:cs="Times New Roman" w:hint="eastAsia"/>
          <w:sz w:val="24"/>
        </w:rPr>
        <w:t>的</w:t>
      </w:r>
      <w:r>
        <w:rPr>
          <w:rFonts w:ascii="黑体" w:eastAsia="黑体" w:hAnsi="黑体" w:cs="Times New Roman" w:hint="eastAsia"/>
          <w:sz w:val="24"/>
        </w:rPr>
        <w:t>A</w:t>
      </w:r>
      <w:r>
        <w:rPr>
          <w:rFonts w:ascii="黑体" w:eastAsia="黑体" w:hAnsi="黑体" w:cs="Times New Roman"/>
          <w:sz w:val="24"/>
        </w:rPr>
        <w:t>C</w:t>
      </w:r>
      <w:r>
        <w:rPr>
          <w:rFonts w:ascii="黑体" w:eastAsia="黑体" w:hAnsi="黑体" w:cs="Times New Roman" w:hint="eastAsia"/>
          <w:sz w:val="24"/>
        </w:rPr>
        <w:t>特性</w:t>
      </w:r>
    </w:p>
    <w:p w14:paraId="6ECC5BC9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7679150" wp14:editId="1B3E8E18">
            <wp:extent cx="1791970" cy="2119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0F81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电路图</w:t>
      </w: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/>
          <w:sz w:val="24"/>
        </w:rPr>
        <w:t xml:space="preserve"> LM747</w:t>
      </w:r>
      <w:r>
        <w:rPr>
          <w:rFonts w:ascii="Times New Roman" w:eastAsia="宋体" w:hAnsi="Times New Roman" w:cs="Times New Roman" w:hint="eastAsia"/>
          <w:sz w:val="24"/>
        </w:rPr>
        <w:t>的开环频率响应特性测试</w:t>
      </w:r>
    </w:p>
    <w:p w14:paraId="1E61877B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1E973554" w14:textId="77777777" w:rsidR="001F0F36" w:rsidRDefault="006A4289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按电路图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进行搭建，文件保存为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>M747_AC</w:t>
      </w:r>
      <w:r>
        <w:rPr>
          <w:rFonts w:ascii="Times New Roman" w:eastAsia="宋体" w:hAnsi="Times New Roman" w:cs="Times New Roman" w:hint="eastAsia"/>
          <w:sz w:val="24"/>
        </w:rPr>
        <w:t>。其中激励源设置如下：</w:t>
      </w:r>
    </w:p>
    <w:p w14:paraId="29E5A179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DDF500" wp14:editId="630CE960">
            <wp:extent cx="45402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4820" cy="21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5D25" w14:textId="77777777" w:rsidR="001F0F36" w:rsidRDefault="006A4289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imulate/analyses and simulation</w:t>
      </w:r>
      <w:r>
        <w:rPr>
          <w:rFonts w:ascii="Times New Roman" w:eastAsia="宋体" w:hAnsi="Times New Roman" w:cs="Times New Roman" w:hint="eastAsia"/>
          <w:sz w:val="24"/>
        </w:rPr>
        <w:t>，选择</w:t>
      </w:r>
      <w:r>
        <w:rPr>
          <w:rFonts w:ascii="Times New Roman" w:eastAsia="宋体" w:hAnsi="Times New Roman" w:cs="Times New Roman"/>
          <w:sz w:val="24"/>
        </w:rPr>
        <w:t>AC SWEEP</w:t>
      </w:r>
      <w:r>
        <w:rPr>
          <w:rFonts w:ascii="Times New Roman" w:eastAsia="宋体" w:hAnsi="Times New Roman" w:cs="Times New Roman" w:hint="eastAsia"/>
          <w:sz w:val="24"/>
        </w:rPr>
        <w:t>，按其默认的频率范围即可，保存。</w:t>
      </w:r>
    </w:p>
    <w:p w14:paraId="16B24B81" w14:textId="788EFBE4" w:rsidR="001F0F36" w:rsidRDefault="006A4289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点击仿真按钮，将仿真波形贴入下框。利用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ursor</w:t>
      </w:r>
      <w:r>
        <w:rPr>
          <w:rFonts w:ascii="Times New Roman" w:eastAsia="宋体" w:hAnsi="Times New Roman" w:cs="Times New Roman" w:hint="eastAsia"/>
          <w:sz w:val="24"/>
        </w:rPr>
        <w:t>工具测量，其直流增益为（</w:t>
      </w:r>
      <w:r w:rsidR="00573A0A">
        <w:rPr>
          <w:rFonts w:ascii="Times New Roman" w:eastAsia="宋体" w:hAnsi="Times New Roman" w:cs="Times New Roman" w:hint="eastAsia"/>
          <w:sz w:val="24"/>
        </w:rPr>
        <w:t xml:space="preserve"> </w:t>
      </w:r>
      <w:r w:rsidR="00573A0A">
        <w:rPr>
          <w:rFonts w:ascii="Times New Roman" w:eastAsia="宋体" w:hAnsi="Times New Roman" w:cs="Times New Roman"/>
          <w:sz w:val="24"/>
        </w:rPr>
        <w:t xml:space="preserve">0 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dB</w:t>
      </w:r>
      <w:r>
        <w:rPr>
          <w:rFonts w:ascii="Times New Roman" w:eastAsia="宋体" w:hAnsi="Times New Roman" w:cs="Times New Roman" w:hint="eastAsia"/>
          <w:sz w:val="24"/>
        </w:rPr>
        <w:t>，增益带宽积为（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="00970C66">
        <w:rPr>
          <w:rFonts w:ascii="Times New Roman" w:eastAsia="宋体" w:hAnsi="Times New Roman" w:cs="Times New Roman"/>
          <w:sz w:val="24"/>
        </w:rPr>
        <w:t>0.926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MH</w:t>
      </w:r>
      <w:r>
        <w:rPr>
          <w:rFonts w:ascii="Times New Roman" w:eastAsia="宋体" w:hAnsi="Times New Roman" w:cs="Times New Roman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tbl>
      <w:tblPr>
        <w:tblStyle w:val="a7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0420"/>
      </w:tblGrid>
      <w:tr w:rsidR="001F0F36" w14:paraId="22E35CC4" w14:textId="77777777">
        <w:trPr>
          <w:trHeight w:val="5234"/>
        </w:trPr>
        <w:tc>
          <w:tcPr>
            <w:tcW w:w="10456" w:type="dxa"/>
          </w:tcPr>
          <w:p w14:paraId="295351A3" w14:textId="77777777" w:rsidR="001F0F36" w:rsidRDefault="003C31CC" w:rsidP="00573A0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BF1B34" wp14:editId="4152D238">
                  <wp:extent cx="3871829" cy="1728000"/>
                  <wp:effectExtent l="0" t="0" r="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829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75F64" w14:textId="6D37791D" w:rsidR="003C31CC" w:rsidRDefault="003C31CC" w:rsidP="00573A0A">
            <w:pPr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2E4BA5" wp14:editId="41D12BAB">
                  <wp:extent cx="3861503" cy="1728000"/>
                  <wp:effectExtent l="0" t="0" r="5715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503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A9217" w14:textId="63A4BE1B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(</w:t>
      </w:r>
      <w:r>
        <w:rPr>
          <w:rFonts w:ascii="Times New Roman" w:eastAsia="宋体" w:hAnsi="Times New Roman" w:cs="Times New Roman"/>
          <w:sz w:val="24"/>
        </w:rPr>
        <w:t>4)</w:t>
      </w:r>
      <w:r>
        <w:rPr>
          <w:rFonts w:ascii="Times New Roman" w:eastAsia="宋体" w:hAnsi="Times New Roman" w:cs="Times New Roman" w:hint="eastAsia"/>
          <w:sz w:val="24"/>
        </w:rPr>
        <w:t>对于下图所示的反馈电路，其输入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IN</w:t>
      </w:r>
      <w:r>
        <w:rPr>
          <w:rFonts w:ascii="Times New Roman" w:eastAsia="宋体" w:hAnsi="Times New Roman" w:cs="Times New Roman" w:hint="eastAsia"/>
          <w:sz w:val="24"/>
        </w:rPr>
        <w:t>到输出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O</w:t>
      </w:r>
      <w:r>
        <w:rPr>
          <w:rFonts w:ascii="Times New Roman" w:eastAsia="宋体" w:hAnsi="Times New Roman" w:cs="Times New Roman" w:hint="eastAsia"/>
          <w:sz w:val="24"/>
        </w:rPr>
        <w:t>的闭环增益是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573A0A"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 xml:space="preserve"> )</w:t>
      </w:r>
      <w:r>
        <w:rPr>
          <w:rFonts w:ascii="Times New Roman" w:eastAsia="宋体" w:hAnsi="Times New Roman" w:cs="Times New Roman" w:hint="eastAsia"/>
          <w:sz w:val="24"/>
        </w:rPr>
        <w:t>倍，</w:t>
      </w:r>
      <w:r>
        <w:rPr>
          <w:rFonts w:ascii="Times New Roman" w:eastAsia="宋体" w:hAnsi="Times New Roman" w:cs="Times New Roman" w:hint="eastAsia"/>
          <w:sz w:val="24"/>
        </w:rPr>
        <w:t>-3</w:t>
      </w:r>
      <w:r>
        <w:rPr>
          <w:rFonts w:ascii="Times New Roman" w:eastAsia="宋体" w:hAnsi="Times New Roman" w:cs="Times New Roman"/>
          <w:sz w:val="24"/>
        </w:rPr>
        <w:t>dB</w:t>
      </w:r>
      <w:r>
        <w:rPr>
          <w:rFonts w:ascii="Times New Roman" w:eastAsia="宋体" w:hAnsi="Times New Roman" w:cs="Times New Roman" w:hint="eastAsia"/>
          <w:sz w:val="24"/>
        </w:rPr>
        <w:t>带宽是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573A0A">
        <w:rPr>
          <w:rFonts w:ascii="Times New Roman" w:eastAsia="宋体" w:hAnsi="Times New Roman" w:cs="Times New Roman"/>
          <w:sz w:val="24"/>
        </w:rPr>
        <w:t>1.36</w:t>
      </w:r>
      <w:r>
        <w:rPr>
          <w:rFonts w:ascii="Times New Roman" w:eastAsia="宋体" w:hAnsi="Times New Roman" w:cs="Times New Roman"/>
          <w:sz w:val="24"/>
        </w:rPr>
        <w:t xml:space="preserve"> )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Hz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E732964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0161E2B1" wp14:editId="23425979">
            <wp:extent cx="1606550" cy="2119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9B2C" w14:textId="77777777" w:rsidR="001F0F36" w:rsidRDefault="006A4289">
      <w:pPr>
        <w:pStyle w:val="a8"/>
        <w:numPr>
          <w:ilvl w:val="0"/>
          <w:numId w:val="2"/>
        </w:numPr>
        <w:ind w:firstLineChars="0"/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R</w:t>
      </w:r>
      <w:r>
        <w:rPr>
          <w:rFonts w:ascii="黑体" w:eastAsia="黑体" w:hAnsi="黑体" w:cs="Times New Roman"/>
          <w:sz w:val="24"/>
        </w:rPr>
        <w:t>C</w:t>
      </w:r>
      <w:r>
        <w:rPr>
          <w:rFonts w:ascii="黑体" w:eastAsia="黑体" w:hAnsi="黑体" w:cs="Times New Roman" w:hint="eastAsia"/>
          <w:sz w:val="24"/>
        </w:rPr>
        <w:t>桥式选频网络的频率响应特性</w:t>
      </w:r>
    </w:p>
    <w:p w14:paraId="15D8C985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36F4123" wp14:editId="1E22BA50">
            <wp:extent cx="1035685" cy="1517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A153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电路图</w:t>
      </w: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/>
          <w:sz w:val="24"/>
        </w:rPr>
        <w:t xml:space="preserve"> LM747</w:t>
      </w:r>
      <w:r>
        <w:rPr>
          <w:rFonts w:ascii="Times New Roman" w:eastAsia="宋体" w:hAnsi="Times New Roman" w:cs="Times New Roman" w:hint="eastAsia"/>
          <w:sz w:val="24"/>
        </w:rPr>
        <w:t>的开环频率响应特性测试</w:t>
      </w:r>
    </w:p>
    <w:p w14:paraId="77B4B4DB" w14:textId="77777777" w:rsidR="001F0F36" w:rsidRDefault="001F0F36">
      <w:pPr>
        <w:jc w:val="center"/>
        <w:rPr>
          <w:rFonts w:ascii="Times New Roman" w:eastAsia="宋体" w:hAnsi="Times New Roman" w:cs="Times New Roman"/>
          <w:sz w:val="24"/>
        </w:rPr>
      </w:pPr>
    </w:p>
    <w:p w14:paraId="6A8B2F3D" w14:textId="77777777" w:rsidR="001F0F36" w:rsidRDefault="006A4289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搭建电路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，并命名为</w:t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>ilter_ac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分量为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。仿真其交流特性，并贴入下框中。</w:t>
      </w:r>
    </w:p>
    <w:p w14:paraId="78A036C3" w14:textId="24D1C6F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该选频网络的谐振频率为</w:t>
      </w:r>
      <w:r>
        <w:rPr>
          <w:rFonts w:ascii="Times New Roman" w:eastAsia="宋体" w:hAnsi="Times New Roman" w:cs="Times New Roman" w:hint="eastAsia"/>
          <w:sz w:val="24"/>
        </w:rPr>
        <w:t>(</w:t>
      </w:r>
      <w:r w:rsidR="009D5014">
        <w:rPr>
          <w:rFonts w:ascii="Times New Roman" w:eastAsia="宋体" w:hAnsi="Times New Roman" w:cs="Times New Roman"/>
          <w:sz w:val="24"/>
        </w:rPr>
        <w:t>1061.03</w:t>
      </w:r>
      <w:r>
        <w:rPr>
          <w:rFonts w:ascii="Times New Roman" w:eastAsia="宋体" w:hAnsi="Times New Roman" w:cs="Times New Roman"/>
          <w:sz w:val="24"/>
        </w:rPr>
        <w:t>)Hz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tbl>
      <w:tblPr>
        <w:tblStyle w:val="a7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0420"/>
      </w:tblGrid>
      <w:tr w:rsidR="001F0F36" w14:paraId="01AF5EEC" w14:textId="77777777">
        <w:trPr>
          <w:trHeight w:val="5234"/>
        </w:trPr>
        <w:tc>
          <w:tcPr>
            <w:tcW w:w="10456" w:type="dxa"/>
          </w:tcPr>
          <w:p w14:paraId="3561BD7E" w14:textId="7560ADBC" w:rsidR="001F0F36" w:rsidRDefault="00573A0A" w:rsidP="00573A0A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300171" wp14:editId="53B748C5">
                  <wp:extent cx="4428443" cy="16200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43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41A30D" wp14:editId="4040360E">
                  <wp:extent cx="4428443" cy="16200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43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93689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0B0E0575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33F42243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37D32621" w14:textId="77777777" w:rsidR="001F0F36" w:rsidRDefault="006A4289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4</w:t>
      </w:r>
      <w:r>
        <w:rPr>
          <w:rFonts w:ascii="黑体" w:eastAsia="黑体" w:hAnsi="黑体" w:cs="Times New Roman" w:hint="eastAsia"/>
          <w:sz w:val="24"/>
        </w:rPr>
        <w:t>．</w:t>
      </w:r>
      <w:r>
        <w:rPr>
          <w:rFonts w:ascii="黑体" w:eastAsia="黑体" w:hAnsi="黑体" w:cs="Times New Roman" w:hint="eastAsia"/>
          <w:sz w:val="24"/>
        </w:rPr>
        <w:t>R</w:t>
      </w:r>
      <w:r>
        <w:rPr>
          <w:rFonts w:ascii="黑体" w:eastAsia="黑体" w:hAnsi="黑体" w:cs="Times New Roman"/>
          <w:sz w:val="24"/>
        </w:rPr>
        <w:t>C</w:t>
      </w:r>
      <w:r>
        <w:rPr>
          <w:rFonts w:ascii="黑体" w:eastAsia="黑体" w:hAnsi="黑体" w:cs="Times New Roman" w:hint="eastAsia"/>
          <w:sz w:val="24"/>
        </w:rPr>
        <w:t>桥式正弦波振荡电路</w:t>
      </w:r>
    </w:p>
    <w:p w14:paraId="3A6A85E6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35526216" wp14:editId="3489A35C">
            <wp:extent cx="2552700" cy="194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8E17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电路图</w:t>
      </w:r>
      <w:r>
        <w:rPr>
          <w:rFonts w:ascii="Times New Roman" w:eastAsia="宋体" w:hAnsi="Times New Roman" w:cs="Times New Roman" w:hint="eastAsia"/>
          <w:sz w:val="24"/>
        </w:rPr>
        <w:t>4.</w:t>
      </w:r>
      <w:r>
        <w:rPr>
          <w:rFonts w:ascii="Times New Roman" w:eastAsia="宋体" w:hAnsi="Times New Roman" w:cs="Times New Roman"/>
          <w:sz w:val="24"/>
        </w:rPr>
        <w:t xml:space="preserve"> RC</w:t>
      </w:r>
      <w:r>
        <w:rPr>
          <w:rFonts w:ascii="Times New Roman" w:eastAsia="宋体" w:hAnsi="Times New Roman" w:cs="Times New Roman" w:hint="eastAsia"/>
          <w:sz w:val="24"/>
        </w:rPr>
        <w:t>桥式正弦波振荡电路</w:t>
      </w:r>
    </w:p>
    <w:p w14:paraId="3B1AD169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1)</w:t>
      </w:r>
      <w:r>
        <w:rPr>
          <w:rFonts w:ascii="Times New Roman" w:eastAsia="宋体" w:hAnsi="Times New Roman" w:cs="Times New Roman" w:hint="eastAsia"/>
          <w:sz w:val="24"/>
        </w:rPr>
        <w:t>电路命名为</w:t>
      </w:r>
      <w:r>
        <w:rPr>
          <w:rFonts w:ascii="Times New Roman" w:eastAsia="宋体" w:hAnsi="Times New Roman" w:cs="Times New Roman" w:hint="eastAsia"/>
          <w:sz w:val="24"/>
        </w:rPr>
        <w:t>O</w:t>
      </w:r>
      <w:r>
        <w:rPr>
          <w:rFonts w:ascii="Times New Roman" w:eastAsia="宋体" w:hAnsi="Times New Roman" w:cs="Times New Roman"/>
          <w:sz w:val="24"/>
        </w:rPr>
        <w:t>SC_TR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二极管选型如下：</w:t>
      </w:r>
    </w:p>
    <w:p w14:paraId="0EE086CF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4CD132" wp14:editId="61023DA9">
            <wp:extent cx="6645910" cy="24231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689F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2)</w:t>
      </w:r>
      <w:r>
        <w:rPr>
          <w:rFonts w:ascii="Times New Roman" w:eastAsia="宋体" w:hAnsi="Times New Roman" w:cs="Times New Roman" w:hint="eastAsia"/>
          <w:sz w:val="24"/>
        </w:rPr>
        <w:t>正电源选择</w:t>
      </w:r>
      <w:r>
        <w:rPr>
          <w:rFonts w:ascii="Times New Roman" w:eastAsia="宋体" w:hAnsi="Times New Roman" w:cs="Times New Roman"/>
          <w:sz w:val="24"/>
        </w:rPr>
        <w:t>PWL</w:t>
      </w:r>
      <w:r>
        <w:rPr>
          <w:rFonts w:ascii="Times New Roman" w:eastAsia="宋体" w:hAnsi="Times New Roman" w:cs="Times New Roman" w:hint="eastAsia"/>
          <w:sz w:val="24"/>
        </w:rPr>
        <w:t>信号源，以便激励电路起振。</w:t>
      </w:r>
    </w:p>
    <w:p w14:paraId="62DA8928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74CCA4DC" w14:textId="77777777" w:rsidR="001F0F36" w:rsidRDefault="006A4289">
      <w:r>
        <w:t xml:space="preserve"> </w:t>
      </w:r>
      <w:r>
        <w:rPr>
          <w:noProof/>
        </w:rPr>
        <w:drawing>
          <wp:inline distT="0" distB="0" distL="0" distR="0" wp14:anchorId="2E0455B6" wp14:editId="7758EE5F">
            <wp:extent cx="3397885" cy="883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837" cy="9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9BDA8C0" wp14:editId="6BFF9980">
            <wp:extent cx="2945765" cy="224599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383" cy="22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8A40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如下图，设置瞬态仿真，保存。</w:t>
      </w:r>
    </w:p>
    <w:p w14:paraId="730D9CAD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7B0B5D7" wp14:editId="613CDA23">
            <wp:extent cx="6645910" cy="32734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9A79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0572F717" w14:textId="4C3EB272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4)</w:t>
      </w:r>
      <w:r>
        <w:rPr>
          <w:rFonts w:ascii="Times New Roman" w:eastAsia="宋体" w:hAnsi="Times New Roman" w:cs="Times New Roman" w:hint="eastAsia"/>
          <w:sz w:val="24"/>
        </w:rPr>
        <w:t>点击仿真，并将波形贴入下框。其波形周期是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7C02DF">
        <w:rPr>
          <w:rFonts w:ascii="Times New Roman" w:eastAsia="宋体" w:hAnsi="Times New Roman" w:cs="Times New Roman"/>
          <w:sz w:val="24"/>
        </w:rPr>
        <w:t>0.0009482</w:t>
      </w:r>
      <w:r>
        <w:rPr>
          <w:rFonts w:ascii="Times New Roman" w:eastAsia="宋体" w:hAnsi="Times New Roman" w:cs="Times New Roman"/>
          <w:sz w:val="24"/>
        </w:rPr>
        <w:t xml:space="preserve"> )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。其输出波形幅度为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7C02DF">
        <w:rPr>
          <w:rFonts w:ascii="Times New Roman" w:eastAsia="宋体" w:hAnsi="Times New Roman" w:cs="Times New Roman"/>
          <w:sz w:val="24"/>
        </w:rPr>
        <w:t>10.6562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 w:hint="eastAsia"/>
          <w:sz w:val="24"/>
        </w:rPr>
        <w:t>。采用差分电压探头测得的二极管最大压降为（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7C02DF">
        <w:rPr>
          <w:rFonts w:ascii="Times New Roman" w:eastAsia="宋体" w:hAnsi="Times New Roman" w:cs="Times New Roman"/>
          <w:sz w:val="24"/>
        </w:rPr>
        <w:t>0.635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tbl>
      <w:tblPr>
        <w:tblStyle w:val="a7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0420"/>
      </w:tblGrid>
      <w:tr w:rsidR="001F0F36" w14:paraId="47F3085C" w14:textId="77777777">
        <w:trPr>
          <w:trHeight w:val="5234"/>
        </w:trPr>
        <w:tc>
          <w:tcPr>
            <w:tcW w:w="10456" w:type="dxa"/>
          </w:tcPr>
          <w:p w14:paraId="267DECD2" w14:textId="673803C7" w:rsidR="001F0F36" w:rsidRDefault="0027638E" w:rsidP="00F6126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F5D2CB" wp14:editId="73A49CFF">
                  <wp:extent cx="6353175" cy="406717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4839E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498A2834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54352AA1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16B1573B" w14:textId="77777777" w:rsidR="001F0F36" w:rsidRDefault="006A4289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5</w:t>
      </w:r>
      <w:r>
        <w:rPr>
          <w:rFonts w:ascii="黑体" w:eastAsia="黑体" w:hAnsi="黑体" w:cs="Times New Roman" w:hint="eastAsia"/>
          <w:sz w:val="24"/>
        </w:rPr>
        <w:t>．</w:t>
      </w:r>
      <w:r>
        <w:rPr>
          <w:rFonts w:ascii="黑体" w:eastAsia="黑体" w:hAnsi="黑体" w:cs="Times New Roman" w:hint="eastAsia"/>
          <w:sz w:val="24"/>
        </w:rPr>
        <w:t>R</w:t>
      </w:r>
      <w:r>
        <w:rPr>
          <w:rFonts w:ascii="黑体" w:eastAsia="黑体" w:hAnsi="黑体" w:cs="Times New Roman"/>
          <w:sz w:val="24"/>
        </w:rPr>
        <w:t>C</w:t>
      </w:r>
      <w:r>
        <w:rPr>
          <w:rFonts w:ascii="黑体" w:eastAsia="黑体" w:hAnsi="黑体" w:cs="Times New Roman" w:hint="eastAsia"/>
          <w:sz w:val="24"/>
        </w:rPr>
        <w:t>桥式正弦波振荡电路反馈电阻短路情况的仿真</w:t>
      </w:r>
    </w:p>
    <w:p w14:paraId="2C6C25C3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1)</w:t>
      </w:r>
      <w:r>
        <w:rPr>
          <w:rFonts w:ascii="Times New Roman" w:eastAsia="宋体" w:hAnsi="Times New Roman" w:cs="Times New Roman" w:hint="eastAsia"/>
          <w:sz w:val="24"/>
        </w:rPr>
        <w:t>按下图搭建电路，命名为</w:t>
      </w:r>
      <w:r>
        <w:rPr>
          <w:rFonts w:ascii="Times New Roman" w:eastAsia="宋体" w:hAnsi="Times New Roman" w:cs="Times New Roman" w:hint="eastAsia"/>
          <w:sz w:val="24"/>
        </w:rPr>
        <w:t>O</w:t>
      </w:r>
      <w:r>
        <w:rPr>
          <w:rFonts w:ascii="Times New Roman" w:eastAsia="宋体" w:hAnsi="Times New Roman" w:cs="Times New Roman"/>
          <w:sz w:val="24"/>
        </w:rPr>
        <w:t>SC_SHORT_TR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BF16D93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lastRenderedPageBreak/>
        <w:drawing>
          <wp:inline distT="0" distB="0" distL="0" distR="0" wp14:anchorId="7689532B" wp14:editId="0D488C64">
            <wp:extent cx="2219325" cy="2414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E7DDE" wp14:editId="7F6F878F">
            <wp:extent cx="2483485" cy="1912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8948" cy="19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077F3" wp14:editId="30F6A0FC">
            <wp:extent cx="1799590" cy="19437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820A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</w:t>
      </w:r>
      <w:r>
        <w:rPr>
          <w:rFonts w:ascii="Times New Roman" w:eastAsia="宋体" w:hAnsi="Times New Roman" w:cs="Times New Roman" w:hint="eastAsia"/>
          <w:sz w:val="24"/>
        </w:rPr>
        <w:t>电路图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                    V2</w:t>
      </w:r>
      <w:r>
        <w:rPr>
          <w:rFonts w:ascii="Times New Roman" w:eastAsia="宋体" w:hAnsi="Times New Roman" w:cs="Times New Roman" w:hint="eastAsia"/>
          <w:sz w:val="24"/>
        </w:rPr>
        <w:t>的设置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</w:rPr>
        <w:t>仿真步长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TMAX</w:t>
      </w:r>
      <w:r>
        <w:rPr>
          <w:rFonts w:ascii="Times New Roman" w:eastAsia="宋体" w:hAnsi="Times New Roman" w:cs="Times New Roman" w:hint="eastAsia"/>
          <w:sz w:val="24"/>
        </w:rPr>
        <w:t>根据精度需求而定</w:t>
      </w:r>
      <w:r>
        <w:rPr>
          <w:rFonts w:ascii="Times New Roman" w:eastAsia="宋体" w:hAnsi="Times New Roman" w:cs="Times New Roman"/>
          <w:sz w:val="24"/>
        </w:rPr>
        <w:t>)</w:t>
      </w:r>
    </w:p>
    <w:p w14:paraId="565A60BF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643E522E" w14:textId="77777777" w:rsidR="001F0F36" w:rsidRDefault="006A4289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其中单刀双置开关的选择及配置如下</w:t>
      </w:r>
    </w:p>
    <w:p w14:paraId="45E3A3E6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8AB932" wp14:editId="64EF57E1">
            <wp:extent cx="4652010" cy="16878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6898" cy="16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8BB1" w14:textId="77777777" w:rsidR="001F0F36" w:rsidRDefault="006A428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0B2CBA" wp14:editId="40BFC6A5">
            <wp:extent cx="2992120" cy="13252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3538" cy="1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6AD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点击仿真，并将波形贴入下框。</w:t>
      </w:r>
    </w:p>
    <w:tbl>
      <w:tblPr>
        <w:tblStyle w:val="a7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0420"/>
      </w:tblGrid>
      <w:tr w:rsidR="001F0F36" w14:paraId="3E7A967F" w14:textId="77777777">
        <w:trPr>
          <w:trHeight w:val="4262"/>
        </w:trPr>
        <w:tc>
          <w:tcPr>
            <w:tcW w:w="10420" w:type="dxa"/>
          </w:tcPr>
          <w:p w14:paraId="5252685D" w14:textId="54D846B7" w:rsidR="001F0F36" w:rsidRDefault="0027638E" w:rsidP="00F6126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1DB260" wp14:editId="06D77A9E">
                  <wp:extent cx="5661211" cy="2630798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992" cy="263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C5063" w14:textId="77777777" w:rsidR="001F0F36" w:rsidRDefault="006A4289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/>
          <w:sz w:val="24"/>
        </w:rPr>
        <w:lastRenderedPageBreak/>
        <w:t>6</w:t>
      </w:r>
      <w:r>
        <w:rPr>
          <w:rFonts w:ascii="黑体" w:eastAsia="黑体" w:hAnsi="黑体" w:cs="Times New Roman" w:hint="eastAsia"/>
          <w:sz w:val="24"/>
        </w:rPr>
        <w:t>．</w:t>
      </w:r>
      <w:r>
        <w:rPr>
          <w:rFonts w:ascii="黑体" w:eastAsia="黑体" w:hAnsi="黑体" w:cs="Times New Roman" w:hint="eastAsia"/>
          <w:sz w:val="24"/>
        </w:rPr>
        <w:t>R</w:t>
      </w:r>
      <w:r>
        <w:rPr>
          <w:rFonts w:ascii="黑体" w:eastAsia="黑体" w:hAnsi="黑体" w:cs="Times New Roman"/>
          <w:sz w:val="24"/>
        </w:rPr>
        <w:t>C</w:t>
      </w:r>
      <w:r>
        <w:rPr>
          <w:rFonts w:ascii="黑体" w:eastAsia="黑体" w:hAnsi="黑体" w:cs="Times New Roman" w:hint="eastAsia"/>
          <w:sz w:val="24"/>
        </w:rPr>
        <w:t>桥式正弦波振荡电路反馈电阻开路情况的仿真</w:t>
      </w:r>
    </w:p>
    <w:p w14:paraId="27D4E665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1)</w:t>
      </w:r>
      <w:r>
        <w:rPr>
          <w:rFonts w:ascii="Times New Roman" w:eastAsia="宋体" w:hAnsi="Times New Roman" w:cs="Times New Roman" w:hint="eastAsia"/>
          <w:sz w:val="24"/>
        </w:rPr>
        <w:t>在前面电路基础上，按下图绘制电路，命名为</w:t>
      </w:r>
      <w:r>
        <w:rPr>
          <w:rFonts w:ascii="Times New Roman" w:eastAsia="宋体" w:hAnsi="Times New Roman" w:cs="Times New Roman" w:hint="eastAsia"/>
          <w:sz w:val="24"/>
        </w:rPr>
        <w:t>O</w:t>
      </w:r>
      <w:r>
        <w:rPr>
          <w:rFonts w:ascii="Times New Roman" w:eastAsia="宋体" w:hAnsi="Times New Roman" w:cs="Times New Roman"/>
          <w:sz w:val="24"/>
        </w:rPr>
        <w:t>SC_OPEN_TR</w:t>
      </w:r>
      <w:r>
        <w:rPr>
          <w:rFonts w:ascii="Times New Roman" w:eastAsia="宋体" w:hAnsi="Times New Roman" w:cs="Times New Roman" w:hint="eastAsia"/>
          <w:sz w:val="24"/>
        </w:rPr>
        <w:t>，并作仿真。</w:t>
      </w:r>
    </w:p>
    <w:p w14:paraId="2D97710E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8347113" wp14:editId="2EE2A42B">
            <wp:extent cx="2219960" cy="2414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0DD49" wp14:editId="4CF6274A">
            <wp:extent cx="4247515" cy="2359025"/>
            <wp:effectExtent l="0" t="0" r="63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4193" cy="23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010D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110A16D5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4B1AAB51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(2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点击仿真，将波形贴入下框：</w:t>
      </w:r>
    </w:p>
    <w:tbl>
      <w:tblPr>
        <w:tblStyle w:val="a7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0420"/>
      </w:tblGrid>
      <w:tr w:rsidR="001F0F36" w14:paraId="650238B8" w14:textId="77777777">
        <w:trPr>
          <w:trHeight w:val="4252"/>
        </w:trPr>
        <w:tc>
          <w:tcPr>
            <w:tcW w:w="10420" w:type="dxa"/>
          </w:tcPr>
          <w:p w14:paraId="592B1645" w14:textId="12EB8DB7" w:rsidR="001F0F36" w:rsidRDefault="0027638E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A86B16" wp14:editId="38882A02">
                  <wp:extent cx="5811454" cy="2700617"/>
                  <wp:effectExtent l="0" t="0" r="0" b="508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255" cy="27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6DB03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p w14:paraId="364CD8B5" w14:textId="77777777" w:rsidR="001F0F36" w:rsidRDefault="006A428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总结，你的收获到下面的方框中：</w:t>
      </w:r>
    </w:p>
    <w:tbl>
      <w:tblPr>
        <w:tblStyle w:val="a7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0420"/>
      </w:tblGrid>
      <w:tr w:rsidR="001F0F36" w14:paraId="6D4A2771" w14:textId="77777777">
        <w:trPr>
          <w:trHeight w:val="3775"/>
        </w:trPr>
        <w:tc>
          <w:tcPr>
            <w:tcW w:w="10420" w:type="dxa"/>
          </w:tcPr>
          <w:p w14:paraId="0248ACA8" w14:textId="77777777" w:rsidR="00F6126C" w:rsidRDefault="00F6126C" w:rsidP="00F6126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</w:rPr>
            </w:pPr>
          </w:p>
          <w:p w14:paraId="3D2270B2" w14:textId="5E994146" w:rsidR="001F0F36" w:rsidRDefault="00F6126C" w:rsidP="00F6126C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通过对六个电路的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Multisim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仿真，我对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</w:rPr>
              <w:t>M747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的电气特性有了更进一步的了解，包括</w:t>
            </w:r>
            <w:r w:rsidRPr="00F6126C">
              <w:rPr>
                <w:rFonts w:ascii="Times New Roman" w:eastAsia="宋体" w:hAnsi="Times New Roman" w:cs="Times New Roman"/>
                <w:sz w:val="24"/>
              </w:rPr>
              <w:t>DC</w:t>
            </w:r>
            <w:r w:rsidRPr="00F6126C">
              <w:rPr>
                <w:rFonts w:ascii="Times New Roman" w:eastAsia="宋体" w:hAnsi="Times New Roman" w:cs="Times New Roman"/>
                <w:sz w:val="24"/>
              </w:rPr>
              <w:t>特性、</w:t>
            </w:r>
            <w:r w:rsidRPr="00F6126C">
              <w:rPr>
                <w:rFonts w:ascii="Times New Roman" w:eastAsia="宋体" w:hAnsi="Times New Roman" w:cs="Times New Roman"/>
                <w:sz w:val="24"/>
              </w:rPr>
              <w:t>AC</w:t>
            </w:r>
            <w:r w:rsidRPr="00F6126C">
              <w:rPr>
                <w:rFonts w:ascii="Times New Roman" w:eastAsia="宋体" w:hAnsi="Times New Roman" w:cs="Times New Roman"/>
                <w:sz w:val="24"/>
              </w:rPr>
              <w:t>特性，以及</w:t>
            </w:r>
            <w:r w:rsidRPr="00F6126C">
              <w:rPr>
                <w:rFonts w:ascii="Times New Roman" w:eastAsia="宋体" w:hAnsi="Times New Roman" w:cs="Times New Roman"/>
                <w:sz w:val="24"/>
              </w:rPr>
              <w:t>RC</w:t>
            </w:r>
            <w:r w:rsidRPr="00F6126C">
              <w:rPr>
                <w:rFonts w:ascii="Times New Roman" w:eastAsia="宋体" w:hAnsi="Times New Roman" w:cs="Times New Roman"/>
                <w:sz w:val="24"/>
              </w:rPr>
              <w:t>桥式选频网络和正弦波振荡电路的工作原理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F6126C">
              <w:rPr>
                <w:rFonts w:ascii="Times New Roman" w:eastAsia="宋体" w:hAnsi="Times New Roman" w:cs="Times New Roman" w:hint="eastAsia"/>
                <w:sz w:val="24"/>
              </w:rPr>
              <w:t>还学会了如何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Multisim</w:t>
            </w:r>
            <w:r w:rsidRPr="00F6126C">
              <w:rPr>
                <w:rFonts w:ascii="Times New Roman" w:eastAsia="宋体" w:hAnsi="Times New Roman" w:cs="Times New Roman" w:hint="eastAsia"/>
                <w:sz w:val="24"/>
              </w:rPr>
              <w:t>进行分析和验证。通过多次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仿真</w:t>
            </w:r>
            <w:r w:rsidRPr="00F6126C">
              <w:rPr>
                <w:rFonts w:ascii="Times New Roman" w:eastAsia="宋体" w:hAnsi="Times New Roman" w:cs="Times New Roman" w:hint="eastAsia"/>
                <w:sz w:val="24"/>
              </w:rPr>
              <w:t>实验，我掌握了实验的基本步骤和技巧，包括电路的连接、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波形的测试等等。</w:t>
            </w:r>
          </w:p>
        </w:tc>
      </w:tr>
    </w:tbl>
    <w:p w14:paraId="50D7FE87" w14:textId="77777777" w:rsidR="001F0F36" w:rsidRDefault="001F0F36">
      <w:pPr>
        <w:rPr>
          <w:rFonts w:ascii="Times New Roman" w:eastAsia="宋体" w:hAnsi="Times New Roman" w:cs="Times New Roman"/>
          <w:sz w:val="24"/>
        </w:rPr>
      </w:pPr>
    </w:p>
    <w:sectPr w:rsidR="001F0F36">
      <w:footerReference w:type="default" r:id="rId36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6741" w14:textId="77777777" w:rsidR="006A4289" w:rsidRDefault="006A4289">
      <w:r>
        <w:separator/>
      </w:r>
    </w:p>
  </w:endnote>
  <w:endnote w:type="continuationSeparator" w:id="0">
    <w:p w14:paraId="52E61F96" w14:textId="77777777" w:rsidR="006A4289" w:rsidRDefault="006A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DF0E" w14:textId="77777777" w:rsidR="001F0F36" w:rsidRDefault="006A4289">
    <w:pPr>
      <w:pStyle w:val="a3"/>
      <w:jc w:val="center"/>
      <w:rPr>
        <w:rFonts w:ascii="Times New Roman" w:hAnsi="Times New Roman" w:cs="Times New Roman"/>
        <w:caps/>
        <w:color w:val="000000" w:themeColor="text1"/>
      </w:rPr>
    </w:pPr>
    <w:r>
      <w:rPr>
        <w:rFonts w:ascii="Times New Roman" w:hAnsi="Times New Roman" w:cs="Times New Roman"/>
        <w:caps/>
        <w:color w:val="000000" w:themeColor="text1"/>
      </w:rPr>
      <w:t>—</w:t>
    </w:r>
    <w:r>
      <w:rPr>
        <w:rFonts w:ascii="Times New Roman" w:hAnsi="Times New Roman" w:cs="Times New Roman"/>
        <w:caps/>
        <w:color w:val="000000" w:themeColor="text1"/>
      </w:rPr>
      <w:fldChar w:fldCharType="begin"/>
    </w:r>
    <w:r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>
      <w:rPr>
        <w:rFonts w:ascii="Times New Roman" w:hAnsi="Times New Roman" w:cs="Times New Roman"/>
        <w:caps/>
        <w:color w:val="000000" w:themeColor="text1"/>
      </w:rPr>
      <w:fldChar w:fldCharType="separate"/>
    </w:r>
    <w:r>
      <w:rPr>
        <w:rFonts w:ascii="Times New Roman" w:hAnsi="Times New Roman" w:cs="Times New Roman"/>
        <w:caps/>
        <w:color w:val="000000" w:themeColor="text1"/>
      </w:rPr>
      <w:t>2</w:t>
    </w:r>
    <w:r>
      <w:rPr>
        <w:rFonts w:ascii="Times New Roman" w:hAnsi="Times New Roman" w:cs="Times New Roman"/>
        <w:caps/>
        <w:color w:val="000000" w:themeColor="text1"/>
      </w:rPr>
      <w:fldChar w:fldCharType="end"/>
    </w:r>
    <w:r>
      <w:rPr>
        <w:rFonts w:ascii="Times New Roman" w:hAnsi="Times New Roman" w:cs="Times New Roman"/>
        <w:caps/>
        <w:color w:val="000000" w:themeColor="text1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0A76" w14:textId="77777777" w:rsidR="006A4289" w:rsidRDefault="006A4289">
      <w:r>
        <w:separator/>
      </w:r>
    </w:p>
  </w:footnote>
  <w:footnote w:type="continuationSeparator" w:id="0">
    <w:p w14:paraId="5BB4133D" w14:textId="77777777" w:rsidR="006A4289" w:rsidRDefault="006A4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FF0"/>
    <w:multiLevelType w:val="multilevel"/>
    <w:tmpl w:val="1BEE3F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D3359"/>
    <w:multiLevelType w:val="multilevel"/>
    <w:tmpl w:val="2F6D335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E51CD"/>
    <w:multiLevelType w:val="multilevel"/>
    <w:tmpl w:val="5D3E51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025C1B"/>
    <w:multiLevelType w:val="multilevel"/>
    <w:tmpl w:val="6C025C1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A10C2D"/>
    <w:multiLevelType w:val="multilevel"/>
    <w:tmpl w:val="7FA10C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DB5"/>
    <w:rsid w:val="00011523"/>
    <w:rsid w:val="00013DBD"/>
    <w:rsid w:val="00016109"/>
    <w:rsid w:val="00022BAE"/>
    <w:rsid w:val="00022F38"/>
    <w:rsid w:val="00024638"/>
    <w:rsid w:val="00040F79"/>
    <w:rsid w:val="000566BD"/>
    <w:rsid w:val="00070E61"/>
    <w:rsid w:val="000D4A39"/>
    <w:rsid w:val="000D6FDE"/>
    <w:rsid w:val="00117B32"/>
    <w:rsid w:val="00127CE9"/>
    <w:rsid w:val="001364D9"/>
    <w:rsid w:val="00174AB8"/>
    <w:rsid w:val="00181F16"/>
    <w:rsid w:val="001C380B"/>
    <w:rsid w:val="001F0F36"/>
    <w:rsid w:val="001F49DF"/>
    <w:rsid w:val="002579E0"/>
    <w:rsid w:val="0027638E"/>
    <w:rsid w:val="002C27A8"/>
    <w:rsid w:val="00315D04"/>
    <w:rsid w:val="00323D53"/>
    <w:rsid w:val="0032781B"/>
    <w:rsid w:val="00331413"/>
    <w:rsid w:val="00353106"/>
    <w:rsid w:val="003623F8"/>
    <w:rsid w:val="00372511"/>
    <w:rsid w:val="003803A2"/>
    <w:rsid w:val="003B3DB5"/>
    <w:rsid w:val="003C31CC"/>
    <w:rsid w:val="003D239E"/>
    <w:rsid w:val="003E52BF"/>
    <w:rsid w:val="003F7F04"/>
    <w:rsid w:val="00451D35"/>
    <w:rsid w:val="00484B4E"/>
    <w:rsid w:val="00491319"/>
    <w:rsid w:val="004B71FB"/>
    <w:rsid w:val="004C6F91"/>
    <w:rsid w:val="005153FE"/>
    <w:rsid w:val="00520963"/>
    <w:rsid w:val="00565319"/>
    <w:rsid w:val="00573A0A"/>
    <w:rsid w:val="00586BDF"/>
    <w:rsid w:val="00597B56"/>
    <w:rsid w:val="005E3886"/>
    <w:rsid w:val="0063143F"/>
    <w:rsid w:val="0063267E"/>
    <w:rsid w:val="00647DC1"/>
    <w:rsid w:val="00654E4A"/>
    <w:rsid w:val="00682859"/>
    <w:rsid w:val="00684037"/>
    <w:rsid w:val="0068626D"/>
    <w:rsid w:val="006876C3"/>
    <w:rsid w:val="006A4289"/>
    <w:rsid w:val="006C58EA"/>
    <w:rsid w:val="006D5277"/>
    <w:rsid w:val="00706AC2"/>
    <w:rsid w:val="00735CC2"/>
    <w:rsid w:val="00736521"/>
    <w:rsid w:val="00754992"/>
    <w:rsid w:val="00783421"/>
    <w:rsid w:val="007A55F5"/>
    <w:rsid w:val="007C02DF"/>
    <w:rsid w:val="00805ECB"/>
    <w:rsid w:val="00821597"/>
    <w:rsid w:val="00821F57"/>
    <w:rsid w:val="0083215F"/>
    <w:rsid w:val="00853D00"/>
    <w:rsid w:val="0085519B"/>
    <w:rsid w:val="00861EF6"/>
    <w:rsid w:val="008757D7"/>
    <w:rsid w:val="008B4967"/>
    <w:rsid w:val="008C1864"/>
    <w:rsid w:val="008D57B7"/>
    <w:rsid w:val="008E49CC"/>
    <w:rsid w:val="008F19C8"/>
    <w:rsid w:val="008F2E46"/>
    <w:rsid w:val="00901B41"/>
    <w:rsid w:val="009025D6"/>
    <w:rsid w:val="0090485E"/>
    <w:rsid w:val="009263FB"/>
    <w:rsid w:val="0092699B"/>
    <w:rsid w:val="00927B1D"/>
    <w:rsid w:val="00931209"/>
    <w:rsid w:val="0096083A"/>
    <w:rsid w:val="00970C66"/>
    <w:rsid w:val="00984EFA"/>
    <w:rsid w:val="009D5014"/>
    <w:rsid w:val="00A03EDA"/>
    <w:rsid w:val="00A045D0"/>
    <w:rsid w:val="00A10DE5"/>
    <w:rsid w:val="00A11A9F"/>
    <w:rsid w:val="00A244E5"/>
    <w:rsid w:val="00A33AB2"/>
    <w:rsid w:val="00A45EFD"/>
    <w:rsid w:val="00A470E3"/>
    <w:rsid w:val="00A51C0F"/>
    <w:rsid w:val="00A73BD3"/>
    <w:rsid w:val="00AA0630"/>
    <w:rsid w:val="00AB45CA"/>
    <w:rsid w:val="00AE1BA8"/>
    <w:rsid w:val="00B10A95"/>
    <w:rsid w:val="00B612C7"/>
    <w:rsid w:val="00B93E9F"/>
    <w:rsid w:val="00BC5C6D"/>
    <w:rsid w:val="00BF243F"/>
    <w:rsid w:val="00C14C4B"/>
    <w:rsid w:val="00C257D5"/>
    <w:rsid w:val="00C260A6"/>
    <w:rsid w:val="00C43D2A"/>
    <w:rsid w:val="00C4667C"/>
    <w:rsid w:val="00C939D0"/>
    <w:rsid w:val="00CA5393"/>
    <w:rsid w:val="00CC2FD1"/>
    <w:rsid w:val="00CC7F4D"/>
    <w:rsid w:val="00D11C11"/>
    <w:rsid w:val="00D517FA"/>
    <w:rsid w:val="00D65ED2"/>
    <w:rsid w:val="00D7752F"/>
    <w:rsid w:val="00D94EDB"/>
    <w:rsid w:val="00DE38F4"/>
    <w:rsid w:val="00E07F5B"/>
    <w:rsid w:val="00E446D2"/>
    <w:rsid w:val="00E5481A"/>
    <w:rsid w:val="00E551A3"/>
    <w:rsid w:val="00E66CC1"/>
    <w:rsid w:val="00E87B20"/>
    <w:rsid w:val="00E97FBB"/>
    <w:rsid w:val="00EB659D"/>
    <w:rsid w:val="00EC4112"/>
    <w:rsid w:val="00EC5256"/>
    <w:rsid w:val="00EF73CB"/>
    <w:rsid w:val="00F0148A"/>
    <w:rsid w:val="00F31B31"/>
    <w:rsid w:val="00F5368D"/>
    <w:rsid w:val="00F55B9A"/>
    <w:rsid w:val="00F6126C"/>
    <w:rsid w:val="00FA0502"/>
    <w:rsid w:val="00FA272D"/>
    <w:rsid w:val="00FA755E"/>
    <w:rsid w:val="098E3A7F"/>
    <w:rsid w:val="157F6CF7"/>
    <w:rsid w:val="1A18361C"/>
    <w:rsid w:val="1CEF02A3"/>
    <w:rsid w:val="1DAC5C6B"/>
    <w:rsid w:val="315C7E3B"/>
    <w:rsid w:val="3CB700CE"/>
    <w:rsid w:val="3FAA090B"/>
    <w:rsid w:val="477B7169"/>
    <w:rsid w:val="588E0972"/>
    <w:rsid w:val="5EF211A1"/>
    <w:rsid w:val="6C9854C4"/>
    <w:rsid w:val="7B5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0CB7"/>
  <w15:docId w15:val="{C54F22D8-01CE-4F8B-BF84-818C9863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qianyin</dc:creator>
  <cp:revision>115</cp:revision>
  <dcterms:created xsi:type="dcterms:W3CDTF">2019-11-30T14:31:00Z</dcterms:created>
  <dcterms:modified xsi:type="dcterms:W3CDTF">2024-12-14T12:09:00Z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61A24C89B5BC467789B90A33DD129129_12</vt:lpwstr>
  </property>
</Properties>
</file>