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E610" w14:textId="299DDD98" w:rsidR="00393031" w:rsidRDefault="005F15D3" w:rsidP="005F15D3">
      <w:pPr>
        <w:pStyle w:val="Title"/>
      </w:pPr>
      <w:r>
        <w:t xml:space="preserve">An Introduction to </w:t>
      </w:r>
      <w:r w:rsidRPr="005F15D3">
        <w:t>Statistical Taylor Expansion</w:t>
      </w:r>
    </w:p>
    <w:p w14:paraId="3CF49282" w14:textId="566B63ED" w:rsidR="005F15D3" w:rsidRDefault="005F15D3" w:rsidP="005F15D3">
      <w:pPr>
        <w:pStyle w:val="Heading1"/>
        <w:numPr>
          <w:ilvl w:val="0"/>
          <w:numId w:val="0"/>
        </w:numPr>
      </w:pPr>
      <w:r>
        <w:t>Author and Affiliation</w:t>
      </w:r>
    </w:p>
    <w:p w14:paraId="2D2BD0C2" w14:textId="76CFA6B8" w:rsidR="005F15D3" w:rsidRDefault="005F15D3" w:rsidP="005F15D3">
      <w:r>
        <w:t>Chengpu Wang, Chengpu@gmail.com</w:t>
      </w:r>
    </w:p>
    <w:p w14:paraId="27F8785F" w14:textId="2D6FA4DB" w:rsidR="005F15D3" w:rsidRPr="005F15D3" w:rsidRDefault="005F15D3" w:rsidP="005F15D3">
      <w:r>
        <w:t>No academic affiliation</w:t>
      </w:r>
    </w:p>
    <w:p w14:paraId="7D2E6DB3" w14:textId="694FFEF3" w:rsidR="005F15D3" w:rsidRDefault="005F15D3" w:rsidP="005F15D3">
      <w:pPr>
        <w:pStyle w:val="Heading1"/>
        <w:numPr>
          <w:ilvl w:val="0"/>
          <w:numId w:val="0"/>
        </w:numPr>
      </w:pPr>
      <w:r>
        <w:t>Abstract</w:t>
      </w:r>
    </w:p>
    <w:p w14:paraId="5E5789C3" w14:textId="77777777" w:rsidR="0077714B" w:rsidRDefault="0077714B" w:rsidP="005F15D3">
      <w:r>
        <w:t>Statistical Taylor expansion is a rigorous extension of conventional Taylor expansion that replaces each precise input variable with a random variable characterized by a known distribution and sample count. It then computes the mean, deviation, and a reliability bound for each result. By tracking the propagation of input uncertainties through every intermediate step, the method produces a path-independent final result while precisely quantifying the quality of the uncertainty tracking. This path independence fundamentally distinguishes it from conventional numerical approaches, which are path dependent. This study presents an implementation called variance arithmetic and evaluates its performance across a range of mathematical applications.</w:t>
      </w:r>
    </w:p>
    <w:p w14:paraId="4523CF93" w14:textId="763A6852" w:rsidR="00621368" w:rsidRDefault="00621368" w:rsidP="00DF3A32">
      <w:pPr>
        <w:pStyle w:val="Heading1"/>
        <w:numPr>
          <w:ilvl w:val="0"/>
          <w:numId w:val="0"/>
        </w:numPr>
      </w:pPr>
      <w:r w:rsidRPr="00621368">
        <w:t>Introduction</w:t>
      </w:r>
    </w:p>
    <w:p w14:paraId="47744097" w14:textId="65F8D886" w:rsidR="000420B0" w:rsidRDefault="00CB2D3A" w:rsidP="000420B0">
      <w:r w:rsidRPr="00CB2D3A">
        <w:t xml:space="preserve">Let a signal value contain a value x and an uncertainty deviation </w:t>
      </w:r>
      <m:oMath>
        <m:r>
          <w:rPr>
            <w:rFonts w:ascii="Cambria Math" w:hAnsi="Cambria Math"/>
          </w:rPr>
          <m:t>δx</m:t>
        </m:r>
      </m:oMath>
      <w:r w:rsidRPr="00CB2D3A">
        <w:t xml:space="preserve">. As input, </w:t>
      </w:r>
      <m:oMath>
        <m:r>
          <w:rPr>
            <w:rFonts w:ascii="Cambria Math" w:hAnsi="Cambria Math"/>
          </w:rPr>
          <m:t>x</m:t>
        </m:r>
      </m:oMath>
      <w:r w:rsidRPr="00CB2D3A">
        <w:t xml:space="preserve"> and </w:t>
      </w:r>
      <m:oMath>
        <m:r>
          <w:rPr>
            <w:rFonts w:ascii="Cambria Math" w:hAnsi="Cambria Math"/>
          </w:rPr>
          <m:t>δx</m:t>
        </m:r>
      </m:oMath>
      <w:r w:rsidRPr="00CB2D3A">
        <w:t xml:space="preserve"> are usually the mean and standard deviation of a measurement, respectively</w:t>
      </w:r>
      <w:r w:rsidR="00A4013E">
        <w:t xml:space="preserve"> </w:t>
      </w:r>
      <w:sdt>
        <w:sdtPr>
          <w:id w:val="-1360348576"/>
          <w:citation/>
        </w:sdtPr>
        <w:sdtContent>
          <w:r w:rsidR="00A4013E">
            <w:fldChar w:fldCharType="begin"/>
          </w:r>
          <w:r w:rsidR="00B8374C">
            <w:instrText xml:space="preserve">CITATION StatMethod \l 1033 </w:instrText>
          </w:r>
          <w:r w:rsidR="000B22AE">
            <w:instrText xml:space="preserve"> \m ErrorAnalysis</w:instrText>
          </w:r>
          <w:r w:rsidR="00A4013E">
            <w:fldChar w:fldCharType="separate"/>
          </w:r>
          <w:r w:rsidR="002E4D35" w:rsidRPr="002E4D35">
            <w:rPr>
              <w:noProof/>
            </w:rPr>
            <w:t>[1, 2]</w:t>
          </w:r>
          <w:r w:rsidR="00A4013E">
            <w:fldChar w:fldCharType="end"/>
          </w:r>
        </w:sdtContent>
      </w:sdt>
      <w:r w:rsidR="000B22AE">
        <w:t>.</w:t>
      </w:r>
      <w:r w:rsidR="00526AC9">
        <w:t xml:space="preserve"> </w:t>
      </w:r>
      <w:r w:rsidR="00526AC9" w:rsidRPr="00526AC9">
        <w:t xml:space="preserve">If </w:t>
      </w:r>
      <m:oMath>
        <m:r>
          <w:rPr>
            <w:rFonts w:ascii="Cambria Math" w:hAnsi="Cambria Math"/>
          </w:rPr>
          <m:t>δx = 0</m:t>
        </m:r>
      </m:oMath>
      <w:r w:rsidR="00526AC9" w:rsidRPr="00526AC9">
        <w:t xml:space="preserve">, then </w:t>
      </w:r>
      <m:oMath>
        <m:r>
          <w:rPr>
            <w:rFonts w:ascii="Cambria Math" w:hAnsi="Cambria Math"/>
          </w:rPr>
          <m:t>x</m:t>
        </m:r>
      </m:oMath>
      <w:r w:rsidR="00526AC9" w:rsidRPr="00526AC9">
        <w:t xml:space="preserve"> is a precise value; otherwise, the pair specifies an imprecise value </w:t>
      </w:r>
      <m:oMath>
        <m:r>
          <w:rPr>
            <w:rFonts w:ascii="Cambria Math" w:hAnsi="Cambria Math"/>
          </w:rPr>
          <m:t>x±δx</m:t>
        </m:r>
      </m:oMath>
      <w:r w:rsidR="00526AC9" w:rsidRPr="00526AC9">
        <w:t xml:space="preserve">. Let </w:t>
      </w:r>
      <m:oMath>
        <m:r>
          <w:rPr>
            <w:rFonts w:ascii="Cambria Math" w:hAnsi="Cambria Math"/>
          </w:rPr>
          <m:t>P(x)=δx/|x|</m:t>
        </m:r>
      </m:oMath>
      <w:r w:rsidR="00F15F76" w:rsidRPr="00526AC9">
        <w:t xml:space="preserve"> </w:t>
      </w:r>
      <w:r w:rsidR="00526AC9" w:rsidRPr="00526AC9">
        <w:t xml:space="preserve">be the statistical precision (hereafter referred to as precision) of </w:t>
      </w:r>
      <m:oMath>
        <m:r>
          <w:rPr>
            <w:rFonts w:ascii="Cambria Math" w:hAnsi="Cambria Math"/>
          </w:rPr>
          <m:t>x±δx</m:t>
        </m:r>
      </m:oMath>
      <w:r w:rsidR="00526AC9" w:rsidRPr="00526AC9">
        <w:t xml:space="preserve">. A smaller </w:t>
      </w:r>
      <m:oMath>
        <m:r>
          <w:rPr>
            <w:rFonts w:ascii="Cambria Math" w:hAnsi="Cambria Math"/>
          </w:rPr>
          <m:t>P(x)</m:t>
        </m:r>
      </m:oMath>
      <w:r w:rsidR="00526AC9" w:rsidRPr="00526AC9">
        <w:t xml:space="preserve"> indicates a higher measurement quality of </w:t>
      </w:r>
      <m:oMath>
        <m:r>
          <w:rPr>
            <w:rFonts w:ascii="Cambria Math" w:hAnsi="Cambria Math"/>
          </w:rPr>
          <m:t>x±δx</m:t>
        </m:r>
      </m:oMath>
      <w:r w:rsidR="00526AC9" w:rsidRPr="00526AC9">
        <w:t>.</w:t>
      </w:r>
    </w:p>
    <w:p w14:paraId="4C04D7D0" w14:textId="374A9B8D" w:rsidR="00C41C64" w:rsidRDefault="009A1EDE" w:rsidP="000420B0">
      <w:r w:rsidRPr="009A1EDE">
        <w:t>Statistical Taylor expansion</w:t>
      </w:r>
      <w:r w:rsidR="00DF6D12">
        <w:t xml:space="preserve"> </w:t>
      </w:r>
      <w:sdt>
        <w:sdtPr>
          <w:id w:val="-783111623"/>
          <w:citation/>
        </w:sdtPr>
        <w:sdtContent>
          <w:r w:rsidR="00E879B9">
            <w:fldChar w:fldCharType="begin"/>
          </w:r>
          <w:r w:rsidR="00E879B9">
            <w:instrText xml:space="preserve"> CITATION Che24 \l 1033 </w:instrText>
          </w:r>
          <w:r w:rsidR="00E879B9">
            <w:fldChar w:fldCharType="separate"/>
          </w:r>
          <w:r w:rsidR="002E4D35" w:rsidRPr="002E4D35">
            <w:rPr>
              <w:noProof/>
            </w:rPr>
            <w:t>[3]</w:t>
          </w:r>
          <w:r w:rsidR="00E879B9">
            <w:fldChar w:fldCharType="end"/>
          </w:r>
        </w:sdtContent>
      </w:sdt>
      <w:r w:rsidRPr="009A1EDE">
        <w:t xml:space="preserve"> determines the result </w:t>
      </w:r>
      <m:oMath>
        <m:r>
          <w:rPr>
            <w:rFonts w:ascii="Cambria Math" w:hAnsi="Cambria Math"/>
          </w:rPr>
          <m:t>f±δf</m:t>
        </m:r>
      </m:oMath>
      <w:r w:rsidRPr="009A1EDE">
        <w:t xml:space="preserve"> </w:t>
      </w:r>
      <w:r w:rsidR="00291D3A">
        <w:t xml:space="preserve">and its corresponding statistical </w:t>
      </w:r>
      <w:r w:rsidR="00E755D4">
        <w:t xml:space="preserve">reliability in the range </w:t>
      </w:r>
      <m:oMath>
        <m:r>
          <w:rPr>
            <w:rFonts w:ascii="Cambria Math" w:hAnsi="Cambria Math"/>
          </w:rPr>
          <m:t>[0,1]</m:t>
        </m:r>
      </m:oMath>
      <w:r w:rsidR="00E755D4" w:rsidRPr="009A1EDE">
        <w:t xml:space="preserve"> </w:t>
      </w:r>
      <w:r w:rsidRPr="009A1EDE">
        <w:t xml:space="preserve">of a general analytic expression </w:t>
      </w:r>
      <m:oMath>
        <m:r>
          <w:rPr>
            <w:rFonts w:ascii="Cambria Math" w:hAnsi="Cambria Math"/>
          </w:rPr>
          <m:t>f(x,⋯)</m:t>
        </m:r>
      </m:oMath>
      <w:r w:rsidRPr="009A1EDE">
        <w:t xml:space="preserve"> on the basis of inputs </w:t>
      </w:r>
      <m:oMath>
        <m:r>
          <w:rPr>
            <w:rFonts w:ascii="Cambria Math" w:hAnsi="Cambria Math"/>
          </w:rPr>
          <m:t>x±δx, ⋯</m:t>
        </m:r>
      </m:oMath>
      <w:r w:rsidRPr="009A1EDE">
        <w:t xml:space="preserve"> and their corresponding distribution and sample counts.</w:t>
      </w:r>
      <w:r w:rsidR="00186112">
        <w:t xml:space="preserve">  Variance arithmetic is the numerical implementation of s</w:t>
      </w:r>
      <w:r w:rsidR="00186112" w:rsidRPr="009A1EDE">
        <w:t>tatistical Taylor expansion</w:t>
      </w:r>
      <w:r w:rsidR="00186112">
        <w:t xml:space="preserve"> in this paper, which count</w:t>
      </w:r>
      <w:r w:rsidR="00E523A1">
        <w:t>s</w:t>
      </w:r>
      <w:r w:rsidR="00186112">
        <w:t xml:space="preserve"> for the rounding errors of conventional </w:t>
      </w:r>
      <w:r w:rsidR="007A5B9C">
        <w:t>floating-point calculation</w:t>
      </w:r>
      <w:r w:rsidR="001F4EA8">
        <w:t xml:space="preserve"> </w:t>
      </w:r>
      <w:sdt>
        <w:sdtPr>
          <w:id w:val="-710349956"/>
          <w:citation/>
        </w:sdtPr>
        <w:sdtContent>
          <w:r w:rsidR="001F4EA8">
            <w:fldChar w:fldCharType="begin"/>
          </w:r>
          <w:r w:rsidR="00D850B0">
            <w:instrText xml:space="preserve">CITATION NumRecipes \m IeeeFloat \l 1033 </w:instrText>
          </w:r>
          <w:r w:rsidR="001F4EA8">
            <w:fldChar w:fldCharType="separate"/>
          </w:r>
          <w:r w:rsidR="002E4D35" w:rsidRPr="002E4D35">
            <w:rPr>
              <w:noProof/>
            </w:rPr>
            <w:t>[4, 5]</w:t>
          </w:r>
          <w:r w:rsidR="001F4EA8">
            <w:fldChar w:fldCharType="end"/>
          </w:r>
        </w:sdtContent>
      </w:sdt>
      <w:r w:rsidR="00C45F5C">
        <w:t>.</w:t>
      </w:r>
      <w:r w:rsidR="009B6B5D">
        <w:t xml:space="preserve">  </w:t>
      </w:r>
      <w:r w:rsidR="006077FB">
        <w:t xml:space="preserve">As an </w:t>
      </w:r>
      <w:r w:rsidR="00AD38DD">
        <w:t>extension</w:t>
      </w:r>
      <w:r w:rsidR="006077FB">
        <w:t xml:space="preserve"> to s</w:t>
      </w:r>
      <w:r w:rsidR="006077FB" w:rsidRPr="009A1EDE">
        <w:t>tatistical Taylor expansion</w:t>
      </w:r>
      <w:r w:rsidR="006077FB">
        <w:t xml:space="preserve">, statistical algebra </w:t>
      </w:r>
      <w:sdt>
        <w:sdtPr>
          <w:id w:val="1635833294"/>
          <w:citation/>
        </w:sdtPr>
        <w:sdtContent>
          <w:r w:rsidR="00E879B9">
            <w:fldChar w:fldCharType="begin"/>
          </w:r>
          <w:r w:rsidR="00E879B9">
            <w:instrText xml:space="preserve"> CITATION Che24 \l 1033 </w:instrText>
          </w:r>
          <w:r w:rsidR="00E879B9">
            <w:fldChar w:fldCharType="separate"/>
          </w:r>
          <w:r w:rsidR="002E4D35" w:rsidRPr="002E4D35">
            <w:rPr>
              <w:noProof/>
            </w:rPr>
            <w:t>[3]</w:t>
          </w:r>
          <w:r w:rsidR="00E879B9">
            <w:fldChar w:fldCharType="end"/>
          </w:r>
        </w:sdtContent>
      </w:sdt>
      <w:r w:rsidR="00DF6D12">
        <w:t xml:space="preserve">  </w:t>
      </w:r>
      <w:r w:rsidR="006077FB">
        <w:t>can treat each coefficient or initial conditions in a conventional analytic expression as a random value, to obtain the result mean and standard deviation.</w:t>
      </w:r>
    </w:p>
    <w:p w14:paraId="2124AA7D" w14:textId="2D47D24B" w:rsidR="009C11C7" w:rsidRDefault="009B6B5D" w:rsidP="000420B0">
      <w:r>
        <w:lastRenderedPageBreak/>
        <w:t xml:space="preserve">Unlike conventional floating-point calculation and </w:t>
      </w:r>
      <w:r w:rsidR="00BE5EC1">
        <w:t xml:space="preserve">interval arithmetic </w:t>
      </w:r>
      <w:sdt>
        <w:sdtPr>
          <w:id w:val="-408384912"/>
          <w:citation/>
        </w:sdtPr>
        <w:sdtContent>
          <w:r w:rsidR="008E1439">
            <w:fldChar w:fldCharType="begin"/>
          </w:r>
          <w:r w:rsidR="008E1439">
            <w:instrText xml:space="preserve"> CITATION Moo66 \l 1033 </w:instrText>
          </w:r>
          <w:r w:rsidR="00AF1544">
            <w:instrText xml:space="preserve"> \m Kra98</w:instrText>
          </w:r>
          <w:r w:rsidR="00EB5D6D">
            <w:instrText xml:space="preserve"> \m Kea10</w:instrText>
          </w:r>
          <w:r w:rsidR="008E1439">
            <w:fldChar w:fldCharType="separate"/>
          </w:r>
          <w:r w:rsidR="002E4D35" w:rsidRPr="002E4D35">
            <w:rPr>
              <w:noProof/>
            </w:rPr>
            <w:t>[6, 7, 8]</w:t>
          </w:r>
          <w:r w:rsidR="008E1439">
            <w:fldChar w:fldCharType="end"/>
          </w:r>
        </w:sdtContent>
      </w:sdt>
      <w:r w:rsidR="0035514F">
        <w:t xml:space="preserve">, </w:t>
      </w:r>
      <w:r w:rsidR="00EE7106">
        <w:t>s</w:t>
      </w:r>
      <w:r w:rsidR="00EE7106" w:rsidRPr="009A1EDE">
        <w:t>tatistical Taylor expansion</w:t>
      </w:r>
      <w:r w:rsidR="00EE7106">
        <w:t xml:space="preserve"> has no dependency problem </w:t>
      </w:r>
      <w:sdt>
        <w:sdtPr>
          <w:id w:val="-943838875"/>
          <w:citation/>
        </w:sdtPr>
        <w:sdtContent>
          <w:r w:rsidR="001C5331">
            <w:fldChar w:fldCharType="begin"/>
          </w:r>
          <w:r w:rsidR="001C5331">
            <w:instrText xml:space="preserve"> CITATION IntvDepProb \l 1033 </w:instrText>
          </w:r>
          <w:r w:rsidR="00401A16">
            <w:instrText xml:space="preserve"> \m Hig02</w:instrText>
          </w:r>
          <w:r w:rsidR="001C5331">
            <w:fldChar w:fldCharType="separate"/>
          </w:r>
          <w:r w:rsidR="002E4D35" w:rsidRPr="002E4D35">
            <w:rPr>
              <w:noProof/>
            </w:rPr>
            <w:t>[9, 10]</w:t>
          </w:r>
          <w:r w:rsidR="001C5331">
            <w:fldChar w:fldCharType="end"/>
          </w:r>
        </w:sdtContent>
      </w:sdt>
      <w:r w:rsidR="00632F0E">
        <w:t>.</w:t>
      </w:r>
      <w:r w:rsidR="00376AF1">
        <w:t xml:space="preserve"> Unlike interval arithmetic, s</w:t>
      </w:r>
      <w:r w:rsidR="00376AF1" w:rsidRPr="009A1EDE">
        <w:t>tatistical Taylor expansion</w:t>
      </w:r>
      <w:r w:rsidR="00376AF1">
        <w:t xml:space="preserve"> needs no </w:t>
      </w:r>
      <w:r w:rsidR="00F11EAB">
        <w:t xml:space="preserve">subdivision of input </w:t>
      </w:r>
      <w:r w:rsidR="00667365">
        <w:t xml:space="preserve">uncertainty range </w:t>
      </w:r>
      <w:sdt>
        <w:sdtPr>
          <w:id w:val="151422588"/>
          <w:citation/>
        </w:sdtPr>
        <w:sdtContent>
          <w:r w:rsidR="00667365">
            <w:fldChar w:fldCharType="begin"/>
          </w:r>
          <w:r w:rsidR="00667365">
            <w:instrText xml:space="preserve"> CITATION IntvDepProb \l 1033 </w:instrText>
          </w:r>
          <w:r w:rsidR="00667365">
            <w:fldChar w:fldCharType="separate"/>
          </w:r>
          <w:r w:rsidR="002E4D35" w:rsidRPr="002E4D35">
            <w:rPr>
              <w:noProof/>
            </w:rPr>
            <w:t>[9]</w:t>
          </w:r>
          <w:r w:rsidR="00667365">
            <w:fldChar w:fldCharType="end"/>
          </w:r>
        </w:sdtContent>
      </w:sdt>
      <w:r w:rsidR="00DB3B76">
        <w:t xml:space="preserve"> </w:t>
      </w:r>
      <w:r w:rsidR="006B17AC">
        <w:t xml:space="preserve">because it has convergence range for each input, </w:t>
      </w:r>
      <w:r w:rsidR="00DB3B76">
        <w:t xml:space="preserve">and it </w:t>
      </w:r>
      <w:r w:rsidR="001A22C4">
        <w:t>has a closed form for any analytic expression. s</w:t>
      </w:r>
      <w:r w:rsidR="001A22C4" w:rsidRPr="009A1EDE">
        <w:t>tatistical Taylor expansion</w:t>
      </w:r>
      <w:r w:rsidR="001A22C4">
        <w:t xml:space="preserve"> </w:t>
      </w:r>
      <w:r w:rsidR="00DB3B76">
        <w:t xml:space="preserve">does not overestimate the result uncertainty </w:t>
      </w:r>
      <w:sdt>
        <w:sdtPr>
          <w:id w:val="-1642809482"/>
          <w:citation/>
        </w:sdtPr>
        <w:sdtContent>
          <w:r w:rsidR="001357A8">
            <w:fldChar w:fldCharType="begin"/>
          </w:r>
          <w:r w:rsidR="001357A8">
            <w:instrText xml:space="preserve"> CITATION PrevStatTaylor \l 1033 </w:instrText>
          </w:r>
          <w:r w:rsidR="001357A8">
            <w:fldChar w:fldCharType="separate"/>
          </w:r>
          <w:r w:rsidR="002E4D35" w:rsidRPr="002E4D35">
            <w:rPr>
              <w:noProof/>
            </w:rPr>
            <w:t>[11]</w:t>
          </w:r>
          <w:r w:rsidR="001357A8">
            <w:fldChar w:fldCharType="end"/>
          </w:r>
        </w:sdtContent>
      </w:sdt>
      <w:r w:rsidR="00FC3322">
        <w:t>.</w:t>
      </w:r>
      <w:r w:rsidR="002466B2">
        <w:t xml:space="preserve"> </w:t>
      </w:r>
      <w:r w:rsidR="00190791" w:rsidRPr="00190791">
        <w:t>Similar to interval arithmetic, t</w:t>
      </w:r>
      <w:r w:rsidR="002466B2">
        <w:t xml:space="preserve">he </w:t>
      </w:r>
      <w:r w:rsidR="008A381C">
        <w:t>convergence condition</w:t>
      </w:r>
      <w:r w:rsidR="00A34112">
        <w:t>s</w:t>
      </w:r>
      <w:r w:rsidR="008A381C">
        <w:t xml:space="preserve"> </w:t>
      </w:r>
      <w:r w:rsidR="00064CA9">
        <w:t xml:space="preserve">and the sample statistics </w:t>
      </w:r>
      <w:r w:rsidR="008A381C">
        <w:t>of s</w:t>
      </w:r>
      <w:r w:rsidR="008A381C" w:rsidRPr="009A1EDE">
        <w:t>tatistical Taylor expansion</w:t>
      </w:r>
      <w:r w:rsidR="008A381C">
        <w:t xml:space="preserve"> require</w:t>
      </w:r>
      <w:r w:rsidR="00A34112">
        <w:t xml:space="preserve"> that the input </w:t>
      </w:r>
      <m:oMath>
        <m:r>
          <w:rPr>
            <w:rFonts w:ascii="Cambria Math" w:hAnsi="Cambria Math"/>
          </w:rPr>
          <m:t>x±δx</m:t>
        </m:r>
      </m:oMath>
      <w:r w:rsidR="00327957">
        <w:t xml:space="preserve"> </w:t>
      </w:r>
      <w:r w:rsidR="00353BB2">
        <w:t xml:space="preserve">to </w:t>
      </w:r>
      <w:r w:rsidR="00DD33CB">
        <w:t>be</w:t>
      </w:r>
      <w:r w:rsidR="00353BB2">
        <w:t xml:space="preserve"> </w:t>
      </w:r>
      <w:r w:rsidR="000A60AE">
        <w:t>bound</w:t>
      </w:r>
      <w:r w:rsidR="00DD33CB">
        <w:t>ed</w:t>
      </w:r>
      <w:r w:rsidR="002059FB">
        <w:t xml:space="preserve">, </w:t>
      </w:r>
      <w:r w:rsidR="000F6FC4">
        <w:t>for example</w:t>
      </w:r>
      <w:r w:rsidR="000A60AE">
        <w:t>,</w:t>
      </w:r>
      <w:r w:rsidR="009C2EA6">
        <w:t xml:space="preserve"> </w:t>
      </w:r>
      <m:oMath>
        <m:r>
          <w:rPr>
            <w:rFonts w:ascii="Cambria Math" w:hAnsi="Cambria Math"/>
          </w:rPr>
          <m:t>[x - 6δx,x+6δx]</m:t>
        </m:r>
      </m:oMath>
      <w:r w:rsidR="00AA663E">
        <w:t xml:space="preserve"> </w:t>
      </w:r>
      <w:r w:rsidR="007C3DAC">
        <w:t xml:space="preserve">when </w:t>
      </w:r>
      <m:oMath>
        <m:r>
          <w:rPr>
            <w:rFonts w:ascii="Cambria Math" w:hAnsi="Cambria Math"/>
          </w:rPr>
          <m:t>x±δx</m:t>
        </m:r>
      </m:oMath>
      <w:r w:rsidR="007C3DAC">
        <w:t xml:space="preserve"> is Gaussian distributed</w:t>
      </w:r>
      <w:r w:rsidR="007B7FA4">
        <w:t>, even though statistics of s</w:t>
      </w:r>
      <w:r w:rsidR="007B7FA4" w:rsidRPr="009A1EDE">
        <w:t>tatistical Taylor expansion</w:t>
      </w:r>
      <w:r w:rsidR="007B7FA4">
        <w:t xml:space="preserve"> does not </w:t>
      </w:r>
      <w:r w:rsidR="00E10A10">
        <w:t>justify interval arithmetic</w:t>
      </w:r>
      <w:r w:rsidR="007C3DAC">
        <w:t xml:space="preserve">. </w:t>
      </w:r>
      <w:r w:rsidR="00AA3BD1">
        <w:t>S</w:t>
      </w:r>
      <w:r w:rsidR="00AA3BD1" w:rsidRPr="009A1EDE">
        <w:t>tatistical Taylor expansion</w:t>
      </w:r>
      <w:r w:rsidR="00B105A2">
        <w:t xml:space="preserve"> </w:t>
      </w:r>
      <w:r w:rsidR="00B105A2" w:rsidRPr="00B105A2">
        <w:t>provides a direct characterization</w:t>
      </w:r>
      <w:r w:rsidR="00B105A2">
        <w:t xml:space="preserve">, </w:t>
      </w:r>
      <w:r w:rsidR="00B105A2" w:rsidRPr="00B105A2">
        <w:t>whereas</w:t>
      </w:r>
      <w:r w:rsidR="00B105A2">
        <w:t xml:space="preserve"> </w:t>
      </w:r>
      <w:r w:rsidR="005B6C9E" w:rsidRPr="005B6C9E">
        <w:t>stochastic arithmetic</w:t>
      </w:r>
      <w:r w:rsidR="00E32B47">
        <w:t xml:space="preserve"> </w:t>
      </w:r>
      <w:sdt>
        <w:sdtPr>
          <w:id w:val="1383201942"/>
          <w:citation/>
        </w:sdtPr>
        <w:sdtContent>
          <w:r w:rsidR="007E623E">
            <w:fldChar w:fldCharType="begin"/>
          </w:r>
          <w:r w:rsidR="007E623E">
            <w:instrText xml:space="preserve"> CITATION JVi \l 1033 </w:instrText>
          </w:r>
          <w:r w:rsidR="001D54C3">
            <w:instrText xml:space="preserve"> \m Sco07</w:instrText>
          </w:r>
          <w:r w:rsidR="007E623E">
            <w:fldChar w:fldCharType="separate"/>
          </w:r>
          <w:r w:rsidR="002E4D35" w:rsidRPr="002E4D35">
            <w:rPr>
              <w:noProof/>
            </w:rPr>
            <w:t>[12, 13]</w:t>
          </w:r>
          <w:r w:rsidR="007E623E">
            <w:fldChar w:fldCharType="end"/>
          </w:r>
        </w:sdtContent>
      </w:sdt>
      <w:r w:rsidR="005B6C9E">
        <w:t xml:space="preserve"> </w:t>
      </w:r>
      <w:r w:rsidR="005B6C9E" w:rsidRPr="005B6C9E">
        <w:t>is computationally expensive</w:t>
      </w:r>
      <w:r w:rsidR="005B6C9E">
        <w:t xml:space="preserve"> a</w:t>
      </w:r>
      <w:r w:rsidR="005B6C9E" w:rsidRPr="005B6C9E">
        <w:t>s a statistical sampling process</w:t>
      </w:r>
      <w:r w:rsidR="005B6C9E">
        <w:t>,</w:t>
      </w:r>
    </w:p>
    <w:p w14:paraId="3B1105CC" w14:textId="40DAB37D" w:rsidR="009A1EDE" w:rsidRDefault="008E4F3D" w:rsidP="000420B0">
      <w:r>
        <w:t>Because of these advantages, s</w:t>
      </w:r>
      <w:r w:rsidRPr="009A1EDE">
        <w:t>tatistical Taylor expansion</w:t>
      </w:r>
      <w:r>
        <w:t xml:space="preserve"> is expected</w:t>
      </w:r>
      <w:r w:rsidR="000A7CF8">
        <w:t xml:space="preserve"> to have wide application and </w:t>
      </w:r>
      <w:r w:rsidR="00AC6761">
        <w:t>adaptations</w:t>
      </w:r>
      <w:r w:rsidR="000A7CF8">
        <w:t>.</w:t>
      </w:r>
    </w:p>
    <w:p w14:paraId="1C64ECBA" w14:textId="252F3AFE" w:rsidR="00171458" w:rsidRDefault="00C17439" w:rsidP="00DF3A32">
      <w:pPr>
        <w:pStyle w:val="Heading1"/>
        <w:numPr>
          <w:ilvl w:val="0"/>
          <w:numId w:val="0"/>
        </w:numPr>
      </w:pPr>
      <w:r>
        <w:t>Theoretical Foundation</w:t>
      </w:r>
    </w:p>
    <w:p w14:paraId="22F863E9" w14:textId="2FA41464" w:rsidR="001637F9" w:rsidRPr="001637F9" w:rsidRDefault="001637F9" w:rsidP="007869AE">
      <w:pPr>
        <w:pStyle w:val="Heading2"/>
        <w:numPr>
          <w:ilvl w:val="0"/>
          <w:numId w:val="0"/>
        </w:numPr>
      </w:pPr>
      <w:r w:rsidRPr="001637F9">
        <w:t>Distributional Zero and Distributional Pole</w:t>
      </w:r>
    </w:p>
    <w:p w14:paraId="049AF657" w14:textId="7BA9DC7D" w:rsidR="00AD4589" w:rsidRDefault="00AD4589" w:rsidP="00AD4589">
      <w:r w:rsidRPr="00AD4589">
        <w:t xml:space="preserve">Let </w:t>
      </w:r>
      <m:oMath>
        <m:r>
          <w:rPr>
            <w:rFonts w:ascii="Cambria Math" w:hAnsi="Cambria Math"/>
          </w:rPr>
          <m:t>ρ(</m:t>
        </m:r>
        <m:acc>
          <m:accPr>
            <m:chr m:val="̃"/>
            <m:ctrlPr>
              <w:rPr>
                <w:rFonts w:ascii="Cambria Math" w:hAnsi="Cambria Math"/>
                <w:i/>
              </w:rPr>
            </m:ctrlPr>
          </m:accPr>
          <m:e>
            <m:r>
              <w:rPr>
                <w:rFonts w:ascii="Cambria Math" w:hAnsi="Cambria Math"/>
              </w:rPr>
              <m:t>x</m:t>
            </m:r>
          </m:e>
        </m:acc>
        <m:r>
          <w:rPr>
            <w:rFonts w:ascii="Cambria Math" w:hAnsi="Cambria Math"/>
          </w:rPr>
          <m:t>,μ,σ)</m:t>
        </m:r>
      </m:oMath>
      <w:r w:rsidRPr="00AD4589">
        <w:t xml:space="preserve"> denote the probability density function of a random variable </w:t>
      </w:r>
      <m:oMath>
        <m:acc>
          <m:accPr>
            <m:chr m:val="̃"/>
            <m:ctrlPr>
              <w:rPr>
                <w:rFonts w:ascii="Cambria Math" w:hAnsi="Cambria Math"/>
                <w:i/>
              </w:rPr>
            </m:ctrlPr>
          </m:accPr>
          <m:e>
            <m:r>
              <w:rPr>
                <w:rFonts w:ascii="Cambria Math" w:hAnsi="Cambria Math"/>
              </w:rPr>
              <m:t>x</m:t>
            </m:r>
          </m:e>
        </m:acc>
      </m:oMath>
      <w:r w:rsidRPr="00AD4589">
        <w:t xml:space="preserve"> </w:t>
      </w:r>
      <w:r w:rsidR="00C54958">
        <w:t xml:space="preserve">around </w:t>
      </w:r>
      <m:oMath>
        <m:r>
          <w:rPr>
            <w:rFonts w:ascii="Cambria Math" w:hAnsi="Cambria Math"/>
          </w:rPr>
          <m:t>x</m:t>
        </m:r>
      </m:oMath>
      <w:r w:rsidR="00C54958">
        <w:t xml:space="preserve"> </w:t>
      </w:r>
      <w:r w:rsidRPr="00AD4589">
        <w:t xml:space="preserve">with distribution mean </w:t>
      </w:r>
      <m:oMath>
        <m:r>
          <w:rPr>
            <w:rFonts w:ascii="Cambria Math" w:hAnsi="Cambria Math"/>
          </w:rPr>
          <m:t>μ</m:t>
        </m:r>
      </m:oMath>
      <w:r w:rsidRPr="00AD4589">
        <w:t xml:space="preserve"> and distribution deviation </w:t>
      </w:r>
      <m:oMath>
        <m:r>
          <w:rPr>
            <w:rFonts w:ascii="Cambria Math" w:hAnsi="Cambria Math"/>
          </w:rPr>
          <m:t>σ</m:t>
        </m:r>
      </m:oMath>
      <w:r w:rsidRPr="00AD4589">
        <w:t>.</w:t>
      </w:r>
      <w:r w:rsidR="00214C44">
        <w:t xml:space="preserve"> </w:t>
      </w:r>
      <w:r w:rsidR="00214C44" w:rsidRPr="00214C44">
        <w:t xml:space="preserve">Let </w:t>
      </w:r>
      <m:oMath>
        <m:r>
          <w:rPr>
            <w:rFonts w:ascii="Cambria Math" w:hAnsi="Cambria Math"/>
          </w:rPr>
          <m:t>f(x,⋯)</m:t>
        </m:r>
      </m:oMath>
      <w:r w:rsidR="00214C44" w:rsidRPr="00214C44">
        <w:t xml:space="preserve"> be a function of x</w:t>
      </w:r>
      <w:r w:rsidR="00AE17DC">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(n)</m:t>
            </m:r>
          </m:sup>
        </m:sSubSup>
      </m:oMath>
      <w:r w:rsidR="006C68AE">
        <w:t xml:space="preserve"> be </w:t>
      </w:r>
      <w:r w:rsidR="00C76557" w:rsidRPr="00C76557">
        <w:t xml:space="preserve">the </w:t>
      </w:r>
      <m:oMath>
        <m:r>
          <w:rPr>
            <w:rFonts w:ascii="Cambria Math" w:hAnsi="Cambria Math"/>
          </w:rPr>
          <m:t>n</m:t>
        </m:r>
      </m:oMath>
      <w:r w:rsidR="00C76557">
        <w:t>-th</w:t>
      </w:r>
      <w:r w:rsidR="00C76557" w:rsidRPr="00C76557">
        <w:t xml:space="preserve"> derivative of </w:t>
      </w:r>
      <m:oMath>
        <m:r>
          <w:rPr>
            <w:rFonts w:ascii="Cambria Math" w:hAnsi="Cambria Math"/>
          </w:rPr>
          <m:t>f(x,⋯)</m:t>
        </m:r>
      </m:oMath>
      <w:r w:rsidR="00C76557" w:rsidRPr="00C76557">
        <w:t xml:space="preserve"> with respect to </w:t>
      </w:r>
      <m:oMath>
        <m:r>
          <w:rPr>
            <w:rFonts w:ascii="Cambria Math" w:hAnsi="Cambria Math"/>
          </w:rPr>
          <m:t>x</m:t>
        </m:r>
      </m:oMath>
      <w:r w:rsidR="001253C4">
        <w:t>:</w:t>
      </w:r>
    </w:p>
    <w:p w14:paraId="4334831B" w14:textId="555538F9" w:rsidR="006B39DC" w:rsidRDefault="006B39DC" w:rsidP="006B39DC">
      <w:pPr>
        <w:pStyle w:val="ListParagraph"/>
        <w:numPr>
          <w:ilvl w:val="0"/>
          <w:numId w:val="2"/>
        </w:numPr>
      </w:pPr>
      <w:r w:rsidRPr="006B39DC">
        <w:t xml:space="preserve">A distributional pole occurs when </w:t>
      </w:r>
      <m:oMath>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r>
          <w:rPr>
            <w:rFonts w:ascii="Cambria Math" w:hAnsi="Cambria Math"/>
          </w:rPr>
          <m:t>=0</m:t>
        </m:r>
      </m:oMath>
      <w:r>
        <w:t>.</w:t>
      </w:r>
    </w:p>
    <w:p w14:paraId="73DFEE64" w14:textId="77777777" w:rsidR="00FF7082" w:rsidRDefault="00BF6E0B" w:rsidP="00532E94">
      <w:pPr>
        <w:pStyle w:val="ListParagraph"/>
        <w:numPr>
          <w:ilvl w:val="0"/>
          <w:numId w:val="2"/>
        </w:numPr>
      </w:pPr>
      <w:r w:rsidRPr="006B39DC">
        <w:t xml:space="preserve">A distributional </w:t>
      </w:r>
      <w:r w:rsidR="00E80244">
        <w:t>zero</w:t>
      </w:r>
      <w:r w:rsidRPr="006B39DC">
        <w:t xml:space="preserve"> occurs when </w:t>
      </w:r>
      <m:oMath>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(1)</m:t>
            </m:r>
          </m:sup>
        </m:sSubSup>
        <m:r>
          <w:rPr>
            <w:rFonts w:ascii="Cambria Math" w:hAnsi="Cambria Math"/>
          </w:rPr>
          <m:t>=∞</m:t>
        </m:r>
      </m:oMath>
      <w:r>
        <w:t>.</w:t>
      </w:r>
    </w:p>
    <w:p w14:paraId="3E6C22D2" w14:textId="77B460A2" w:rsidR="00D720C8" w:rsidRDefault="006E77EC" w:rsidP="00DF3A32">
      <w:pPr>
        <w:pStyle w:val="Heading2"/>
        <w:numPr>
          <w:ilvl w:val="0"/>
          <w:numId w:val="0"/>
        </w:numPr>
      </w:pPr>
      <w:r>
        <w:t>One-Dimensional</w:t>
      </w:r>
      <w:r w:rsidR="00FF7082">
        <w:t xml:space="preserve"> </w:t>
      </w:r>
      <w:r w:rsidR="00FF7082" w:rsidRPr="00A140A9">
        <w:t>Statistical</w:t>
      </w:r>
      <w:r w:rsidR="00FF7082" w:rsidRPr="005F15D3">
        <w:t xml:space="preserve"> Taylor Expansion</w:t>
      </w:r>
      <w:r w:rsidR="00FF7082">
        <w:t xml:space="preserve"> </w:t>
      </w:r>
      <w:sdt>
        <w:sdtPr>
          <w:id w:val="510270352"/>
          <w:docPartObj>
            <w:docPartGallery w:val="Bibliographies"/>
            <w:docPartUnique/>
          </w:docPartObj>
        </w:sdtPr>
        <w:sdtContent/>
      </w:sdt>
    </w:p>
    <w:p w14:paraId="4023A970" w14:textId="4663A997" w:rsidR="00E9653E" w:rsidRDefault="00260CC0" w:rsidP="00500E16">
      <w:pPr>
        <w:pStyle w:val="Caption"/>
      </w:pPr>
      <m:oMath>
        <m:r>
          <w:rPr>
            <w:rFonts w:ascii="Cambria Math" w:hAnsi="Cambria Math"/>
          </w:rPr>
          <m:t>ς(n,κ)≡</m:t>
        </m:r>
        <m:f>
          <m:fPr>
            <m:ctrlPr>
              <w:rPr>
                <w:rFonts w:ascii="Cambria Math" w:hAnsi="Cambria Math"/>
                <w:iCs w:val="0"/>
                <w:color w:val="auto"/>
                <w:szCs w:val="24"/>
              </w:rPr>
            </m:ctrlPr>
          </m:fPr>
          <m:num>
            <m:nary>
              <m:naryPr>
                <m:limLoc m:val="subSup"/>
                <m:ctrlPr>
                  <w:rPr>
                    <w:rFonts w:ascii="Cambria Math" w:hAnsi="Cambria Math"/>
                    <w:iCs w:val="0"/>
                    <w:color w:val="auto"/>
                    <w:szCs w:val="24"/>
                  </w:rPr>
                </m:ctrlPr>
              </m:naryPr>
              <m:sub>
                <m:r>
                  <w:rPr>
                    <w:rFonts w:ascii="Cambria Math" w:hAnsi="Cambria Math"/>
                  </w:rPr>
                  <m:t>ϱ</m:t>
                </m:r>
              </m:sub>
              <m:sup>
                <m:r>
                  <w:rPr>
                    <w:rFonts w:ascii="Cambria Math" w:hAnsi="Cambria Math"/>
                  </w:rPr>
                  <m:t>κ</m:t>
                </m:r>
              </m:sup>
              <m:e>
                <m:sSup>
                  <m:sSupPr>
                    <m:ctrlPr>
                      <w:rPr>
                        <w:rFonts w:ascii="Cambria Math" w:hAnsi="Cambria Math"/>
                        <w:iCs w:val="0"/>
                        <w:color w:val="auto"/>
                        <w:szCs w:val="24"/>
                      </w:rPr>
                    </m:ctrlPr>
                  </m:sSupPr>
                  <m:e>
                    <m:acc>
                      <m:accPr>
                        <m:chr m:val="̃"/>
                        <m:ctrlPr>
                          <w:rPr>
                            <w:rFonts w:ascii="Cambria Math" w:hAnsi="Cambria Math"/>
                            <w:iCs w:val="0"/>
                            <w:color w:val="auto"/>
                            <w:szCs w:val="24"/>
                          </w:rPr>
                        </m:ctrlPr>
                      </m:accPr>
                      <m:e>
                        <m:r>
                          <w:rPr>
                            <w:rFonts w:ascii="Cambria Math" w:hAnsi="Cambria Math"/>
                          </w:rPr>
                          <m:t>z</m:t>
                        </m:r>
                      </m:e>
                    </m:acc>
                  </m:e>
                  <m:sup>
                    <m:r>
                      <w:rPr>
                        <w:rFonts w:ascii="Cambria Math" w:hAnsi="Cambria Math"/>
                      </w:rPr>
                      <m:t>n</m:t>
                    </m:r>
                  </m:sup>
                </m:sSup>
                <m:r>
                  <w:rPr>
                    <w:rFonts w:ascii="Cambria Math" w:hAnsi="Cambria Math"/>
                  </w:rPr>
                  <m:t xml:space="preserve">ρ( </m:t>
                </m:r>
                <m:acc>
                  <m:accPr>
                    <m:chr m:val="̃"/>
                    <m:ctrlPr>
                      <w:rPr>
                        <w:rFonts w:ascii="Cambria Math" w:hAnsi="Cambria Math"/>
                        <w:iCs w:val="0"/>
                        <w:color w:val="auto"/>
                        <w:szCs w:val="24"/>
                      </w:rPr>
                    </m:ctrlPr>
                  </m:accPr>
                  <m:e>
                    <m:r>
                      <w:rPr>
                        <w:rFonts w:ascii="Cambria Math" w:hAnsi="Cambria Math"/>
                      </w:rPr>
                      <m:t>z</m:t>
                    </m:r>
                  </m:e>
                </m:acc>
                <m:r>
                  <w:rPr>
                    <w:rFonts w:ascii="Cambria Math" w:hAnsi="Cambria Math"/>
                  </w:rPr>
                  <m:t xml:space="preserve">) d </m:t>
                </m:r>
                <m:acc>
                  <m:accPr>
                    <m:chr m:val="̃"/>
                    <m:ctrlPr>
                      <w:rPr>
                        <w:rFonts w:ascii="Cambria Math" w:hAnsi="Cambria Math"/>
                        <w:iCs w:val="0"/>
                        <w:color w:val="auto"/>
                        <w:szCs w:val="24"/>
                      </w:rPr>
                    </m:ctrlPr>
                  </m:accPr>
                  <m:e>
                    <m:r>
                      <w:rPr>
                        <w:rFonts w:ascii="Cambria Math" w:hAnsi="Cambria Math"/>
                      </w:rPr>
                      <m:t>z</m:t>
                    </m:r>
                  </m:e>
                </m:acc>
              </m:e>
            </m:nary>
          </m:num>
          <m:den>
            <m:nary>
              <m:naryPr>
                <m:limLoc m:val="subSup"/>
                <m:ctrlPr>
                  <w:rPr>
                    <w:rFonts w:ascii="Cambria Math" w:hAnsi="Cambria Math"/>
                    <w:iCs w:val="0"/>
                    <w:color w:val="auto"/>
                    <w:szCs w:val="24"/>
                  </w:rPr>
                </m:ctrlPr>
              </m:naryPr>
              <m:sub>
                <m:r>
                  <w:rPr>
                    <w:rFonts w:ascii="Cambria Math" w:hAnsi="Cambria Math"/>
                  </w:rPr>
                  <m:t>ϱ</m:t>
                </m:r>
              </m:sub>
              <m:sup>
                <m:r>
                  <w:rPr>
                    <w:rFonts w:ascii="Cambria Math" w:hAnsi="Cambria Math"/>
                  </w:rPr>
                  <m:t>κ</m:t>
                </m:r>
              </m:sup>
              <m:e>
                <m:r>
                  <w:rPr>
                    <w:rFonts w:ascii="Cambria Math" w:hAnsi="Cambria Math"/>
                  </w:rPr>
                  <m:t xml:space="preserve">ρ( </m:t>
                </m:r>
                <m:acc>
                  <m:accPr>
                    <m:chr m:val="̃"/>
                    <m:ctrlPr>
                      <w:rPr>
                        <w:rFonts w:ascii="Cambria Math" w:hAnsi="Cambria Math"/>
                        <w:iCs w:val="0"/>
                        <w:color w:val="auto"/>
                        <w:szCs w:val="24"/>
                      </w:rPr>
                    </m:ctrlPr>
                  </m:accPr>
                  <m:e>
                    <m:r>
                      <w:rPr>
                        <w:rFonts w:ascii="Cambria Math" w:hAnsi="Cambria Math"/>
                      </w:rPr>
                      <m:t>z</m:t>
                    </m:r>
                  </m:e>
                </m:acc>
                <m:r>
                  <w:rPr>
                    <w:rFonts w:ascii="Cambria Math" w:hAnsi="Cambria Math"/>
                  </w:rPr>
                  <m:t xml:space="preserve">) d </m:t>
                </m:r>
                <m:acc>
                  <m:accPr>
                    <m:chr m:val="̃"/>
                    <m:ctrlPr>
                      <w:rPr>
                        <w:rFonts w:ascii="Cambria Math" w:hAnsi="Cambria Math"/>
                        <w:iCs w:val="0"/>
                        <w:color w:val="auto"/>
                        <w:szCs w:val="24"/>
                      </w:rPr>
                    </m:ctrlPr>
                  </m:accPr>
                  <m:e>
                    <m:r>
                      <w:rPr>
                        <w:rFonts w:ascii="Cambria Math" w:hAnsi="Cambria Math"/>
                      </w:rPr>
                      <m:t>z</m:t>
                    </m:r>
                  </m:e>
                </m:acc>
              </m:e>
            </m:nary>
          </m:den>
        </m:f>
      </m:oMath>
      <w:r w:rsidR="00E9653E" w:rsidRPr="00E9653E">
        <w:t>;</w:t>
      </w:r>
      <w:r w:rsidR="00D7061A">
        <w:tab/>
      </w:r>
      <w:r w:rsidR="008B5DB0">
        <w:tab/>
      </w:r>
      <w:r w:rsidR="008B5DB0">
        <w:tab/>
      </w:r>
      <w:r w:rsidR="008B5DB0">
        <w:tab/>
      </w:r>
      <w:r w:rsidR="008B5DB0">
        <w:tab/>
      </w:r>
      <w:r w:rsidR="008B5DB0">
        <w:tab/>
      </w:r>
      <w:r w:rsidR="008B5DB0">
        <w:tab/>
      </w:r>
      <w:r w:rsidR="00D7061A">
        <w:tab/>
      </w:r>
      <w:r w:rsidR="00A051FF">
        <w:t>(</w:t>
      </w:r>
      <w:r w:rsidR="007869AE">
        <w:t>2-1</w:t>
      </w:r>
      <w:r w:rsidR="00A051FF">
        <w:t>)</w:t>
      </w:r>
    </w:p>
    <w:p w14:paraId="1E698A78" w14:textId="6C5AB4E0" w:rsidR="00500E16" w:rsidRPr="00500E16" w:rsidRDefault="00500E16" w:rsidP="006D7CBA">
      <w:pPr>
        <w:pStyle w:val="Caption"/>
      </w:pPr>
      <m:oMath>
        <m:r>
          <w:rPr>
            <w:rFonts w:ascii="Cambria Math" w:hAnsi="Cambria Math"/>
          </w:rPr>
          <m:t>ς(1,κ) = 0</m:t>
        </m:r>
      </m:oMath>
      <w:r>
        <w:t>;</w:t>
      </w:r>
      <w:r w:rsidR="006D7CBA">
        <w:tab/>
      </w:r>
      <w:r w:rsidR="006D7CBA">
        <w:tab/>
      </w:r>
      <w:r w:rsidR="006D7CBA">
        <w:tab/>
      </w:r>
      <w:r w:rsidR="008B5DB0">
        <w:tab/>
      </w:r>
      <w:r w:rsidR="008B5DB0">
        <w:tab/>
      </w:r>
      <w:r w:rsidR="008B5DB0">
        <w:tab/>
      </w:r>
      <w:r w:rsidR="008B5DB0">
        <w:tab/>
      </w:r>
      <w:r w:rsidR="008B5DB0">
        <w:tab/>
      </w:r>
      <w:r w:rsidR="008B5DB0">
        <w:tab/>
      </w:r>
      <w:r w:rsidR="006D7CBA">
        <w:t>(</w:t>
      </w:r>
      <w:r w:rsidR="007869AE">
        <w:t>2-2</w:t>
      </w:r>
      <w:r w:rsidR="006D7CBA">
        <w:t>)</w:t>
      </w:r>
    </w:p>
    <w:p w14:paraId="436E657C" w14:textId="23202E26" w:rsidR="00EB2FE8" w:rsidRDefault="00EB2FE8" w:rsidP="00EB2FE8">
      <w:r w:rsidRPr="00EB2FE8">
        <w:t xml:space="preserve">Define </w:t>
      </w:r>
      <m:oMath>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 - μ)/σ</m:t>
        </m:r>
      </m:oMath>
      <w:r w:rsidR="00F36B70" w:rsidRPr="00EB2FE8">
        <w:t xml:space="preserve"> </w:t>
      </w:r>
      <w:r w:rsidRPr="00EB2FE8">
        <w:t xml:space="preserve">and let </w:t>
      </w:r>
      <m:oMath>
        <m:r>
          <w:rPr>
            <w:rFonts w:ascii="Cambria Math" w:hAnsi="Cambria Math"/>
          </w:rPr>
          <m:t>ρ(</m:t>
        </m:r>
        <m:acc>
          <m:accPr>
            <m:chr m:val="̃"/>
            <m:ctrlPr>
              <w:rPr>
                <w:rFonts w:ascii="Cambria Math" w:hAnsi="Cambria Math"/>
                <w:i/>
              </w:rPr>
            </m:ctrlPr>
          </m:accPr>
          <m:e>
            <m:r>
              <w:rPr>
                <w:rFonts w:ascii="Cambria Math" w:hAnsi="Cambria Math"/>
              </w:rPr>
              <m:t>z</m:t>
            </m:r>
          </m:e>
        </m:acc>
        <m:r>
          <w:rPr>
            <w:rFonts w:ascii="Cambria Math" w:hAnsi="Cambria Math"/>
          </w:rPr>
          <m:t>)</m:t>
        </m:r>
      </m:oMath>
      <w:r w:rsidRPr="00EB2FE8">
        <w:t xml:space="preserve"> be the normalized form of </w:t>
      </w:r>
      <m:oMath>
        <m:r>
          <w:rPr>
            <w:rFonts w:ascii="Cambria Math" w:hAnsi="Cambria Math"/>
          </w:rPr>
          <m:t>ρ(</m:t>
        </m:r>
        <m:acc>
          <m:accPr>
            <m:chr m:val="̃"/>
            <m:ctrlPr>
              <w:rPr>
                <w:rFonts w:ascii="Cambria Math" w:hAnsi="Cambria Math"/>
                <w:i/>
              </w:rPr>
            </m:ctrlPr>
          </m:accPr>
          <m:e>
            <m:r>
              <w:rPr>
                <w:rFonts w:ascii="Cambria Math" w:hAnsi="Cambria Math"/>
              </w:rPr>
              <m:t>x</m:t>
            </m:r>
          </m:e>
        </m:acc>
        <m:r>
          <w:rPr>
            <w:rFonts w:ascii="Cambria Math" w:hAnsi="Cambria Math"/>
          </w:rPr>
          <m:t>,μ,σ)</m:t>
        </m:r>
      </m:oMath>
      <w:r w:rsidR="00C57C27" w:rsidRPr="00AD4589">
        <w:t xml:space="preserve"> </w:t>
      </w:r>
      <w:r w:rsidRPr="00EB2FE8">
        <w:t xml:space="preserve"> such that </w:t>
      </w:r>
      <m:oMath>
        <m:acc>
          <m:accPr>
            <m:chr m:val="̃"/>
            <m:ctrlPr>
              <w:rPr>
                <w:rFonts w:ascii="Cambria Math" w:hAnsi="Cambria Math"/>
                <w:i/>
              </w:rPr>
            </m:ctrlPr>
          </m:accPr>
          <m:e>
            <m:r>
              <w:rPr>
                <w:rFonts w:ascii="Cambria Math" w:hAnsi="Cambria Math"/>
              </w:rPr>
              <m:t>z</m:t>
            </m:r>
          </m:e>
        </m:acc>
      </m:oMath>
      <w:r w:rsidRPr="00EB2FE8">
        <w:t xml:space="preserve"> has distribution mean 0 and deviation 1</w:t>
      </w:r>
      <w:r w:rsidR="00C57C27">
        <w:t>.</w:t>
      </w:r>
      <w:r w:rsidR="00E9653E">
        <w:t xml:space="preserve"> </w:t>
      </w:r>
      <w:r w:rsidR="004102F6" w:rsidRPr="004102F6">
        <w:t xml:space="preserve">Let </w:t>
      </w:r>
      <m:oMath>
        <m:acc>
          <m:accPr>
            <m:chr m:val="̃"/>
            <m:ctrlPr>
              <w:rPr>
                <w:rFonts w:ascii="Cambria Math" w:hAnsi="Cambria Math"/>
                <w:i/>
              </w:rPr>
            </m:ctrlPr>
          </m:accPr>
          <m:e>
            <m:r>
              <w:rPr>
                <w:rFonts w:ascii="Cambria Math" w:hAnsi="Cambria Math"/>
              </w:rPr>
              <m:t>z</m:t>
            </m:r>
          </m:e>
        </m:acc>
        <m:r>
          <w:rPr>
            <w:rFonts w:ascii="Cambria Math" w:hAnsi="Cambria Math"/>
          </w:rPr>
          <m:t>∈[ϱ,κ]</m:t>
        </m:r>
      </m:oMath>
      <w:r w:rsidR="004102F6" w:rsidRPr="004102F6">
        <w:t xml:space="preserve"> where </w:t>
      </w:r>
      <m:oMath>
        <m:r>
          <w:rPr>
            <w:rFonts w:ascii="Cambria Math" w:hAnsi="Cambria Math"/>
          </w:rPr>
          <m:t>ϱ</m:t>
        </m:r>
      </m:oMath>
      <w:r w:rsidR="004102F6" w:rsidRPr="004102F6">
        <w:t xml:space="preserve"> and </w:t>
      </w:r>
      <m:oMath>
        <m:r>
          <w:rPr>
            <w:rFonts w:ascii="Cambria Math" w:hAnsi="Cambria Math"/>
          </w:rPr>
          <m:t>κ</m:t>
        </m:r>
      </m:oMath>
      <w:r w:rsidR="004102F6" w:rsidRPr="004102F6">
        <w:t xml:space="preserve"> specify the bounding range. Formula</w:t>
      </w:r>
      <w:r w:rsidR="00B359FA">
        <w:t xml:space="preserve"> </w:t>
      </w:r>
      <w:r w:rsidR="004102F6" w:rsidRPr="004102F6">
        <w:t>(2</w:t>
      </w:r>
      <w:r w:rsidR="00523441">
        <w:t>-</w:t>
      </w:r>
      <w:r w:rsidR="00CC4C12">
        <w:t>1</w:t>
      </w:r>
      <w:r w:rsidR="004102F6" w:rsidRPr="004102F6">
        <w:t xml:space="preserve">) defines the corresponding bound moment </w:t>
      </w:r>
      <m:oMath>
        <m:r>
          <w:rPr>
            <w:rFonts w:ascii="Cambria Math" w:hAnsi="Cambria Math"/>
          </w:rPr>
          <m:t>ς</m:t>
        </m:r>
        <m:r>
          <m:rPr>
            <m:sty m:val="p"/>
          </m:rPr>
          <w:rPr>
            <w:rFonts w:ascii="Cambria Math" w:hAnsi="Cambria Math"/>
          </w:rPr>
          <m:t>(n,</m:t>
        </m:r>
        <m:r>
          <w:rPr>
            <w:rFonts w:ascii="Cambria Math" w:hAnsi="Cambria Math"/>
          </w:rPr>
          <m:t>κ</m:t>
        </m:r>
        <m:r>
          <m:rPr>
            <m:sty m:val="p"/>
          </m:rPr>
          <w:rPr>
            <w:rFonts w:ascii="Cambria Math" w:hAnsi="Cambria Math"/>
          </w:rPr>
          <m:t>)</m:t>
        </m:r>
      </m:oMath>
      <w:r w:rsidR="004102F6" w:rsidRPr="004102F6">
        <w:t>, which further satisfies the mean-reverting condition of Formula (2</w:t>
      </w:r>
      <w:r w:rsidR="00407C8E">
        <w:t>-2</w:t>
      </w:r>
      <w:r w:rsidR="004102F6" w:rsidRPr="004102F6">
        <w:t xml:space="preserve">) such that </w:t>
      </w:r>
      <m:oMath>
        <m:r>
          <w:rPr>
            <w:rFonts w:ascii="Cambria Math" w:hAnsi="Cambria Math"/>
          </w:rPr>
          <m:t>κ</m:t>
        </m:r>
      </m:oMath>
      <w:r w:rsidR="004102F6" w:rsidRPr="004102F6">
        <w:t xml:space="preserve"> determines </w:t>
      </w:r>
      <m:oMath>
        <m:r>
          <w:rPr>
            <w:rFonts w:ascii="Cambria Math" w:hAnsi="Cambria Math"/>
          </w:rPr>
          <m:t>ϱ</m:t>
        </m:r>
      </m:oMath>
      <w:r w:rsidR="004102F6" w:rsidRPr="004102F6">
        <w:t xml:space="preserve">. For any symmetric probability distribution: </w:t>
      </w:r>
      <m:oMath>
        <m:r>
          <w:rPr>
            <w:rFonts w:ascii="Cambria Math" w:hAnsi="Cambria Math"/>
          </w:rPr>
          <m:t>ρ(-</m:t>
        </m:r>
        <m:acc>
          <m:accPr>
            <m:chr m:val="̃"/>
            <m:ctrlPr>
              <w:rPr>
                <w:rFonts w:ascii="Cambria Math" w:hAnsi="Cambria Math"/>
                <w:i/>
              </w:rPr>
            </m:ctrlPr>
          </m:accPr>
          <m:e>
            <m:r>
              <w:rPr>
                <w:rFonts w:ascii="Cambria Math" w:hAnsi="Cambria Math"/>
              </w:rPr>
              <m:t>z</m:t>
            </m:r>
          </m:e>
        </m:acc>
        <m:r>
          <w:rPr>
            <w:rFonts w:ascii="Cambria Math" w:hAnsi="Cambria Math"/>
          </w:rPr>
          <m:t>)=ρ(</m:t>
        </m:r>
        <m:acc>
          <m:accPr>
            <m:chr m:val="̃"/>
            <m:ctrlPr>
              <w:rPr>
                <w:rFonts w:ascii="Cambria Math" w:hAnsi="Cambria Math"/>
                <w:i/>
              </w:rPr>
            </m:ctrlPr>
          </m:accPr>
          <m:e>
            <m:r>
              <w:rPr>
                <w:rFonts w:ascii="Cambria Math" w:hAnsi="Cambria Math"/>
              </w:rPr>
              <m:t>z</m:t>
            </m:r>
          </m:e>
        </m:acc>
        <m:r>
          <w:rPr>
            <w:rFonts w:ascii="Cambria Math" w:hAnsi="Cambria Math"/>
          </w:rPr>
          <m:t>)</m:t>
        </m:r>
      </m:oMath>
      <w:r w:rsidR="004102F6" w:rsidRPr="004102F6">
        <w:t xml:space="preserve">, </w:t>
      </w:r>
      <m:oMath>
        <m:r>
          <w:rPr>
            <w:rFonts w:ascii="Cambria Math" w:hAnsi="Cambria Math"/>
          </w:rPr>
          <m:t>ϱ=-κ</m:t>
        </m:r>
      </m:oMath>
      <w:r w:rsidR="004102F6" w:rsidRPr="004102F6">
        <w:t xml:space="preserve">, and </w:t>
      </w:r>
      <m:oMath>
        <m:r>
          <w:rPr>
            <w:rFonts w:ascii="Cambria Math" w:hAnsi="Cambria Math"/>
          </w:rPr>
          <m:t>ς</m:t>
        </m:r>
        <m:r>
          <m:rPr>
            <m:sty m:val="p"/>
          </m:rPr>
          <w:rPr>
            <w:rFonts w:ascii="Cambria Math" w:hAnsi="Cambria Math"/>
          </w:rPr>
          <m:t>(2n+1,</m:t>
        </m:r>
        <m:r>
          <w:rPr>
            <w:rFonts w:ascii="Cambria Math" w:hAnsi="Cambria Math"/>
          </w:rPr>
          <m:t>κ</m:t>
        </m:r>
        <m:r>
          <m:rPr>
            <m:sty m:val="p"/>
          </m:rPr>
          <w:rPr>
            <w:rFonts w:ascii="Cambria Math" w:hAnsi="Cambria Math"/>
          </w:rPr>
          <m:t>)=0</m:t>
        </m:r>
      </m:oMath>
      <w:r w:rsidR="003E74CC">
        <w:t>.</w:t>
      </w:r>
    </w:p>
    <w:p w14:paraId="130D4975" w14:textId="2CFF9E0A" w:rsidR="008D1022" w:rsidRDefault="008D1022" w:rsidP="00EB2FE8">
      <w:r w:rsidRPr="008D1022">
        <w:lastRenderedPageBreak/>
        <w:t xml:space="preserve">In reality, instead of distribution mean </w:t>
      </w:r>
      <m:oMath>
        <m:r>
          <w:rPr>
            <w:rFonts w:ascii="Cambria Math" w:hAnsi="Cambria Math"/>
          </w:rPr>
          <m:t>µ</m:t>
        </m:r>
      </m:oMath>
      <w:r w:rsidRPr="008D1022">
        <w:t xml:space="preserve"> and deviation </w:t>
      </w:r>
      <m:oMath>
        <m:r>
          <w:rPr>
            <w:rFonts w:ascii="Cambria Math" w:hAnsi="Cambria Math"/>
          </w:rPr>
          <m:t>σ</m:t>
        </m:r>
      </m:oMath>
      <w:r w:rsidRPr="008D1022">
        <w:t xml:space="preserve">, only sample mean </w:t>
      </w:r>
      <m:oMath>
        <m:r>
          <w:rPr>
            <w:rFonts w:ascii="Cambria Math" w:hAnsi="Cambria Math"/>
          </w:rPr>
          <m:t>x</m:t>
        </m:r>
      </m:oMath>
      <w:r w:rsidRPr="008D1022">
        <w:t xml:space="preserve"> and deviation </w:t>
      </w:r>
      <m:oMath>
        <m:r>
          <w:rPr>
            <w:rFonts w:ascii="Cambria Math" w:hAnsi="Cambria Math"/>
          </w:rPr>
          <m:t>δx</m:t>
        </m:r>
      </m:oMath>
      <w:r w:rsidRPr="008D1022">
        <w:t xml:space="preserve"> are known for </w:t>
      </w:r>
      <m:oMath>
        <m:r>
          <w:rPr>
            <w:rFonts w:ascii="Cambria Math" w:hAnsi="Cambria Math"/>
          </w:rPr>
          <m:t>f</m:t>
        </m:r>
        <m:d>
          <m:dPr>
            <m:ctrlPr>
              <w:rPr>
                <w:rFonts w:ascii="Cambria Math" w:hAnsi="Cambria Math"/>
              </w:rPr>
            </m:ctrlPr>
          </m:dPr>
          <m:e>
            <m:r>
              <w:rPr>
                <w:rFonts w:ascii="Cambria Math" w:hAnsi="Cambria Math"/>
              </w:rPr>
              <m:t>x</m:t>
            </m:r>
          </m:e>
        </m:d>
      </m:oMath>
      <w:r w:rsidRPr="008D1022">
        <w:t xml:space="preserve">. </w:t>
      </w:r>
      <w:r w:rsidR="003D4CC6">
        <w:t>S</w:t>
      </w:r>
      <w:r w:rsidRPr="008D1022">
        <w:t xml:space="preserve">ection </w:t>
      </w:r>
      <w:r w:rsidR="00196A99">
        <w:t>“</w:t>
      </w:r>
      <w:r w:rsidR="00196A99">
        <w:fldChar w:fldCharType="begin"/>
      </w:r>
      <w:r w:rsidR="00196A99">
        <w:instrText xml:space="preserve"> REF _Ref242859890 \h </w:instrText>
      </w:r>
      <w:r w:rsidR="00196A99">
        <w:fldChar w:fldCharType="separate"/>
      </w:r>
      <w:r w:rsidR="00196A99" w:rsidRPr="00D310B8">
        <w:t>Statistical Bounding</w:t>
      </w:r>
      <w:r w:rsidR="00196A99">
        <w:fldChar w:fldCharType="end"/>
      </w:r>
      <w:r w:rsidR="00196A99">
        <w:t>”</w:t>
      </w:r>
      <w:r w:rsidRPr="008D1022">
        <w:t xml:space="preserve"> will discuss the statistical foundation of replacing µ and </w:t>
      </w:r>
      <m:oMath>
        <m:r>
          <w:rPr>
            <w:rFonts w:ascii="Cambria Math" w:hAnsi="Cambria Math"/>
          </w:rPr>
          <m:t>σ</m:t>
        </m:r>
      </m:oMath>
      <w:r w:rsidRPr="008D1022">
        <w:t xml:space="preserve"> with </w:t>
      </w:r>
      <m:oMath>
        <m:r>
          <w:rPr>
            <w:rFonts w:ascii="Cambria Math" w:hAnsi="Cambria Math"/>
          </w:rPr>
          <m:t>x</m:t>
        </m:r>
      </m:oMath>
      <w:r w:rsidRPr="008D1022">
        <w:t xml:space="preserve"> and </w:t>
      </w:r>
      <m:oMath>
        <m:r>
          <w:rPr>
            <w:rFonts w:ascii="Cambria Math" w:hAnsi="Cambria Math"/>
          </w:rPr>
          <m:t>δx</m:t>
        </m:r>
      </m:oMath>
      <w:r w:rsidRPr="008D1022">
        <w:t>, respectively.</w:t>
      </w:r>
    </w:p>
    <w:p w14:paraId="2F6C39C4" w14:textId="7D221CDC" w:rsidR="003E74CC" w:rsidRDefault="00840DF0" w:rsidP="00D21437">
      <w:pPr>
        <w:pStyle w:val="Caption"/>
      </w:pPr>
      <m:oMath>
        <m:r>
          <w:rPr>
            <w:rFonts w:ascii="Cambria Math" w:hAnsi="Cambria Math"/>
          </w:rPr>
          <m:t>f(x+</m:t>
        </m:r>
        <m:acc>
          <m:accPr>
            <m:chr m:val="̃"/>
            <m:ctrlPr>
              <w:rPr>
                <w:rFonts w:ascii="Cambria Math" w:hAnsi="Cambria Math"/>
                <w:iCs w:val="0"/>
                <w:color w:val="auto"/>
                <w:szCs w:val="24"/>
              </w:rPr>
            </m:ctrlPr>
          </m:accPr>
          <m:e>
            <m:r>
              <w:rPr>
                <w:rFonts w:ascii="Cambria Math" w:hAnsi="Cambria Math"/>
              </w:rPr>
              <m:t>x</m:t>
            </m:r>
          </m:e>
        </m:acc>
        <m:r>
          <w:rPr>
            <w:rFonts w:ascii="Cambria Math" w:hAnsi="Cambria Math"/>
            <w:color w:val="auto"/>
            <w:szCs w:val="24"/>
          </w:rPr>
          <m:t>)=</m:t>
        </m:r>
        <m:r>
          <w:rPr>
            <w:rFonts w:ascii="Cambria Math" w:hAnsi="Cambria Math"/>
          </w:rPr>
          <m:t>f(x+</m:t>
        </m:r>
        <m:acc>
          <m:accPr>
            <m:chr m:val="̃"/>
            <m:ctrlPr>
              <w:rPr>
                <w:rFonts w:ascii="Cambria Math" w:hAnsi="Cambria Math"/>
                <w:iCs w:val="0"/>
                <w:color w:val="auto"/>
                <w:szCs w:val="24"/>
              </w:rPr>
            </m:ctrlPr>
          </m:accPr>
          <m:e>
            <m:r>
              <w:rPr>
                <w:rFonts w:ascii="Cambria Math" w:hAnsi="Cambria Math"/>
              </w:rPr>
              <m:t>z</m:t>
            </m:r>
          </m:e>
        </m:acc>
        <m:r>
          <w:rPr>
            <w:rFonts w:ascii="Cambria Math" w:hAnsi="Cambria Math"/>
            <w:color w:val="auto"/>
            <w:szCs w:val="24"/>
          </w:rPr>
          <m:t>δx)=</m:t>
        </m:r>
        <m:r>
          <w:rPr>
            <w:rFonts w:ascii="Cambria Math" w:hAnsi="Cambria Math"/>
          </w:rPr>
          <m:t>f(x)+</m:t>
        </m:r>
        <m:nary>
          <m:naryPr>
            <m:chr m:val="∑"/>
            <m:limLoc m:val="undOvr"/>
            <m:ctrlPr>
              <w:rPr>
                <w:rFonts w:ascii="Cambria Math" w:hAnsi="Cambria Math"/>
                <w:i w:val="0"/>
              </w:rPr>
            </m:ctrlPr>
          </m:naryPr>
          <m:sub>
            <m:r>
              <w:rPr>
                <w:rFonts w:ascii="Cambria Math" w:hAnsi="Cambria Math"/>
              </w:rPr>
              <m:t>n=1</m:t>
            </m:r>
          </m:sub>
          <m:sup>
            <m:r>
              <w:rPr>
                <w:rFonts w:ascii="Cambria Math" w:hAnsi="Cambria Math"/>
              </w:rPr>
              <m:t>∞</m:t>
            </m:r>
          </m:sup>
          <m:e>
            <m:sSup>
              <m:sSupPr>
                <m:ctrlPr>
                  <w:rPr>
                    <w:rFonts w:ascii="Cambria Math" w:hAnsi="Cambria Math"/>
                    <w:iCs w:val="0"/>
                    <w:color w:val="auto"/>
                    <w:szCs w:val="24"/>
                  </w:rPr>
                </m:ctrlPr>
              </m:sSupPr>
              <m:e>
                <m:sSup>
                  <m:sSupPr>
                    <m:ctrlPr>
                      <w:rPr>
                        <w:rFonts w:ascii="Cambria Math" w:hAnsi="Cambria Math"/>
                        <w:iCs w:val="0"/>
                        <w:color w:val="auto"/>
                        <w:szCs w:val="24"/>
                      </w:rPr>
                    </m:ctrlPr>
                  </m:sSupPr>
                  <m:e>
                    <m:r>
                      <w:rPr>
                        <w:rFonts w:ascii="Cambria Math" w:hAnsi="Cambria Math"/>
                      </w:rPr>
                      <m:t>(</m:t>
                    </m:r>
                    <m:r>
                      <w:rPr>
                        <w:rFonts w:ascii="Cambria Math" w:hAnsi="Cambria Math"/>
                        <w:color w:val="auto"/>
                        <w:szCs w:val="24"/>
                      </w:rPr>
                      <m:t>δx)</m:t>
                    </m:r>
                  </m:e>
                  <m:sup>
                    <m:r>
                      <w:rPr>
                        <w:rFonts w:ascii="Cambria Math" w:hAnsi="Cambria Math"/>
                      </w:rPr>
                      <m:t>n</m:t>
                    </m:r>
                  </m:sup>
                </m:sSup>
                <m:f>
                  <m:fPr>
                    <m:ctrlPr>
                      <w:rPr>
                        <w:rFonts w:ascii="Cambria Math" w:hAnsi="Cambria Math"/>
                        <w:iCs w:val="0"/>
                        <w:color w:val="auto"/>
                        <w:szCs w:val="24"/>
                      </w:rPr>
                    </m:ctrlPr>
                  </m:fPr>
                  <m:num>
                    <m:sSubSup>
                      <m:sSubSupPr>
                        <m:ctrlPr>
                          <w:rPr>
                            <w:rFonts w:ascii="Cambria Math" w:hAnsi="Cambria Math"/>
                            <w:iCs w:val="0"/>
                            <w:color w:val="auto"/>
                            <w:szCs w:val="24"/>
                          </w:rPr>
                        </m:ctrlPr>
                      </m:sSubSupPr>
                      <m:e>
                        <m:r>
                          <w:rPr>
                            <w:rFonts w:ascii="Cambria Math" w:hAnsi="Cambria Math"/>
                          </w:rPr>
                          <m:t>f</m:t>
                        </m:r>
                      </m:e>
                      <m:sub>
                        <m:r>
                          <w:rPr>
                            <w:rFonts w:ascii="Cambria Math" w:hAnsi="Cambria Math"/>
                          </w:rPr>
                          <m:t>x</m:t>
                        </m:r>
                      </m:sub>
                      <m:sup>
                        <m:r>
                          <w:rPr>
                            <w:rFonts w:ascii="Cambria Math" w:hAnsi="Cambria Math"/>
                          </w:rPr>
                          <m:t>(n)</m:t>
                        </m:r>
                      </m:sup>
                    </m:sSubSup>
                  </m:num>
                  <m:den>
                    <m:r>
                      <w:rPr>
                        <w:rFonts w:ascii="Cambria Math" w:hAnsi="Cambria Math"/>
                        <w:color w:val="auto"/>
                        <w:szCs w:val="24"/>
                      </w:rPr>
                      <m:t>n!</m:t>
                    </m:r>
                  </m:den>
                </m:f>
                <m:acc>
                  <m:accPr>
                    <m:chr m:val="̃"/>
                    <m:ctrlPr>
                      <w:rPr>
                        <w:rFonts w:ascii="Cambria Math" w:hAnsi="Cambria Math"/>
                        <w:iCs w:val="0"/>
                        <w:color w:val="auto"/>
                        <w:szCs w:val="24"/>
                      </w:rPr>
                    </m:ctrlPr>
                  </m:accPr>
                  <m:e>
                    <m:r>
                      <w:rPr>
                        <w:rFonts w:ascii="Cambria Math" w:hAnsi="Cambria Math"/>
                      </w:rPr>
                      <m:t>z</m:t>
                    </m:r>
                  </m:e>
                </m:acc>
              </m:e>
              <m:sup>
                <m:r>
                  <w:rPr>
                    <w:rFonts w:ascii="Cambria Math" w:hAnsi="Cambria Math"/>
                  </w:rPr>
                  <m:t>n</m:t>
                </m:r>
              </m:sup>
            </m:sSup>
          </m:e>
        </m:nary>
        <m:r>
          <w:rPr>
            <w:rFonts w:ascii="Cambria Math" w:hAnsi="Cambria Math"/>
          </w:rPr>
          <m:t>;</m:t>
        </m:r>
      </m:oMath>
      <w:r w:rsidR="00D21437">
        <w:tab/>
      </w:r>
      <w:r w:rsidR="008B5DB0">
        <w:tab/>
      </w:r>
      <w:r w:rsidR="008B5DB0">
        <w:tab/>
      </w:r>
      <w:r w:rsidR="008B5DB0">
        <w:tab/>
      </w:r>
      <w:r w:rsidR="00D21437">
        <w:t>(</w:t>
      </w:r>
      <w:r w:rsidR="007869AE">
        <w:t>2-3</w:t>
      </w:r>
      <w:r w:rsidR="00D21437">
        <w:t>)</w:t>
      </w:r>
    </w:p>
    <w:p w14:paraId="34582773" w14:textId="672AC6AF" w:rsidR="00A76697" w:rsidRDefault="00000000" w:rsidP="00934533">
      <w:pPr>
        <w:pStyle w:val="Caption"/>
        <w:rPr>
          <w:iCs w:val="0"/>
        </w:rPr>
      </w:pPr>
      <m:oMath>
        <m:acc>
          <m:accPr>
            <m:chr m:val="̅"/>
            <m:ctrlPr>
              <w:rPr>
                <w:rFonts w:ascii="Cambria Math" w:hAnsi="Cambria Math"/>
                <w:iCs w:val="0"/>
                <w:color w:val="auto"/>
                <w:szCs w:val="24"/>
              </w:rPr>
            </m:ctrlPr>
          </m:accPr>
          <m:e>
            <m:r>
              <w:rPr>
                <w:rFonts w:ascii="Cambria Math" w:hAnsi="Cambria Math"/>
                <w:color w:val="auto"/>
                <w:szCs w:val="24"/>
              </w:rPr>
              <m:t>f</m:t>
            </m:r>
            <m:d>
              <m:dPr>
                <m:ctrlPr>
                  <w:rPr>
                    <w:rFonts w:ascii="Cambria Math" w:hAnsi="Cambria Math"/>
                    <w:color w:val="auto"/>
                    <w:szCs w:val="24"/>
                  </w:rPr>
                </m:ctrlPr>
              </m:dPr>
              <m:e>
                <m:r>
                  <w:rPr>
                    <w:rFonts w:ascii="Cambria Math" w:hAnsi="Cambria Math"/>
                    <w:color w:val="auto"/>
                    <w:szCs w:val="24"/>
                  </w:rPr>
                  <m:t>x</m:t>
                </m:r>
              </m:e>
            </m:d>
          </m:e>
        </m:acc>
        <m:r>
          <w:rPr>
            <w:rFonts w:ascii="Cambria Math" w:hAnsi="Cambria Math"/>
            <w:color w:val="auto"/>
            <w:szCs w:val="24"/>
          </w:rPr>
          <m:t>=</m:t>
        </m:r>
        <m:r>
          <w:rPr>
            <w:rFonts w:ascii="Cambria Math" w:hAnsi="Cambria Math"/>
          </w:rPr>
          <m:t>f(x)+</m:t>
        </m:r>
        <m:nary>
          <m:naryPr>
            <m:chr m:val="∑"/>
            <m:limLoc m:val="undOvr"/>
            <m:ctrlPr>
              <w:rPr>
                <w:rFonts w:ascii="Cambria Math" w:hAnsi="Cambria Math"/>
                <w:i w:val="0"/>
              </w:rPr>
            </m:ctrlPr>
          </m:naryPr>
          <m:sub>
            <m:r>
              <w:rPr>
                <w:rFonts w:ascii="Cambria Math" w:hAnsi="Cambria Math"/>
              </w:rPr>
              <m:t>n=1</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rPr>
                  <m:t>(</m:t>
                </m:r>
                <m:r>
                  <w:rPr>
                    <w:rFonts w:ascii="Cambria Math" w:hAnsi="Cambria Math"/>
                    <w:color w:val="auto"/>
                    <w:szCs w:val="24"/>
                  </w:rPr>
                  <m:t>δx)</m:t>
                </m:r>
              </m:e>
              <m:sup>
                <m:r>
                  <w:rPr>
                    <w:rFonts w:ascii="Cambria Math" w:hAnsi="Cambria Math"/>
                  </w:rPr>
                  <m:t>n</m:t>
                </m:r>
              </m:sup>
            </m:sSup>
            <m:f>
              <m:fPr>
                <m:ctrlPr>
                  <w:rPr>
                    <w:rFonts w:ascii="Cambria Math" w:hAnsi="Cambria Math"/>
                    <w:iCs w:val="0"/>
                    <w:color w:val="auto"/>
                    <w:szCs w:val="24"/>
                  </w:rPr>
                </m:ctrlPr>
              </m:fPr>
              <m:num>
                <m:sSubSup>
                  <m:sSubSupPr>
                    <m:ctrlPr>
                      <w:rPr>
                        <w:rFonts w:ascii="Cambria Math" w:hAnsi="Cambria Math"/>
                        <w:iCs w:val="0"/>
                        <w:color w:val="auto"/>
                        <w:szCs w:val="24"/>
                      </w:rPr>
                    </m:ctrlPr>
                  </m:sSubSupPr>
                  <m:e>
                    <m:r>
                      <w:rPr>
                        <w:rFonts w:ascii="Cambria Math" w:hAnsi="Cambria Math"/>
                      </w:rPr>
                      <m:t>f</m:t>
                    </m:r>
                  </m:e>
                  <m:sub>
                    <m:r>
                      <w:rPr>
                        <w:rFonts w:ascii="Cambria Math" w:hAnsi="Cambria Math"/>
                      </w:rPr>
                      <m:t>x</m:t>
                    </m:r>
                  </m:sub>
                  <m:sup>
                    <m:r>
                      <w:rPr>
                        <w:rFonts w:ascii="Cambria Math" w:hAnsi="Cambria Math"/>
                      </w:rPr>
                      <m:t>(n)</m:t>
                    </m:r>
                  </m:sup>
                </m:sSubSup>
              </m:num>
              <m:den>
                <m:r>
                  <w:rPr>
                    <w:rFonts w:ascii="Cambria Math" w:hAnsi="Cambria Math"/>
                    <w:color w:val="auto"/>
                    <w:szCs w:val="24"/>
                  </w:rPr>
                  <m:t>n!</m:t>
                </m:r>
              </m:den>
            </m:f>
            <m:r>
              <w:rPr>
                <w:rFonts w:ascii="Cambria Math" w:hAnsi="Cambria Math"/>
              </w:rPr>
              <m:t>ς(n,κ);</m:t>
            </m:r>
          </m:e>
        </m:nary>
      </m:oMath>
      <w:r w:rsidR="00934533">
        <w:rPr>
          <w:iCs w:val="0"/>
        </w:rPr>
        <w:tab/>
      </w:r>
      <w:r w:rsidR="00934533">
        <w:rPr>
          <w:iCs w:val="0"/>
        </w:rPr>
        <w:tab/>
      </w:r>
      <w:r w:rsidR="00934533">
        <w:rPr>
          <w:iCs w:val="0"/>
        </w:rPr>
        <w:tab/>
      </w:r>
      <w:r w:rsidR="008B5DB0">
        <w:rPr>
          <w:iCs w:val="0"/>
        </w:rPr>
        <w:tab/>
      </w:r>
      <w:r w:rsidR="008B5DB0">
        <w:rPr>
          <w:iCs w:val="0"/>
        </w:rPr>
        <w:tab/>
      </w:r>
      <w:r w:rsidR="008B5DB0">
        <w:rPr>
          <w:iCs w:val="0"/>
        </w:rPr>
        <w:tab/>
      </w:r>
      <w:r w:rsidR="00934533">
        <w:rPr>
          <w:iCs w:val="0"/>
        </w:rPr>
        <w:t>(</w:t>
      </w:r>
      <w:r w:rsidR="007869AE">
        <w:rPr>
          <w:iCs w:val="0"/>
        </w:rPr>
        <w:t>2-4</w:t>
      </w:r>
      <w:r w:rsidR="00934533">
        <w:rPr>
          <w:iCs w:val="0"/>
        </w:rPr>
        <w:t>)</w:t>
      </w:r>
    </w:p>
    <w:p w14:paraId="122395CB" w14:textId="361380EB" w:rsidR="00F701F2" w:rsidRDefault="00000000" w:rsidP="00A26569">
      <w:pPr>
        <w:pStyle w:val="Caption"/>
      </w:pPr>
      <m:oMath>
        <m:sSup>
          <m:sSupPr>
            <m:ctrlPr>
              <w:rPr>
                <w:rFonts w:ascii="Cambria Math" w:hAnsi="Cambria Math"/>
                <w:color w:val="auto"/>
                <w:szCs w:val="24"/>
              </w:rPr>
            </m:ctrlPr>
          </m:sSupPr>
          <m:e>
            <m:r>
              <w:rPr>
                <w:rFonts w:ascii="Cambria Math" w:hAnsi="Cambria Math"/>
                <w:color w:val="auto"/>
                <w:szCs w:val="24"/>
              </w:rPr>
              <m:t>δ</m:t>
            </m:r>
          </m:e>
          <m:sup>
            <m:r>
              <w:rPr>
                <w:rFonts w:ascii="Cambria Math" w:hAnsi="Cambria Math"/>
                <w:color w:val="auto"/>
                <w:szCs w:val="24"/>
              </w:rPr>
              <m:t>2</m:t>
            </m:r>
          </m:sup>
        </m:sSup>
        <m:r>
          <w:rPr>
            <w:rFonts w:ascii="Cambria Math" w:hAnsi="Cambria Math"/>
            <w:color w:val="auto"/>
            <w:szCs w:val="24"/>
          </w:rPr>
          <m:t>f</m:t>
        </m:r>
        <m:d>
          <m:dPr>
            <m:ctrlPr>
              <w:rPr>
                <w:rFonts w:ascii="Cambria Math" w:hAnsi="Cambria Math"/>
                <w:color w:val="auto"/>
                <w:szCs w:val="24"/>
              </w:rPr>
            </m:ctrlPr>
          </m:dPr>
          <m:e>
            <m:r>
              <w:rPr>
                <w:rFonts w:ascii="Cambria Math" w:hAnsi="Cambria Math"/>
                <w:color w:val="auto"/>
                <w:szCs w:val="24"/>
              </w:rPr>
              <m:t>x</m:t>
            </m:r>
          </m:e>
        </m:d>
        <m:r>
          <w:rPr>
            <w:rFonts w:ascii="Cambria Math" w:hAnsi="Cambria Math"/>
            <w:color w:val="auto"/>
            <w:szCs w:val="24"/>
          </w:rPr>
          <m:t>=</m:t>
        </m:r>
        <m:nary>
          <m:naryPr>
            <m:chr m:val="∑"/>
            <m:limLoc m:val="undOvr"/>
            <m:ctrlPr>
              <w:rPr>
                <w:rFonts w:ascii="Cambria Math" w:hAnsi="Cambria Math"/>
                <w:i w:val="0"/>
              </w:rPr>
            </m:ctrlPr>
          </m:naryPr>
          <m:sub>
            <m:r>
              <w:rPr>
                <w:rFonts w:ascii="Cambria Math" w:hAnsi="Cambria Math"/>
              </w:rPr>
              <m:t>n=2</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rPr>
                  <m:t>(</m:t>
                </m:r>
                <m:r>
                  <w:rPr>
                    <w:rFonts w:ascii="Cambria Math" w:hAnsi="Cambria Math"/>
                    <w:color w:val="auto"/>
                    <w:szCs w:val="24"/>
                  </w:rPr>
                  <m:t>δx)</m:t>
                </m:r>
              </m:e>
              <m:sup>
                <m:r>
                  <w:rPr>
                    <w:rFonts w:ascii="Cambria Math" w:hAnsi="Cambria Math"/>
                  </w:rPr>
                  <m:t>n</m:t>
                </m:r>
              </m:sup>
            </m:sSup>
            <m:nary>
              <m:naryPr>
                <m:chr m:val="∑"/>
                <m:limLoc m:val="undOvr"/>
                <m:ctrlPr>
                  <w:rPr>
                    <w:rFonts w:ascii="Cambria Math" w:hAnsi="Cambria Math"/>
                    <w:iCs w:val="0"/>
                    <w:color w:val="auto"/>
                    <w:szCs w:val="24"/>
                  </w:rPr>
                </m:ctrlPr>
              </m:naryPr>
              <m:sub>
                <m:r>
                  <w:rPr>
                    <w:rFonts w:ascii="Cambria Math" w:hAnsi="Cambria Math"/>
                    <w:color w:val="auto"/>
                    <w:szCs w:val="24"/>
                  </w:rPr>
                  <m:t>j=1</m:t>
                </m:r>
              </m:sub>
              <m:sup>
                <m:r>
                  <w:rPr>
                    <w:rFonts w:ascii="Cambria Math" w:hAnsi="Cambria Math"/>
                    <w:color w:val="auto"/>
                    <w:szCs w:val="24"/>
                  </w:rPr>
                  <m:t>n-1</m:t>
                </m:r>
              </m:sup>
              <m:e>
                <m:f>
                  <m:fPr>
                    <m:ctrlPr>
                      <w:rPr>
                        <w:rFonts w:ascii="Cambria Math" w:hAnsi="Cambria Math"/>
                        <w:iCs w:val="0"/>
                        <w:color w:val="auto"/>
                        <w:szCs w:val="24"/>
                      </w:rPr>
                    </m:ctrlPr>
                  </m:fPr>
                  <m:num>
                    <m:sSubSup>
                      <m:sSubSupPr>
                        <m:ctrlPr>
                          <w:rPr>
                            <w:rFonts w:ascii="Cambria Math" w:hAnsi="Cambria Math"/>
                            <w:iCs w:val="0"/>
                            <w:color w:val="auto"/>
                            <w:szCs w:val="24"/>
                          </w:rPr>
                        </m:ctrlPr>
                      </m:sSubSupPr>
                      <m:e>
                        <m:r>
                          <w:rPr>
                            <w:rFonts w:ascii="Cambria Math" w:hAnsi="Cambria Math"/>
                          </w:rPr>
                          <m:t>f</m:t>
                        </m:r>
                      </m:e>
                      <m:sub>
                        <m:r>
                          <w:rPr>
                            <w:rFonts w:ascii="Cambria Math" w:hAnsi="Cambria Math"/>
                          </w:rPr>
                          <m:t>x</m:t>
                        </m:r>
                      </m:sub>
                      <m:sup>
                        <m:r>
                          <w:rPr>
                            <w:rFonts w:ascii="Cambria Math" w:hAnsi="Cambria Math"/>
                          </w:rPr>
                          <m:t>(j)</m:t>
                        </m:r>
                      </m:sup>
                    </m:sSubSup>
                  </m:num>
                  <m:den>
                    <m:r>
                      <w:rPr>
                        <w:rFonts w:ascii="Cambria Math" w:hAnsi="Cambria Math"/>
                        <w:color w:val="auto"/>
                        <w:szCs w:val="24"/>
                      </w:rPr>
                      <m:t>j!</m:t>
                    </m:r>
                  </m:den>
                </m:f>
                <m:f>
                  <m:fPr>
                    <m:ctrlPr>
                      <w:rPr>
                        <w:rFonts w:ascii="Cambria Math" w:hAnsi="Cambria Math"/>
                        <w:iCs w:val="0"/>
                        <w:color w:val="auto"/>
                        <w:szCs w:val="24"/>
                      </w:rPr>
                    </m:ctrlPr>
                  </m:fPr>
                  <m:num>
                    <m:sSubSup>
                      <m:sSubSupPr>
                        <m:ctrlPr>
                          <w:rPr>
                            <w:rFonts w:ascii="Cambria Math" w:hAnsi="Cambria Math"/>
                            <w:iCs w:val="0"/>
                            <w:color w:val="auto"/>
                            <w:szCs w:val="24"/>
                          </w:rPr>
                        </m:ctrlPr>
                      </m:sSubSupPr>
                      <m:e>
                        <m:r>
                          <w:rPr>
                            <w:rFonts w:ascii="Cambria Math" w:hAnsi="Cambria Math"/>
                          </w:rPr>
                          <m:t>f</m:t>
                        </m:r>
                      </m:e>
                      <m:sub>
                        <m:r>
                          <w:rPr>
                            <w:rFonts w:ascii="Cambria Math" w:hAnsi="Cambria Math"/>
                          </w:rPr>
                          <m:t>x</m:t>
                        </m:r>
                      </m:sub>
                      <m:sup>
                        <m:r>
                          <w:rPr>
                            <w:rFonts w:ascii="Cambria Math" w:hAnsi="Cambria Math"/>
                          </w:rPr>
                          <m:t>(n,  j)</m:t>
                        </m:r>
                      </m:sup>
                    </m:sSubSup>
                  </m:num>
                  <m:den>
                    <m:r>
                      <w:rPr>
                        <w:rFonts w:ascii="Cambria Math" w:hAnsi="Cambria Math"/>
                        <w:color w:val="auto"/>
                        <w:szCs w:val="24"/>
                      </w:rPr>
                      <m:t>(n-j)!</m:t>
                    </m:r>
                  </m:den>
                </m:f>
                <m:r>
                  <w:rPr>
                    <w:rFonts w:ascii="Cambria Math" w:hAnsi="Cambria Math"/>
                  </w:rPr>
                  <m:t>ς(j,κ)</m:t>
                </m:r>
              </m:e>
            </m:nary>
            <m:r>
              <w:rPr>
                <w:rFonts w:ascii="Cambria Math" w:hAnsi="Cambria Math"/>
              </w:rPr>
              <m:t>ς(n</m:t>
            </m:r>
            <m:r>
              <w:rPr>
                <w:rFonts w:ascii="Cambria Math" w:hAnsi="Cambria Math"/>
                <w:color w:val="auto"/>
                <w:szCs w:val="24"/>
              </w:rPr>
              <m:t>-</m:t>
            </m:r>
            <m:r>
              <w:rPr>
                <w:rFonts w:ascii="Cambria Math" w:hAnsi="Cambria Math"/>
              </w:rPr>
              <m:t>j,κ);</m:t>
            </m:r>
          </m:e>
        </m:nary>
      </m:oMath>
      <w:r w:rsidR="00A26569">
        <w:tab/>
      </w:r>
      <w:r w:rsidR="008B5DB0">
        <w:tab/>
      </w:r>
      <w:r w:rsidR="008B5DB0">
        <w:tab/>
      </w:r>
      <w:r w:rsidR="00687FE8">
        <w:tab/>
      </w:r>
      <w:r w:rsidR="00A26569">
        <w:t>(</w:t>
      </w:r>
      <w:r w:rsidR="007869AE">
        <w:t>2-5</w:t>
      </w:r>
      <w:r w:rsidR="00A26569">
        <w:t>)</w:t>
      </w:r>
    </w:p>
    <w:p w14:paraId="3968A7E1" w14:textId="3BCFE6E5" w:rsidR="00E22438" w:rsidRDefault="004A0BEE" w:rsidP="00E22438">
      <w:r w:rsidRPr="004A0BEE">
        <w:t xml:space="preserve">An analytic function f(x) can be accurately evaluated near </w:t>
      </w:r>
      <m:oMath>
        <m:r>
          <w:rPr>
            <w:rFonts w:ascii="Cambria Math" w:hAnsi="Cambria Math"/>
          </w:rPr>
          <m:t>x</m:t>
        </m:r>
      </m:oMath>
      <w:r w:rsidRPr="004A0BEE">
        <w:t xml:space="preserve"> using the Taylor series as shown in Formula (2</w:t>
      </w:r>
      <w:r>
        <w:t>-3</w:t>
      </w:r>
      <w:r w:rsidRPr="004A0BEE">
        <w:t>). Formulas (2</w:t>
      </w:r>
      <w:r>
        <w:t>-4</w:t>
      </w:r>
      <w:r w:rsidRPr="004A0BEE">
        <w:t>) and (2</w:t>
      </w:r>
      <w:r>
        <w:t>-5</w:t>
      </w:r>
      <w:r w:rsidRPr="004A0BEE">
        <w:t xml:space="preserve">) yield the mean </w:t>
      </w:r>
      <m:oMath>
        <m:acc>
          <m:accPr>
            <m:chr m:val="̅"/>
            <m:ctrlPr>
              <w:rPr>
                <w:rFonts w:ascii="Cambria Math" w:hAnsi="Cambria Math"/>
                <w:i/>
              </w:rPr>
            </m:ctrlPr>
          </m:accPr>
          <m:e>
            <m:r>
              <w:rPr>
                <w:rFonts w:ascii="Cambria Math" w:hAnsi="Cambria Math"/>
              </w:rPr>
              <m:t>f</m:t>
            </m:r>
            <m:d>
              <m:dPr>
                <m:ctrlPr>
                  <w:rPr>
                    <w:rFonts w:ascii="Cambria Math" w:hAnsi="Cambria Math"/>
                  </w:rPr>
                </m:ctrlPr>
              </m:dPr>
              <m:e>
                <m:r>
                  <w:rPr>
                    <w:rFonts w:ascii="Cambria Math" w:hAnsi="Cambria Math"/>
                  </w:rPr>
                  <m:t>x</m:t>
                </m:r>
              </m:e>
            </m:d>
          </m:e>
        </m:acc>
      </m:oMath>
      <w:r w:rsidRPr="004A0BEE">
        <w:t xml:space="preserve"> and variance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oMath>
      <w:r w:rsidRPr="004A0BEE">
        <w:t xml:space="preserve"> of </w:t>
      </w:r>
      <m:oMath>
        <m:r>
          <w:rPr>
            <w:rFonts w:ascii="Cambria Math" w:hAnsi="Cambria Math"/>
          </w:rPr>
          <m:t>f</m:t>
        </m:r>
        <m:d>
          <m:dPr>
            <m:ctrlPr>
              <w:rPr>
                <w:rFonts w:ascii="Cambria Math" w:hAnsi="Cambria Math"/>
              </w:rPr>
            </m:ctrlPr>
          </m:dPr>
          <m:e>
            <m:r>
              <w:rPr>
                <w:rFonts w:ascii="Cambria Math" w:hAnsi="Cambria Math"/>
              </w:rPr>
              <m:t>x</m:t>
            </m:r>
          </m:e>
        </m:d>
      </m:oMath>
      <w:r w:rsidRPr="004A0BEE">
        <w:t>, respectively</w:t>
      </w:r>
      <w:r w:rsidR="00066313">
        <w:t>.</w:t>
      </w:r>
      <w:r w:rsidR="00D5097E">
        <w:t xml:space="preserve"> This </w:t>
      </w:r>
      <w:r w:rsidR="004B65DF">
        <w:t>paper</w:t>
      </w:r>
      <w:r w:rsidR="00D5097E">
        <w:t xml:space="preserve"> </w:t>
      </w:r>
      <w:r w:rsidR="007A6E24">
        <w:t>focus</w:t>
      </w:r>
      <w:r w:rsidR="00246373">
        <w:t>es</w:t>
      </w:r>
      <w:r w:rsidR="004B65DF">
        <w:t xml:space="preserve"> on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oMath>
      <w:r w:rsidR="00BF7933">
        <w:t xml:space="preserve"> with further simpli</w:t>
      </w:r>
      <w:r w:rsidR="009B5BCB">
        <w:t xml:space="preserve">fication of </w:t>
      </w:r>
      <m:oMath>
        <m:r>
          <w:rPr>
            <w:rFonts w:ascii="Cambria Math" w:hAnsi="Cambria Math"/>
          </w:rPr>
          <m:t>μ=x</m:t>
        </m:r>
      </m:oMath>
      <w:r w:rsidR="009B5BCB">
        <w:t xml:space="preserve"> and </w:t>
      </w:r>
      <m:oMath>
        <m:r>
          <w:rPr>
            <w:rFonts w:ascii="Cambria Math" w:hAnsi="Cambria Math"/>
          </w:rPr>
          <m:t>σ=δx</m:t>
        </m:r>
      </m:oMath>
      <w:r w:rsidR="00A30776">
        <w:t>.</w:t>
      </w:r>
      <w:r w:rsidR="00066313">
        <w:t xml:space="preserve"> </w:t>
      </w:r>
      <w:r w:rsidR="00AD0414">
        <w:t>I</w:t>
      </w:r>
      <w:r w:rsidR="00066313">
        <w:t xml:space="preserve">n </w:t>
      </w:r>
      <w:r w:rsidR="00066313" w:rsidRPr="004A0BEE">
        <w:t>Formula</w:t>
      </w:r>
      <w:r w:rsidR="00066313">
        <w:t xml:space="preserve"> (2-5),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oMath>
      <w:r w:rsidR="00066313">
        <w:t xml:space="preserve"> is a variance operator in contrast to an input</w:t>
      </w:r>
      <w:r w:rsidR="00D775EA">
        <w:t xml:space="preserve"> variance </w:t>
      </w:r>
      <m:oMath>
        <m:sSup>
          <m:sSupPr>
            <m:ctrlPr>
              <w:rPr>
                <w:rFonts w:ascii="Cambria Math" w:hAnsi="Cambria Math"/>
                <w:i/>
              </w:rPr>
            </m:ctrlPr>
          </m:sSupPr>
          <m:e>
            <m:r>
              <w:rPr>
                <w:rFonts w:ascii="Cambria Math" w:hAnsi="Cambria Math"/>
              </w:rPr>
              <m:t>(δx)</m:t>
            </m:r>
          </m:e>
          <m:sup>
            <m:r>
              <w:rPr>
                <w:rFonts w:ascii="Cambria Math" w:hAnsi="Cambria Math"/>
              </w:rPr>
              <m:t>2</m:t>
            </m:r>
          </m:sup>
        </m:sSup>
      </m:oMath>
      <w:r w:rsidR="00935896">
        <w:t xml:space="preserve">. For example,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w:rPr>
            <w:rFonts w:ascii="Cambria Math" w:hAnsi="Cambria Math"/>
          </w:rPr>
          <m:t>x=ς</m:t>
        </m:r>
        <m:r>
          <m:rPr>
            <m:sty m:val="p"/>
          </m:rPr>
          <w:rPr>
            <w:rFonts w:ascii="Cambria Math" w:hAnsi="Cambria Math"/>
          </w:rPr>
          <m:t>(2,</m:t>
        </m:r>
        <m:r>
          <w:rPr>
            <w:rFonts w:ascii="Cambria Math" w:hAnsi="Cambria Math"/>
          </w:rPr>
          <m:t>κ</m:t>
        </m:r>
        <m:r>
          <m:rPr>
            <m:sty m:val="p"/>
          </m:rPr>
          <w:rPr>
            <w:rFonts w:ascii="Cambria Math" w:hAnsi="Cambria Math"/>
          </w:rPr>
          <m:t>)</m:t>
        </m:r>
        <m:sSup>
          <m:sSupPr>
            <m:ctrlPr>
              <w:rPr>
                <w:rFonts w:ascii="Cambria Math" w:hAnsi="Cambria Math"/>
                <w:i/>
              </w:rPr>
            </m:ctrlPr>
          </m:sSupPr>
          <m:e>
            <m:r>
              <w:rPr>
                <w:rFonts w:ascii="Cambria Math" w:hAnsi="Cambria Math"/>
              </w:rPr>
              <m:t>(δx)</m:t>
            </m:r>
          </m:e>
          <m:sup>
            <m:r>
              <w:rPr>
                <w:rFonts w:ascii="Cambria Math" w:hAnsi="Cambria Math"/>
              </w:rPr>
              <m:t>2</m:t>
            </m:r>
          </m:sup>
        </m:sSup>
      </m:oMath>
      <w:r w:rsidR="00AD0414">
        <w:t xml:space="preserve"> is a special case of </w:t>
      </w:r>
      <w:r w:rsidR="00AD0414" w:rsidRPr="004A0BEE">
        <w:t>Formula</w:t>
      </w:r>
      <w:r w:rsidR="00AD0414">
        <w:t xml:space="preserve"> (2-5)</w:t>
      </w:r>
      <w:r w:rsidR="00D170DA">
        <w:t>, which has important statistical meaning.</w:t>
      </w:r>
    </w:p>
    <w:p w14:paraId="15F23D30" w14:textId="18044088" w:rsidR="003D54D1" w:rsidRPr="007127CD" w:rsidRDefault="00000000" w:rsidP="007469BA">
      <w:pPr>
        <w:pStyle w:val="Caption"/>
      </w:pPr>
      <m:oMath>
        <m:f>
          <m:fPr>
            <m:ctrlPr>
              <w:rPr>
                <w:rFonts w:ascii="Cambria Math" w:hAnsi="Cambria Math"/>
                <w:color w:val="auto"/>
                <w:szCs w:val="24"/>
              </w:rPr>
            </m:ctrlPr>
          </m:fPr>
          <m:num>
            <m:sSup>
              <m:sSupPr>
                <m:ctrlPr>
                  <w:rPr>
                    <w:rFonts w:ascii="Cambria Math" w:hAnsi="Cambria Math"/>
                    <w:color w:val="auto"/>
                    <w:szCs w:val="24"/>
                  </w:rPr>
                </m:ctrlPr>
              </m:sSupPr>
              <m:e>
                <m:r>
                  <w:rPr>
                    <w:rFonts w:ascii="Cambria Math" w:hAnsi="Cambria Math"/>
                    <w:color w:val="auto"/>
                    <w:szCs w:val="24"/>
                  </w:rPr>
                  <m:t>δ</m:t>
                </m:r>
              </m:e>
              <m:sup>
                <m:r>
                  <w:rPr>
                    <w:rFonts w:ascii="Cambria Math" w:hAnsi="Cambria Math"/>
                    <w:color w:val="auto"/>
                    <w:szCs w:val="24"/>
                  </w:rPr>
                  <m:t>2</m:t>
                </m:r>
              </m:sup>
            </m:sSup>
            <m:sSup>
              <m:sSupPr>
                <m:ctrlPr>
                  <w:rPr>
                    <w:rFonts w:ascii="Cambria Math" w:hAnsi="Cambria Math"/>
                    <w:color w:val="auto"/>
                    <w:szCs w:val="24"/>
                  </w:rPr>
                </m:ctrlPr>
              </m:sSupPr>
              <m:e>
                <m:r>
                  <w:rPr>
                    <w:rFonts w:ascii="Cambria Math" w:hAnsi="Cambria Math"/>
                    <w:color w:val="auto"/>
                    <w:szCs w:val="24"/>
                  </w:rPr>
                  <m:t>e</m:t>
                </m:r>
              </m:e>
              <m:sup>
                <m:r>
                  <w:rPr>
                    <w:rFonts w:ascii="Cambria Math" w:hAnsi="Cambria Math"/>
                    <w:color w:val="auto"/>
                    <w:szCs w:val="24"/>
                  </w:rPr>
                  <m:t>x</m:t>
                </m:r>
              </m:sup>
            </m:sSup>
          </m:num>
          <m:den>
            <m:sSup>
              <m:sSupPr>
                <m:ctrlPr>
                  <w:rPr>
                    <w:rFonts w:ascii="Cambria Math" w:hAnsi="Cambria Math"/>
                    <w:color w:val="auto"/>
                    <w:szCs w:val="24"/>
                  </w:rPr>
                </m:ctrlPr>
              </m:sSupPr>
              <m:e>
                <m:r>
                  <w:rPr>
                    <w:rFonts w:ascii="Cambria Math" w:hAnsi="Cambria Math"/>
                    <w:color w:val="auto"/>
                    <w:szCs w:val="24"/>
                  </w:rPr>
                  <m:t>(</m:t>
                </m:r>
                <m:sSup>
                  <m:sSupPr>
                    <m:ctrlPr>
                      <w:rPr>
                        <w:rFonts w:ascii="Cambria Math" w:hAnsi="Cambria Math"/>
                        <w:color w:val="auto"/>
                        <w:szCs w:val="24"/>
                      </w:rPr>
                    </m:ctrlPr>
                  </m:sSupPr>
                  <m:e>
                    <m:r>
                      <w:rPr>
                        <w:rFonts w:ascii="Cambria Math" w:hAnsi="Cambria Math"/>
                        <w:color w:val="auto"/>
                        <w:szCs w:val="24"/>
                      </w:rPr>
                      <m:t>e</m:t>
                    </m:r>
                  </m:e>
                  <m:sup>
                    <m:r>
                      <w:rPr>
                        <w:rFonts w:ascii="Cambria Math" w:hAnsi="Cambria Math"/>
                        <w:color w:val="auto"/>
                        <w:szCs w:val="24"/>
                      </w:rPr>
                      <m:t>x</m:t>
                    </m:r>
                  </m:sup>
                </m:sSup>
                <m:r>
                  <w:rPr>
                    <w:rFonts w:ascii="Cambria Math" w:hAnsi="Cambria Math"/>
                    <w:color w:val="auto"/>
                    <w:szCs w:val="24"/>
                  </w:rPr>
                  <m:t>)</m:t>
                </m:r>
              </m:e>
              <m:sup>
                <m:r>
                  <w:rPr>
                    <w:rFonts w:ascii="Cambria Math" w:hAnsi="Cambria Math"/>
                    <w:color w:val="auto"/>
                    <w:szCs w:val="24"/>
                  </w:rPr>
                  <m:t>2</m:t>
                </m:r>
              </m:sup>
            </m:sSup>
          </m:den>
        </m:f>
        <m:r>
          <w:rPr>
            <w:rFonts w:ascii="Cambria Math" w:hAnsi="Cambria Math"/>
            <w:color w:val="auto"/>
            <w:szCs w:val="24"/>
          </w:rPr>
          <m:t>=</m:t>
        </m:r>
        <m:nary>
          <m:naryPr>
            <m:chr m:val="∑"/>
            <m:limLoc m:val="undOvr"/>
            <m:ctrlPr>
              <w:rPr>
                <w:rFonts w:ascii="Cambria Math" w:hAnsi="Cambria Math"/>
                <w:i w:val="0"/>
              </w:rPr>
            </m:ctrlPr>
          </m:naryPr>
          <m:sub>
            <m:r>
              <w:rPr>
                <w:rFonts w:ascii="Cambria Math" w:hAnsi="Cambria Math"/>
              </w:rPr>
              <m:t>n=2</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rPr>
                  <m:t>(δx)</m:t>
                </m:r>
              </m:e>
              <m:sup>
                <m:r>
                  <w:rPr>
                    <w:rFonts w:ascii="Cambria Math" w:hAnsi="Cambria Math"/>
                  </w:rPr>
                  <m:t>n</m:t>
                </m:r>
              </m:sup>
            </m:sSup>
            <m:nary>
              <m:naryPr>
                <m:chr m:val="∑"/>
                <m:limLoc m:val="undOvr"/>
                <m:ctrlPr>
                  <w:rPr>
                    <w:rFonts w:ascii="Cambria Math" w:hAnsi="Cambria Math"/>
                    <w:iCs w:val="0"/>
                    <w:color w:val="auto"/>
                    <w:szCs w:val="24"/>
                  </w:rPr>
                </m:ctrlPr>
              </m:naryPr>
              <m:sub>
                <m:r>
                  <w:rPr>
                    <w:rFonts w:ascii="Cambria Math" w:hAnsi="Cambria Math"/>
                    <w:color w:val="auto"/>
                    <w:szCs w:val="24"/>
                  </w:rPr>
                  <m:t>j=1</m:t>
                </m:r>
              </m:sub>
              <m:sup>
                <m:r>
                  <w:rPr>
                    <w:rFonts w:ascii="Cambria Math" w:hAnsi="Cambria Math"/>
                    <w:color w:val="auto"/>
                    <w:szCs w:val="24"/>
                  </w:rPr>
                  <m:t>n-1</m:t>
                </m:r>
              </m:sup>
              <m:e>
                <m:f>
                  <m:fPr>
                    <m:ctrlPr>
                      <w:rPr>
                        <w:rFonts w:ascii="Cambria Math" w:hAnsi="Cambria Math"/>
                        <w:iCs w:val="0"/>
                        <w:color w:val="auto"/>
                        <w:szCs w:val="24"/>
                      </w:rPr>
                    </m:ctrlPr>
                  </m:fPr>
                  <m:num>
                    <m:r>
                      <w:rPr>
                        <w:rFonts w:ascii="Cambria Math" w:hAnsi="Cambria Math"/>
                      </w:rPr>
                      <m:t>ς(n,κ)</m:t>
                    </m:r>
                    <m:r>
                      <w:rPr>
                        <w:rFonts w:ascii="Cambria Math" w:hAnsi="Cambria Math"/>
                        <w:color w:val="auto"/>
                        <w:szCs w:val="24"/>
                      </w:rPr>
                      <m:t>-</m:t>
                    </m:r>
                    <m:r>
                      <w:rPr>
                        <w:rFonts w:ascii="Cambria Math" w:hAnsi="Cambria Math"/>
                      </w:rPr>
                      <m:t>ς(j,κ)ς(n</m:t>
                    </m:r>
                    <m:r>
                      <w:rPr>
                        <w:rFonts w:ascii="Cambria Math" w:hAnsi="Cambria Math"/>
                        <w:color w:val="auto"/>
                        <w:szCs w:val="24"/>
                      </w:rPr>
                      <m:t>-</m:t>
                    </m:r>
                    <m:r>
                      <w:rPr>
                        <w:rFonts w:ascii="Cambria Math" w:hAnsi="Cambria Math"/>
                      </w:rPr>
                      <m:t>j,κ)</m:t>
                    </m:r>
                  </m:num>
                  <m:den>
                    <m:r>
                      <w:rPr>
                        <w:rFonts w:ascii="Cambria Math" w:hAnsi="Cambria Math"/>
                        <w:color w:val="auto"/>
                        <w:szCs w:val="24"/>
                      </w:rPr>
                      <m:t>j!(n-j)!</m:t>
                    </m:r>
                  </m:den>
                </m:f>
              </m:e>
            </m:nary>
            <m:r>
              <w:rPr>
                <w:rFonts w:ascii="Cambria Math" w:hAnsi="Cambria Math"/>
              </w:rPr>
              <m:t>;</m:t>
            </m:r>
          </m:e>
        </m:nary>
      </m:oMath>
      <w:r w:rsidR="007469BA">
        <w:tab/>
      </w:r>
      <w:r w:rsidR="004B0E98">
        <w:tab/>
      </w:r>
      <w:r w:rsidR="004B0E98">
        <w:tab/>
      </w:r>
      <w:r w:rsidR="004B0E98">
        <w:tab/>
      </w:r>
      <w:r w:rsidR="0010636F">
        <w:tab/>
      </w:r>
      <w:r w:rsidR="006D71F0">
        <w:tab/>
      </w:r>
      <w:r w:rsidR="004B0E98">
        <w:t>(</w:t>
      </w:r>
      <w:r w:rsidR="007869AE">
        <w:t>2-6)</w:t>
      </w:r>
    </w:p>
    <w:p w14:paraId="65BBDD12" w14:textId="13F55A62" w:rsidR="007127CD" w:rsidRPr="005147D8" w:rsidRDefault="00000000" w:rsidP="007F1F9A">
      <w:pPr>
        <w:pStyle w:val="Caption"/>
        <w:rPr>
          <w:iCs w:val="0"/>
        </w:rPr>
      </w:pPr>
      <m:oMath>
        <m:sSup>
          <m:sSupPr>
            <m:ctrlPr>
              <w:rPr>
                <w:rFonts w:ascii="Cambria Math" w:hAnsi="Cambria Math"/>
                <w:color w:val="auto"/>
                <w:szCs w:val="24"/>
              </w:rPr>
            </m:ctrlPr>
          </m:sSupPr>
          <m:e>
            <m:r>
              <w:rPr>
                <w:rFonts w:ascii="Cambria Math" w:hAnsi="Cambria Math"/>
                <w:color w:val="auto"/>
                <w:szCs w:val="24"/>
              </w:rPr>
              <m:t>δ</m:t>
            </m:r>
          </m:e>
          <m:sup>
            <m:r>
              <w:rPr>
                <w:rFonts w:ascii="Cambria Math" w:hAnsi="Cambria Math"/>
                <w:color w:val="auto"/>
                <w:szCs w:val="24"/>
              </w:rPr>
              <m:t>2</m:t>
            </m:r>
          </m:sup>
        </m:sSup>
        <m:r>
          <w:rPr>
            <w:rFonts w:ascii="Cambria Math" w:hAnsi="Cambria Math"/>
          </w:rPr>
          <m:t>log</m:t>
        </m:r>
        <m:d>
          <m:dPr>
            <m:ctrlPr>
              <w:rPr>
                <w:rFonts w:ascii="Cambria Math" w:hAnsi="Cambria Math"/>
                <w:color w:val="auto"/>
                <w:szCs w:val="24"/>
              </w:rPr>
            </m:ctrlPr>
          </m:dPr>
          <m:e>
            <m:r>
              <w:rPr>
                <w:rFonts w:ascii="Cambria Math" w:hAnsi="Cambria Math"/>
                <w:color w:val="auto"/>
                <w:szCs w:val="24"/>
              </w:rPr>
              <m:t>x</m:t>
            </m:r>
          </m:e>
        </m:d>
        <m:r>
          <w:rPr>
            <w:rFonts w:ascii="Cambria Math" w:hAnsi="Cambria Math"/>
          </w:rPr>
          <m:t>=</m:t>
        </m:r>
        <m:nary>
          <m:naryPr>
            <m:chr m:val="∑"/>
            <m:limLoc m:val="undOvr"/>
            <m:ctrlPr>
              <w:rPr>
                <w:rFonts w:ascii="Cambria Math" w:hAnsi="Cambria Math"/>
                <w:i w:val="0"/>
              </w:rPr>
            </m:ctrlPr>
          </m:naryPr>
          <m:sub>
            <m:r>
              <w:rPr>
                <w:rFonts w:ascii="Cambria Math" w:hAnsi="Cambria Math"/>
              </w:rPr>
              <m:t>n=2</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rPr>
                  <m:t>P(x)</m:t>
                </m:r>
              </m:e>
              <m:sup>
                <m:r>
                  <w:rPr>
                    <w:rFonts w:ascii="Cambria Math" w:hAnsi="Cambria Math"/>
                  </w:rPr>
                  <m:t>n</m:t>
                </m:r>
              </m:sup>
            </m:sSup>
            <m:sSup>
              <m:sSupPr>
                <m:ctrlPr>
                  <w:rPr>
                    <w:rFonts w:ascii="Cambria Math" w:hAnsi="Cambria Math"/>
                    <w:iCs w:val="0"/>
                    <w:color w:val="auto"/>
                    <w:szCs w:val="24"/>
                  </w:rPr>
                </m:ctrlPr>
              </m:sSupPr>
              <m:e>
                <m:r>
                  <w:rPr>
                    <w:rFonts w:ascii="Cambria Math" w:hAnsi="Cambria Math"/>
                  </w:rPr>
                  <m:t>(-1)</m:t>
                </m:r>
              </m:e>
              <m:sup>
                <m:r>
                  <w:rPr>
                    <w:rFonts w:ascii="Cambria Math" w:hAnsi="Cambria Math"/>
                  </w:rPr>
                  <m:t>n</m:t>
                </m:r>
              </m:sup>
            </m:sSup>
            <m:nary>
              <m:naryPr>
                <m:chr m:val="∑"/>
                <m:limLoc m:val="undOvr"/>
                <m:ctrlPr>
                  <w:rPr>
                    <w:rFonts w:ascii="Cambria Math" w:hAnsi="Cambria Math"/>
                    <w:iCs w:val="0"/>
                    <w:color w:val="auto"/>
                    <w:szCs w:val="24"/>
                  </w:rPr>
                </m:ctrlPr>
              </m:naryPr>
              <m:sub>
                <m:r>
                  <w:rPr>
                    <w:rFonts w:ascii="Cambria Math" w:hAnsi="Cambria Math"/>
                    <w:color w:val="auto"/>
                    <w:szCs w:val="24"/>
                  </w:rPr>
                  <m:t>j=1</m:t>
                </m:r>
              </m:sub>
              <m:sup>
                <m:r>
                  <w:rPr>
                    <w:rFonts w:ascii="Cambria Math" w:hAnsi="Cambria Math"/>
                    <w:color w:val="auto"/>
                    <w:szCs w:val="24"/>
                  </w:rPr>
                  <m:t>n-1</m:t>
                </m:r>
              </m:sup>
              <m:e>
                <m:f>
                  <m:fPr>
                    <m:ctrlPr>
                      <w:rPr>
                        <w:rFonts w:ascii="Cambria Math" w:hAnsi="Cambria Math"/>
                        <w:iCs w:val="0"/>
                        <w:color w:val="auto"/>
                        <w:szCs w:val="24"/>
                      </w:rPr>
                    </m:ctrlPr>
                  </m:fPr>
                  <m:num>
                    <m:r>
                      <w:rPr>
                        <w:rFonts w:ascii="Cambria Math" w:hAnsi="Cambria Math"/>
                      </w:rPr>
                      <m:t>ς(n,κ)</m:t>
                    </m:r>
                    <m:r>
                      <w:rPr>
                        <w:rFonts w:ascii="Cambria Math" w:hAnsi="Cambria Math"/>
                        <w:color w:val="auto"/>
                        <w:szCs w:val="24"/>
                      </w:rPr>
                      <m:t>-</m:t>
                    </m:r>
                    <m:r>
                      <w:rPr>
                        <w:rFonts w:ascii="Cambria Math" w:hAnsi="Cambria Math"/>
                      </w:rPr>
                      <m:t>ς(j,κ)ς(n</m:t>
                    </m:r>
                    <m:r>
                      <w:rPr>
                        <w:rFonts w:ascii="Cambria Math" w:hAnsi="Cambria Math"/>
                        <w:color w:val="auto"/>
                        <w:szCs w:val="24"/>
                      </w:rPr>
                      <m:t>-</m:t>
                    </m:r>
                    <m:r>
                      <w:rPr>
                        <w:rFonts w:ascii="Cambria Math" w:hAnsi="Cambria Math"/>
                      </w:rPr>
                      <m:t>j,κ)</m:t>
                    </m:r>
                  </m:num>
                  <m:den>
                    <m:r>
                      <w:rPr>
                        <w:rFonts w:ascii="Cambria Math" w:hAnsi="Cambria Math"/>
                        <w:color w:val="auto"/>
                        <w:szCs w:val="24"/>
                      </w:rPr>
                      <m:t>j(n-j)</m:t>
                    </m:r>
                  </m:den>
                </m:f>
              </m:e>
            </m:nary>
            <m:r>
              <w:rPr>
                <w:rFonts w:ascii="Cambria Math" w:hAnsi="Cambria Math"/>
              </w:rPr>
              <m:t>;</m:t>
            </m:r>
          </m:e>
        </m:nary>
      </m:oMath>
      <w:r w:rsidR="007F1F9A">
        <w:rPr>
          <w:iCs w:val="0"/>
        </w:rPr>
        <w:tab/>
      </w:r>
      <w:r w:rsidR="004B0E98">
        <w:rPr>
          <w:iCs w:val="0"/>
        </w:rPr>
        <w:tab/>
      </w:r>
      <w:r w:rsidR="004B0E98">
        <w:rPr>
          <w:iCs w:val="0"/>
        </w:rPr>
        <w:tab/>
      </w:r>
      <w:r w:rsidR="0010636F">
        <w:rPr>
          <w:iCs w:val="0"/>
        </w:rPr>
        <w:tab/>
      </w:r>
      <w:r w:rsidR="004B0E98">
        <w:rPr>
          <w:iCs w:val="0"/>
        </w:rPr>
        <w:t>(</w:t>
      </w:r>
      <w:r w:rsidR="00117F0C">
        <w:rPr>
          <w:iCs w:val="0"/>
        </w:rPr>
        <w:fldChar w:fldCharType="begin"/>
      </w:r>
      <w:r w:rsidR="00117F0C">
        <w:rPr>
          <w:iCs w:val="0"/>
        </w:rPr>
        <w:instrText xml:space="preserve"> STYLEREF 1 \s </w:instrText>
      </w:r>
      <w:r w:rsidR="00117F0C">
        <w:rPr>
          <w:iCs w:val="0"/>
        </w:rPr>
        <w:fldChar w:fldCharType="separate"/>
      </w:r>
      <w:r w:rsidR="00117F0C">
        <w:rPr>
          <w:iCs w:val="0"/>
          <w:noProof/>
        </w:rPr>
        <w:t>2</w:t>
      </w:r>
      <w:r w:rsidR="00117F0C">
        <w:rPr>
          <w:iCs w:val="0"/>
        </w:rPr>
        <w:fldChar w:fldCharType="end"/>
      </w:r>
      <w:r w:rsidR="00117F0C">
        <w:rPr>
          <w:iCs w:val="0"/>
        </w:rPr>
        <w:noBreakHyphen/>
      </w:r>
      <w:r w:rsidR="00117F0C">
        <w:rPr>
          <w:iCs w:val="0"/>
        </w:rPr>
        <w:fldChar w:fldCharType="begin"/>
      </w:r>
      <w:r w:rsidR="00117F0C">
        <w:rPr>
          <w:iCs w:val="0"/>
        </w:rPr>
        <w:instrText xml:space="preserve"> SEQ Equation \* ARABIC \s 1 </w:instrText>
      </w:r>
      <w:r w:rsidR="00117F0C">
        <w:rPr>
          <w:iCs w:val="0"/>
        </w:rPr>
        <w:fldChar w:fldCharType="separate"/>
      </w:r>
      <w:r w:rsidR="00117F0C">
        <w:rPr>
          <w:iCs w:val="0"/>
          <w:noProof/>
        </w:rPr>
        <w:t>7</w:t>
      </w:r>
      <w:r w:rsidR="00117F0C">
        <w:rPr>
          <w:iCs w:val="0"/>
        </w:rPr>
        <w:fldChar w:fldCharType="end"/>
      </w:r>
      <w:r w:rsidR="004B0E98">
        <w:rPr>
          <w:iCs w:val="0"/>
        </w:rPr>
        <w:t>)</w:t>
      </w:r>
    </w:p>
    <w:p w14:paraId="1F68D97C" w14:textId="68FE1FF8" w:rsidR="005147D8" w:rsidRDefault="00000000" w:rsidP="007F1F9A">
      <w:pPr>
        <w:pStyle w:val="Caption"/>
      </w:pPr>
      <m:oMath>
        <m:sSup>
          <m:sSupPr>
            <m:ctrlPr>
              <w:rPr>
                <w:rFonts w:ascii="Cambria Math" w:hAnsi="Cambria Math"/>
                <w:color w:val="auto"/>
                <w:szCs w:val="24"/>
              </w:rPr>
            </m:ctrlPr>
          </m:sSupPr>
          <m:e>
            <m:r>
              <w:rPr>
                <w:rFonts w:ascii="Cambria Math" w:hAnsi="Cambria Math"/>
                <w:color w:val="auto"/>
                <w:szCs w:val="24"/>
              </w:rPr>
              <m:t>δ</m:t>
            </m:r>
          </m:e>
          <m:sup>
            <m:r>
              <w:rPr>
                <w:rFonts w:ascii="Cambria Math" w:hAnsi="Cambria Math"/>
                <w:color w:val="auto"/>
                <w:szCs w:val="24"/>
              </w:rPr>
              <m:t>2</m:t>
            </m:r>
          </m:sup>
        </m:sSup>
        <m:r>
          <w:rPr>
            <w:rFonts w:ascii="Cambria Math" w:hAnsi="Cambria Math"/>
            <w:color w:val="auto"/>
            <w:szCs w:val="24"/>
          </w:rPr>
          <m:t>sin(x)=</m:t>
        </m:r>
        <m:nary>
          <m:naryPr>
            <m:chr m:val="∑"/>
            <m:limLoc m:val="undOvr"/>
            <m:ctrlPr>
              <w:rPr>
                <w:rFonts w:ascii="Cambria Math" w:hAnsi="Cambria Math"/>
                <w:i w:val="0"/>
              </w:rPr>
            </m:ctrlPr>
          </m:naryPr>
          <m:sub>
            <m:r>
              <w:rPr>
                <w:rFonts w:ascii="Cambria Math" w:hAnsi="Cambria Math"/>
              </w:rPr>
              <m:t>n=2</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rPr>
                  <m:t>(δx)</m:t>
                </m:r>
              </m:e>
              <m:sup>
                <m:r>
                  <w:rPr>
                    <w:rFonts w:ascii="Cambria Math" w:hAnsi="Cambria Math"/>
                  </w:rPr>
                  <m:t>n</m:t>
                </m:r>
              </m:sup>
            </m:sSup>
            <m:nary>
              <m:naryPr>
                <m:chr m:val="∑"/>
                <m:limLoc m:val="undOvr"/>
                <m:ctrlPr>
                  <w:rPr>
                    <w:rFonts w:ascii="Cambria Math" w:hAnsi="Cambria Math"/>
                    <w:iCs w:val="0"/>
                    <w:color w:val="auto"/>
                    <w:szCs w:val="24"/>
                  </w:rPr>
                </m:ctrlPr>
              </m:naryPr>
              <m:sub>
                <m:r>
                  <w:rPr>
                    <w:rFonts w:ascii="Cambria Math" w:hAnsi="Cambria Math"/>
                    <w:color w:val="auto"/>
                    <w:szCs w:val="24"/>
                  </w:rPr>
                  <m:t>j=1</m:t>
                </m:r>
              </m:sub>
              <m:sup>
                <m:r>
                  <w:rPr>
                    <w:rFonts w:ascii="Cambria Math" w:hAnsi="Cambria Math"/>
                    <w:color w:val="auto"/>
                    <w:szCs w:val="24"/>
                  </w:rPr>
                  <m:t>n-1</m:t>
                </m:r>
              </m:sup>
              <m:e>
                <m:sSup>
                  <m:sSupPr>
                    <m:ctrlPr>
                      <w:rPr>
                        <w:rFonts w:ascii="Cambria Math" w:hAnsi="Cambria Math"/>
                        <w:color w:val="auto"/>
                        <w:szCs w:val="24"/>
                      </w:rPr>
                    </m:ctrlPr>
                  </m:sSupPr>
                  <m:e>
                    <m:r>
                      <w:rPr>
                        <w:rFonts w:ascii="Cambria Math" w:hAnsi="Cambria Math"/>
                        <w:color w:val="auto"/>
                        <w:szCs w:val="24"/>
                      </w:rPr>
                      <m:t>sin(x)</m:t>
                    </m:r>
                  </m:e>
                  <m:sup>
                    <m:r>
                      <w:rPr>
                        <w:rFonts w:ascii="Cambria Math" w:hAnsi="Cambria Math"/>
                        <w:color w:val="auto"/>
                        <w:szCs w:val="24"/>
                      </w:rPr>
                      <m:t>(j)</m:t>
                    </m:r>
                  </m:sup>
                </m:sSup>
                <m:sSup>
                  <m:sSupPr>
                    <m:ctrlPr>
                      <w:rPr>
                        <w:rFonts w:ascii="Cambria Math" w:hAnsi="Cambria Math"/>
                        <w:color w:val="auto"/>
                        <w:szCs w:val="24"/>
                      </w:rPr>
                    </m:ctrlPr>
                  </m:sSupPr>
                  <m:e>
                    <m:r>
                      <w:rPr>
                        <w:rFonts w:ascii="Cambria Math" w:hAnsi="Cambria Math"/>
                        <w:color w:val="auto"/>
                        <w:szCs w:val="24"/>
                      </w:rPr>
                      <m:t>sin(x)</m:t>
                    </m:r>
                  </m:e>
                  <m:sup>
                    <m:r>
                      <w:rPr>
                        <w:rFonts w:ascii="Cambria Math" w:hAnsi="Cambria Math"/>
                        <w:color w:val="auto"/>
                        <w:szCs w:val="24"/>
                      </w:rPr>
                      <m:t>(n-j)</m:t>
                    </m:r>
                  </m:sup>
                </m:sSup>
                <m:f>
                  <m:fPr>
                    <m:ctrlPr>
                      <w:rPr>
                        <w:rFonts w:ascii="Cambria Math" w:hAnsi="Cambria Math"/>
                        <w:iCs w:val="0"/>
                        <w:color w:val="auto"/>
                        <w:szCs w:val="24"/>
                      </w:rPr>
                    </m:ctrlPr>
                  </m:fPr>
                  <m:num>
                    <m:r>
                      <w:rPr>
                        <w:rFonts w:ascii="Cambria Math" w:hAnsi="Cambria Math"/>
                      </w:rPr>
                      <m:t>ς(n,κ)</m:t>
                    </m:r>
                    <m:r>
                      <w:rPr>
                        <w:rFonts w:ascii="Cambria Math" w:hAnsi="Cambria Math"/>
                        <w:color w:val="auto"/>
                        <w:szCs w:val="24"/>
                      </w:rPr>
                      <m:t>-</m:t>
                    </m:r>
                    <m:r>
                      <w:rPr>
                        <w:rFonts w:ascii="Cambria Math" w:hAnsi="Cambria Math"/>
                      </w:rPr>
                      <m:t>ς(j,κ)ς(n</m:t>
                    </m:r>
                    <m:r>
                      <w:rPr>
                        <w:rFonts w:ascii="Cambria Math" w:hAnsi="Cambria Math"/>
                        <w:color w:val="auto"/>
                        <w:szCs w:val="24"/>
                      </w:rPr>
                      <m:t>-</m:t>
                    </m:r>
                    <m:r>
                      <w:rPr>
                        <w:rFonts w:ascii="Cambria Math" w:hAnsi="Cambria Math"/>
                      </w:rPr>
                      <m:t>j,κ)</m:t>
                    </m:r>
                  </m:num>
                  <m:den>
                    <m:r>
                      <w:rPr>
                        <w:rFonts w:ascii="Cambria Math" w:hAnsi="Cambria Math"/>
                        <w:color w:val="auto"/>
                        <w:szCs w:val="24"/>
                      </w:rPr>
                      <m:t>j!(n-j)!</m:t>
                    </m:r>
                  </m:den>
                </m:f>
              </m:e>
            </m:nary>
            <m:r>
              <w:rPr>
                <w:rFonts w:ascii="Cambria Math" w:hAnsi="Cambria Math"/>
              </w:rPr>
              <m:t>;</m:t>
            </m:r>
          </m:e>
        </m:nary>
      </m:oMath>
      <w:r w:rsidR="007F1F9A">
        <w:tab/>
      </w:r>
      <w:r w:rsidR="006D71F0">
        <w:tab/>
      </w:r>
      <w:r w:rsidR="004B0E98">
        <w:t>(</w:t>
      </w:r>
      <w:r w:rsidR="005E2D81">
        <w:t>2-8</w:t>
      </w:r>
      <w:r w:rsidR="004B0E98">
        <w:t>)</w:t>
      </w:r>
    </w:p>
    <w:p w14:paraId="68B04F13" w14:textId="1FDFCB8B" w:rsidR="004E3A50" w:rsidRPr="004E3A50" w:rsidRDefault="00000000" w:rsidP="00BE2936">
      <w:pPr>
        <w:pStyle w:val="Caption"/>
      </w:pPr>
      <m:oMath>
        <m:f>
          <m:fPr>
            <m:ctrlPr>
              <w:rPr>
                <w:rFonts w:ascii="Cambria Math" w:hAnsi="Cambria Math"/>
                <w:color w:val="auto"/>
                <w:szCs w:val="24"/>
              </w:rPr>
            </m:ctrlPr>
          </m:fPr>
          <m:num>
            <m:sSup>
              <m:sSupPr>
                <m:ctrlPr>
                  <w:rPr>
                    <w:rFonts w:ascii="Cambria Math" w:hAnsi="Cambria Math"/>
                    <w:color w:val="auto"/>
                    <w:szCs w:val="24"/>
                  </w:rPr>
                </m:ctrlPr>
              </m:sSupPr>
              <m:e>
                <m:r>
                  <w:rPr>
                    <w:rFonts w:ascii="Cambria Math" w:hAnsi="Cambria Math"/>
                    <w:color w:val="auto"/>
                    <w:szCs w:val="24"/>
                  </w:rPr>
                  <m:t>δ</m:t>
                </m:r>
              </m:e>
              <m:sup>
                <m:r>
                  <w:rPr>
                    <w:rFonts w:ascii="Cambria Math" w:hAnsi="Cambria Math"/>
                    <w:color w:val="auto"/>
                    <w:szCs w:val="24"/>
                  </w:rPr>
                  <m:t>2</m:t>
                </m:r>
              </m:sup>
            </m:sSup>
            <m:sSup>
              <m:sSupPr>
                <m:ctrlPr>
                  <w:rPr>
                    <w:rFonts w:ascii="Cambria Math" w:hAnsi="Cambria Math"/>
                    <w:color w:val="auto"/>
                    <w:szCs w:val="24"/>
                  </w:rPr>
                </m:ctrlPr>
              </m:sSupPr>
              <m:e>
                <m:r>
                  <w:rPr>
                    <w:rFonts w:ascii="Cambria Math" w:hAnsi="Cambria Math"/>
                  </w:rPr>
                  <m:t>x</m:t>
                </m:r>
              </m:e>
              <m:sup>
                <m:r>
                  <w:rPr>
                    <w:rFonts w:ascii="Cambria Math" w:hAnsi="Cambria Math"/>
                  </w:rPr>
                  <m:t>c</m:t>
                </m:r>
              </m:sup>
            </m:sSup>
          </m:num>
          <m:den>
            <m:sSup>
              <m:sSupPr>
                <m:ctrlPr>
                  <w:rPr>
                    <w:rFonts w:ascii="Cambria Math" w:hAnsi="Cambria Math"/>
                    <w:color w:val="auto"/>
                    <w:szCs w:val="24"/>
                  </w:rPr>
                </m:ctrlPr>
              </m:sSupPr>
              <m:e>
                <m:r>
                  <w:rPr>
                    <w:rFonts w:ascii="Cambria Math" w:hAnsi="Cambria Math"/>
                    <w:color w:val="auto"/>
                    <w:szCs w:val="24"/>
                  </w:rPr>
                  <m:t>(</m:t>
                </m:r>
                <m:sSup>
                  <m:sSupPr>
                    <m:ctrlPr>
                      <w:rPr>
                        <w:rFonts w:ascii="Cambria Math" w:hAnsi="Cambria Math"/>
                        <w:color w:val="auto"/>
                        <w:szCs w:val="24"/>
                      </w:rPr>
                    </m:ctrlPr>
                  </m:sSupPr>
                  <m:e>
                    <m:r>
                      <w:rPr>
                        <w:rFonts w:ascii="Cambria Math" w:hAnsi="Cambria Math"/>
                      </w:rPr>
                      <m:t>x</m:t>
                    </m:r>
                  </m:e>
                  <m:sup>
                    <m:r>
                      <w:rPr>
                        <w:rFonts w:ascii="Cambria Math" w:hAnsi="Cambria Math"/>
                      </w:rPr>
                      <m:t>c</m:t>
                    </m:r>
                  </m:sup>
                </m:sSup>
                <m:r>
                  <w:rPr>
                    <w:rFonts w:ascii="Cambria Math" w:hAnsi="Cambria Math"/>
                    <w:color w:val="auto"/>
                    <w:szCs w:val="24"/>
                  </w:rPr>
                  <m:t>)</m:t>
                </m:r>
              </m:e>
              <m:sup>
                <m:r>
                  <w:rPr>
                    <w:rFonts w:ascii="Cambria Math" w:hAnsi="Cambria Math"/>
                    <w:color w:val="auto"/>
                    <w:szCs w:val="24"/>
                  </w:rPr>
                  <m:t>2</m:t>
                </m:r>
              </m:sup>
            </m:sSup>
          </m:den>
        </m:f>
        <m:r>
          <w:rPr>
            <w:rFonts w:ascii="Cambria Math" w:hAnsi="Cambria Math"/>
            <w:color w:val="auto"/>
            <w:szCs w:val="24"/>
          </w:rPr>
          <m:t>=</m:t>
        </m:r>
        <m:nary>
          <m:naryPr>
            <m:chr m:val="∑"/>
            <m:limLoc m:val="undOvr"/>
            <m:ctrlPr>
              <w:rPr>
                <w:rFonts w:ascii="Cambria Math" w:hAnsi="Cambria Math"/>
                <w:i w:val="0"/>
              </w:rPr>
            </m:ctrlPr>
          </m:naryPr>
          <m:sub>
            <m:r>
              <w:rPr>
                <w:rFonts w:ascii="Cambria Math" w:hAnsi="Cambria Math"/>
              </w:rPr>
              <m:t>n=2</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rPr>
                  <m:t>P(x)</m:t>
                </m:r>
              </m:e>
              <m:sup>
                <m:r>
                  <w:rPr>
                    <w:rFonts w:ascii="Cambria Math" w:hAnsi="Cambria Math"/>
                  </w:rPr>
                  <m:t>n</m:t>
                </m:r>
              </m:sup>
            </m:sSup>
            <m:nary>
              <m:naryPr>
                <m:chr m:val="∑"/>
                <m:limLoc m:val="undOvr"/>
                <m:ctrlPr>
                  <w:rPr>
                    <w:rFonts w:ascii="Cambria Math" w:hAnsi="Cambria Math"/>
                    <w:iCs w:val="0"/>
                    <w:color w:val="auto"/>
                    <w:szCs w:val="24"/>
                  </w:rPr>
                </m:ctrlPr>
              </m:naryPr>
              <m:sub>
                <m:r>
                  <w:rPr>
                    <w:rFonts w:ascii="Cambria Math" w:hAnsi="Cambria Math"/>
                    <w:color w:val="auto"/>
                    <w:szCs w:val="24"/>
                  </w:rPr>
                  <m:t>j=1</m:t>
                </m:r>
              </m:sub>
              <m:sup>
                <m:r>
                  <w:rPr>
                    <w:rFonts w:ascii="Cambria Math" w:hAnsi="Cambria Math"/>
                    <w:color w:val="auto"/>
                    <w:szCs w:val="24"/>
                  </w:rPr>
                  <m:t>n-1</m:t>
                </m:r>
              </m:sup>
              <m:e>
                <m:d>
                  <m:dPr>
                    <m:ctrlPr>
                      <w:rPr>
                        <w:rFonts w:ascii="Cambria Math" w:hAnsi="Cambria Math"/>
                        <w:iCs w:val="0"/>
                        <w:color w:val="auto"/>
                        <w:szCs w:val="24"/>
                      </w:rPr>
                    </m:ctrlPr>
                  </m:dPr>
                  <m:e>
                    <m:m>
                      <m:mPr>
                        <m:mcs>
                          <m:mc>
                            <m:mcPr>
                              <m:count m:val="1"/>
                              <m:mcJc m:val="center"/>
                            </m:mcPr>
                          </m:mc>
                        </m:mcs>
                        <m:ctrlPr>
                          <w:rPr>
                            <w:rFonts w:ascii="Cambria Math" w:hAnsi="Cambria Math"/>
                            <w:iCs w:val="0"/>
                            <w:color w:val="auto"/>
                            <w:szCs w:val="24"/>
                          </w:rPr>
                        </m:ctrlPr>
                      </m:mPr>
                      <m:mr>
                        <m:e>
                          <m:r>
                            <w:rPr>
                              <w:rFonts w:ascii="Cambria Math" w:hAnsi="Cambria Math"/>
                            </w:rPr>
                            <m:t>c</m:t>
                          </m:r>
                        </m:e>
                      </m:mr>
                      <m:mr>
                        <m:e>
                          <m:r>
                            <w:rPr>
                              <w:rFonts w:ascii="Cambria Math" w:hAnsi="Cambria Math"/>
                            </w:rPr>
                            <m:t>j</m:t>
                          </m:r>
                        </m:e>
                      </m:mr>
                    </m:m>
                  </m:e>
                </m:d>
                <m:d>
                  <m:dPr>
                    <m:ctrlPr>
                      <w:rPr>
                        <w:rFonts w:ascii="Cambria Math" w:hAnsi="Cambria Math"/>
                        <w:iCs w:val="0"/>
                        <w:color w:val="auto"/>
                        <w:szCs w:val="24"/>
                      </w:rPr>
                    </m:ctrlPr>
                  </m:dPr>
                  <m:e>
                    <m:m>
                      <m:mPr>
                        <m:mcs>
                          <m:mc>
                            <m:mcPr>
                              <m:count m:val="1"/>
                              <m:mcJc m:val="center"/>
                            </m:mcPr>
                          </m:mc>
                        </m:mcs>
                        <m:ctrlPr>
                          <w:rPr>
                            <w:rFonts w:ascii="Cambria Math" w:hAnsi="Cambria Math"/>
                            <w:iCs w:val="0"/>
                            <w:color w:val="auto"/>
                            <w:szCs w:val="24"/>
                          </w:rPr>
                        </m:ctrlPr>
                      </m:mPr>
                      <m:mr>
                        <m:e>
                          <m:r>
                            <w:rPr>
                              <w:rFonts w:ascii="Cambria Math" w:hAnsi="Cambria Math"/>
                            </w:rPr>
                            <m:t>c</m:t>
                          </m:r>
                        </m:e>
                      </m:mr>
                      <m:mr>
                        <m:e>
                          <m:r>
                            <w:rPr>
                              <w:rFonts w:ascii="Cambria Math" w:hAnsi="Cambria Math"/>
                            </w:rPr>
                            <m:t>n</m:t>
                          </m:r>
                          <m:r>
                            <w:rPr>
                              <w:rFonts w:ascii="Cambria Math" w:hAnsi="Cambria Math"/>
                              <w:color w:val="auto"/>
                              <w:szCs w:val="24"/>
                            </w:rPr>
                            <m:t>-</m:t>
                          </m:r>
                          <m:r>
                            <w:rPr>
                              <w:rFonts w:ascii="Cambria Math" w:hAnsi="Cambria Math"/>
                            </w:rPr>
                            <m:t>j</m:t>
                          </m:r>
                        </m:e>
                      </m:mr>
                    </m:m>
                  </m:e>
                </m:d>
                <m:d>
                  <m:dPr>
                    <m:ctrlPr>
                      <w:rPr>
                        <w:rFonts w:ascii="Cambria Math" w:hAnsi="Cambria Math"/>
                        <w:iCs w:val="0"/>
                        <w:color w:val="auto"/>
                        <w:szCs w:val="24"/>
                      </w:rPr>
                    </m:ctrlPr>
                  </m:dPr>
                  <m:e>
                    <m:r>
                      <w:rPr>
                        <w:rFonts w:ascii="Cambria Math" w:hAnsi="Cambria Math"/>
                      </w:rPr>
                      <m:t>ς(n,κ)</m:t>
                    </m:r>
                    <m:r>
                      <w:rPr>
                        <w:rFonts w:ascii="Cambria Math" w:hAnsi="Cambria Math"/>
                        <w:color w:val="auto"/>
                        <w:szCs w:val="24"/>
                      </w:rPr>
                      <m:t>-</m:t>
                    </m:r>
                    <m:r>
                      <w:rPr>
                        <w:rFonts w:ascii="Cambria Math" w:hAnsi="Cambria Math"/>
                      </w:rPr>
                      <m:t>ς(j,κ)ς(n</m:t>
                    </m:r>
                    <m:r>
                      <w:rPr>
                        <w:rFonts w:ascii="Cambria Math" w:hAnsi="Cambria Math"/>
                        <w:color w:val="auto"/>
                        <w:szCs w:val="24"/>
                      </w:rPr>
                      <m:t>-</m:t>
                    </m:r>
                    <m:r>
                      <w:rPr>
                        <w:rFonts w:ascii="Cambria Math" w:hAnsi="Cambria Math"/>
                      </w:rPr>
                      <m:t>j,κ)</m:t>
                    </m:r>
                  </m:e>
                </m:d>
              </m:e>
            </m:nary>
            <m:r>
              <w:rPr>
                <w:rFonts w:ascii="Cambria Math" w:hAnsi="Cambria Math"/>
              </w:rPr>
              <m:t>;</m:t>
            </m:r>
          </m:e>
        </m:nary>
      </m:oMath>
      <w:r w:rsidR="00BE2936">
        <w:rPr>
          <w:iCs w:val="0"/>
        </w:rPr>
        <w:tab/>
      </w:r>
      <w:r w:rsidR="00BE2936">
        <w:rPr>
          <w:iCs w:val="0"/>
        </w:rPr>
        <w:tab/>
      </w:r>
      <w:r w:rsidR="008B5DB0">
        <w:rPr>
          <w:iCs w:val="0"/>
        </w:rPr>
        <w:tab/>
      </w:r>
      <w:r w:rsidR="00BE2936">
        <w:rPr>
          <w:iCs w:val="0"/>
        </w:rPr>
        <w:t>(</w:t>
      </w:r>
      <w:r w:rsidR="005E2D81">
        <w:rPr>
          <w:iCs w:val="0"/>
        </w:rPr>
        <w:t>2-9</w:t>
      </w:r>
      <w:r w:rsidR="00BE2936">
        <w:rPr>
          <w:iCs w:val="0"/>
        </w:rPr>
        <w:t>)</w:t>
      </w:r>
    </w:p>
    <w:p w14:paraId="4F8794EB" w14:textId="58621B2C" w:rsidR="005147D8" w:rsidRDefault="001671D3" w:rsidP="001671D3">
      <w:r w:rsidRPr="001671D3">
        <w:t>The input</w:t>
      </w:r>
      <w:r>
        <w:t xml:space="preserve"> </w:t>
      </w:r>
      <w:r w:rsidRPr="001671D3">
        <w:t>and</w:t>
      </w:r>
      <w:r>
        <w:t xml:space="preserve"> </w:t>
      </w:r>
      <w:r w:rsidRPr="001671D3">
        <w:t>output in</w:t>
      </w:r>
      <w:r>
        <w:t xml:space="preserve"> </w:t>
      </w:r>
      <w:r w:rsidRPr="001671D3">
        <w:t>statistical</w:t>
      </w:r>
      <w:r>
        <w:t xml:space="preserve"> </w:t>
      </w:r>
      <w:r w:rsidRPr="001671D3">
        <w:t>Taylor</w:t>
      </w:r>
      <w:r>
        <w:t xml:space="preserve"> </w:t>
      </w:r>
      <w:r w:rsidRPr="001671D3">
        <w:t>expansion</w:t>
      </w:r>
      <w:r>
        <w:t xml:space="preserve"> </w:t>
      </w:r>
      <w:r w:rsidRPr="001671D3">
        <w:t>reflect</w:t>
      </w:r>
      <w:r>
        <w:t xml:space="preserve"> </w:t>
      </w:r>
      <w:r w:rsidRPr="001671D3">
        <w:t>the inherent</w:t>
      </w:r>
      <w:r>
        <w:t xml:space="preserve"> </w:t>
      </w:r>
      <w:r w:rsidRPr="001671D3">
        <w:t>characteristics</w:t>
      </w:r>
      <w:r>
        <w:t xml:space="preserve"> </w:t>
      </w:r>
      <w:r w:rsidRPr="001671D3">
        <w:t>of the</w:t>
      </w:r>
      <w:r>
        <w:t xml:space="preserve"> </w:t>
      </w:r>
      <w:r w:rsidRPr="001671D3">
        <w:t>calculation, such</w:t>
      </w:r>
      <w:r>
        <w:t xml:space="preserve"> </w:t>
      </w:r>
      <w:r w:rsidRPr="001671D3">
        <w:t>as</w:t>
      </w:r>
      <w:r>
        <w:t xml:space="preserve"> </w:t>
      </w:r>
      <m:oMath>
        <m:r>
          <w:rPr>
            <w:rFonts w:ascii="Cambria Math" w:hAnsi="Cambria Math"/>
          </w:rPr>
          <m:t>δx→</m:t>
        </m:r>
        <m:r>
          <m:rPr>
            <m:sty m:val="p"/>
          </m:rPr>
          <w:rPr>
            <w:rFonts w:ascii="Cambria Math" w:hAnsi="Cambria Math"/>
          </w:rPr>
          <m:t>P(</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oMath>
      <w:r w:rsidR="00994870">
        <w:t xml:space="preserve">, </w:t>
      </w:r>
      <m:oMath>
        <m:r>
          <m:rPr>
            <m:sty m:val="p"/>
          </m:rPr>
          <w:rPr>
            <w:rFonts w:ascii="Cambria Math" w:hAnsi="Cambria Math"/>
          </w:rPr>
          <m:t>P(</m:t>
        </m:r>
        <m:r>
          <w:rPr>
            <w:rFonts w:ascii="Cambria Math" w:hAnsi="Cambria Math"/>
          </w:rPr>
          <m:t>x)→</m:t>
        </m:r>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w:rPr>
            <w:rFonts w:ascii="Cambria Math" w:hAnsi="Cambria Math"/>
          </w:rPr>
          <m:t>log</m:t>
        </m:r>
        <m:d>
          <m:dPr>
            <m:ctrlPr>
              <w:rPr>
                <w:rFonts w:ascii="Cambria Math" w:hAnsi="Cambria Math"/>
              </w:rPr>
            </m:ctrlPr>
          </m:dPr>
          <m:e>
            <m:r>
              <w:rPr>
                <w:rFonts w:ascii="Cambria Math" w:hAnsi="Cambria Math"/>
              </w:rPr>
              <m:t>x</m:t>
            </m:r>
          </m:e>
        </m:d>
      </m:oMath>
      <w:r w:rsidRPr="001671D3">
        <w:t xml:space="preserve">, </w:t>
      </w:r>
      <m:oMath>
        <m:r>
          <w:rPr>
            <w:rFonts w:ascii="Cambria Math" w:hAnsi="Cambria Math"/>
          </w:rPr>
          <m:t>δx→δ</m:t>
        </m:r>
        <m:r>
          <m:rPr>
            <m:sty m:val="p"/>
          </m:rPr>
          <w:rPr>
            <w:rFonts w:ascii="Cambria Math" w:hAnsi="Cambria Math"/>
          </w:rPr>
          <m:t>sin(x)</m:t>
        </m:r>
      </m:oMath>
      <w:r w:rsidRPr="001671D3">
        <w:t>,</w:t>
      </w:r>
      <w:r w:rsidR="00D83758">
        <w:t xml:space="preserve"> </w:t>
      </w:r>
      <w:r w:rsidRPr="001671D3">
        <w:t xml:space="preserve">and </w:t>
      </w:r>
      <m:oMath>
        <m:r>
          <m:rPr>
            <m:sty m:val="p"/>
          </m:rPr>
          <w:rPr>
            <w:rFonts w:ascii="Cambria Math" w:hAnsi="Cambria Math"/>
          </w:rPr>
          <m:t>P(</m:t>
        </m:r>
        <m:r>
          <w:rPr>
            <w:rFonts w:ascii="Cambria Math" w:hAnsi="Cambria Math"/>
          </w:rPr>
          <m:t>x)→</m:t>
        </m:r>
        <m:r>
          <m:rPr>
            <m:sty m:val="p"/>
          </m:rPr>
          <w:rPr>
            <w:rFonts w:ascii="Cambria Math" w:hAnsi="Cambria Math"/>
          </w:rPr>
          <m:t>P(</m:t>
        </m:r>
        <m:sSup>
          <m:sSupPr>
            <m:ctrlPr>
              <w:rPr>
                <w:rFonts w:ascii="Cambria Math" w:hAnsi="Cambria Math"/>
                <w:i/>
              </w:rPr>
            </m:ctrlPr>
          </m:sSupPr>
          <m:e>
            <m:r>
              <w:rPr>
                <w:rFonts w:ascii="Cambria Math" w:hAnsi="Cambria Math"/>
              </w:rPr>
              <m:t>x</m:t>
            </m:r>
          </m:e>
          <m:sup>
            <m:r>
              <w:rPr>
                <w:rFonts w:ascii="Cambria Math" w:hAnsi="Cambria Math"/>
              </w:rPr>
              <m:t>c</m:t>
            </m:r>
          </m:sup>
        </m:sSup>
        <m:r>
          <w:rPr>
            <w:rFonts w:ascii="Cambria Math" w:hAnsi="Cambria Math"/>
          </w:rPr>
          <m:t>)</m:t>
        </m:r>
      </m:oMath>
      <w:r w:rsidR="00D83758">
        <w:t xml:space="preserve"> in Formula</w:t>
      </w:r>
      <w:r w:rsidR="00EE0B60">
        <w:t>s</w:t>
      </w:r>
      <w:r w:rsidR="00D83758">
        <w:t xml:space="preserve"> </w:t>
      </w:r>
      <w:r w:rsidR="00196B11">
        <w:t>(2-6), (2-7), (2-8), and (2-9).</w:t>
      </w:r>
    </w:p>
    <w:p w14:paraId="207D4799" w14:textId="5F8BA68E" w:rsidR="007B78A6" w:rsidRDefault="007B78A6" w:rsidP="00F83501">
      <w:pPr>
        <w:pStyle w:val="Heading2"/>
        <w:numPr>
          <w:ilvl w:val="0"/>
          <w:numId w:val="0"/>
        </w:numPr>
      </w:pPr>
      <w:r w:rsidRPr="007B78A6">
        <w:t>Convergence</w:t>
      </w:r>
      <w:r>
        <w:t xml:space="preserve"> </w:t>
      </w:r>
      <w:r w:rsidRPr="007B78A6">
        <w:t>of</w:t>
      </w:r>
      <w:r>
        <w:t xml:space="preserve"> </w:t>
      </w:r>
      <w:r w:rsidRPr="007B78A6">
        <w:t>Variance</w:t>
      </w:r>
    </w:p>
    <w:p w14:paraId="35B773EF" w14:textId="5C5B83D1" w:rsidR="00593755" w:rsidRDefault="00A950E5" w:rsidP="00385C36">
      <w:pPr>
        <w:pStyle w:val="Caption"/>
      </w:pPr>
      <m:oMath>
        <m:r>
          <w:rPr>
            <w:rFonts w:ascii="Cambria Math" w:hAnsi="Cambria Math"/>
          </w:rPr>
          <m:t>ρ(-</m:t>
        </m:r>
        <m:acc>
          <m:accPr>
            <m:ctrlPr>
              <w:rPr>
                <w:rFonts w:ascii="Cambria Math" w:hAnsi="Cambria Math"/>
              </w:rPr>
            </m:ctrlPr>
          </m:accPr>
          <m:e>
            <m:r>
              <w:rPr>
                <w:rFonts w:ascii="Cambria Math" w:hAnsi="Cambria Math"/>
              </w:rPr>
              <m:t>z</m:t>
            </m:r>
          </m:e>
        </m:acc>
        <m:r>
          <w:rPr>
            <w:rFonts w:ascii="Cambria Math" w:hAnsi="Cambria Math"/>
          </w:rPr>
          <m:t>)=ρ(</m:t>
        </m:r>
        <m:acc>
          <m:accPr>
            <m:ctrlPr>
              <w:rPr>
                <w:rFonts w:ascii="Cambria Math" w:hAnsi="Cambria Math"/>
              </w:rPr>
            </m:ctrlPr>
          </m:accPr>
          <m:e>
            <m:r>
              <w:rPr>
                <w:rFonts w:ascii="Cambria Math" w:hAnsi="Cambria Math"/>
              </w:rPr>
              <m:t>z</m:t>
            </m:r>
          </m:e>
        </m:acc>
        <m:r>
          <w:rPr>
            <w:rFonts w:ascii="Cambria Math" w:hAnsi="Cambria Math"/>
          </w:rPr>
          <m:t xml:space="preserve">): </m:t>
        </m:r>
        <m:func>
          <m:funcPr>
            <m:ctrlPr>
              <w:rPr>
                <w:rFonts w:ascii="Cambria Math" w:hAnsi="Cambria Math"/>
              </w:rPr>
            </m:ctrlPr>
          </m:funcPr>
          <m:fName>
            <m:limLow>
              <m:limLowPr>
                <m:ctrlPr>
                  <w:rPr>
                    <w:rFonts w:ascii="Cambria Math" w:hAnsi="Cambria Math"/>
                  </w:rPr>
                </m:ctrlPr>
              </m:limLowPr>
              <m:e>
                <m:r>
                  <w:rPr>
                    <w:rFonts w:ascii="Cambria Math" w:hAnsi="Cambria Math"/>
                  </w:rPr>
                  <m:t>lim</m:t>
                </m:r>
              </m:e>
              <m:lim>
                <m:r>
                  <w:rPr>
                    <w:rFonts w:ascii="Cambria Math" w:hAnsi="Cambria Math"/>
                  </w:rPr>
                  <m:t>n→∞</m:t>
                </m:r>
              </m:lim>
            </m:limLow>
          </m:fName>
          <m:e>
            <m:r>
              <w:rPr>
                <w:rFonts w:ascii="Cambria Math" w:hAnsi="Cambria Math"/>
              </w:rPr>
              <m:t>ς(2n,κ)</m:t>
            </m:r>
          </m:e>
        </m:func>
        <m:r>
          <w:rPr>
            <w:rFonts w:ascii="Cambria Math" w:hAnsi="Cambria Math"/>
          </w:rPr>
          <m:t>=</m:t>
        </m:r>
        <m:f>
          <m:fPr>
            <m:ctrlPr>
              <w:rPr>
                <w:rFonts w:ascii="Cambria Math" w:hAnsi="Cambria Math"/>
              </w:rPr>
            </m:ctrlPr>
          </m:fPr>
          <m:num>
            <m:r>
              <w:rPr>
                <w:rFonts w:ascii="Cambria Math" w:hAnsi="Cambria Math"/>
              </w:rPr>
              <m:t>κρ(κ)</m:t>
            </m:r>
          </m:num>
          <m:den>
            <m:nary>
              <m:naryPr>
                <m:limLoc m:val="subSup"/>
                <m:ctrlPr>
                  <w:rPr>
                    <w:rFonts w:ascii="Cambria Math" w:hAnsi="Cambria Math"/>
                  </w:rPr>
                </m:ctrlPr>
              </m:naryPr>
              <m:sub>
                <m:r>
                  <w:rPr>
                    <w:rFonts w:ascii="Cambria Math" w:hAnsi="Cambria Math"/>
                  </w:rPr>
                  <m:t>ϱ</m:t>
                </m:r>
              </m:sub>
              <m:sup>
                <m:r>
                  <w:rPr>
                    <w:rFonts w:ascii="Cambria Math" w:hAnsi="Cambria Math"/>
                  </w:rPr>
                  <m:t>κ</m:t>
                </m:r>
              </m:sup>
              <m:e>
                <m:r>
                  <w:rPr>
                    <w:rFonts w:ascii="Cambria Math" w:hAnsi="Cambria Math"/>
                  </w:rPr>
                  <m:t>ρ(</m:t>
                </m:r>
                <m:acc>
                  <m:accPr>
                    <m:chr m:val="̃"/>
                    <m:ctrlPr>
                      <w:rPr>
                        <w:rFonts w:ascii="Cambria Math" w:hAnsi="Cambria Math"/>
                      </w:rPr>
                    </m:ctrlPr>
                  </m:accPr>
                  <m:e>
                    <m:r>
                      <w:rPr>
                        <w:rFonts w:ascii="Cambria Math" w:hAnsi="Cambria Math"/>
                      </w:rPr>
                      <m:t>z</m:t>
                    </m:r>
                  </m:e>
                </m:acc>
                <m:r>
                  <w:rPr>
                    <w:rFonts w:ascii="Cambria Math" w:hAnsi="Cambria Math"/>
                  </w:rPr>
                  <m:t>)d</m:t>
                </m:r>
                <m:acc>
                  <m:accPr>
                    <m:chr m:val="̃"/>
                    <m:ctrlPr>
                      <w:rPr>
                        <w:rFonts w:ascii="Cambria Math" w:hAnsi="Cambria Math"/>
                      </w:rPr>
                    </m:ctrlPr>
                  </m:accPr>
                  <m:e>
                    <m:r>
                      <w:rPr>
                        <w:rFonts w:ascii="Cambria Math" w:hAnsi="Cambria Math"/>
                      </w:rPr>
                      <m:t>z</m:t>
                    </m:r>
                  </m:e>
                </m:acc>
              </m:e>
            </m:nary>
          </m:den>
        </m:f>
        <m:f>
          <m:fPr>
            <m:ctrlPr>
              <w:rPr>
                <w:rFonts w:ascii="Cambria Math" w:hAnsi="Cambria Math"/>
              </w:rPr>
            </m:ctrlPr>
          </m:fPr>
          <m:num>
            <m:sSup>
              <m:sSupPr>
                <m:ctrlPr>
                  <w:rPr>
                    <w:rFonts w:ascii="Cambria Math" w:hAnsi="Cambria Math"/>
                  </w:rPr>
                </m:ctrlPr>
              </m:sSupPr>
              <m:e>
                <m:r>
                  <w:rPr>
                    <w:rFonts w:ascii="Cambria Math" w:hAnsi="Cambria Math"/>
                  </w:rPr>
                  <m:t>κ</m:t>
                </m:r>
              </m:e>
              <m:sup>
                <m:r>
                  <w:rPr>
                    <w:rFonts w:ascii="Cambria Math" w:hAnsi="Cambria Math"/>
                  </w:rPr>
                  <m:t>n</m:t>
                </m:r>
              </m:sup>
            </m:sSup>
          </m:num>
          <m:den>
            <m:r>
              <w:rPr>
                <w:rFonts w:ascii="Cambria Math" w:hAnsi="Cambria Math"/>
              </w:rPr>
              <m:t>2n</m:t>
            </m:r>
          </m:den>
        </m:f>
        <m:r>
          <w:rPr>
            <w:rFonts w:ascii="Cambria Math" w:hAnsi="Cambria Math"/>
          </w:rPr>
          <m:t>;</m:t>
        </m:r>
      </m:oMath>
      <w:r w:rsidR="00385C36">
        <w:tab/>
      </w:r>
      <w:r w:rsidR="00385C36">
        <w:tab/>
      </w:r>
      <w:r w:rsidR="00385C36">
        <w:tab/>
      </w:r>
      <w:r w:rsidR="00385C36">
        <w:tab/>
      </w:r>
      <w:r w:rsidR="00385C36">
        <w:tab/>
      </w:r>
      <w:r w:rsidR="00385C36">
        <w:tab/>
        <w:t>(</w:t>
      </w:r>
      <w:r w:rsidR="005E2D81">
        <w:t>2-10</w:t>
      </w:r>
      <w:r w:rsidR="00385C36">
        <w:t>)</w:t>
      </w:r>
    </w:p>
    <w:p w14:paraId="700E0AE0" w14:textId="644A4620" w:rsidR="00ED4FF8" w:rsidRPr="00ED4FF8" w:rsidRDefault="00000000" w:rsidP="003E445B">
      <w:pPr>
        <w:pStyle w:val="Caption"/>
      </w:pPr>
      <m:oMath>
        <m:func>
          <m:funcPr>
            <m:ctrlPr>
              <w:rPr>
                <w:rFonts w:ascii="Cambria Math" w:hAnsi="Cambria Math"/>
              </w:rPr>
            </m:ctrlPr>
          </m:funcPr>
          <m:fName>
            <m:limLow>
              <m:limLowPr>
                <m:ctrlPr>
                  <w:rPr>
                    <w:rFonts w:ascii="Cambria Math" w:hAnsi="Cambria Math"/>
                  </w:rPr>
                </m:ctrlPr>
              </m:limLowPr>
              <m:e>
                <m:r>
                  <w:rPr>
                    <w:rFonts w:ascii="Cambria Math" w:hAnsi="Cambria Math"/>
                  </w:rPr>
                  <m:t>lim</m:t>
                </m:r>
              </m:e>
              <m:lim>
                <m:r>
                  <w:rPr>
                    <w:rFonts w:ascii="Cambria Math" w:hAnsi="Cambria Math"/>
                  </w:rPr>
                  <m:t>n→∞</m:t>
                </m:r>
              </m:lim>
            </m:limLow>
          </m:fName>
          <m:e>
            <m:r>
              <w:rPr>
                <w:rFonts w:ascii="Cambria Math" w:hAnsi="Cambria Math"/>
              </w:rPr>
              <m:t>ς(n,κ)</m:t>
            </m:r>
            <m:r>
              <w:rPr>
                <w:rFonts w:ascii="Cambria Math" w:hAnsi="Cambria Math"/>
                <w:color w:val="auto"/>
                <w:szCs w:val="24"/>
              </w:rPr>
              <m:t>-</m:t>
            </m:r>
            <m:r>
              <w:rPr>
                <w:rFonts w:ascii="Cambria Math" w:hAnsi="Cambria Math"/>
              </w:rPr>
              <m:t>ς(j,κ)ς(n</m:t>
            </m:r>
            <m:r>
              <w:rPr>
                <w:rFonts w:ascii="Cambria Math" w:hAnsi="Cambria Math"/>
                <w:color w:val="auto"/>
                <w:szCs w:val="24"/>
              </w:rPr>
              <m:t>-</m:t>
            </m:r>
            <m:r>
              <w:rPr>
                <w:rFonts w:ascii="Cambria Math" w:hAnsi="Cambria Math"/>
              </w:rPr>
              <m:t>j,κ)</m:t>
            </m:r>
          </m:e>
        </m:func>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κ</m:t>
                </m:r>
              </m:e>
              <m:sup>
                <m:r>
                  <w:rPr>
                    <w:rFonts w:ascii="Cambria Math" w:hAnsi="Cambria Math"/>
                  </w:rPr>
                  <m:t>n</m:t>
                </m:r>
              </m:sup>
            </m:sSup>
          </m:num>
          <m:den>
            <m:r>
              <w:rPr>
                <w:rFonts w:ascii="Cambria Math" w:hAnsi="Cambria Math"/>
              </w:rPr>
              <m:t>n</m:t>
            </m:r>
          </m:den>
        </m:f>
        <m:r>
          <w:rPr>
            <w:rFonts w:ascii="Cambria Math" w:hAnsi="Cambria Math"/>
          </w:rPr>
          <m:t>;</m:t>
        </m:r>
      </m:oMath>
      <w:r w:rsidR="003E445B">
        <w:tab/>
      </w:r>
      <w:r w:rsidR="003E445B">
        <w:tab/>
      </w:r>
      <w:r w:rsidR="003E445B">
        <w:tab/>
      </w:r>
      <w:r w:rsidR="003E445B">
        <w:tab/>
      </w:r>
      <w:r w:rsidR="003E445B">
        <w:tab/>
      </w:r>
      <w:r w:rsidR="006D71F0">
        <w:tab/>
      </w:r>
      <w:r w:rsidR="003E445B">
        <w:t>(</w:t>
      </w:r>
      <w:r w:rsidR="005E2D81">
        <w:t>2-11</w:t>
      </w:r>
      <w:r w:rsidR="003E445B">
        <w:t>)</w:t>
      </w:r>
    </w:p>
    <w:p w14:paraId="2128BFCC" w14:textId="2472C1FD" w:rsidR="00993A98" w:rsidRDefault="00993A98" w:rsidP="00993A98">
      <w:r w:rsidRPr="00993A98">
        <w:t>Formula</w:t>
      </w:r>
      <w:r>
        <w:t xml:space="preserve"> </w:t>
      </w:r>
      <w:r w:rsidRPr="00993A98">
        <w:t>(2</w:t>
      </w:r>
      <w:r>
        <w:t>-10</w:t>
      </w:r>
      <w:r w:rsidRPr="00993A98">
        <w:t>)</w:t>
      </w:r>
      <w:r>
        <w:t xml:space="preserve"> </w:t>
      </w:r>
      <w:r w:rsidRPr="00993A98">
        <w:t>states</w:t>
      </w:r>
      <w:r>
        <w:t xml:space="preserve"> </w:t>
      </w:r>
      <w:r w:rsidRPr="00993A98">
        <w:t>the corresponding</w:t>
      </w:r>
      <w:r>
        <w:t xml:space="preserve"> </w:t>
      </w:r>
      <w:r w:rsidRPr="00993A98">
        <w:t>asymptote</w:t>
      </w:r>
      <w:r>
        <w:t xml:space="preserve"> </w:t>
      </w:r>
      <w:r w:rsidRPr="00993A98">
        <w:t>for</w:t>
      </w:r>
      <w:r>
        <w:t xml:space="preserve"> </w:t>
      </w:r>
      <w:r w:rsidRPr="00993A98">
        <w:t>any</w:t>
      </w:r>
      <w:r>
        <w:t xml:space="preserve"> </w:t>
      </w:r>
      <m:oMath>
        <m:r>
          <w:rPr>
            <w:rFonts w:ascii="Cambria Math" w:hAnsi="Cambria Math"/>
          </w:rPr>
          <m:t>ρ</m:t>
        </m:r>
        <m:r>
          <m:rPr>
            <m:sty m:val="p"/>
          </m:rPr>
          <w:rPr>
            <w:rFonts w:ascii="Cambria Math" w:hAnsi="Cambria Math"/>
          </w:rPr>
          <m:t>(</m:t>
        </m:r>
        <m:acc>
          <m:accPr>
            <m:chr m:val="̃"/>
            <m:ctrlPr>
              <w:rPr>
                <w:rFonts w:ascii="Cambria Math" w:hAnsi="Cambria Math"/>
                <w:i/>
                <w:iCs/>
                <w:color w:val="0E2841" w:themeColor="text2"/>
                <w:szCs w:val="18"/>
              </w:rPr>
            </m:ctrlPr>
          </m:accPr>
          <m:e>
            <m:r>
              <m:rPr>
                <m:sty m:val="p"/>
              </m:rPr>
              <w:rPr>
                <w:rFonts w:ascii="Cambria Math" w:hAnsi="Cambria Math"/>
              </w:rPr>
              <m:t>z</m:t>
            </m:r>
          </m:e>
        </m:acc>
        <m:r>
          <w:rPr>
            <w:rFonts w:ascii="Cambria Math" w:hAnsi="Cambria Math"/>
            <w:color w:val="0E2841" w:themeColor="text2"/>
            <w:szCs w:val="18"/>
          </w:rPr>
          <m:t>)</m:t>
        </m:r>
      </m:oMath>
      <w:r>
        <w:t xml:space="preserve"> </w:t>
      </w:r>
      <w:r w:rsidR="007E537F">
        <w:t>for symmetric distribution</w:t>
      </w:r>
      <w:r w:rsidRPr="00993A98">
        <w:t>.</w:t>
      </w:r>
      <w:r w:rsidR="00094A82">
        <w:t xml:space="preserve"> Formula (2-11) estimates the </w:t>
      </w:r>
      <w:r w:rsidR="003F7759">
        <w:t>convergence of Formula</w:t>
      </w:r>
      <w:r w:rsidR="00EE0B60">
        <w:t>s (2-6), (2-7), (2-8), and (2-9)</w:t>
      </w:r>
      <w:r w:rsidR="00B851A3">
        <w:t>:</w:t>
      </w:r>
    </w:p>
    <w:p w14:paraId="50E5DC34" w14:textId="3A5ABD0B" w:rsidR="00B851A3" w:rsidRPr="00215C3A" w:rsidRDefault="00000000" w:rsidP="00B851A3">
      <w:pPr>
        <w:pStyle w:val="ListParagraph"/>
        <w:numPr>
          <w:ilvl w:val="0"/>
          <w:numId w:val="3"/>
        </w:numPr>
      </w:pP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sSup>
          <m:sSupPr>
            <m:ctrlPr>
              <w:rPr>
                <w:rFonts w:ascii="Cambria Math" w:hAnsi="Cambria Math"/>
                <w:i/>
                <w:iCs/>
              </w:rPr>
            </m:ctrlPr>
          </m:sSupPr>
          <m:e>
            <m:r>
              <m:rPr>
                <m:sty m:val="p"/>
              </m:rPr>
              <w:rPr>
                <w:rFonts w:ascii="Cambria Math" w:hAnsi="Cambria Math"/>
              </w:rPr>
              <m:t>e</m:t>
            </m:r>
          </m:e>
          <m:sup>
            <m:r>
              <m:rPr>
                <m:sty m:val="p"/>
              </m:rPr>
              <w:rPr>
                <w:rFonts w:ascii="Cambria Math" w:hAnsi="Cambria Math"/>
              </w:rPr>
              <m:t>x</m:t>
            </m:r>
          </m:sup>
        </m:sSup>
      </m:oMath>
      <w:r w:rsidR="00671EE2">
        <w:rPr>
          <w:iCs/>
        </w:rPr>
        <w:t xml:space="preserve"> </w:t>
      </w:r>
      <w:r w:rsidR="00202CF2" w:rsidRPr="00202CF2">
        <w:rPr>
          <w:iCs/>
        </w:rPr>
        <w:t>converge unconditionally</w:t>
      </w:r>
      <w:r w:rsidR="00202CF2">
        <w:rPr>
          <w:iCs/>
        </w:rPr>
        <w:t xml:space="preserve"> </w:t>
      </w:r>
      <w:r w:rsidR="00694458">
        <w:rPr>
          <w:iCs/>
        </w:rPr>
        <w:t>but with a</w:t>
      </w:r>
      <w:r w:rsidR="00215C3A">
        <w:rPr>
          <w:iCs/>
        </w:rPr>
        <w:t>n upper bound</w:t>
      </w:r>
      <w:r w:rsidR="008F3428">
        <w:rPr>
          <w:iCs/>
        </w:rPr>
        <w:t xml:space="preserve"> </w:t>
      </w:r>
      <w:sdt>
        <w:sdtPr>
          <w:rPr>
            <w:iCs/>
          </w:rPr>
          <w:id w:val="1588351770"/>
          <w:citation/>
        </w:sdtPr>
        <w:sdtContent>
          <w:r w:rsidR="008F3428">
            <w:rPr>
              <w:iCs/>
            </w:rPr>
            <w:fldChar w:fldCharType="begin"/>
          </w:r>
          <w:r w:rsidR="008F3428">
            <w:rPr>
              <w:iCs/>
            </w:rPr>
            <w:instrText xml:space="preserve"> CITATION Che24 \l 1033 </w:instrText>
          </w:r>
          <w:r w:rsidR="008F3428">
            <w:rPr>
              <w:iCs/>
            </w:rPr>
            <w:fldChar w:fldCharType="separate"/>
          </w:r>
          <w:r w:rsidR="002E4D35" w:rsidRPr="002E4D35">
            <w:rPr>
              <w:noProof/>
            </w:rPr>
            <w:t>[3]</w:t>
          </w:r>
          <w:r w:rsidR="008F3428">
            <w:rPr>
              <w:iCs/>
            </w:rPr>
            <w:fldChar w:fldCharType="end"/>
          </w:r>
        </w:sdtContent>
      </w:sdt>
      <w:r w:rsidR="00215C3A">
        <w:rPr>
          <w:iCs/>
        </w:rPr>
        <w:t>.</w:t>
      </w:r>
    </w:p>
    <w:p w14:paraId="051AB409" w14:textId="0654B5FD" w:rsidR="00215C3A" w:rsidRDefault="006324DC" w:rsidP="00B851A3">
      <w:pPr>
        <w:pStyle w:val="ListParagraph"/>
        <w:numPr>
          <w:ilvl w:val="0"/>
          <w:numId w:val="3"/>
        </w:numPr>
      </w:pPr>
      <w:r>
        <w:lastRenderedPageBreak/>
        <w:t xml:space="preserve">As shown in </w:t>
      </w:r>
      <w:fldSimple w:instr=" REF _Ref242687160 ">
        <w:r w:rsidR="004E2D2C">
          <w:t xml:space="preserve">Figure </w:t>
        </w:r>
        <w:r w:rsidR="004E2D2C">
          <w:rPr>
            <w:noProof/>
          </w:rPr>
          <w:t>1</w:t>
        </w:r>
      </w:fldSimple>
      <w:r>
        <w:t xml:space="preserve">, </w:t>
      </w:r>
      <m:oMath>
        <m:r>
          <w:rPr>
            <w:rFonts w:ascii="Cambria Math" w:hAnsi="Cambria Math"/>
          </w:rPr>
          <m:t>δx</m:t>
        </m:r>
      </m:oMath>
      <w:r w:rsidR="00FA7638">
        <w:rPr>
          <w:iCs/>
        </w:rPr>
        <w:t xml:space="preserve"> </w:t>
      </w:r>
      <w:r w:rsidR="003D7D9C">
        <w:rPr>
          <w:iCs/>
        </w:rPr>
        <w:t>h</w:t>
      </w:r>
      <w:r w:rsidR="00FA7638">
        <w:rPr>
          <w:iCs/>
        </w:rPr>
        <w:t>as</w:t>
      </w:r>
      <w:r w:rsidR="00A517D2">
        <w:rPr>
          <w:iCs/>
        </w:rPr>
        <w:t xml:space="preserve"> a </w:t>
      </w:r>
      <w:r w:rsidR="006D458C">
        <w:rPr>
          <w:iCs/>
        </w:rPr>
        <w:t>periodic</w:t>
      </w:r>
      <w:r w:rsidR="003D7D9C">
        <w:rPr>
          <w:iCs/>
        </w:rPr>
        <w:t xml:space="preserve"> upper bound</w:t>
      </w:r>
      <w:r w:rsidR="006E7BBF">
        <w:rPr>
          <w:iCs/>
        </w:rPr>
        <w:t xml:space="preserve"> at each </w:t>
      </w:r>
      <m:oMath>
        <m:r>
          <w:rPr>
            <w:rFonts w:ascii="Cambria Math" w:hAnsi="Cambria Math"/>
          </w:rPr>
          <m:t>x</m:t>
        </m:r>
      </m:oMath>
      <w:r w:rsidR="003D7D9C">
        <w:rPr>
          <w:iCs/>
        </w:rPr>
        <w:t xml:space="preserve"> for</w:t>
      </w:r>
      <w:r w:rsidR="00FA7638">
        <w:rPr>
          <w:iCs/>
        </w:rPr>
        <w:t xml:space="preserve">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m:rPr>
            <m:sty m:val="p"/>
          </m:rPr>
          <w:rPr>
            <w:rFonts w:ascii="Cambria Math" w:hAnsi="Cambria Math"/>
          </w:rPr>
          <m:t>sin(x)</m:t>
        </m:r>
      </m:oMath>
      <w:r w:rsidR="006912B6">
        <w:t xml:space="preserve"> to be non-zero</w:t>
      </w:r>
      <w:r w:rsidR="00BE0D15">
        <w:t xml:space="preserve"> for terminating the expansion at any </w:t>
      </w:r>
      <m:oMath>
        <m:r>
          <w:rPr>
            <w:rFonts w:ascii="Cambria Math" w:hAnsi="Cambria Math"/>
          </w:rPr>
          <m:t>n</m:t>
        </m:r>
      </m:oMath>
      <w:r w:rsidR="0085710A">
        <w:t xml:space="preserve"> </w:t>
      </w:r>
      <w:sdt>
        <w:sdtPr>
          <w:id w:val="1890682373"/>
          <w:citation/>
        </w:sdtPr>
        <w:sdtContent>
          <w:r w:rsidR="008F3428">
            <w:fldChar w:fldCharType="begin"/>
          </w:r>
          <w:r w:rsidR="008F3428">
            <w:instrText xml:space="preserve"> CITATION Che24 \l 1033 </w:instrText>
          </w:r>
          <w:r w:rsidR="008F3428">
            <w:fldChar w:fldCharType="separate"/>
          </w:r>
          <w:r w:rsidR="002E4D35" w:rsidRPr="002E4D35">
            <w:rPr>
              <w:noProof/>
            </w:rPr>
            <w:t>[3]</w:t>
          </w:r>
          <w:r w:rsidR="008F3428">
            <w:fldChar w:fldCharType="end"/>
          </w:r>
        </w:sdtContent>
      </w:sdt>
      <w:r w:rsidR="008F3428">
        <w:t>.</w:t>
      </w:r>
      <w:r w:rsidR="003C104B">
        <w:t xml:space="preserve">  The result</w:t>
      </w:r>
      <w:r w:rsidR="00870071">
        <w:t xml:space="preserve">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m:rPr>
            <m:sty m:val="p"/>
          </m:rPr>
          <w:rPr>
            <w:rFonts w:ascii="Cambria Math" w:hAnsi="Cambria Math"/>
          </w:rPr>
          <m:t>sin(x)</m:t>
        </m:r>
      </m:oMath>
      <w:r w:rsidR="00870071">
        <w:t xml:space="preserve"> is capped at </w:t>
      </w:r>
      <m:oMath>
        <m:r>
          <w:rPr>
            <w:rFonts w:ascii="Cambria Math" w:hAnsi="Cambria Math"/>
          </w:rPr>
          <m:t>0.6,</m:t>
        </m:r>
      </m:oMath>
      <w:r w:rsidR="009B6D0E">
        <w:t xml:space="preserve"> which is </w:t>
      </w:r>
      <w:r w:rsidR="00263B41">
        <w:t>comparable to</w:t>
      </w:r>
      <w:r w:rsidR="009B6D0E">
        <w:t xml:space="preserve"> the value range of </w:t>
      </w:r>
      <m:oMath>
        <m:r>
          <m:rPr>
            <m:sty m:val="p"/>
          </m:rPr>
          <w:rPr>
            <w:rFonts w:ascii="Cambria Math" w:hAnsi="Cambria Math"/>
          </w:rPr>
          <m:t>sin(x)</m:t>
        </m:r>
      </m:oMath>
      <w:r w:rsidR="009B6D0E">
        <w:t>.</w:t>
      </w:r>
    </w:p>
    <w:p w14:paraId="794578E4" w14:textId="41009051" w:rsidR="006D458C" w:rsidRDefault="00FC0141" w:rsidP="00B851A3">
      <w:pPr>
        <w:pStyle w:val="ListParagraph"/>
        <w:numPr>
          <w:ilvl w:val="0"/>
          <w:numId w:val="3"/>
        </w:numPr>
      </w:pPr>
      <m:oMath>
        <m:r>
          <m:rPr>
            <m:sty m:val="p"/>
          </m:rPr>
          <w:rPr>
            <w:rFonts w:ascii="Cambria Math" w:hAnsi="Cambria Math"/>
          </w:rPr>
          <m:t>P(</m:t>
        </m:r>
        <m:r>
          <w:rPr>
            <w:rFonts w:ascii="Cambria Math" w:hAnsi="Cambria Math"/>
          </w:rPr>
          <m:t>x)</m:t>
        </m:r>
      </m:oMath>
      <w:r>
        <w:rPr>
          <w:iCs/>
        </w:rPr>
        <w:t xml:space="preserve"> for</w:t>
      </w:r>
      <w:r w:rsidR="005575DE">
        <w:rPr>
          <w:iCs/>
        </w:rPr>
        <w:t xml:space="preserve">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r>
          <w:rPr>
            <w:rFonts w:ascii="Cambria Math" w:hAnsi="Cambria Math"/>
          </w:rPr>
          <m:t>log</m:t>
        </m:r>
        <m:d>
          <m:dPr>
            <m:ctrlPr>
              <w:rPr>
                <w:rFonts w:ascii="Cambria Math" w:hAnsi="Cambria Math"/>
              </w:rPr>
            </m:ctrlPr>
          </m:dPr>
          <m:e>
            <m:r>
              <w:rPr>
                <w:rFonts w:ascii="Cambria Math" w:hAnsi="Cambria Math"/>
              </w:rPr>
              <m:t>x</m:t>
            </m:r>
          </m:e>
        </m:d>
      </m:oMath>
      <w:r>
        <w:t xml:space="preserve"> has an upper bound of </w:t>
      </w:r>
      <w:r w:rsidR="00F141DC">
        <w:t>1/</w:t>
      </w:r>
      <m:oMath>
        <m:r>
          <m:rPr>
            <m:sty m:val="p"/>
          </m:rPr>
          <w:rPr>
            <w:rFonts w:ascii="Cambria Math" w:hAnsi="Cambria Math"/>
          </w:rPr>
          <m:t>κ</m:t>
        </m:r>
      </m:oMath>
      <w:r w:rsidR="008F3428">
        <w:t xml:space="preserve"> </w:t>
      </w:r>
      <w:sdt>
        <w:sdtPr>
          <w:id w:val="-1216584676"/>
          <w:citation/>
        </w:sdtPr>
        <w:sdtContent>
          <w:r w:rsidR="008F3428">
            <w:fldChar w:fldCharType="begin"/>
          </w:r>
          <w:r w:rsidR="008F3428">
            <w:instrText xml:space="preserve"> CITATION Che24 \l 1033 </w:instrText>
          </w:r>
          <w:r w:rsidR="008F3428">
            <w:fldChar w:fldCharType="separate"/>
          </w:r>
          <w:r w:rsidR="002E4D35" w:rsidRPr="002E4D35">
            <w:rPr>
              <w:noProof/>
            </w:rPr>
            <w:t>[3]</w:t>
          </w:r>
          <w:r w:rsidR="008F3428">
            <w:fldChar w:fldCharType="end"/>
          </w:r>
        </w:sdtContent>
      </w:sdt>
      <w:r w:rsidR="008F3428">
        <w:t>.</w:t>
      </w:r>
    </w:p>
    <w:p w14:paraId="6080CDE2" w14:textId="5D36AAA4" w:rsidR="009307DE" w:rsidRDefault="00005DBB" w:rsidP="009307DE">
      <w:pPr>
        <w:pStyle w:val="ListParagraph"/>
        <w:numPr>
          <w:ilvl w:val="0"/>
          <w:numId w:val="3"/>
        </w:numPr>
      </w:pPr>
      <w:r>
        <w:t xml:space="preserve">As shown in </w:t>
      </w:r>
      <w:fldSimple w:instr=" REF _Ref242687201 ">
        <w:r>
          <w:t xml:space="preserve">Figure </w:t>
        </w:r>
        <w:r>
          <w:rPr>
            <w:noProof/>
          </w:rPr>
          <w:t>2</w:t>
        </w:r>
      </w:fldSimple>
      <w:r>
        <w:t>, w</w:t>
      </w:r>
      <w:r w:rsidR="00BF0FEC">
        <w:t>hen</w:t>
      </w:r>
      <w:r w:rsidR="006A06B4">
        <w:t xml:space="preserve"> </w:t>
      </w:r>
      <m:oMath>
        <m:r>
          <m:rPr>
            <m:sty m:val="p"/>
          </m:rPr>
          <w:rPr>
            <w:rFonts w:ascii="Cambria Math" w:hAnsi="Cambria Math"/>
          </w:rPr>
          <m:t>c</m:t>
        </m:r>
      </m:oMath>
      <w:r w:rsidR="00BF0FEC">
        <w:t xml:space="preserve"> is not </w:t>
      </w:r>
      <w:r w:rsidR="006A06B4">
        <w:t>a</w:t>
      </w:r>
      <w:r w:rsidR="005E3750">
        <w:t xml:space="preserve"> natural number</w:t>
      </w:r>
      <w:r w:rsidR="006A06B4">
        <w:t xml:space="preserve">, </w:t>
      </w:r>
      <m:oMath>
        <m:r>
          <m:rPr>
            <m:sty m:val="p"/>
          </m:rPr>
          <w:rPr>
            <w:rFonts w:ascii="Cambria Math" w:hAnsi="Cambria Math"/>
          </w:rPr>
          <m:t>P(</m:t>
        </m:r>
        <m:r>
          <w:rPr>
            <w:rFonts w:ascii="Cambria Math" w:hAnsi="Cambria Math"/>
          </w:rPr>
          <m:t>x)</m:t>
        </m:r>
      </m:oMath>
      <w:r w:rsidR="009307DE">
        <w:rPr>
          <w:iCs/>
        </w:rPr>
        <w:t xml:space="preserve"> for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sSup>
          <m:sSupPr>
            <m:ctrlPr>
              <w:rPr>
                <w:rFonts w:ascii="Cambria Math" w:hAnsi="Cambria Math"/>
                <w:i/>
                <w:iCs/>
              </w:rPr>
            </m:ctrlPr>
          </m:sSupPr>
          <m:e>
            <m:r>
              <m:rPr>
                <m:sty m:val="p"/>
              </m:rPr>
              <w:rPr>
                <w:rFonts w:ascii="Cambria Math" w:hAnsi="Cambria Math"/>
              </w:rPr>
              <m:t>x</m:t>
            </m:r>
          </m:e>
          <m:sup>
            <m:r>
              <m:rPr>
                <m:sty m:val="p"/>
              </m:rPr>
              <w:rPr>
                <w:rFonts w:ascii="Cambria Math" w:hAnsi="Cambria Math"/>
              </w:rPr>
              <m:t>c</m:t>
            </m:r>
          </m:sup>
        </m:sSup>
      </m:oMath>
      <w:r w:rsidR="009307DE">
        <w:t xml:space="preserve"> has an upper bound </w:t>
      </w:r>
      <m:oMath>
        <m:r>
          <w:rPr>
            <w:rFonts w:ascii="Cambria Math" w:hAnsi="Cambria Math"/>
          </w:rPr>
          <m:t>δx</m:t>
        </m:r>
      </m:oMath>
      <w:r w:rsidR="0042065F">
        <w:t xml:space="preserve"> </w:t>
      </w:r>
      <w:r w:rsidR="009307DE">
        <w:t>close to 1/</w:t>
      </w:r>
      <m:oMath>
        <m:r>
          <m:rPr>
            <m:sty m:val="p"/>
          </m:rPr>
          <w:rPr>
            <w:rFonts w:ascii="Cambria Math" w:hAnsi="Cambria Math"/>
          </w:rPr>
          <m:t>κ</m:t>
        </m:r>
      </m:oMath>
      <w:r w:rsidR="001B2C8F">
        <w:t xml:space="preserve"> but increases with </w:t>
      </w:r>
      <m:oMath>
        <m:r>
          <m:rPr>
            <m:sty m:val="p"/>
          </m:rPr>
          <w:rPr>
            <w:rFonts w:ascii="Cambria Math" w:hAnsi="Cambria Math"/>
          </w:rPr>
          <m:t>c</m:t>
        </m:r>
      </m:oMath>
      <w:r w:rsidR="008F3428">
        <w:t xml:space="preserve"> </w:t>
      </w:r>
      <w:sdt>
        <w:sdtPr>
          <w:id w:val="2095046222"/>
          <w:citation/>
        </w:sdtPr>
        <w:sdtContent>
          <w:r w:rsidR="008F3428">
            <w:fldChar w:fldCharType="begin"/>
          </w:r>
          <w:r w:rsidR="008F3428">
            <w:instrText xml:space="preserve"> CITATION Che24 \l 1033 </w:instrText>
          </w:r>
          <w:r w:rsidR="008F3428">
            <w:fldChar w:fldCharType="separate"/>
          </w:r>
          <w:r w:rsidR="002E4D35" w:rsidRPr="002E4D35">
            <w:rPr>
              <w:noProof/>
            </w:rPr>
            <w:t>[3]</w:t>
          </w:r>
          <w:r w:rsidR="008F3428">
            <w:fldChar w:fldCharType="end"/>
          </w:r>
        </w:sdtContent>
      </w:sdt>
      <w:r w:rsidR="008F3428">
        <w:t>.</w:t>
      </w:r>
      <w:r w:rsidR="005E3750">
        <w:t xml:space="preserve"> </w:t>
      </w:r>
      <w:r w:rsidR="0042065F">
        <w:t xml:space="preserve">Except for the upper bound </w:t>
      </w:r>
      <m:oMath>
        <m:r>
          <w:rPr>
            <w:rFonts w:ascii="Cambria Math" w:hAnsi="Cambria Math"/>
          </w:rPr>
          <m:t>δx,</m:t>
        </m:r>
      </m:oMath>
      <w:r w:rsidR="0042065F">
        <w:t xml:space="preserve"> </w:t>
      </w:r>
      <m:oMath>
        <m:sSup>
          <m:sSupPr>
            <m:ctrlPr>
              <w:rPr>
                <w:rFonts w:ascii="Cambria Math" w:hAnsi="Cambria Math"/>
                <w:i/>
                <w:iCs/>
              </w:rPr>
            </m:ctrlPr>
          </m:sSupPr>
          <m:e>
            <m:r>
              <w:rPr>
                <w:rFonts w:ascii="Cambria Math" w:hAnsi="Cambria Math"/>
              </w:rPr>
              <m:t>δ</m:t>
            </m:r>
          </m:e>
          <m:sup>
            <m:r>
              <m:rPr>
                <m:sty m:val="p"/>
              </m:rPr>
              <w:rPr>
                <w:rFonts w:ascii="Cambria Math" w:hAnsi="Cambria Math"/>
              </w:rPr>
              <m:t>2</m:t>
            </m:r>
          </m:sup>
        </m:sSup>
        <m:sSup>
          <m:sSupPr>
            <m:ctrlPr>
              <w:rPr>
                <w:rFonts w:ascii="Cambria Math" w:hAnsi="Cambria Math"/>
                <w:i/>
                <w:iCs/>
              </w:rPr>
            </m:ctrlPr>
          </m:sSupPr>
          <m:e>
            <m:r>
              <m:rPr>
                <m:sty m:val="p"/>
              </m:rPr>
              <w:rPr>
                <w:rFonts w:ascii="Cambria Math" w:hAnsi="Cambria Math"/>
              </w:rPr>
              <m:t>x</m:t>
            </m:r>
          </m:e>
          <m:sup>
            <m:r>
              <m:rPr>
                <m:sty m:val="p"/>
              </m:rPr>
              <w:rPr>
                <w:rFonts w:ascii="Cambria Math" w:hAnsi="Cambria Math"/>
              </w:rPr>
              <m:t>c</m:t>
            </m:r>
          </m:sup>
        </m:sSup>
      </m:oMath>
      <w:r w:rsidR="005E3750">
        <w:t xml:space="preserve"> </w:t>
      </w:r>
      <w:r w:rsidR="00EA74BE">
        <w:t xml:space="preserve">is  continuous across any </w:t>
      </w:r>
      <w:r w:rsidR="005E3750">
        <w:t>natural number</w:t>
      </w:r>
      <w:r w:rsidR="00B62B90" w:rsidRPr="00B62B90">
        <w:rPr>
          <w:rFonts w:ascii="Cambria Math" w:hAnsi="Cambria Math"/>
        </w:rPr>
        <w:t xml:space="preserve"> </w:t>
      </w:r>
      <m:oMath>
        <m:r>
          <m:rPr>
            <m:sty m:val="p"/>
          </m:rPr>
          <w:rPr>
            <w:rFonts w:ascii="Cambria Math" w:hAnsi="Cambria Math"/>
          </w:rPr>
          <m:t>c</m:t>
        </m:r>
      </m:oMath>
      <w:r w:rsidR="00EA74BE">
        <w:t>.</w:t>
      </w:r>
      <w:r w:rsidR="00263B41">
        <w:t xml:space="preserve"> </w:t>
      </w:r>
    </w:p>
    <w:p w14:paraId="75D450AD" w14:textId="41DA5607" w:rsidR="009307DE" w:rsidRPr="00993A98" w:rsidRDefault="00D02646" w:rsidP="001B2C8F">
      <w:r w:rsidRPr="00D02646">
        <w:t xml:space="preserve">Statistical Taylor expansion rejects the distributional zero of </w:t>
      </w:r>
      <m:oMath>
        <m:r>
          <w:rPr>
            <w:rFonts w:ascii="Cambria Math" w:hAnsi="Cambria Math"/>
          </w:rPr>
          <m:t>log(x±δx</m:t>
        </m:r>
      </m:oMath>
      <w:r w:rsidR="002240B6">
        <w:t>)</w:t>
      </w:r>
      <w:r w:rsidRPr="00D02646">
        <w:t xml:space="preserve"> in the range of </w:t>
      </w:r>
      <m:oMath>
        <m:r>
          <m:rPr>
            <m:sty m:val="p"/>
          </m:rPr>
          <w:rPr>
            <w:rFonts w:ascii="Cambria Math" w:hAnsi="Cambria Math"/>
          </w:rPr>
          <m:t>P(</m:t>
        </m:r>
        <m:r>
          <w:rPr>
            <w:rFonts w:ascii="Cambria Math" w:hAnsi="Cambria Math"/>
          </w:rPr>
          <m:t>x)&gt;1/κ</m:t>
        </m:r>
      </m:oMath>
      <w:r w:rsidR="00F828BB">
        <w:rPr>
          <w:iCs/>
        </w:rPr>
        <w:t xml:space="preserve"> </w:t>
      </w:r>
      <w:r w:rsidRPr="00D02646">
        <w:t xml:space="preserve"> statistically because of the divergence of Formulas (2</w:t>
      </w:r>
      <w:r w:rsidR="004A5D48">
        <w:t>-7</w:t>
      </w:r>
      <w:r w:rsidRPr="00D02646">
        <w:t xml:space="preserve">) mathematically, with </w:t>
      </w:r>
      <m:oMath>
        <m:r>
          <w:rPr>
            <w:rFonts w:ascii="Cambria Math" w:hAnsi="Cambria Math"/>
          </w:rPr>
          <m:t>ς</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κ</m:t>
        </m:r>
        <m:r>
          <m:rPr>
            <m:sty m:val="p"/>
          </m:rPr>
          <w:rPr>
            <w:rFonts w:ascii="Cambria Math" w:hAnsi="Cambria Math"/>
          </w:rPr>
          <m:t>)</m:t>
        </m:r>
      </m:oMath>
      <w:r w:rsidRPr="00D02646">
        <w:t xml:space="preserve"> providing the connection between these two perspectives.</w:t>
      </w:r>
    </w:p>
    <w:p w14:paraId="2B44516F" w14:textId="5312C6AC" w:rsidR="007B4A19" w:rsidRDefault="00D310B8" w:rsidP="00F83501">
      <w:pPr>
        <w:pStyle w:val="Heading2"/>
        <w:numPr>
          <w:ilvl w:val="0"/>
          <w:numId w:val="0"/>
        </w:numPr>
      </w:pPr>
      <w:bookmarkStart w:id="0" w:name="_Ref242859890"/>
      <w:r w:rsidRPr="00D310B8">
        <w:t>Statistical Bounding</w:t>
      </w:r>
      <w:bookmarkEnd w:id="0"/>
    </w:p>
    <w:p w14:paraId="47FD167D" w14:textId="617E6ED5" w:rsidR="00986242" w:rsidRDefault="00E621FE" w:rsidP="00986242">
      <w:r w:rsidRPr="00E621FE">
        <w:t xml:space="preserve">Ideally, </w:t>
      </w:r>
      <w:r w:rsidR="00364650">
        <w:t>the</w:t>
      </w:r>
      <w:r w:rsidRPr="00E621FE">
        <w:t xml:space="preserve"> bounding </w:t>
      </w:r>
      <w:r w:rsidR="00364650">
        <w:t>range</w:t>
      </w:r>
      <w:r w:rsidRPr="00E621FE">
        <w:t xml:space="preserve"> </w:t>
      </w:r>
      <m:oMath>
        <m:r>
          <w:rPr>
            <w:rFonts w:ascii="Cambria Math" w:hAnsi="Cambria Math"/>
          </w:rPr>
          <m:t>κ</m:t>
        </m:r>
      </m:oMath>
      <w:r w:rsidR="00892725" w:rsidRPr="00E621FE">
        <w:t xml:space="preserve"> </w:t>
      </w:r>
      <w:r w:rsidRPr="00E621FE">
        <w:t xml:space="preserve">should be as small as possible. </w:t>
      </w:r>
      <w:r w:rsidR="00364888" w:rsidRPr="00E75156">
        <w:t xml:space="preserve">When </w:t>
      </w:r>
      <m:oMath>
        <m:r>
          <w:rPr>
            <w:rFonts w:ascii="Cambria Math" w:hAnsi="Cambria Math"/>
          </w:rPr>
          <m:t>κ→∞</m:t>
        </m:r>
      </m:oMath>
      <w:r w:rsidR="00364888" w:rsidRPr="00E75156">
        <w:t>, the convergence range of Formulas (2</w:t>
      </w:r>
      <w:r w:rsidR="00364888">
        <w:t>-7</w:t>
      </w:r>
      <w:r w:rsidR="00364888" w:rsidRPr="00E75156">
        <w:t>) and (2</w:t>
      </w:r>
      <w:r w:rsidR="00364888">
        <w:t>-9</w:t>
      </w:r>
      <w:r w:rsidR="00364888" w:rsidRPr="00E75156">
        <w:t xml:space="preserve">) approaches zero, such that the choice of </w:t>
      </w:r>
      <m:oMath>
        <m:r>
          <w:rPr>
            <w:rFonts w:ascii="Cambria Math" w:hAnsi="Cambria Math"/>
          </w:rPr>
          <m:t>κ</m:t>
        </m:r>
      </m:oMath>
      <w:r w:rsidR="00364888" w:rsidRPr="00E75156">
        <w:t xml:space="preserve"> is a compromise.</w:t>
      </w:r>
      <w:r w:rsidR="00364888">
        <w:t xml:space="preserve"> </w:t>
      </w:r>
      <w:r w:rsidRPr="00E621FE">
        <w:t xml:space="preserve">The corresponding bound range </w:t>
      </w:r>
      <m:oMath>
        <m:acc>
          <m:accPr>
            <m:ctrlPr>
              <w:rPr>
                <w:rFonts w:ascii="Cambria Math" w:hAnsi="Cambria Math"/>
                <w:i/>
              </w:rPr>
            </m:ctrlPr>
          </m:accPr>
          <m:e>
            <m:r>
              <w:rPr>
                <w:rFonts w:ascii="Cambria Math" w:hAnsi="Cambria Math"/>
              </w:rPr>
              <m:t>κ</m:t>
            </m:r>
          </m:e>
        </m:acc>
      </m:oMath>
      <w:r w:rsidRPr="00E621FE">
        <w:t xml:space="preserve"> and variance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f(x)</m:t>
        </m:r>
      </m:oMath>
      <w:r w:rsidRPr="00E621FE">
        <w:t xml:space="preserve"> are the ideal bound ing range and ideal variance, respectively. For a Uniform distribution, by definition </w:t>
      </w:r>
      <m:oMath>
        <m:acc>
          <m:accPr>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r>
              <w:rPr>
                <w:rFonts w:ascii="Cambria Math" w:hAnsi="Cambria Math"/>
              </w:rPr>
              <m:t>3</m:t>
            </m:r>
          </m:e>
        </m:rad>
      </m:oMath>
      <w:r w:rsidRPr="00E621FE">
        <w:t xml:space="preserve">. </w:t>
      </w:r>
    </w:p>
    <w:p w14:paraId="52BAC575" w14:textId="5996345A" w:rsidR="009C628C" w:rsidRDefault="009C628C" w:rsidP="00CD4869">
      <w:pPr>
        <w:pStyle w:val="Caption"/>
      </w:pPr>
      <m:oMath>
        <m:r>
          <w:rPr>
            <w:rFonts w:ascii="Cambria Math" w:hAnsi="Cambria Math"/>
          </w:rPr>
          <m:t>ω(κ)=</m:t>
        </m:r>
        <m:f>
          <m:fPr>
            <m:ctrlPr>
              <w:rPr>
                <w:rFonts w:ascii="Cambria Math" w:hAnsi="Cambria Math"/>
                <w:color w:val="auto"/>
                <w:szCs w:val="24"/>
              </w:rPr>
            </m:ctrlPr>
          </m:fPr>
          <m:num>
            <m:r>
              <w:rPr>
                <w:rFonts w:ascii="Cambria Math" w:hAnsi="Cambria Math"/>
              </w:rPr>
              <m:t>4 ρ(κ)κ</m:t>
            </m:r>
          </m:num>
          <m:den>
            <m:r>
              <w:rPr>
                <w:rFonts w:ascii="Cambria Math" w:hAnsi="Cambria Math"/>
              </w:rPr>
              <m:t>2 ξ(</m:t>
            </m:r>
            <m:f>
              <m:fPr>
                <m:ctrlPr>
                  <w:rPr>
                    <w:rFonts w:ascii="Cambria Math" w:hAnsi="Cambria Math"/>
                  </w:rPr>
                </m:ctrlPr>
              </m:fPr>
              <m:num>
                <m:r>
                  <w:rPr>
                    <w:rFonts w:ascii="Cambria Math" w:hAnsi="Cambria Math"/>
                  </w:rPr>
                  <m:t>κ</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den>
        </m:f>
      </m:oMath>
      <w:r w:rsidR="00CD4869">
        <w:t>;</w:t>
      </w:r>
      <w:r w:rsidR="00CD4869">
        <w:tab/>
      </w:r>
      <w:r w:rsidR="00CD4869">
        <w:tab/>
      </w:r>
      <w:r w:rsidR="00CD4869">
        <w:tab/>
      </w:r>
      <w:r w:rsidR="00CD4869">
        <w:tab/>
      </w:r>
      <w:r w:rsidR="00CD4869">
        <w:tab/>
      </w:r>
      <w:r w:rsidR="00CD4869">
        <w:tab/>
      </w:r>
      <w:r w:rsidR="00CD4869">
        <w:tab/>
      </w:r>
      <w:r w:rsidR="00CD4869">
        <w:tab/>
      </w:r>
      <w:r w:rsidR="00CD4869">
        <w:tab/>
      </w:r>
      <w:r w:rsidR="00352B39">
        <w:t>(2-12)</w:t>
      </w:r>
    </w:p>
    <w:p w14:paraId="158ACF5F" w14:textId="24F4FA4B" w:rsidR="00106C92" w:rsidRDefault="0066424D" w:rsidP="00B80EFF">
      <w:pPr>
        <w:pStyle w:val="Caption"/>
      </w:pPr>
      <m:oMath>
        <m:r>
          <w:rPr>
            <w:rFonts w:ascii="Cambria Math" w:hAnsi="Cambria Math"/>
          </w:rPr>
          <m:t>ω(</m:t>
        </m:r>
        <m:acc>
          <m:accPr>
            <m:ctrlPr>
              <w:rPr>
                <w:rFonts w:ascii="Cambria Math" w:hAnsi="Cambria Math"/>
                <w:color w:val="auto"/>
                <w:szCs w:val="24"/>
              </w:rPr>
            </m:ctrlPr>
          </m:accPr>
          <m:e>
            <m:r>
              <w:rPr>
                <w:rFonts w:ascii="Cambria Math" w:hAnsi="Cambria Math"/>
              </w:rPr>
              <m:t>κ</m:t>
            </m:r>
          </m:e>
        </m:acc>
        <m:r>
          <w:rPr>
            <w:rFonts w:ascii="Cambria Math" w:hAnsi="Cambria Math"/>
          </w:rPr>
          <m:t>,N)=</m:t>
        </m:r>
        <m:f>
          <m:fPr>
            <m:ctrlPr>
              <w:rPr>
                <w:rFonts w:ascii="Cambria Math" w:hAnsi="Cambria Math"/>
                <w:color w:val="auto"/>
                <w:szCs w:val="24"/>
              </w:rPr>
            </m:ctrlPr>
          </m:fPr>
          <m:num>
            <m:r>
              <w:rPr>
                <w:rFonts w:ascii="Cambria Math" w:hAnsi="Cambria Math"/>
              </w:rPr>
              <m:t>4 ρ(</m:t>
            </m:r>
            <m:acc>
              <m:accPr>
                <m:ctrlPr>
                  <w:rPr>
                    <w:rFonts w:ascii="Cambria Math" w:hAnsi="Cambria Math"/>
                    <w:color w:val="auto"/>
                    <w:szCs w:val="24"/>
                  </w:rPr>
                </m:ctrlPr>
              </m:accPr>
              <m:e>
                <m:r>
                  <w:rPr>
                    <w:rFonts w:ascii="Cambria Math" w:hAnsi="Cambria Math"/>
                  </w:rPr>
                  <m:t>κ</m:t>
                </m:r>
              </m:e>
            </m:acc>
            <m:r>
              <w:rPr>
                <w:rFonts w:ascii="Cambria Math" w:hAnsi="Cambria Math"/>
              </w:rPr>
              <m:t>)</m:t>
            </m:r>
            <m:acc>
              <m:accPr>
                <m:ctrlPr>
                  <w:rPr>
                    <w:rFonts w:ascii="Cambria Math" w:hAnsi="Cambria Math"/>
                    <w:color w:val="auto"/>
                    <w:szCs w:val="24"/>
                  </w:rPr>
                </m:ctrlPr>
              </m:accPr>
              <m:e>
                <m:r>
                  <w:rPr>
                    <w:rFonts w:ascii="Cambria Math" w:hAnsi="Cambria Math"/>
                  </w:rPr>
                  <m:t>κ</m:t>
                </m:r>
              </m:e>
            </m:acc>
          </m:num>
          <m:den>
            <m:r>
              <w:rPr>
                <w:rFonts w:ascii="Cambria Math" w:hAnsi="Cambria Math"/>
              </w:rPr>
              <m:t>ξ(</m:t>
            </m:r>
            <m:f>
              <m:fPr>
                <m:ctrlPr>
                  <w:rPr>
                    <w:rFonts w:ascii="Cambria Math" w:hAnsi="Cambria Math"/>
                  </w:rPr>
                </m:ctrlPr>
              </m:fPr>
              <m:num>
                <m:acc>
                  <m:accPr>
                    <m:ctrlPr>
                      <w:rPr>
                        <w:rFonts w:ascii="Cambria Math" w:hAnsi="Cambria Math"/>
                        <w:color w:val="auto"/>
                        <w:szCs w:val="24"/>
                      </w:rPr>
                    </m:ctrlPr>
                  </m:accPr>
                  <m:e>
                    <m:r>
                      <w:rPr>
                        <w:rFonts w:ascii="Cambria Math" w:hAnsi="Cambria Math"/>
                      </w:rPr>
                      <m:t>κ</m:t>
                    </m:r>
                  </m:e>
                </m:acc>
                <m:r>
                  <w:rPr>
                    <w:rFonts w:ascii="Cambria Math" w:hAnsi="Cambria Math"/>
                  </w:rPr>
                  <m:t xml:space="preserve">δx - </m:t>
                </m:r>
                <m:acc>
                  <m:accPr>
                    <m:chr m:val="̅"/>
                    <m:ctrlPr>
                      <w:rPr>
                        <w:rFonts w:ascii="Cambria Math" w:hAnsi="Cambria Math"/>
                        <w:color w:val="auto"/>
                        <w:szCs w:val="24"/>
                      </w:rPr>
                    </m:ctrlPr>
                  </m:accPr>
                  <m:e>
                    <m:r>
                      <w:rPr>
                        <w:rFonts w:ascii="Cambria Math" w:hAnsi="Cambria Math"/>
                      </w:rPr>
                      <m:t>x</m:t>
                    </m:r>
                  </m:e>
                </m:acc>
              </m:num>
              <m:den>
                <m:rad>
                  <m:radPr>
                    <m:degHide m:val="1"/>
                    <m:ctrlPr>
                      <w:rPr>
                        <w:rFonts w:ascii="Cambria Math" w:hAnsi="Cambria Math"/>
                      </w:rPr>
                    </m:ctrlPr>
                  </m:radPr>
                  <m:deg/>
                  <m:e>
                    <m:r>
                      <w:rPr>
                        <w:rFonts w:ascii="Cambria Math" w:hAnsi="Cambria Math"/>
                      </w:rPr>
                      <m:t>2</m:t>
                    </m:r>
                  </m:e>
                </m:rad>
              </m:den>
            </m:f>
            <m:r>
              <w:rPr>
                <w:rFonts w:ascii="Cambria Math" w:hAnsi="Cambria Math"/>
              </w:rPr>
              <m:t>)+ξ(</m:t>
            </m:r>
            <m:f>
              <m:fPr>
                <m:ctrlPr>
                  <w:rPr>
                    <w:rFonts w:ascii="Cambria Math" w:hAnsi="Cambria Math"/>
                  </w:rPr>
                </m:ctrlPr>
              </m:fPr>
              <m:num>
                <m:acc>
                  <m:accPr>
                    <m:ctrlPr>
                      <w:rPr>
                        <w:rFonts w:ascii="Cambria Math" w:hAnsi="Cambria Math"/>
                        <w:color w:val="auto"/>
                        <w:szCs w:val="24"/>
                      </w:rPr>
                    </m:ctrlPr>
                  </m:accPr>
                  <m:e>
                    <m:r>
                      <w:rPr>
                        <w:rFonts w:ascii="Cambria Math" w:hAnsi="Cambria Math"/>
                      </w:rPr>
                      <m:t>κ</m:t>
                    </m:r>
                  </m:e>
                </m:acc>
                <m:r>
                  <w:rPr>
                    <w:rFonts w:ascii="Cambria Math" w:hAnsi="Cambria Math"/>
                  </w:rPr>
                  <m:t>δx+</m:t>
                </m:r>
                <m:acc>
                  <m:accPr>
                    <m:chr m:val="̅"/>
                    <m:ctrlPr>
                      <w:rPr>
                        <w:rFonts w:ascii="Cambria Math" w:hAnsi="Cambria Math"/>
                        <w:color w:val="auto"/>
                        <w:szCs w:val="24"/>
                      </w:rPr>
                    </m:ctrlPr>
                  </m:accPr>
                  <m:e>
                    <m:r>
                      <w:rPr>
                        <w:rFonts w:ascii="Cambria Math" w:hAnsi="Cambria Math"/>
                      </w:rPr>
                      <m:t>x</m:t>
                    </m:r>
                  </m:e>
                </m:acc>
              </m:num>
              <m:den>
                <m:rad>
                  <m:radPr>
                    <m:degHide m:val="1"/>
                    <m:ctrlPr>
                      <w:rPr>
                        <w:rFonts w:ascii="Cambria Math" w:hAnsi="Cambria Math"/>
                      </w:rPr>
                    </m:ctrlPr>
                  </m:radPr>
                  <m:deg/>
                  <m:e>
                    <m:r>
                      <w:rPr>
                        <w:rFonts w:ascii="Cambria Math" w:hAnsi="Cambria Math"/>
                      </w:rPr>
                      <m:t>2</m:t>
                    </m:r>
                  </m:e>
                </m:rad>
              </m:den>
            </m:f>
            <m:r>
              <w:rPr>
                <w:rFonts w:ascii="Cambria Math" w:hAnsi="Cambria Math"/>
              </w:rPr>
              <m:t>)</m:t>
            </m:r>
          </m:den>
        </m:f>
      </m:oMath>
      <w:r w:rsidR="00AA0855">
        <w:t>;</w:t>
      </w:r>
      <w:r w:rsidR="00B80EFF">
        <w:tab/>
      </w:r>
      <w:r w:rsidR="00B80EFF">
        <w:tab/>
      </w:r>
      <w:r w:rsidR="00B80EFF">
        <w:tab/>
      </w:r>
      <w:r w:rsidR="00B80EFF">
        <w:tab/>
      </w:r>
      <w:r w:rsidR="00B80EFF">
        <w:tab/>
      </w:r>
      <w:r w:rsidR="00B80EFF">
        <w:tab/>
      </w:r>
      <w:r w:rsidR="00B80EFF">
        <w:tab/>
      </w:r>
      <w:r w:rsidR="00B80EFF">
        <w:tab/>
      </w:r>
      <w:r w:rsidR="00352B39">
        <w:t>(2-13)</w:t>
      </w:r>
    </w:p>
    <w:p w14:paraId="7C53BC16" w14:textId="2C1A2C50" w:rsidR="00926D7F" w:rsidRDefault="00926D7F" w:rsidP="00986242">
      <w:r w:rsidRPr="00926D7F">
        <w:t>The first-order approximation of Formula (2</w:t>
      </w:r>
      <w:r>
        <w:t>-5</w:t>
      </w:r>
      <w:r w:rsidRPr="00926D7F">
        <w:t>) contain</w:t>
      </w:r>
      <w:r>
        <w:t>s</w:t>
      </w:r>
      <w:r w:rsidRPr="00926D7F">
        <w:t xml:space="preserve"> the term</w:t>
      </w:r>
      <w:r w:rsidR="001A1BF4">
        <w:t xml:space="preserve"> </w:t>
      </w:r>
      <m:oMath>
        <m:sSup>
          <m:sSupPr>
            <m:ctrlPr>
              <w:rPr>
                <w:rFonts w:ascii="Cambria Math" w:hAnsi="Cambria Math"/>
                <w:i/>
              </w:rPr>
            </m:ctrlPr>
          </m:sSupPr>
          <m:e>
            <m:r>
              <w:rPr>
                <w:rFonts w:ascii="Cambria Math" w:hAnsi="Cambria Math"/>
              </w:rPr>
              <m:t>(δx)</m:t>
            </m:r>
          </m:e>
          <m:sup>
            <m:r>
              <w:rPr>
                <w:rFonts w:ascii="Cambria Math" w:hAnsi="Cambria Math"/>
              </w:rPr>
              <m:t>2</m:t>
            </m:r>
          </m:sup>
        </m:sSup>
        <m:r>
          <w:rPr>
            <w:rFonts w:ascii="Cambria Math" w:hAnsi="Cambria Math"/>
          </w:rPr>
          <m:t>ς(2,κ)</m:t>
        </m:r>
      </m:oMath>
      <w:r w:rsidR="00935EFC">
        <w:t xml:space="preserve">, with the special </w:t>
      </w:r>
      <w:r w:rsidR="005E2A26">
        <w:t xml:space="preserve">precise </w:t>
      </w:r>
      <w:r w:rsidR="00935EFC">
        <w:t xml:space="preserve">case </w:t>
      </w:r>
      <w:r w:rsidR="00CB773B">
        <w:t>for input</w:t>
      </w:r>
      <w:r w:rsidR="00935EFC">
        <w:t xml:space="preserve">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x=</m:t>
        </m:r>
        <m:sSup>
          <m:sSupPr>
            <m:ctrlPr>
              <w:rPr>
                <w:rFonts w:ascii="Cambria Math" w:hAnsi="Cambria Math"/>
                <w:i/>
              </w:rPr>
            </m:ctrlPr>
          </m:sSupPr>
          <m:e>
            <m:r>
              <w:rPr>
                <w:rFonts w:ascii="Cambria Math" w:hAnsi="Cambria Math"/>
              </w:rPr>
              <m:t>(δx)</m:t>
            </m:r>
          </m:e>
          <m:sup>
            <m:r>
              <w:rPr>
                <w:rFonts w:ascii="Cambria Math" w:hAnsi="Cambria Math"/>
              </w:rPr>
              <m:t>2</m:t>
            </m:r>
          </m:sup>
        </m:sSup>
        <m:r>
          <w:rPr>
            <w:rFonts w:ascii="Cambria Math" w:hAnsi="Cambria Math"/>
          </w:rPr>
          <m:t>ς(2,κ)</m:t>
        </m:r>
      </m:oMath>
      <w:r w:rsidR="00935EFC">
        <w:t xml:space="preserve">. </w:t>
      </w:r>
      <w:r w:rsidRPr="00926D7F">
        <w:t xml:space="preserve"> </w:t>
      </w:r>
      <m:oMath>
        <m:r>
          <w:rPr>
            <w:rFonts w:ascii="Cambria Math" w:hAnsi="Cambria Math"/>
          </w:rPr>
          <m:t>∆κ&gt;0:ς(2,κ)&lt;ς(2,κ+∆κ)</m:t>
        </m:r>
      </m:oMath>
      <w:r w:rsidR="00BB443F">
        <w:t xml:space="preserve"> and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κ→∞</m:t>
                </m:r>
              </m:lim>
            </m:limLow>
          </m:fName>
          <m:e>
            <m:r>
              <w:rPr>
                <w:rFonts w:ascii="Cambria Math" w:hAnsi="Cambria Math"/>
              </w:rPr>
              <m:t>ς(2,κ)=1.</m:t>
            </m:r>
          </m:e>
        </m:func>
      </m:oMath>
      <w:r w:rsidRPr="00926D7F">
        <w:t xml:space="preserve"> Define linear leakage</w:t>
      </w:r>
      <w:r w:rsidR="00430430">
        <w:t xml:space="preserve"> </w:t>
      </w:r>
      <m:oMath>
        <m:r>
          <w:rPr>
            <w:rFonts w:ascii="Cambria Math" w:hAnsi="Cambria Math"/>
          </w:rPr>
          <m:t>ω(κ)≡1-ς(2,κ)</m:t>
        </m:r>
      </m:oMath>
      <w:r w:rsidRPr="00926D7F">
        <w:t xml:space="preserve">. When sampling from a distribution, the sample mean </w:t>
      </w:r>
      <m:oMath>
        <m:acc>
          <m:accPr>
            <m:chr m:val="̅"/>
            <m:ctrlPr>
              <w:rPr>
                <w:rFonts w:ascii="Cambria Math" w:hAnsi="Cambria Math"/>
                <w:i/>
              </w:rPr>
            </m:ctrlPr>
          </m:accPr>
          <m:e>
            <m:r>
              <w:rPr>
                <w:rFonts w:ascii="Cambria Math" w:hAnsi="Cambria Math"/>
              </w:rPr>
              <m:t>x</m:t>
            </m:r>
          </m:e>
        </m:acc>
      </m:oMath>
      <w:r w:rsidRPr="00926D7F">
        <w:t xml:space="preserve"> and sample deviation </w:t>
      </w:r>
      <m:oMath>
        <m:r>
          <w:rPr>
            <w:rFonts w:ascii="Cambria Math" w:hAnsi="Cambria Math"/>
          </w:rPr>
          <m:t>δx</m:t>
        </m:r>
      </m:oMath>
      <w:r w:rsidR="00A5232A" w:rsidRPr="00926D7F">
        <w:t xml:space="preserve"> </w:t>
      </w:r>
      <w:r w:rsidRPr="00926D7F">
        <w:t xml:space="preserve">approach the distribution mean </w:t>
      </w:r>
      <m:oMath>
        <m:r>
          <w:rPr>
            <w:rFonts w:ascii="Cambria Math" w:hAnsi="Cambria Math"/>
          </w:rPr>
          <m:t>μ</m:t>
        </m:r>
      </m:oMath>
      <w:r w:rsidRPr="00926D7F">
        <w:t xml:space="preserve"> and deviation </w:t>
      </w:r>
      <m:oMath>
        <m:r>
          <w:rPr>
            <w:rFonts w:ascii="Cambria Math" w:hAnsi="Cambria Math"/>
          </w:rPr>
          <m:t>σ</m:t>
        </m:r>
      </m:oMath>
      <w:r w:rsidRPr="00926D7F">
        <w:t xml:space="preserve"> respectively as the sample count</w:t>
      </w:r>
      <w:r w:rsidR="005553AE">
        <w:t xml:space="preserve"> </w:t>
      </w:r>
      <m:oMath>
        <m:r>
          <w:rPr>
            <w:rFonts w:ascii="Cambria Math" w:hAnsi="Cambria Math"/>
          </w:rPr>
          <m:t>N</m:t>
        </m:r>
      </m:oMath>
      <w:r w:rsidRPr="00926D7F">
        <w:t xml:space="preserve"> increases</w:t>
      </w:r>
      <w:r w:rsidR="00A37390">
        <w:t xml:space="preserve"> </w:t>
      </w:r>
      <w:sdt>
        <w:sdtPr>
          <w:id w:val="-784724869"/>
          <w:citation/>
        </w:sdtPr>
        <w:sdtContent>
          <w:r w:rsidR="00A37390">
            <w:fldChar w:fldCharType="begin"/>
          </w:r>
          <w:r w:rsidR="00A37390">
            <w:instrText xml:space="preserve"> CITATION ProbStat \l 1033 </w:instrText>
          </w:r>
          <w:r w:rsidR="00A37390">
            <w:fldChar w:fldCharType="separate"/>
          </w:r>
          <w:r w:rsidR="002E4D35" w:rsidRPr="002E4D35">
            <w:rPr>
              <w:noProof/>
            </w:rPr>
            <w:t>[14]</w:t>
          </w:r>
          <w:r w:rsidR="00A37390">
            <w:fldChar w:fldCharType="end"/>
          </w:r>
        </w:sdtContent>
      </w:sdt>
      <w:r w:rsidRPr="00926D7F">
        <w:t xml:space="preserve">. This yields the sample linear leakage </w:t>
      </w:r>
      <m:oMath>
        <m:r>
          <w:rPr>
            <w:rFonts w:ascii="Cambria Math" w:hAnsi="Cambria Math"/>
          </w:rPr>
          <m:t xml:space="preserve">ω(κ,N) </m:t>
        </m:r>
      </m:oMath>
      <w:r w:rsidRPr="00926D7F">
        <w:t xml:space="preserve">for the interval </w:t>
      </w:r>
      <m:oMath>
        <m:r>
          <w:rPr>
            <w:rFonts w:ascii="Cambria Math" w:hAnsi="Cambria Math"/>
          </w:rPr>
          <m:t>[x-ϱδx,x+κδx]</m:t>
        </m:r>
      </m:oMath>
      <w:r w:rsidR="00C1293C">
        <w:t>,</w:t>
      </w:r>
      <w:r w:rsidR="00AA0855">
        <w:t xml:space="preserve"> </w:t>
      </w:r>
      <w:r w:rsidRPr="00926D7F">
        <w:t xml:space="preserve">in contrast to the distributional linear leakage </w:t>
      </w:r>
      <m:oMath>
        <m:r>
          <w:rPr>
            <w:rFonts w:ascii="Cambria Math" w:hAnsi="Cambria Math"/>
          </w:rPr>
          <m:t>ω(κ)</m:t>
        </m:r>
      </m:oMath>
      <w:r w:rsidRPr="00926D7F">
        <w:t xml:space="preserve"> for the interval </w:t>
      </w:r>
      <m:oMath>
        <m:r>
          <w:rPr>
            <w:rFonts w:ascii="Cambria Math" w:hAnsi="Cambria Math"/>
          </w:rPr>
          <m:t>[μ - ϱσ,μ+κσ]</m:t>
        </m:r>
      </m:oMath>
      <w:r w:rsidR="00867745">
        <w:t xml:space="preserve">, </w:t>
      </w:r>
      <w:r w:rsidR="00867745" w:rsidRPr="00926D7F">
        <w:t>where</w:t>
      </w:r>
      <w:r w:rsidR="00867745">
        <w:t xml:space="preserve"> </w:t>
      </w:r>
      <m:oMath>
        <m:r>
          <w:rPr>
            <w:rFonts w:ascii="Cambria Math" w:hAnsi="Cambria Math"/>
          </w:rPr>
          <m:t>ξ(</m:t>
        </m:r>
        <m:acc>
          <m:accPr>
            <m:chr m:val="̃"/>
            <m:ctrlPr>
              <w:rPr>
                <w:rFonts w:ascii="Cambria Math" w:hAnsi="Cambria Math"/>
                <w:i/>
              </w:rPr>
            </m:ctrlPr>
          </m:accPr>
          <m:e>
            <m:r>
              <w:rPr>
                <w:rFonts w:ascii="Cambria Math" w:hAnsi="Cambria Math"/>
              </w:rPr>
              <m:t>z</m:t>
            </m:r>
          </m:e>
        </m:acc>
        <m:r>
          <w:rPr>
            <w:rFonts w:ascii="Cambria Math" w:hAnsi="Cambria Math"/>
          </w:rPr>
          <m:t>)</m:t>
        </m:r>
      </m:oMath>
      <w:r w:rsidR="00867745">
        <w:t xml:space="preserve"> is the normal error function.</w:t>
      </w:r>
      <w:r w:rsidRPr="00926D7F">
        <w:t xml:space="preserve"> </w:t>
      </w:r>
      <w:r w:rsidR="00B07E7D" w:rsidRPr="00926D7F">
        <w:t>Let</w:t>
      </w:r>
      <w:r w:rsidR="00B07E7D">
        <w:t xml:space="preserve"> </w:t>
      </w:r>
      <m:oMath>
        <m:r>
          <w:rPr>
            <w:rFonts w:ascii="Cambria Math" w:hAnsi="Cambria Math"/>
          </w:rPr>
          <m:t>ω(κ)=ω(</m:t>
        </m:r>
        <m:acc>
          <m:accPr>
            <m:ctrlPr>
              <w:rPr>
                <w:rFonts w:ascii="Cambria Math" w:hAnsi="Cambria Math"/>
                <w:i/>
              </w:rPr>
            </m:ctrlPr>
          </m:accPr>
          <m:e>
            <m:r>
              <w:rPr>
                <w:rFonts w:ascii="Cambria Math" w:hAnsi="Cambria Math"/>
              </w:rPr>
              <m:t>κ</m:t>
            </m:r>
          </m:e>
        </m:acc>
        <m:r>
          <w:rPr>
            <w:rFonts w:ascii="Cambria Math" w:hAnsi="Cambria Math"/>
          </w:rPr>
          <m:t>,N)</m:t>
        </m:r>
      </m:oMath>
      <w:r w:rsidR="00B07E7D" w:rsidRPr="00926D7F">
        <w:t>,</w:t>
      </w:r>
      <w:r w:rsidR="00B07E7D">
        <w:t xml:space="preserve"> to solve for</w:t>
      </w:r>
      <w:r w:rsidR="00B07E7D" w:rsidRPr="00926D7F">
        <w:t xml:space="preserve"> the </w:t>
      </w:r>
      <w:r w:rsidR="00B07E7D">
        <w:t xml:space="preserve">effective </w:t>
      </w:r>
      <w:r w:rsidR="00B07E7D" w:rsidRPr="00926D7F">
        <w:t xml:space="preserve">bound range </w:t>
      </w:r>
      <m:oMath>
        <m:r>
          <w:rPr>
            <w:rFonts w:ascii="Cambria Math" w:hAnsi="Cambria Math"/>
          </w:rPr>
          <m:t>κ(</m:t>
        </m:r>
        <m:acc>
          <m:accPr>
            <m:ctrlPr>
              <w:rPr>
                <w:rFonts w:ascii="Cambria Math" w:hAnsi="Cambria Math"/>
                <w:i/>
              </w:rPr>
            </m:ctrlPr>
          </m:accPr>
          <m:e>
            <m:r>
              <w:rPr>
                <w:rFonts w:ascii="Cambria Math" w:hAnsi="Cambria Math"/>
              </w:rPr>
              <m:t>κ</m:t>
            </m:r>
          </m:e>
        </m:acc>
        <m:r>
          <w:rPr>
            <w:rFonts w:ascii="Cambria Math" w:hAnsi="Cambria Math"/>
          </w:rPr>
          <m:t>,N)</m:t>
        </m:r>
      </m:oMath>
      <w:r w:rsidR="00B07E7D">
        <w:t xml:space="preserve"> u</w:t>
      </w:r>
      <w:r w:rsidR="00B07E7D" w:rsidRPr="00926D7F">
        <w:t xml:space="preserve">sed in calculating </w:t>
      </w:r>
      <m:oMath>
        <m:r>
          <w:rPr>
            <w:rFonts w:ascii="Cambria Math" w:hAnsi="Cambria Math"/>
          </w:rPr>
          <m:t>ς</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κ</m:t>
        </m:r>
        <m:r>
          <m:rPr>
            <m:sty m:val="p"/>
          </m:rPr>
          <w:rPr>
            <w:rFonts w:ascii="Cambria Math" w:hAnsi="Cambria Math"/>
          </w:rPr>
          <m:t>)</m:t>
        </m:r>
      </m:oMath>
      <w:r w:rsidR="00B07E7D" w:rsidRPr="00926D7F">
        <w:t>.</w:t>
      </w:r>
      <w:r w:rsidR="00B07E7D">
        <w:t xml:space="preserve"> </w:t>
      </w:r>
      <m:oMath>
        <m:r>
          <w:rPr>
            <w:rFonts w:ascii="Cambria Math" w:hAnsi="Cambria Math"/>
          </w:rPr>
          <m:t>κ(</m:t>
        </m:r>
        <m:acc>
          <m:accPr>
            <m:ctrlPr>
              <w:rPr>
                <w:rFonts w:ascii="Cambria Math" w:hAnsi="Cambria Math"/>
                <w:i/>
              </w:rPr>
            </m:ctrlPr>
          </m:accPr>
          <m:e>
            <m:r>
              <w:rPr>
                <w:rFonts w:ascii="Cambria Math" w:hAnsi="Cambria Math"/>
              </w:rPr>
              <m:t>κ</m:t>
            </m:r>
          </m:e>
        </m:acc>
        <m:r>
          <w:rPr>
            <w:rFonts w:ascii="Cambria Math" w:hAnsi="Cambria Math"/>
          </w:rPr>
          <m:t>,N)&lt;κ(</m:t>
        </m:r>
        <m:acc>
          <m:accPr>
            <m:ctrlPr>
              <w:rPr>
                <w:rFonts w:ascii="Cambria Math" w:hAnsi="Cambria Math"/>
                <w:i/>
              </w:rPr>
            </m:ctrlPr>
          </m:accPr>
          <m:e>
            <m:r>
              <w:rPr>
                <w:rFonts w:ascii="Cambria Math" w:hAnsi="Cambria Math"/>
              </w:rPr>
              <m:t>κ</m:t>
            </m:r>
          </m:e>
        </m:acc>
        <m:r>
          <w:rPr>
            <w:rFonts w:ascii="Cambria Math" w:hAnsi="Cambria Math"/>
          </w:rPr>
          <m:t>,N+1)</m:t>
        </m:r>
      </m:oMath>
      <w:r w:rsidR="00B07E7D">
        <w:t xml:space="preserve"> and </w:t>
      </w: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r>
              <w:rPr>
                <w:rFonts w:ascii="Cambria Math" w:hAnsi="Cambria Math"/>
              </w:rPr>
              <m:t>κ(</m:t>
            </m:r>
            <m:acc>
              <m:accPr>
                <m:ctrlPr>
                  <w:rPr>
                    <w:rFonts w:ascii="Cambria Math" w:hAnsi="Cambria Math"/>
                    <w:i/>
                  </w:rPr>
                </m:ctrlPr>
              </m:accPr>
              <m:e>
                <m:r>
                  <w:rPr>
                    <w:rFonts w:ascii="Cambria Math" w:hAnsi="Cambria Math"/>
                  </w:rPr>
                  <m:t>κ</m:t>
                </m:r>
              </m:e>
            </m:acc>
            <m:r>
              <w:rPr>
                <w:rFonts w:ascii="Cambria Math" w:hAnsi="Cambria Math"/>
              </w:rPr>
              <m:t>,N)</m:t>
            </m:r>
          </m:e>
        </m:func>
        <m:r>
          <w:rPr>
            <w:rFonts w:ascii="Cambria Math" w:hAnsi="Cambria Math"/>
          </w:rPr>
          <m:t>=</m:t>
        </m:r>
        <m:acc>
          <m:accPr>
            <m:ctrlPr>
              <w:rPr>
                <w:rFonts w:ascii="Cambria Math" w:hAnsi="Cambria Math"/>
                <w:i/>
              </w:rPr>
            </m:ctrlPr>
          </m:accPr>
          <m:e>
            <m:r>
              <w:rPr>
                <w:rFonts w:ascii="Cambria Math" w:hAnsi="Cambria Math"/>
              </w:rPr>
              <m:t>κ</m:t>
            </m:r>
          </m:e>
        </m:acc>
      </m:oMath>
      <w:r w:rsidR="00B07E7D">
        <w:t xml:space="preserve">. </w:t>
      </w:r>
      <w:r w:rsidR="00646F10">
        <w:t>For example,</w:t>
      </w:r>
      <w:r w:rsidR="00483011">
        <w:t xml:space="preserve"> for Gaussian distribution, Formulas (2-12) and (2-13)</w:t>
      </w:r>
      <w:r w:rsidR="007E6CAF">
        <w:t xml:space="preserve"> show </w:t>
      </w:r>
      <m:oMath>
        <m:r>
          <w:rPr>
            <w:rFonts w:ascii="Cambria Math" w:hAnsi="Cambria Math"/>
          </w:rPr>
          <m:t>ω(κ)</m:t>
        </m:r>
      </m:oMath>
      <w:r w:rsidR="00646F10">
        <w:t xml:space="preserve"> </w:t>
      </w:r>
      <w:r w:rsidR="007E6CAF">
        <w:t xml:space="preserve">and </w:t>
      </w:r>
      <m:oMath>
        <m:r>
          <w:rPr>
            <w:rFonts w:ascii="Cambria Math" w:hAnsi="Cambria Math"/>
          </w:rPr>
          <m:t>ω(</m:t>
        </m:r>
        <m:acc>
          <m:accPr>
            <m:ctrlPr>
              <w:rPr>
                <w:rFonts w:ascii="Cambria Math" w:hAnsi="Cambria Math"/>
                <w:i/>
              </w:rPr>
            </m:ctrlPr>
          </m:accPr>
          <m:e>
            <m:r>
              <w:rPr>
                <w:rFonts w:ascii="Cambria Math" w:hAnsi="Cambria Math"/>
              </w:rPr>
              <m:t>κ</m:t>
            </m:r>
          </m:e>
        </m:acc>
        <m:r>
          <w:rPr>
            <w:rFonts w:ascii="Cambria Math" w:hAnsi="Cambria Math"/>
          </w:rPr>
          <m:t>,N)</m:t>
        </m:r>
      </m:oMath>
      <w:r w:rsidR="0028632C">
        <w:t>, respectively.</w:t>
      </w:r>
      <w:r w:rsidR="007E6CAF">
        <w:t xml:space="preserve"> </w:t>
      </w:r>
    </w:p>
    <w:p w14:paraId="159E14D2" w14:textId="0CAB7873" w:rsidR="00AD4CE1" w:rsidRDefault="008452E3" w:rsidP="008452E3">
      <w:r w:rsidRPr="00D83DD9">
        <w:t xml:space="preserve">Define ideal leakage as </w:t>
      </w:r>
      <m:oMath>
        <m:r>
          <w:rPr>
            <w:rFonts w:ascii="Cambria Math" w:hAnsi="Cambria Math"/>
          </w:rPr>
          <m:t>ε≡1-</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f(x)/</m:t>
        </m:r>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f(x)</m:t>
        </m:r>
      </m:oMath>
      <w:r w:rsidR="00CB430E">
        <w:t xml:space="preserve">, which quantifies the </w:t>
      </w:r>
      <w:r w:rsidR="001958DC">
        <w:t>reliability</w:t>
      </w:r>
      <w:r w:rsidR="00CF3D1B">
        <w:t xml:space="preserve"> of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f(x)</m:t>
        </m:r>
      </m:oMath>
      <w:r w:rsidR="00CF3D1B">
        <w:t xml:space="preserve">.  </w:t>
      </w:r>
      <w:r w:rsidRPr="002B7529">
        <w:t>When the input uncertainty is Gaussian distributed</w:t>
      </w:r>
      <w:r>
        <w:t xml:space="preserve"> with </w:t>
      </w:r>
      <m:oMath>
        <m:acc>
          <m:accPr>
            <m:ctrlPr>
              <w:rPr>
                <w:rFonts w:ascii="Cambria Math" w:hAnsi="Cambria Math"/>
                <w:i/>
              </w:rPr>
            </m:ctrlPr>
          </m:accPr>
          <m:e>
            <m:r>
              <w:rPr>
                <w:rFonts w:ascii="Cambria Math" w:hAnsi="Cambria Math"/>
              </w:rPr>
              <m:t>κ</m:t>
            </m:r>
          </m:e>
        </m:acc>
        <m:r>
          <w:rPr>
            <w:rFonts w:ascii="Cambria Math" w:hAnsi="Cambria Math"/>
          </w:rPr>
          <m:t>=6</m:t>
        </m:r>
      </m:oMath>
      <w:r w:rsidRPr="002B7529">
        <w:t xml:space="preserve">, </w:t>
      </w:r>
      <w:r w:rsidR="00BD3B54">
        <w:fldChar w:fldCharType="begin"/>
      </w:r>
      <w:r w:rsidR="00BD3B54">
        <w:instrText xml:space="preserve"> REF _Ref242654521 \h </w:instrText>
      </w:r>
      <w:r w:rsidR="00BD3B54">
        <w:fldChar w:fldCharType="separate"/>
      </w:r>
      <w:r w:rsidR="00BD3B54" w:rsidRPr="00853A60">
        <w:rPr>
          <w:i/>
        </w:rPr>
        <w:t xml:space="preserve">Figure </w:t>
      </w:r>
      <w:r w:rsidR="00BD3B54">
        <w:rPr>
          <w:i/>
          <w:noProof/>
        </w:rPr>
        <w:t>3</w:t>
      </w:r>
      <w:r w:rsidR="00BD3B54">
        <w:fldChar w:fldCharType="end"/>
      </w:r>
      <w:r w:rsidRPr="002B7529">
        <w:t xml:space="preserve"> shows that </w:t>
      </w:r>
      <m:oMath>
        <m:r>
          <w:rPr>
            <w:rFonts w:ascii="Cambria Math" w:hAnsi="Cambria Math"/>
          </w:rPr>
          <m:t>ε(6, N)</m:t>
        </m:r>
      </m:oMath>
      <w:r w:rsidRPr="002B7529">
        <w:t xml:space="preserve"> </w:t>
      </w:r>
      <w:r>
        <w:t xml:space="preserve">decreases </w:t>
      </w:r>
      <w:r w:rsidRPr="002B7529">
        <w:t xml:space="preserve">with the sample count </w:t>
      </w:r>
      <m:oMath>
        <m:r>
          <w:rPr>
            <w:rFonts w:ascii="Cambria Math" w:hAnsi="Cambria Math"/>
          </w:rPr>
          <m:t>N</m:t>
        </m:r>
      </m:oMath>
      <w:r w:rsidR="00EF7D50">
        <w:t xml:space="preserve"> following </w:t>
      </w:r>
      <m:oMath>
        <m:r>
          <w:rPr>
            <w:rFonts w:ascii="Cambria Math" w:hAnsi="Cambria Math"/>
          </w:rPr>
          <m:t>ω(6,N).</m:t>
        </m:r>
      </m:oMath>
      <w:r w:rsidRPr="002B7529">
        <w:t xml:space="preserve"> </w:t>
      </w:r>
      <w:r w:rsidR="00BD3B54">
        <w:fldChar w:fldCharType="begin"/>
      </w:r>
      <w:r w:rsidR="00BD3B54">
        <w:instrText xml:space="preserve"> REF _Ref242654521 \h </w:instrText>
      </w:r>
      <w:r w:rsidR="00BD3B54">
        <w:fldChar w:fldCharType="separate"/>
      </w:r>
      <w:r w:rsidR="00BD3B54" w:rsidRPr="00853A60">
        <w:rPr>
          <w:i/>
        </w:rPr>
        <w:t xml:space="preserve">Figure </w:t>
      </w:r>
      <w:r w:rsidR="00BD3B54">
        <w:rPr>
          <w:i/>
          <w:noProof/>
        </w:rPr>
        <w:t>3</w:t>
      </w:r>
      <w:r w:rsidR="00BD3B54">
        <w:fldChar w:fldCharType="end"/>
      </w:r>
      <w:r w:rsidR="0066397C" w:rsidRPr="002B7529">
        <w:t xml:space="preserve"> </w:t>
      </w:r>
      <w:r w:rsidR="00053D3E">
        <w:t xml:space="preserve">also displays </w:t>
      </w:r>
      <m:oMath>
        <m:r>
          <w:rPr>
            <w:rFonts w:ascii="Cambria Math" w:hAnsi="Cambria Math"/>
          </w:rPr>
          <m:t>ω(5,N)</m:t>
        </m:r>
      </m:oMath>
      <w:r w:rsidR="00EF7D50">
        <w:t xml:space="preserve"> as a comparison</w:t>
      </w:r>
      <w:r w:rsidR="002959A2">
        <w:t xml:space="preserve">, which </w:t>
      </w:r>
      <w:r w:rsidR="00A657BC">
        <w:t xml:space="preserve">reaches a stable value </w:t>
      </w:r>
      <w:r w:rsidR="0034766B">
        <w:t xml:space="preserve">when </w:t>
      </w:r>
      <m:oMath>
        <m:r>
          <w:rPr>
            <w:rFonts w:ascii="Cambria Math" w:hAnsi="Cambria Math"/>
          </w:rPr>
          <m:t>N&gt;</m:t>
        </m:r>
        <m:sSup>
          <m:sSupPr>
            <m:ctrlPr>
              <w:rPr>
                <w:rFonts w:ascii="Cambria Math" w:hAnsi="Cambria Math"/>
                <w:i/>
              </w:rPr>
            </m:ctrlPr>
          </m:sSupPr>
          <m:e>
            <m:r>
              <w:rPr>
                <w:rFonts w:ascii="Cambria Math" w:hAnsi="Cambria Math"/>
              </w:rPr>
              <m:t>10</m:t>
            </m:r>
          </m:e>
          <m:sup>
            <m:r>
              <w:rPr>
                <w:rFonts w:ascii="Cambria Math" w:hAnsi="Cambria Math"/>
              </w:rPr>
              <m:t>4</m:t>
            </m:r>
          </m:sup>
        </m:sSup>
      </m:oMath>
      <w:r w:rsidR="00372B65">
        <w:t>.</w:t>
      </w:r>
      <w:r w:rsidR="00EF4A39">
        <w:t xml:space="preserve"> </w:t>
      </w:r>
      <w:r w:rsidR="00F165F4">
        <w:fldChar w:fldCharType="begin"/>
      </w:r>
      <w:r w:rsidR="00F165F4">
        <w:instrText xml:space="preserve"> REF _Ref242654521 \h </w:instrText>
      </w:r>
      <w:r w:rsidR="00F165F4">
        <w:fldChar w:fldCharType="separate"/>
      </w:r>
      <w:r w:rsidR="00F165F4" w:rsidRPr="00853A60">
        <w:rPr>
          <w:i/>
        </w:rPr>
        <w:t xml:space="preserve">Figure </w:t>
      </w:r>
      <w:r w:rsidR="00F165F4">
        <w:rPr>
          <w:i/>
          <w:noProof/>
        </w:rPr>
        <w:t>3</w:t>
      </w:r>
      <w:r w:rsidR="00F165F4">
        <w:fldChar w:fldCharType="end"/>
      </w:r>
      <w:r w:rsidR="007607B1">
        <w:t xml:space="preserve"> </w:t>
      </w:r>
      <w:r w:rsidR="007E327F">
        <w:t>illustrates</w:t>
      </w:r>
      <w:r w:rsidR="007607B1">
        <w:t xml:space="preserve"> that</w:t>
      </w:r>
      <w:r w:rsidR="00571C72">
        <w:t xml:space="preserve"> the choice of</w:t>
      </w:r>
      <w:r w:rsidR="00F73141">
        <w:t xml:space="preserve"> </w:t>
      </w:r>
      <m:oMath>
        <m:acc>
          <m:accPr>
            <m:ctrlPr>
              <w:rPr>
                <w:rFonts w:ascii="Cambria Math" w:hAnsi="Cambria Math"/>
                <w:i/>
              </w:rPr>
            </m:ctrlPr>
          </m:accPr>
          <m:e>
            <m:r>
              <w:rPr>
                <w:rFonts w:ascii="Cambria Math" w:hAnsi="Cambria Math"/>
              </w:rPr>
              <m:t>κ</m:t>
            </m:r>
          </m:e>
        </m:acc>
        <m:r>
          <w:rPr>
            <w:rFonts w:ascii="Cambria Math" w:hAnsi="Cambria Math"/>
          </w:rPr>
          <m:t>=5</m:t>
        </m:r>
      </m:oMath>
      <w:r w:rsidR="003642F7">
        <w:t xml:space="preserve"> </w:t>
      </w:r>
      <w:r w:rsidR="00435227">
        <w:t>ceases to</w:t>
      </w:r>
      <w:r w:rsidR="00571C72">
        <w:t xml:space="preserve"> be</w:t>
      </w:r>
      <w:r w:rsidR="00163F3B">
        <w:t xml:space="preserve">nefit from larger sample </w:t>
      </w:r>
      <w:r w:rsidR="00224A1B">
        <w:t>size</w:t>
      </w:r>
      <w:r w:rsidR="00163F3B">
        <w:t xml:space="preserve"> when </w:t>
      </w:r>
      <m:oMath>
        <m:r>
          <w:rPr>
            <w:rFonts w:ascii="Cambria Math" w:hAnsi="Cambria Math"/>
          </w:rPr>
          <m:t>N&gt;</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A37E47">
        <w:t xml:space="preserve">, which contradicts the </w:t>
      </w:r>
      <w:r w:rsidR="00A37E47">
        <w:lastRenderedPageBreak/>
        <w:t>conventional wisdom</w:t>
      </w:r>
      <w:r w:rsidR="00C26F30">
        <w:t xml:space="preserve"> </w:t>
      </w:r>
      <w:sdt>
        <w:sdtPr>
          <w:id w:val="-907072222"/>
          <w:citation/>
        </w:sdtPr>
        <w:sdtContent>
          <w:r w:rsidR="00C26F30">
            <w:fldChar w:fldCharType="begin"/>
          </w:r>
          <w:r w:rsidR="00C26F30">
            <w:instrText xml:space="preserve"> CITATION ProbStat \l 1033 </w:instrText>
          </w:r>
          <w:r w:rsidR="00C26F30">
            <w:fldChar w:fldCharType="separate"/>
          </w:r>
          <w:r w:rsidR="002E4D35" w:rsidRPr="002E4D35">
            <w:rPr>
              <w:noProof/>
            </w:rPr>
            <w:t>[14]</w:t>
          </w:r>
          <w:r w:rsidR="00C26F30">
            <w:fldChar w:fldCharType="end"/>
          </w:r>
        </w:sdtContent>
      </w:sdt>
      <w:r w:rsidR="00697E4A">
        <w:t xml:space="preserve"> and the conventional </w:t>
      </w:r>
      <m:oMath>
        <m:r>
          <w:rPr>
            <w:rFonts w:ascii="Cambria Math" w:hAnsi="Cambria Math"/>
          </w:rPr>
          <m:t>5-σ</m:t>
        </m:r>
      </m:oMath>
      <w:r w:rsidR="00697E4A">
        <w:t xml:space="preserve"> rule </w:t>
      </w:r>
      <w:r w:rsidR="00697E4A" w:rsidRPr="00B97DB8">
        <w:t>for determining the statistical significance of an experimental result</w:t>
      </w:r>
      <w:r w:rsidR="00697E4A">
        <w:t xml:space="preserve"> </w:t>
      </w:r>
      <w:sdt>
        <w:sdtPr>
          <w:id w:val="1254855473"/>
          <w:citation/>
        </w:sdtPr>
        <w:sdtContent>
          <w:r w:rsidR="00697E4A">
            <w:fldChar w:fldCharType="begin"/>
          </w:r>
          <w:r w:rsidR="00697E4A">
            <w:instrText xml:space="preserve"> CITATION StatMethod \l 1033  \m ErrorAnalysis</w:instrText>
          </w:r>
          <w:r w:rsidR="00697E4A">
            <w:fldChar w:fldCharType="separate"/>
          </w:r>
          <w:r w:rsidR="002E4D35" w:rsidRPr="002E4D35">
            <w:rPr>
              <w:noProof/>
            </w:rPr>
            <w:t>[1, 2]</w:t>
          </w:r>
          <w:r w:rsidR="00697E4A">
            <w:fldChar w:fldCharType="end"/>
          </w:r>
        </w:sdtContent>
      </w:sdt>
      <w:r w:rsidR="00697E4A">
        <w:t xml:space="preserve">. </w:t>
      </w:r>
      <w:r w:rsidR="008D7849">
        <w:t>Because the</w:t>
      </w:r>
      <w:r w:rsidR="006547FC">
        <w:t xml:space="preserve"> leakage is </w:t>
      </w:r>
      <w:r w:rsidR="0078267B">
        <w:t xml:space="preserve">already </w:t>
      </w:r>
      <w:r w:rsidR="006547FC">
        <w:t>comparable to the</w:t>
      </w:r>
      <w:r w:rsidR="008D7849">
        <w:t xml:space="preserve"> improvement</w:t>
      </w:r>
      <w:r w:rsidR="006547FC">
        <w:t xml:space="preserve"> of</w:t>
      </w:r>
      <w:r w:rsidR="008D7849">
        <w:t xml:space="preserve"> </w:t>
      </w:r>
      <m:oMath>
        <m:r>
          <w:rPr>
            <w:rFonts w:ascii="Cambria Math" w:hAnsi="Cambria Math"/>
          </w:rPr>
          <m:t>[x-5δx,x+5δx]</m:t>
        </m:r>
      </m:oMath>
      <w:r w:rsidR="00013AEA">
        <w:t xml:space="preserve"> </w:t>
      </w:r>
      <w:r w:rsidR="006547FC">
        <w:t>due</w:t>
      </w:r>
      <w:r w:rsidR="00F9746F">
        <w:t xml:space="preserve"> to larger </w:t>
      </w:r>
      <m:oMath>
        <m:r>
          <w:rPr>
            <w:rFonts w:ascii="Cambria Math" w:hAnsi="Cambria Math"/>
          </w:rPr>
          <m:t>N</m:t>
        </m:r>
      </m:oMath>
      <w:r w:rsidR="00252D9A">
        <w:t xml:space="preserve">, </w:t>
      </w:r>
      <m:oMath>
        <m:r>
          <w:rPr>
            <w:rFonts w:ascii="Cambria Math" w:hAnsi="Cambria Math"/>
          </w:rPr>
          <m:t xml:space="preserve">ε(N,5) </m:t>
        </m:r>
      </m:oMath>
      <w:r w:rsidR="00B368B6" w:rsidRPr="00B368B6">
        <w:t xml:space="preserve">reaches </w:t>
      </w:r>
      <w:r w:rsidR="000D4D53">
        <w:t>the</w:t>
      </w:r>
      <w:r w:rsidR="00B368B6" w:rsidRPr="00B368B6">
        <w:t xml:space="preserve"> </w:t>
      </w:r>
      <w:r w:rsidR="00905073" w:rsidRPr="00B368B6">
        <w:t>plat</w:t>
      </w:r>
      <w:r w:rsidR="00905073">
        <w:t>e</w:t>
      </w:r>
      <w:r w:rsidR="00905073" w:rsidRPr="00B368B6">
        <w:t>au</w:t>
      </w:r>
      <w:r w:rsidR="00B368B6" w:rsidRPr="00B368B6">
        <w:t xml:space="preserve"> </w:t>
      </w:r>
      <w:r w:rsidR="000D4D53">
        <w:t xml:space="preserve">in </w:t>
      </w:r>
      <w:r w:rsidR="00DD57AE">
        <w:fldChar w:fldCharType="begin"/>
      </w:r>
      <w:r w:rsidR="00DD57AE">
        <w:instrText xml:space="preserve"> REF _Ref242687160 \h </w:instrText>
      </w:r>
      <w:r w:rsidR="00DD57AE">
        <w:fldChar w:fldCharType="separate"/>
      </w:r>
      <w:r w:rsidR="00903066">
        <w:fldChar w:fldCharType="begin"/>
      </w:r>
      <w:r w:rsidR="00903066">
        <w:instrText xml:space="preserve"> REF _Ref242654521 \h </w:instrText>
      </w:r>
      <w:r w:rsidR="00903066">
        <w:fldChar w:fldCharType="separate"/>
      </w:r>
      <w:r w:rsidR="00903066" w:rsidRPr="00853A60">
        <w:rPr>
          <w:i/>
        </w:rPr>
        <w:t xml:space="preserve">Figure </w:t>
      </w:r>
      <w:r w:rsidR="00903066">
        <w:rPr>
          <w:i/>
          <w:noProof/>
        </w:rPr>
        <w:t>3</w:t>
      </w:r>
      <w:r w:rsidR="00903066">
        <w:fldChar w:fldCharType="end"/>
      </w:r>
      <w:r w:rsidR="00DD57AE">
        <w:fldChar w:fldCharType="end"/>
      </w:r>
      <w:r w:rsidR="00DD57AE">
        <w:t xml:space="preserve"> </w:t>
      </w:r>
      <w:r w:rsidR="00B368B6">
        <w:t>when</w:t>
      </w:r>
      <w:r w:rsidR="00E51746">
        <w:t xml:space="preserve"> </w:t>
      </w:r>
      <m:oMath>
        <m:r>
          <w:rPr>
            <w:rFonts w:ascii="Cambria Math" w:hAnsi="Cambria Math"/>
          </w:rPr>
          <m:t>N&gt;</m:t>
        </m:r>
        <m:sSup>
          <m:sSupPr>
            <m:ctrlPr>
              <w:rPr>
                <w:rFonts w:ascii="Cambria Math" w:hAnsi="Cambria Math"/>
                <w:i/>
              </w:rPr>
            </m:ctrlPr>
          </m:sSupPr>
          <m:e>
            <m:r>
              <w:rPr>
                <w:rFonts w:ascii="Cambria Math" w:hAnsi="Cambria Math"/>
              </w:rPr>
              <m:t>10</m:t>
            </m:r>
          </m:e>
          <m:sup>
            <m:r>
              <w:rPr>
                <w:rFonts w:ascii="Cambria Math" w:hAnsi="Cambria Math"/>
              </w:rPr>
              <m:t>3</m:t>
            </m:r>
          </m:sup>
        </m:sSup>
      </m:oMath>
      <w:r w:rsidR="00E51746">
        <w:t xml:space="preserve">. </w:t>
      </w:r>
      <w:r w:rsidR="00013AEA">
        <w:t>The</w:t>
      </w:r>
      <w:r w:rsidR="00FD7B84">
        <w:t xml:space="preserve"> improvement of larger </w:t>
      </w:r>
      <m:oMath>
        <m:r>
          <w:rPr>
            <w:rFonts w:ascii="Cambria Math" w:hAnsi="Cambria Math"/>
          </w:rPr>
          <m:t>N</m:t>
        </m:r>
      </m:oMath>
      <w:r w:rsidR="00FD7B84">
        <w:t xml:space="preserve"> </w:t>
      </w:r>
      <w:r w:rsidR="00576FC1">
        <w:t xml:space="preserve">when </w:t>
      </w:r>
      <m:oMath>
        <m:r>
          <w:rPr>
            <w:rFonts w:ascii="Cambria Math" w:hAnsi="Cambria Math"/>
          </w:rPr>
          <m:t>N&gt;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oMath>
      <w:r w:rsidR="00887FCF">
        <w:t xml:space="preserve">needs to be detected </w:t>
      </w:r>
      <w:r w:rsidR="00DD57AE">
        <w:t>using</w:t>
      </w:r>
      <w:r w:rsidR="00887FCF">
        <w:t xml:space="preserve"> a </w:t>
      </w:r>
      <w:r w:rsidR="00CF6A87">
        <w:t>finer</w:t>
      </w:r>
      <w:r w:rsidR="00887FCF">
        <w:t xml:space="preserve"> leakage</w:t>
      </w:r>
      <w:r w:rsidR="00CF6A87">
        <w:t xml:space="preserve"> </w:t>
      </w:r>
      <m:oMath>
        <m:r>
          <w:rPr>
            <w:rFonts w:ascii="Cambria Math" w:hAnsi="Cambria Math"/>
          </w:rPr>
          <m:t>ε(6, N)</m:t>
        </m:r>
      </m:oMath>
      <w:r w:rsidR="00887FCF">
        <w:t xml:space="preserve">, </w:t>
      </w:r>
      <w:r w:rsidR="00BD3B54">
        <w:t xml:space="preserve">as what </w:t>
      </w:r>
      <w:r w:rsidR="00901766">
        <w:fldChar w:fldCharType="begin"/>
      </w:r>
      <w:r w:rsidR="00901766">
        <w:instrText xml:space="preserve"> REF _Ref242654521 \h </w:instrText>
      </w:r>
      <w:r w:rsidR="00901766">
        <w:fldChar w:fldCharType="separate"/>
      </w:r>
      <w:r w:rsidR="00901766" w:rsidRPr="00853A60">
        <w:rPr>
          <w:i/>
        </w:rPr>
        <w:t xml:space="preserve">Figure </w:t>
      </w:r>
      <w:r w:rsidR="00901766">
        <w:rPr>
          <w:i/>
          <w:noProof/>
        </w:rPr>
        <w:t>3</w:t>
      </w:r>
      <w:r w:rsidR="00901766">
        <w:fldChar w:fldCharType="end"/>
      </w:r>
      <w:r w:rsidR="00901766">
        <w:t xml:space="preserve"> demonstrates</w:t>
      </w:r>
      <w:r w:rsidR="00887FCF">
        <w:t>.</w:t>
      </w:r>
    </w:p>
    <w:p w14:paraId="011C9656" w14:textId="579DB1AD" w:rsidR="00DF5217" w:rsidRDefault="00F96BA1" w:rsidP="00F83501">
      <w:pPr>
        <w:pStyle w:val="Heading2"/>
        <w:numPr>
          <w:ilvl w:val="0"/>
          <w:numId w:val="0"/>
        </w:numPr>
      </w:pPr>
      <w:r>
        <w:t>Two</w:t>
      </w:r>
      <w:r w:rsidR="00045A39">
        <w:t xml:space="preserve">-Dimensional </w:t>
      </w:r>
      <w:r w:rsidR="00045A39" w:rsidRPr="005F15D3">
        <w:t>Statistical Taylor Expansion</w:t>
      </w:r>
    </w:p>
    <w:p w14:paraId="432E9C73" w14:textId="46BDBBCE" w:rsidR="00DF46E5" w:rsidRPr="00B91D8E" w:rsidRDefault="002A1FD4" w:rsidP="00B91D8E">
      <w:r>
        <w:t xml:space="preserve">Between two random variables </w:t>
      </w:r>
      <m:oMath>
        <m:r>
          <w:rPr>
            <w:rFonts w:ascii="Cambria Math" w:hAnsi="Cambria Math"/>
          </w:rPr>
          <m:t>x+</m:t>
        </m:r>
        <m:acc>
          <m:accPr>
            <m:chr m:val="̃"/>
            <m:ctrlPr>
              <w:rPr>
                <w:rFonts w:ascii="Cambria Math" w:hAnsi="Cambria Math"/>
                <w:i/>
              </w:rPr>
            </m:ctrlPr>
          </m:accPr>
          <m:e>
            <m:r>
              <w:rPr>
                <w:rFonts w:ascii="Cambria Math" w:hAnsi="Cambria Math"/>
              </w:rPr>
              <m:t>x</m:t>
            </m:r>
          </m:e>
        </m:acc>
      </m:oMath>
      <w:r>
        <w:t xml:space="preserve"> and </w:t>
      </w:r>
      <m:oMath>
        <m:r>
          <w:rPr>
            <w:rFonts w:ascii="Cambria Math" w:hAnsi="Cambria Math"/>
          </w:rPr>
          <m:t>y+</m:t>
        </m:r>
        <m:acc>
          <m:accPr>
            <m:chr m:val="̃"/>
            <m:ctrlPr>
              <w:rPr>
                <w:rFonts w:ascii="Cambria Math" w:hAnsi="Cambria Math"/>
                <w:i/>
              </w:rPr>
            </m:ctrlPr>
          </m:accPr>
          <m:e>
            <m:r>
              <w:rPr>
                <w:rFonts w:ascii="Cambria Math" w:hAnsi="Cambria Math"/>
              </w:rPr>
              <m:t>x</m:t>
            </m:r>
          </m:e>
        </m:acc>
      </m:oMath>
      <w:r>
        <w:t xml:space="preserve">, the uncorrelated uncertainty </w:t>
      </w:r>
      <w:r w:rsidR="00C35077">
        <w:t>condition</w:t>
      </w:r>
      <w:r>
        <w:t xml:space="preserve"> </w:t>
      </w:r>
      <w:sdt>
        <w:sdtPr>
          <w:id w:val="902106030"/>
          <w:citation/>
        </w:sdtPr>
        <w:sdtContent>
          <w:r>
            <w:fldChar w:fldCharType="begin"/>
          </w:r>
          <w:r>
            <w:instrText xml:space="preserve"> CITATION PrevStatTaylor \l 1033 </w:instrText>
          </w:r>
          <w:r>
            <w:fldChar w:fldCharType="separate"/>
          </w:r>
          <w:r w:rsidR="002E4D35" w:rsidRPr="002E4D35">
            <w:rPr>
              <w:noProof/>
            </w:rPr>
            <w:t>[11]</w:t>
          </w:r>
          <w:r>
            <w:fldChar w:fldCharType="end"/>
          </w:r>
        </w:sdtContent>
      </w:sdt>
      <w:r>
        <w:t xml:space="preserve"> </w:t>
      </w:r>
      <w:r w:rsidR="009F7A07">
        <w:t>of s</w:t>
      </w:r>
      <w:r w:rsidR="009F7A07" w:rsidRPr="00D235A8">
        <w:t xml:space="preserve">tatistical Taylor </w:t>
      </w:r>
      <w:r w:rsidR="009F7A07">
        <w:t>e</w:t>
      </w:r>
      <w:r w:rsidR="009F7A07" w:rsidRPr="00D235A8">
        <w:t>xpansion</w:t>
      </w:r>
      <w:r w:rsidR="009F7A07" w:rsidRPr="00F352E0">
        <w:t xml:space="preserve"> </w:t>
      </w:r>
      <w:r w:rsidR="005E3A67">
        <w:t>assumes that</w:t>
      </w:r>
      <w:r>
        <w:t xml:space="preserve"> </w:t>
      </w:r>
      <w:r w:rsidR="00FE5F1D">
        <w:t xml:space="preserve">at </w:t>
      </w:r>
      <w:r>
        <w:t>the uncertaint</w:t>
      </w:r>
      <w:r w:rsidR="00A841FC">
        <w:t>y levels of</w:t>
      </w:r>
      <w:r>
        <w:t xml:space="preserve"> </w:t>
      </w:r>
      <m:oMath>
        <m:acc>
          <m:accPr>
            <m:chr m:val="̃"/>
            <m:ctrlPr>
              <w:rPr>
                <w:rFonts w:ascii="Cambria Math" w:hAnsi="Cambria Math"/>
                <w:i/>
              </w:rPr>
            </m:ctrlPr>
          </m:accPr>
          <m:e>
            <m:r>
              <w:rPr>
                <w:rFonts w:ascii="Cambria Math" w:hAnsi="Cambria Math"/>
              </w:rPr>
              <m:t>x</m:t>
            </m:r>
          </m:e>
        </m:acc>
      </m:oMath>
      <w:r>
        <w:t xml:space="preserve"> and </w:t>
      </w:r>
      <m:oMath>
        <m:acc>
          <m:accPr>
            <m:chr m:val="̃"/>
            <m:ctrlPr>
              <w:rPr>
                <w:rFonts w:ascii="Cambria Math" w:hAnsi="Cambria Math"/>
                <w:i/>
              </w:rPr>
            </m:ctrlPr>
          </m:accPr>
          <m:e>
            <m:r>
              <w:rPr>
                <w:rFonts w:ascii="Cambria Math" w:hAnsi="Cambria Math"/>
              </w:rPr>
              <m:t>y</m:t>
            </m:r>
          </m:e>
        </m:acc>
      </m:oMath>
      <w:r w:rsidR="00A841FC">
        <w:t xml:space="preserve">, </w:t>
      </w:r>
      <m:oMath>
        <m:r>
          <w:rPr>
            <w:rFonts w:ascii="Cambria Math" w:hAnsi="Cambria Math"/>
          </w:rPr>
          <m:t>x+</m:t>
        </m:r>
        <m:acc>
          <m:accPr>
            <m:chr m:val="̃"/>
            <m:ctrlPr>
              <w:rPr>
                <w:rFonts w:ascii="Cambria Math" w:hAnsi="Cambria Math"/>
                <w:i/>
              </w:rPr>
            </m:ctrlPr>
          </m:accPr>
          <m:e>
            <m:r>
              <w:rPr>
                <w:rFonts w:ascii="Cambria Math" w:hAnsi="Cambria Math"/>
              </w:rPr>
              <m:t>x</m:t>
            </m:r>
          </m:e>
        </m:acc>
      </m:oMath>
      <w:r w:rsidR="00A841FC">
        <w:t xml:space="preserve"> and </w:t>
      </w:r>
      <m:oMath>
        <m:r>
          <w:rPr>
            <w:rFonts w:ascii="Cambria Math" w:hAnsi="Cambria Math"/>
          </w:rPr>
          <m:t>y+</m:t>
        </m:r>
        <m:acc>
          <m:accPr>
            <m:chr m:val="̃"/>
            <m:ctrlPr>
              <w:rPr>
                <w:rFonts w:ascii="Cambria Math" w:hAnsi="Cambria Math"/>
                <w:i/>
              </w:rPr>
            </m:ctrlPr>
          </m:accPr>
          <m:e>
            <m:r>
              <w:rPr>
                <w:rFonts w:ascii="Cambria Math" w:hAnsi="Cambria Math"/>
              </w:rPr>
              <m:t>x</m:t>
            </m:r>
          </m:e>
        </m:acc>
      </m:oMath>
      <w:r>
        <w:t xml:space="preserve"> are uncorrelated to each other</w:t>
      </w:r>
      <w:r w:rsidR="002216F5">
        <w:t xml:space="preserve">, </w:t>
      </w:r>
      <w:r w:rsidR="009A6358">
        <w:t>even when</w:t>
      </w:r>
      <w:r w:rsidR="002216F5">
        <w:t xml:space="preserve"> the two signals </w:t>
      </w:r>
      <m:oMath>
        <m:r>
          <w:rPr>
            <w:rFonts w:ascii="Cambria Math" w:hAnsi="Cambria Math"/>
          </w:rPr>
          <m:t>x</m:t>
        </m:r>
      </m:oMath>
      <w:r w:rsidR="002216F5">
        <w:t xml:space="preserve"> and </w:t>
      </w:r>
      <m:oMath>
        <m:r>
          <w:rPr>
            <w:rFonts w:ascii="Cambria Math" w:hAnsi="Cambria Math"/>
          </w:rPr>
          <m:t>y</m:t>
        </m:r>
      </m:oMath>
      <w:r w:rsidR="00594B64">
        <w:t xml:space="preserve"> </w:t>
      </w:r>
      <w:r w:rsidR="009A6358">
        <w:t>can</w:t>
      </w:r>
      <w:r w:rsidR="00DF3CF1">
        <w:t xml:space="preserve"> be hig</w:t>
      </w:r>
      <w:r w:rsidR="00DF46E5">
        <w:t>hly correlated</w:t>
      </w:r>
      <w:r w:rsidR="005E3A67">
        <w:t>.</w:t>
      </w:r>
    </w:p>
    <w:p w14:paraId="6A71C32F" w14:textId="481C245D" w:rsidR="00014707" w:rsidRDefault="009F7A07" w:rsidP="00405863">
      <w:pPr>
        <w:pStyle w:val="Caption"/>
      </w:pPr>
      <m:oMath>
        <m:r>
          <w:rPr>
            <w:rFonts w:ascii="Cambria Math" w:hAnsi="Cambria Math"/>
          </w:rPr>
          <m:t>f(x+</m:t>
        </m:r>
        <m:acc>
          <m:accPr>
            <m:chr m:val="̃"/>
            <m:ctrlPr>
              <w:rPr>
                <w:rFonts w:ascii="Cambria Math" w:hAnsi="Cambria Math"/>
                <w:iCs w:val="0"/>
                <w:color w:val="auto"/>
                <w:szCs w:val="24"/>
              </w:rPr>
            </m:ctrlPr>
          </m:accPr>
          <m:e>
            <m:r>
              <w:rPr>
                <w:rFonts w:ascii="Cambria Math" w:hAnsi="Cambria Math"/>
              </w:rPr>
              <m:t>x</m:t>
            </m:r>
          </m:e>
        </m:acc>
        <m:r>
          <w:rPr>
            <w:rFonts w:ascii="Cambria Math" w:hAnsi="Cambria Math"/>
            <w:color w:val="auto"/>
            <w:szCs w:val="24"/>
          </w:rPr>
          <m:t>,</m:t>
        </m:r>
        <m:r>
          <w:rPr>
            <w:rFonts w:ascii="Cambria Math" w:hAnsi="Cambria Math"/>
          </w:rPr>
          <m:t>y+</m:t>
        </m:r>
        <m:acc>
          <m:accPr>
            <m:chr m:val="̃"/>
            <m:ctrlPr>
              <w:rPr>
                <w:rFonts w:ascii="Cambria Math" w:hAnsi="Cambria Math"/>
                <w:iCs w:val="0"/>
                <w:color w:val="auto"/>
                <w:szCs w:val="24"/>
              </w:rPr>
            </m:ctrlPr>
          </m:accPr>
          <m:e>
            <m:r>
              <w:rPr>
                <w:rFonts w:ascii="Cambria Math" w:hAnsi="Cambria Math"/>
              </w:rPr>
              <m:t>y</m:t>
            </m:r>
          </m:e>
        </m:acc>
        <m:r>
          <w:rPr>
            <w:rFonts w:ascii="Cambria Math" w:hAnsi="Cambria Math"/>
            <w:color w:val="auto"/>
            <w:szCs w:val="24"/>
          </w:rPr>
          <m:t>)=</m:t>
        </m:r>
        <m:r>
          <w:rPr>
            <w:rFonts w:ascii="Cambria Math" w:hAnsi="Cambria Math"/>
          </w:rPr>
          <m:t>f(x)+</m:t>
        </m:r>
        <m:nary>
          <m:naryPr>
            <m:chr m:val="∑"/>
            <m:limLoc m:val="undOvr"/>
            <m:ctrlPr>
              <w:rPr>
                <w:rFonts w:ascii="Cambria Math" w:hAnsi="Cambria Math"/>
                <w:i w:val="0"/>
              </w:rPr>
            </m:ctrlPr>
          </m:naryPr>
          <m:sub>
            <m:r>
              <w:rPr>
                <w:rFonts w:ascii="Cambria Math" w:hAnsi="Cambria Math"/>
              </w:rPr>
              <m:t>m+n≥1</m:t>
            </m:r>
          </m:sub>
          <m:sup>
            <m:r>
              <w:rPr>
                <w:rFonts w:ascii="Cambria Math" w:hAnsi="Cambria Math"/>
              </w:rPr>
              <m:t>∞,∞</m:t>
            </m:r>
          </m:sup>
          <m:e>
            <m:sSup>
              <m:sSupPr>
                <m:ctrlPr>
                  <w:rPr>
                    <w:rFonts w:ascii="Cambria Math" w:hAnsi="Cambria Math"/>
                    <w:iCs w:val="0"/>
                    <w:color w:val="auto"/>
                    <w:szCs w:val="24"/>
                  </w:rPr>
                </m:ctrlPr>
              </m:sSupPr>
              <m:e>
                <m:sSup>
                  <m:sSupPr>
                    <m:ctrlPr>
                      <w:rPr>
                        <w:rFonts w:ascii="Cambria Math" w:hAnsi="Cambria Math"/>
                        <w:iCs w:val="0"/>
                        <w:color w:val="auto"/>
                        <w:szCs w:val="24"/>
                      </w:rPr>
                    </m:ctrlPr>
                  </m:sSupPr>
                  <m:e>
                    <m:f>
                      <m:fPr>
                        <m:ctrlPr>
                          <w:rPr>
                            <w:rFonts w:ascii="Cambria Math" w:hAnsi="Cambria Math"/>
                            <w:iCs w:val="0"/>
                            <w:color w:val="auto"/>
                            <w:szCs w:val="24"/>
                          </w:rPr>
                        </m:ctrlPr>
                      </m:fPr>
                      <m:num>
                        <m:sSubSup>
                          <m:sSubSupPr>
                            <m:ctrlPr>
                              <w:rPr>
                                <w:rFonts w:ascii="Cambria Math" w:hAnsi="Cambria Math"/>
                                <w:iCs w:val="0"/>
                                <w:color w:val="auto"/>
                                <w:szCs w:val="24"/>
                              </w:rPr>
                            </m:ctrlPr>
                          </m:sSubSupPr>
                          <m:e>
                            <m:r>
                              <w:rPr>
                                <w:rFonts w:ascii="Cambria Math" w:hAnsi="Cambria Math"/>
                              </w:rPr>
                              <m:t>f</m:t>
                            </m:r>
                          </m:e>
                          <m:sub>
                            <m:r>
                              <w:rPr>
                                <w:rFonts w:ascii="Cambria Math" w:hAnsi="Cambria Math"/>
                              </w:rPr>
                              <m:t>x,y</m:t>
                            </m:r>
                          </m:sub>
                          <m:sup>
                            <m:r>
                              <w:rPr>
                                <w:rFonts w:ascii="Cambria Math" w:hAnsi="Cambria Math"/>
                              </w:rPr>
                              <m:t>(m,n)</m:t>
                            </m:r>
                          </m:sup>
                        </m:sSubSup>
                      </m:num>
                      <m:den>
                        <m:r>
                          <w:rPr>
                            <w:rFonts w:ascii="Cambria Math" w:hAnsi="Cambria Math"/>
                            <w:color w:val="auto"/>
                            <w:szCs w:val="24"/>
                          </w:rPr>
                          <m:t>m!n!</m:t>
                        </m:r>
                      </m:den>
                    </m:f>
                    <m:acc>
                      <m:accPr>
                        <m:chr m:val="̃"/>
                        <m:ctrlPr>
                          <w:rPr>
                            <w:rFonts w:ascii="Cambria Math" w:hAnsi="Cambria Math"/>
                            <w:iCs w:val="0"/>
                            <w:color w:val="auto"/>
                            <w:szCs w:val="24"/>
                          </w:rPr>
                        </m:ctrlPr>
                      </m:accPr>
                      <m:e>
                        <m:r>
                          <w:rPr>
                            <w:rFonts w:ascii="Cambria Math" w:hAnsi="Cambria Math"/>
                          </w:rPr>
                          <m:t>x</m:t>
                        </m:r>
                      </m:e>
                    </m:acc>
                  </m:e>
                  <m:sup>
                    <m:r>
                      <w:rPr>
                        <w:rFonts w:ascii="Cambria Math" w:hAnsi="Cambria Math"/>
                      </w:rPr>
                      <m:t>m</m:t>
                    </m:r>
                  </m:sup>
                </m:sSup>
                <m:acc>
                  <m:accPr>
                    <m:chr m:val="̃"/>
                    <m:ctrlPr>
                      <w:rPr>
                        <w:rFonts w:ascii="Cambria Math" w:hAnsi="Cambria Math"/>
                        <w:iCs w:val="0"/>
                        <w:color w:val="auto"/>
                        <w:szCs w:val="24"/>
                      </w:rPr>
                    </m:ctrlPr>
                  </m:accPr>
                  <m:e>
                    <m:r>
                      <w:rPr>
                        <w:rFonts w:ascii="Cambria Math" w:hAnsi="Cambria Math"/>
                      </w:rPr>
                      <m:t>y</m:t>
                    </m:r>
                  </m:e>
                </m:acc>
              </m:e>
              <m:sup>
                <m:r>
                  <w:rPr>
                    <w:rFonts w:ascii="Cambria Math" w:hAnsi="Cambria Math"/>
                  </w:rPr>
                  <m:t>n</m:t>
                </m:r>
              </m:sup>
            </m:sSup>
          </m:e>
        </m:nary>
        <m:r>
          <w:rPr>
            <w:rFonts w:ascii="Cambria Math" w:hAnsi="Cambria Math"/>
          </w:rPr>
          <m:t>;</m:t>
        </m:r>
      </m:oMath>
      <w:r w:rsidR="00405863">
        <w:tab/>
      </w:r>
      <w:r w:rsidR="00405863">
        <w:tab/>
      </w:r>
      <w:r w:rsidR="00405863">
        <w:tab/>
      </w:r>
      <w:r w:rsidR="00405863">
        <w:tab/>
      </w:r>
      <w:r w:rsidR="00405863">
        <w:tab/>
      </w:r>
      <w:r w:rsidR="00B63D4E">
        <w:t>(2-14)</w:t>
      </w:r>
    </w:p>
    <w:p w14:paraId="7DCFDBDD" w14:textId="66B0D366" w:rsidR="00035F57" w:rsidRDefault="00000000" w:rsidP="00E06A6F">
      <w:pPr>
        <w:pStyle w:val="Caption"/>
      </w:pPr>
      <m:oMath>
        <m:acc>
          <m:accPr>
            <m:chr m:val="̅"/>
            <m:ctrlPr>
              <w:rPr>
                <w:rFonts w:ascii="Cambria Math" w:hAnsi="Cambria Math"/>
                <w:iCs w:val="0"/>
                <w:color w:val="auto"/>
                <w:szCs w:val="24"/>
              </w:rPr>
            </m:ctrlPr>
          </m:accPr>
          <m:e>
            <m:r>
              <w:rPr>
                <w:rFonts w:ascii="Cambria Math" w:hAnsi="Cambria Math"/>
                <w:color w:val="auto"/>
                <w:szCs w:val="24"/>
              </w:rPr>
              <m:t>f</m:t>
            </m:r>
            <m:d>
              <m:dPr>
                <m:ctrlPr>
                  <w:rPr>
                    <w:rFonts w:ascii="Cambria Math" w:hAnsi="Cambria Math"/>
                    <w:color w:val="auto"/>
                    <w:szCs w:val="24"/>
                  </w:rPr>
                </m:ctrlPr>
              </m:dPr>
              <m:e>
                <m:r>
                  <w:rPr>
                    <w:rFonts w:ascii="Cambria Math" w:hAnsi="Cambria Math"/>
                    <w:color w:val="auto"/>
                    <w:szCs w:val="24"/>
                  </w:rPr>
                  <m:t>x,y</m:t>
                </m:r>
              </m:e>
            </m:d>
          </m:e>
        </m:acc>
        <m:r>
          <w:rPr>
            <w:rFonts w:ascii="Cambria Math" w:hAnsi="Cambria Math"/>
            <w:color w:val="auto"/>
            <w:szCs w:val="24"/>
          </w:rPr>
          <m:t>=</m:t>
        </m:r>
        <m:r>
          <w:rPr>
            <w:rFonts w:ascii="Cambria Math" w:hAnsi="Cambria Math"/>
          </w:rPr>
          <m:t>f(x,y)+</m:t>
        </m:r>
        <m:nary>
          <m:naryPr>
            <m:chr m:val="∑"/>
            <m:limLoc m:val="undOvr"/>
            <m:ctrlPr>
              <w:rPr>
                <w:rFonts w:ascii="Cambria Math" w:hAnsi="Cambria Math"/>
                <w:i w:val="0"/>
              </w:rPr>
            </m:ctrlPr>
          </m:naryPr>
          <m:sub>
            <m:r>
              <w:rPr>
                <w:rFonts w:ascii="Cambria Math" w:hAnsi="Cambria Math"/>
              </w:rPr>
              <m:t>m+n≥2</m:t>
            </m:r>
          </m:sub>
          <m:sup>
            <m:r>
              <w:rPr>
                <w:rFonts w:ascii="Cambria Math" w:hAnsi="Cambria Math"/>
              </w:rPr>
              <m:t>∞,∞</m:t>
            </m:r>
          </m:sup>
          <m:e>
            <m:sSup>
              <m:sSupPr>
                <m:ctrlPr>
                  <w:rPr>
                    <w:rFonts w:ascii="Cambria Math" w:hAnsi="Cambria Math"/>
                    <w:iCs w:val="0"/>
                    <w:color w:val="auto"/>
                    <w:szCs w:val="24"/>
                  </w:rPr>
                </m:ctrlPr>
              </m:sSupPr>
              <m:e>
                <m:r>
                  <w:rPr>
                    <w:rFonts w:ascii="Cambria Math" w:hAnsi="Cambria Math"/>
                    <w:color w:val="auto"/>
                    <w:szCs w:val="24"/>
                  </w:rPr>
                  <m:t>(</m:t>
                </m:r>
                <m:r>
                  <w:rPr>
                    <w:rFonts w:ascii="Cambria Math" w:hAnsi="Cambria Math"/>
                  </w:rPr>
                  <m:t>δx)</m:t>
                </m:r>
              </m:e>
              <m:sup>
                <m:r>
                  <w:rPr>
                    <w:rFonts w:ascii="Cambria Math" w:hAnsi="Cambria Math"/>
                    <w:color w:val="auto"/>
                    <w:szCs w:val="24"/>
                  </w:rPr>
                  <m:t>m</m:t>
                </m:r>
              </m:sup>
            </m:sSup>
            <m:sSup>
              <m:sSupPr>
                <m:ctrlPr>
                  <w:rPr>
                    <w:rFonts w:ascii="Cambria Math" w:hAnsi="Cambria Math"/>
                    <w:iCs w:val="0"/>
                    <w:color w:val="auto"/>
                    <w:szCs w:val="24"/>
                  </w:rPr>
                </m:ctrlPr>
              </m:sSupPr>
              <m:e>
                <m:r>
                  <w:rPr>
                    <w:rFonts w:ascii="Cambria Math" w:hAnsi="Cambria Math"/>
                    <w:color w:val="auto"/>
                    <w:szCs w:val="24"/>
                  </w:rPr>
                  <m:t>(</m:t>
                </m:r>
                <m:r>
                  <w:rPr>
                    <w:rFonts w:ascii="Cambria Math" w:hAnsi="Cambria Math"/>
                  </w:rPr>
                  <m:t>δy)</m:t>
                </m:r>
              </m:e>
              <m:sup>
                <m:r>
                  <w:rPr>
                    <w:rFonts w:ascii="Cambria Math" w:hAnsi="Cambria Math"/>
                    <w:color w:val="auto"/>
                    <w:szCs w:val="24"/>
                  </w:rPr>
                  <m:t>m</m:t>
                </m:r>
              </m:sup>
            </m:sSup>
            <m:f>
              <m:fPr>
                <m:ctrlPr>
                  <w:rPr>
                    <w:rFonts w:ascii="Cambria Math" w:hAnsi="Cambria Math"/>
                    <w:iCs w:val="0"/>
                    <w:color w:val="auto"/>
                    <w:szCs w:val="24"/>
                  </w:rPr>
                </m:ctrlPr>
              </m:fPr>
              <m:num>
                <m:sSubSup>
                  <m:sSubSupPr>
                    <m:ctrlPr>
                      <w:rPr>
                        <w:rFonts w:ascii="Cambria Math" w:hAnsi="Cambria Math"/>
                        <w:iCs w:val="0"/>
                        <w:color w:val="auto"/>
                        <w:szCs w:val="24"/>
                      </w:rPr>
                    </m:ctrlPr>
                  </m:sSubSupPr>
                  <m:e>
                    <m:r>
                      <w:rPr>
                        <w:rFonts w:ascii="Cambria Math" w:hAnsi="Cambria Math"/>
                      </w:rPr>
                      <m:t>f</m:t>
                    </m:r>
                  </m:e>
                  <m:sub>
                    <m:r>
                      <w:rPr>
                        <w:rFonts w:ascii="Cambria Math" w:hAnsi="Cambria Math"/>
                      </w:rPr>
                      <m:t>x,y</m:t>
                    </m:r>
                  </m:sub>
                  <m:sup>
                    <m:r>
                      <w:rPr>
                        <w:rFonts w:ascii="Cambria Math" w:hAnsi="Cambria Math"/>
                      </w:rPr>
                      <m:t>(m,n)</m:t>
                    </m:r>
                  </m:sup>
                </m:sSubSup>
              </m:num>
              <m:den>
                <m:r>
                  <w:rPr>
                    <w:rFonts w:ascii="Cambria Math" w:hAnsi="Cambria Math"/>
                    <w:color w:val="auto"/>
                    <w:szCs w:val="24"/>
                  </w:rPr>
                  <m:t>m!n!</m:t>
                </m:r>
              </m:den>
            </m:f>
            <m:sSub>
              <m:sSubPr>
                <m:ctrlPr>
                  <w:rPr>
                    <w:rFonts w:ascii="Cambria Math" w:hAnsi="Cambria Math"/>
                  </w:rPr>
                </m:ctrlPr>
              </m:sSubPr>
              <m:e>
                <m:r>
                  <w:rPr>
                    <w:rFonts w:ascii="Cambria Math" w:hAnsi="Cambria Math"/>
                  </w:rPr>
                  <m:t>ς</m:t>
                </m:r>
              </m:e>
              <m:sub>
                <m:r>
                  <w:rPr>
                    <w:rFonts w:ascii="Cambria Math" w:hAnsi="Cambria Math"/>
                  </w:rPr>
                  <m:t>x</m:t>
                </m:r>
              </m:sub>
            </m:sSub>
            <m:r>
              <w:rPr>
                <w:rFonts w:ascii="Cambria Math" w:hAnsi="Cambria Math"/>
              </w:rPr>
              <m:t>(m,</m:t>
            </m:r>
            <m:sSub>
              <m:sSubPr>
                <m:ctrlPr>
                  <w:rPr>
                    <w:rFonts w:ascii="Cambria Math" w:hAnsi="Cambria Math"/>
                  </w:rPr>
                </m:ctrlPr>
              </m:sSubPr>
              <m:e>
                <m:r>
                  <w:rPr>
                    <w:rFonts w:ascii="Cambria Math" w:hAnsi="Cambria Math"/>
                  </w:rPr>
                  <m:t>κ</m:t>
                </m:r>
              </m:e>
              <m:sub>
                <m:r>
                  <w:rPr>
                    <w:rFonts w:ascii="Cambria Math" w:hAnsi="Cambria Math"/>
                  </w:rPr>
                  <m:t>x</m:t>
                </m:r>
              </m:sub>
            </m:sSub>
            <m:r>
              <w:rPr>
                <w:rFonts w:ascii="Cambria Math" w:hAnsi="Cambria Math"/>
              </w:rPr>
              <m:t>)</m:t>
            </m:r>
            <m:r>
              <w:rPr>
                <w:rFonts w:ascii="Cambria Math" w:hAnsi="Cambria Math"/>
                <w:color w:val="auto"/>
                <w:szCs w:val="24"/>
              </w:rPr>
              <m:t xml:space="preserve"> </m:t>
            </m:r>
            <m:sSub>
              <m:sSubPr>
                <m:ctrlPr>
                  <w:rPr>
                    <w:rFonts w:ascii="Cambria Math" w:hAnsi="Cambria Math"/>
                  </w:rPr>
                </m:ctrlPr>
              </m:sSubPr>
              <m:e>
                <m:r>
                  <w:rPr>
                    <w:rFonts w:ascii="Cambria Math" w:hAnsi="Cambria Math"/>
                  </w:rPr>
                  <m:t>ς</m:t>
                </m:r>
              </m:e>
              <m:sub>
                <m:r>
                  <w:rPr>
                    <w:rFonts w:ascii="Cambria Math" w:hAnsi="Cambria Math"/>
                  </w:rPr>
                  <m:t>y</m:t>
                </m:r>
              </m:sub>
            </m:sSub>
            <m:r>
              <w:rPr>
                <w:rFonts w:ascii="Cambria Math" w:hAnsi="Cambria Math"/>
              </w:rPr>
              <m:t>(n,</m:t>
            </m:r>
            <m:sSub>
              <m:sSubPr>
                <m:ctrlPr>
                  <w:rPr>
                    <w:rFonts w:ascii="Cambria Math" w:hAnsi="Cambria Math"/>
                  </w:rPr>
                </m:ctrlPr>
              </m:sSubPr>
              <m:e>
                <m:r>
                  <w:rPr>
                    <w:rFonts w:ascii="Cambria Math" w:hAnsi="Cambria Math"/>
                  </w:rPr>
                  <m:t>κ</m:t>
                </m:r>
              </m:e>
              <m:sub>
                <m:r>
                  <w:rPr>
                    <w:rFonts w:ascii="Cambria Math" w:hAnsi="Cambria Math"/>
                  </w:rPr>
                  <m:t>y</m:t>
                </m:r>
              </m:sub>
            </m:sSub>
            <m:r>
              <w:rPr>
                <w:rFonts w:ascii="Cambria Math" w:hAnsi="Cambria Math"/>
              </w:rPr>
              <m:t>)</m:t>
            </m:r>
          </m:e>
        </m:nary>
        <m:r>
          <w:rPr>
            <w:rFonts w:ascii="Cambria Math" w:hAnsi="Cambria Math"/>
          </w:rPr>
          <m:t>;</m:t>
        </m:r>
      </m:oMath>
      <w:r w:rsidR="00E06A6F">
        <w:tab/>
      </w:r>
      <w:r w:rsidR="00E06A6F">
        <w:tab/>
      </w:r>
      <w:r w:rsidR="00CA0330">
        <w:t>(2-15)</w:t>
      </w:r>
    </w:p>
    <w:p w14:paraId="42EF835D" w14:textId="7626328E" w:rsidR="00443C0D" w:rsidRPr="00443C0D" w:rsidRDefault="00000000" w:rsidP="00A71FE4">
      <m:oMath>
        <m:sSup>
          <m:sSupPr>
            <m:ctrlPr>
              <w:rPr>
                <w:rFonts w:ascii="Cambria Math" w:hAnsi="Cambria Math"/>
                <w:iCs/>
              </w:rPr>
            </m:ctrlPr>
          </m:sSupPr>
          <m:e>
            <m:r>
              <w:rPr>
                <w:rFonts w:ascii="Cambria Math" w:hAnsi="Cambria Math"/>
              </w:rPr>
              <m:t>δ</m:t>
            </m:r>
          </m:e>
          <m:sup>
            <m:r>
              <w:rPr>
                <w:rFonts w:ascii="Cambria Math" w:hAnsi="Cambria Math"/>
              </w:rPr>
              <m:t>2</m:t>
            </m:r>
          </m:sup>
        </m:sSup>
        <m:r>
          <m:rPr>
            <m:sty m:val="p"/>
          </m:rPr>
          <w:rPr>
            <w:rFonts w:ascii="Cambria Math" w:hAnsi="Cambria Math"/>
          </w:rPr>
          <m:t>f</m:t>
        </m:r>
        <m:r>
          <w:rPr>
            <w:rFonts w:ascii="Cambria Math" w:hAnsi="Cambria Math"/>
          </w:rPr>
          <m:t>(x,y)</m:t>
        </m:r>
        <m:r>
          <m:rPr>
            <m:sty m:val="p"/>
          </m:rPr>
          <w:rPr>
            <w:rFonts w:ascii="Cambria Math" w:hAnsi="Cambria Math"/>
          </w:rPr>
          <m:t>=</m:t>
        </m:r>
        <m:nary>
          <m:naryPr>
            <m:chr m:val="∑"/>
            <m:limLoc m:val="undOvr"/>
            <m:ctrlPr>
              <w:rPr>
                <w:rFonts w:ascii="Cambria Math" w:hAnsi="Cambria Math"/>
                <w:iCs/>
                <w:color w:val="0E2841" w:themeColor="text2"/>
                <w:szCs w:val="18"/>
              </w:rPr>
            </m:ctrlPr>
          </m:naryPr>
          <m:sub>
            <m:r>
              <m:rPr>
                <m:sty m:val="p"/>
              </m:rPr>
              <w:rPr>
                <w:rFonts w:ascii="Cambria Math" w:hAnsi="Cambria Math"/>
              </w:rPr>
              <m:t>m+n≥2</m:t>
            </m:r>
          </m:sub>
          <m:sup>
            <m:r>
              <m:rPr>
                <m:sty m:val="p"/>
              </m:rPr>
              <w:rPr>
                <w:rFonts w:ascii="Cambria Math" w:hAnsi="Cambria Math"/>
              </w:rPr>
              <m:t>∞,∞</m:t>
            </m:r>
          </m:sup>
          <m:e>
            <m:eqArr>
              <m:eqArrPr>
                <m:ctrlPr>
                  <w:rPr>
                    <w:rFonts w:ascii="Cambria Math" w:hAnsi="Cambria Math"/>
                    <w:i/>
                    <w:iCs/>
                    <w:color w:val="0E2841" w:themeColor="text2"/>
                    <w:szCs w:val="18"/>
                  </w:rPr>
                </m:ctrlPr>
              </m:eqArrPr>
              <m:e>
                <m:sSup>
                  <m:sSupPr>
                    <m:ctrlPr>
                      <w:rPr>
                        <w:rFonts w:ascii="Cambria Math" w:hAnsi="Cambria Math"/>
                        <w:i/>
                      </w:rPr>
                    </m:ctrlPr>
                  </m:sSupPr>
                  <m:e>
                    <m:r>
                      <m:rPr>
                        <m:sty m:val="p"/>
                      </m:rPr>
                      <w:rPr>
                        <w:rFonts w:ascii="Cambria Math" w:hAnsi="Cambria Math"/>
                      </w:rPr>
                      <m:t>(</m:t>
                    </m:r>
                    <m:r>
                      <w:rPr>
                        <w:rFonts w:ascii="Cambria Math" w:hAnsi="Cambria Math"/>
                      </w:rPr>
                      <m:t>δx)</m:t>
                    </m:r>
                  </m:e>
                  <m:sup>
                    <m:r>
                      <m:rPr>
                        <m:sty m:val="p"/>
                      </m:rPr>
                      <w:rPr>
                        <w:rFonts w:ascii="Cambria Math" w:hAnsi="Cambria Math"/>
                      </w:rPr>
                      <m:t>m</m:t>
                    </m:r>
                  </m:sup>
                </m:sSup>
                <m:sSup>
                  <m:sSupPr>
                    <m:ctrlPr>
                      <w:rPr>
                        <w:rFonts w:ascii="Cambria Math" w:hAnsi="Cambria Math"/>
                        <w:i/>
                      </w:rPr>
                    </m:ctrlPr>
                  </m:sSupPr>
                  <m:e>
                    <m:r>
                      <m:rPr>
                        <m:sty m:val="p"/>
                      </m:rPr>
                      <w:rPr>
                        <w:rFonts w:ascii="Cambria Math" w:hAnsi="Cambria Math"/>
                      </w:rPr>
                      <m:t>(</m:t>
                    </m:r>
                    <m:r>
                      <w:rPr>
                        <w:rFonts w:ascii="Cambria Math" w:hAnsi="Cambria Math"/>
                      </w:rPr>
                      <m:t>δy)</m:t>
                    </m:r>
                  </m:e>
                  <m:sup>
                    <m:r>
                      <m:rPr>
                        <m:sty m:val="p"/>
                      </m:rPr>
                      <w:rPr>
                        <w:rFonts w:ascii="Cambria Math" w:hAnsi="Cambria Math"/>
                      </w:rPr>
                      <m:t>m</m:t>
                    </m:r>
                  </m:sup>
                </m:sSup>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f>
                          <m:fPr>
                            <m:ctrlPr>
                              <w:rPr>
                                <w:rFonts w:ascii="Cambria Math" w:hAnsi="Cambria Math"/>
                                <w:i/>
                              </w:rPr>
                            </m:ctrlPr>
                          </m:fPr>
                          <m:num>
                            <m:sSubSup>
                              <m:sSubSupPr>
                                <m:ctrlPr>
                                  <w:rPr>
                                    <w:rFonts w:ascii="Cambria Math" w:hAnsi="Cambria Math"/>
                                    <w:i/>
                                  </w:rPr>
                                </m:ctrlPr>
                              </m:sSubSupPr>
                              <m:e>
                                <m:r>
                                  <w:rPr>
                                    <w:rFonts w:ascii="Cambria Math" w:hAnsi="Cambria Math"/>
                                  </w:rPr>
                                  <m:t>f</m:t>
                                </m:r>
                              </m:e>
                              <m:sub>
                                <m:r>
                                  <w:rPr>
                                    <w:rFonts w:ascii="Cambria Math" w:hAnsi="Cambria Math"/>
                                  </w:rPr>
                                  <m:t>x,y</m:t>
                                </m:r>
                              </m:sub>
                              <m:sup>
                                <m:r>
                                  <w:rPr>
                                    <w:rFonts w:ascii="Cambria Math" w:hAnsi="Cambria Math"/>
                                  </w:rPr>
                                  <m:t>(i,j)</m:t>
                                </m:r>
                              </m:sup>
                            </m:sSubSup>
                          </m:num>
                          <m:den>
                            <m:r>
                              <m:rPr>
                                <m:sty m:val="p"/>
                              </m:rPr>
                              <w:rPr>
                                <w:rFonts w:ascii="Cambria Math" w:hAnsi="Cambria Math"/>
                              </w:rPr>
                              <m:t>i!j!</m:t>
                            </m:r>
                          </m:den>
                        </m:f>
                      </m:e>
                    </m:nary>
                  </m:e>
                </m:nary>
                <m:f>
                  <m:fPr>
                    <m:ctrlPr>
                      <w:rPr>
                        <w:rFonts w:ascii="Cambria Math" w:hAnsi="Cambria Math"/>
                        <w:i/>
                      </w:rPr>
                    </m:ctrlPr>
                  </m:fPr>
                  <m:num>
                    <m:sSubSup>
                      <m:sSubSupPr>
                        <m:ctrlPr>
                          <w:rPr>
                            <w:rFonts w:ascii="Cambria Math" w:hAnsi="Cambria Math"/>
                            <w:i/>
                          </w:rPr>
                        </m:ctrlPr>
                      </m:sSubSupPr>
                      <m:e>
                        <m:r>
                          <w:rPr>
                            <w:rFonts w:ascii="Cambria Math" w:hAnsi="Cambria Math"/>
                          </w:rPr>
                          <m:t>f</m:t>
                        </m:r>
                      </m:e>
                      <m:sub>
                        <m:r>
                          <w:rPr>
                            <w:rFonts w:ascii="Cambria Math" w:hAnsi="Cambria Math"/>
                          </w:rPr>
                          <m:t>x,y</m:t>
                        </m:r>
                      </m:sub>
                      <m:sup>
                        <m:r>
                          <w:rPr>
                            <w:rFonts w:ascii="Cambria Math" w:hAnsi="Cambria Math"/>
                          </w:rPr>
                          <m:t>(m-i,  n-j)</m:t>
                        </m:r>
                      </m:sup>
                    </m:sSubSup>
                  </m:num>
                  <m:den>
                    <m:r>
                      <m:rPr>
                        <m:sty m:val="p"/>
                      </m:rPr>
                      <w:rPr>
                        <w:rFonts w:ascii="Cambria Math" w:hAnsi="Cambria Math"/>
                      </w:rPr>
                      <m:t>(m</m:t>
                    </m:r>
                    <m:r>
                      <w:rPr>
                        <w:rFonts w:ascii="Cambria Math" w:hAnsi="Cambria Math"/>
                      </w:rPr>
                      <m:t>-</m:t>
                    </m:r>
                    <m:r>
                      <m:rPr>
                        <m:sty m:val="p"/>
                      </m:rPr>
                      <w:rPr>
                        <w:rFonts w:ascii="Cambria Math" w:hAnsi="Cambria Math"/>
                      </w:rPr>
                      <m:t>i)!(n</m:t>
                    </m:r>
                    <m:r>
                      <w:rPr>
                        <w:rFonts w:ascii="Cambria Math" w:hAnsi="Cambria Math"/>
                      </w:rPr>
                      <m:t>-</m:t>
                    </m:r>
                    <m:r>
                      <m:rPr>
                        <m:sty m:val="p"/>
                      </m:rPr>
                      <w:rPr>
                        <w:rFonts w:ascii="Cambria Math" w:hAnsi="Cambria Math"/>
                      </w:rPr>
                      <m:t>j)!</m:t>
                    </m:r>
                  </m:den>
                </m:f>
                <m:ctrlPr>
                  <w:rPr>
                    <w:rFonts w:ascii="Cambria Math" w:hAnsi="Cambria Math"/>
                    <w:i/>
                  </w:rPr>
                </m:ctrlPr>
              </m:e>
              <m:e>
                <m:d>
                  <m:dPr>
                    <m:ctrlPr>
                      <w:rPr>
                        <w:rFonts w:ascii="Cambria Math" w:hAnsi="Cambria Math"/>
                        <w:i/>
                        <w:iCs/>
                      </w:rPr>
                    </m:ctrlPr>
                  </m:dPr>
                  <m:e>
                    <m:sSub>
                      <m:sSubPr>
                        <m:ctrlPr>
                          <w:rPr>
                            <w:rFonts w:ascii="Cambria Math" w:hAnsi="Cambria Math"/>
                            <w:i/>
                            <w:iCs/>
                          </w:rPr>
                        </m:ctrlPr>
                      </m:sSubPr>
                      <m:e>
                        <m:r>
                          <w:rPr>
                            <w:rFonts w:ascii="Cambria Math" w:hAnsi="Cambria Math"/>
                          </w:rPr>
                          <m:t>ς</m:t>
                        </m:r>
                      </m:e>
                      <m:sub>
                        <m:r>
                          <m:rPr>
                            <m:sty m:val="p"/>
                          </m:rPr>
                          <w:rPr>
                            <w:rFonts w:ascii="Cambria Math" w:hAnsi="Cambria Math"/>
                          </w:rPr>
                          <m:t>x</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i/>
                            <w:iCs/>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 xml:space="preserve">) </m:t>
                    </m:r>
                    <m:sSub>
                      <m:sSubPr>
                        <m:ctrlPr>
                          <w:rPr>
                            <w:rFonts w:ascii="Cambria Math" w:hAnsi="Cambria Math"/>
                            <w:i/>
                            <w:iCs/>
                          </w:rPr>
                        </m:ctrlPr>
                      </m:sSubPr>
                      <m:e>
                        <m:r>
                          <w:rPr>
                            <w:rFonts w:ascii="Cambria Math" w:hAnsi="Cambria Math"/>
                          </w:rPr>
                          <m:t>ς</m:t>
                        </m:r>
                      </m:e>
                      <m:sub>
                        <m:r>
                          <m:rPr>
                            <m:sty m:val="p"/>
                          </m:rPr>
                          <w:rPr>
                            <w:rFonts w:ascii="Cambria Math" w:hAnsi="Cambria Math"/>
                          </w:rPr>
                          <m:t>y</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i/>
                            <w:iCs/>
                          </w:rPr>
                        </m:ctrlPr>
                      </m:sSubPr>
                      <m:e>
                        <m:r>
                          <w:rPr>
                            <w:rFonts w:ascii="Cambria Math" w:hAnsi="Cambria Math"/>
                          </w:rPr>
                          <m:t>κ</m:t>
                        </m:r>
                      </m:e>
                      <m:sub>
                        <m:r>
                          <m:rPr>
                            <m:sty m:val="p"/>
                          </m:rPr>
                          <w:rPr>
                            <w:rFonts w:ascii="Cambria Math" w:hAnsi="Cambria Math"/>
                          </w:rPr>
                          <m:t>y</m:t>
                        </m:r>
                      </m:sub>
                    </m:sSub>
                    <m:r>
                      <m:rPr>
                        <m:sty m:val="p"/>
                      </m:rPr>
                      <w:rPr>
                        <w:rFonts w:ascii="Cambria Math" w:hAnsi="Cambria Math"/>
                      </w:rPr>
                      <m:t>)</m:t>
                    </m:r>
                    <m:r>
                      <w:rPr>
                        <w:rFonts w:ascii="Cambria Math" w:hAnsi="Cambria Math"/>
                      </w:rPr>
                      <m:t>-</m:t>
                    </m:r>
                    <m:sSub>
                      <m:sSubPr>
                        <m:ctrlPr>
                          <w:rPr>
                            <w:rFonts w:ascii="Cambria Math" w:hAnsi="Cambria Math"/>
                            <w:i/>
                            <w:iCs/>
                          </w:rPr>
                        </m:ctrlPr>
                      </m:sSubPr>
                      <m:e>
                        <m:r>
                          <w:rPr>
                            <w:rFonts w:ascii="Cambria Math" w:hAnsi="Cambria Math"/>
                          </w:rPr>
                          <m:t>ς</m:t>
                        </m:r>
                      </m:e>
                      <m:sub>
                        <m:r>
                          <m:rPr>
                            <m:sty m:val="p"/>
                          </m:rPr>
                          <w:rPr>
                            <w:rFonts w:ascii="Cambria Math" w:hAnsi="Cambria Math"/>
                          </w:rPr>
                          <m:t>x</m:t>
                        </m:r>
                      </m:sub>
                    </m:sSub>
                    <m:r>
                      <m:rPr>
                        <m:sty m:val="p"/>
                      </m:rPr>
                      <w:rPr>
                        <w:rFonts w:ascii="Cambria Math" w:hAnsi="Cambria Math"/>
                      </w:rPr>
                      <m:t>(i,</m:t>
                    </m:r>
                    <m:sSub>
                      <m:sSubPr>
                        <m:ctrlPr>
                          <w:rPr>
                            <w:rFonts w:ascii="Cambria Math" w:hAnsi="Cambria Math"/>
                            <w:i/>
                            <w:iCs/>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 xml:space="preserve">) </m:t>
                    </m:r>
                    <m:sSub>
                      <m:sSubPr>
                        <m:ctrlPr>
                          <w:rPr>
                            <w:rFonts w:ascii="Cambria Math" w:hAnsi="Cambria Math"/>
                            <w:i/>
                            <w:iCs/>
                          </w:rPr>
                        </m:ctrlPr>
                      </m:sSubPr>
                      <m:e>
                        <m:r>
                          <w:rPr>
                            <w:rFonts w:ascii="Cambria Math" w:hAnsi="Cambria Math"/>
                          </w:rPr>
                          <m:t>ς</m:t>
                        </m:r>
                      </m:e>
                      <m:sub>
                        <m:r>
                          <m:rPr>
                            <m:sty m:val="p"/>
                          </m:rPr>
                          <w:rPr>
                            <w:rFonts w:ascii="Cambria Math" w:hAnsi="Cambria Math"/>
                          </w:rPr>
                          <m:t>y</m:t>
                        </m:r>
                      </m:sub>
                    </m:sSub>
                    <m:r>
                      <m:rPr>
                        <m:sty m:val="p"/>
                      </m:rPr>
                      <w:rPr>
                        <w:rFonts w:ascii="Cambria Math" w:hAnsi="Cambria Math"/>
                      </w:rPr>
                      <m:t>(j,</m:t>
                    </m:r>
                    <m:sSub>
                      <m:sSubPr>
                        <m:ctrlPr>
                          <w:rPr>
                            <w:rFonts w:ascii="Cambria Math" w:hAnsi="Cambria Math"/>
                            <w:i/>
                            <w:iCs/>
                          </w:rPr>
                        </m:ctrlPr>
                      </m:sSubPr>
                      <m:e>
                        <m:r>
                          <w:rPr>
                            <w:rFonts w:ascii="Cambria Math" w:hAnsi="Cambria Math"/>
                          </w:rPr>
                          <m:t>κ</m:t>
                        </m:r>
                      </m:e>
                      <m:sub>
                        <m:r>
                          <m:rPr>
                            <m:sty m:val="p"/>
                          </m:rPr>
                          <w:rPr>
                            <w:rFonts w:ascii="Cambria Math" w:hAnsi="Cambria Math"/>
                          </w:rPr>
                          <m:t>y</m:t>
                        </m:r>
                      </m:sub>
                    </m:sSub>
                    <m:r>
                      <m:rPr>
                        <m:sty m:val="p"/>
                      </m:rPr>
                      <w:rPr>
                        <w:rFonts w:ascii="Cambria Math" w:hAnsi="Cambria Math"/>
                      </w:rPr>
                      <m:t>)</m:t>
                    </m:r>
                    <m:sSub>
                      <m:sSubPr>
                        <m:ctrlPr>
                          <w:rPr>
                            <w:rFonts w:ascii="Cambria Math" w:hAnsi="Cambria Math"/>
                            <w:i/>
                            <w:iCs/>
                          </w:rPr>
                        </m:ctrlPr>
                      </m:sSubPr>
                      <m:e>
                        <m:r>
                          <w:rPr>
                            <w:rFonts w:ascii="Cambria Math" w:hAnsi="Cambria Math"/>
                          </w:rPr>
                          <m:t>ς</m:t>
                        </m:r>
                      </m:e>
                      <m:sub>
                        <m:r>
                          <m:rPr>
                            <m:sty m:val="p"/>
                          </m:rPr>
                          <w:rPr>
                            <w:rFonts w:ascii="Cambria Math" w:hAnsi="Cambria Math"/>
                          </w:rPr>
                          <m:t>x</m:t>
                        </m:r>
                      </m:sub>
                    </m:sSub>
                    <m:r>
                      <m:rPr>
                        <m:sty m:val="p"/>
                      </m:rPr>
                      <w:rPr>
                        <w:rFonts w:ascii="Cambria Math" w:hAnsi="Cambria Math"/>
                      </w:rPr>
                      <m:t>(</m:t>
                    </m:r>
                    <m:r>
                      <w:rPr>
                        <w:rFonts w:ascii="Cambria Math" w:hAnsi="Cambria Math"/>
                      </w:rPr>
                      <m:t>m-</m:t>
                    </m:r>
                    <m:r>
                      <m:rPr>
                        <m:sty m:val="p"/>
                      </m:rPr>
                      <w:rPr>
                        <w:rFonts w:ascii="Cambria Math" w:hAnsi="Cambria Math"/>
                      </w:rPr>
                      <m:t>i,</m:t>
                    </m:r>
                    <m:sSub>
                      <m:sSubPr>
                        <m:ctrlPr>
                          <w:rPr>
                            <w:rFonts w:ascii="Cambria Math" w:hAnsi="Cambria Math"/>
                            <w:i/>
                            <w:iCs/>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 xml:space="preserve">) </m:t>
                    </m:r>
                    <m:sSub>
                      <m:sSubPr>
                        <m:ctrlPr>
                          <w:rPr>
                            <w:rFonts w:ascii="Cambria Math" w:hAnsi="Cambria Math"/>
                            <w:i/>
                            <w:iCs/>
                          </w:rPr>
                        </m:ctrlPr>
                      </m:sSubPr>
                      <m:e>
                        <m:r>
                          <w:rPr>
                            <w:rFonts w:ascii="Cambria Math" w:hAnsi="Cambria Math"/>
                          </w:rPr>
                          <m:t>ς</m:t>
                        </m:r>
                      </m:e>
                      <m:sub>
                        <m:r>
                          <m:rPr>
                            <m:sty m:val="p"/>
                          </m:rPr>
                          <w:rPr>
                            <w:rFonts w:ascii="Cambria Math" w:hAnsi="Cambria Math"/>
                          </w:rPr>
                          <m:t>y</m:t>
                        </m:r>
                      </m:sub>
                    </m:sSub>
                    <m:r>
                      <m:rPr>
                        <m:sty m:val="p"/>
                      </m:rPr>
                      <w:rPr>
                        <w:rFonts w:ascii="Cambria Math" w:hAnsi="Cambria Math"/>
                      </w:rPr>
                      <m:t>(</m:t>
                    </m:r>
                    <m:r>
                      <w:rPr>
                        <w:rFonts w:ascii="Cambria Math" w:hAnsi="Cambria Math"/>
                      </w:rPr>
                      <m:t>n-</m:t>
                    </m:r>
                    <m:r>
                      <m:rPr>
                        <m:sty m:val="p"/>
                      </m:rPr>
                      <w:rPr>
                        <w:rFonts w:ascii="Cambria Math" w:hAnsi="Cambria Math"/>
                      </w:rPr>
                      <m:t>j,</m:t>
                    </m:r>
                    <m:sSub>
                      <m:sSubPr>
                        <m:ctrlPr>
                          <w:rPr>
                            <w:rFonts w:ascii="Cambria Math" w:hAnsi="Cambria Math"/>
                            <w:i/>
                            <w:iCs/>
                          </w:rPr>
                        </m:ctrlPr>
                      </m:sSubPr>
                      <m:e>
                        <m:r>
                          <w:rPr>
                            <w:rFonts w:ascii="Cambria Math" w:hAnsi="Cambria Math"/>
                          </w:rPr>
                          <m:t>κ</m:t>
                        </m:r>
                      </m:e>
                      <m:sub>
                        <m:r>
                          <m:rPr>
                            <m:sty m:val="p"/>
                          </m:rPr>
                          <w:rPr>
                            <w:rFonts w:ascii="Cambria Math" w:hAnsi="Cambria Math"/>
                          </w:rPr>
                          <m:t>y</m:t>
                        </m:r>
                      </m:sub>
                    </m:sSub>
                    <m:r>
                      <w:rPr>
                        <w:rFonts w:ascii="Cambria Math" w:hAnsi="Cambria Math"/>
                      </w:rPr>
                      <m:t>)</m:t>
                    </m:r>
                  </m:e>
                </m:d>
                <m:ctrlPr>
                  <w:rPr>
                    <w:rFonts w:ascii="Cambria Math" w:hAnsi="Cambria Math"/>
                    <w:i/>
                  </w:rPr>
                </m:ctrlPr>
              </m:e>
            </m:eqArr>
            <m:r>
              <w:rPr>
                <w:rFonts w:ascii="Cambria Math" w:hAnsi="Cambria Math"/>
              </w:rPr>
              <m:t>;</m:t>
            </m:r>
          </m:e>
        </m:nary>
      </m:oMath>
      <w:r w:rsidR="00906A4C">
        <w:tab/>
      </w:r>
      <w:r w:rsidR="00CA0330">
        <w:tab/>
      </w:r>
      <w:r w:rsidR="00CA0330">
        <w:tab/>
      </w:r>
      <w:r w:rsidR="00CA0330">
        <w:tab/>
      </w:r>
      <w:r w:rsidR="00CA0330">
        <w:tab/>
      </w:r>
      <w:r w:rsidR="00CA0330">
        <w:tab/>
      </w:r>
      <w:r w:rsidR="00CA0330">
        <w:tab/>
      </w:r>
      <w:r w:rsidR="00CA0330">
        <w:tab/>
      </w:r>
      <w:r w:rsidR="00CA0330">
        <w:tab/>
      </w:r>
      <w:r w:rsidR="00CA0330">
        <w:tab/>
      </w:r>
      <w:r w:rsidR="00CA0330">
        <w:tab/>
      </w:r>
      <w:r w:rsidR="00CA0330">
        <w:tab/>
      </w:r>
      <w:r w:rsidR="00CA0330">
        <w:tab/>
        <w:t>(2-16)</w:t>
      </w:r>
    </w:p>
    <w:p w14:paraId="648D3D28" w14:textId="2EF892FE" w:rsidR="005710C1" w:rsidRDefault="007846E7" w:rsidP="002F49E0">
      <w:r>
        <w:t>With</w:t>
      </w:r>
      <w:r w:rsidR="00C35077">
        <w:t xml:space="preserve"> </w:t>
      </w:r>
      <w:r w:rsidR="005710C1" w:rsidRPr="005710C1">
        <w:t>the</w:t>
      </w:r>
      <w:r w:rsidR="00C35077">
        <w:t xml:space="preserve"> </w:t>
      </w:r>
      <w:r w:rsidR="005710C1" w:rsidRPr="005710C1">
        <w:t>uncorrelated</w:t>
      </w:r>
      <w:r w:rsidR="00C35077">
        <w:t xml:space="preserve"> </w:t>
      </w:r>
      <w:r w:rsidR="005710C1" w:rsidRPr="005710C1">
        <w:t>uncertainty</w:t>
      </w:r>
      <w:r w:rsidR="00C35077">
        <w:t xml:space="preserve"> </w:t>
      </w:r>
      <w:r w:rsidR="00260EC1" w:rsidRPr="005710C1">
        <w:t>condition</w:t>
      </w:r>
      <w:r w:rsidR="00260EC1">
        <w:t xml:space="preserve"> between </w:t>
      </w:r>
      <m:oMath>
        <m:r>
          <w:rPr>
            <w:rFonts w:ascii="Cambria Math" w:hAnsi="Cambria Math"/>
          </w:rPr>
          <m:t>x</m:t>
        </m:r>
      </m:oMath>
      <w:r w:rsidR="00260EC1">
        <w:t xml:space="preserve"> </w:t>
      </w:r>
      <w:r w:rsidR="00260EC1" w:rsidRPr="005710C1">
        <w:t>and</w:t>
      </w:r>
      <w:r w:rsidR="00260EC1">
        <w:t xml:space="preserve"> </w:t>
      </w:r>
      <m:oMath>
        <m:r>
          <w:rPr>
            <w:rFonts w:ascii="Cambria Math" w:hAnsi="Cambria Math"/>
          </w:rPr>
          <m:t>y</m:t>
        </m:r>
      </m:oMath>
      <w:r w:rsidR="005710C1" w:rsidRPr="005710C1">
        <w:t>,</w:t>
      </w:r>
      <w:r w:rsidR="00C35077">
        <w:t xml:space="preserve"> </w:t>
      </w:r>
      <w:r w:rsidR="005710C1" w:rsidRPr="005710C1">
        <w:t>Formulas</w:t>
      </w:r>
      <w:r w:rsidR="00EC23C6">
        <w:t xml:space="preserve"> </w:t>
      </w:r>
      <w:r w:rsidR="005710C1" w:rsidRPr="005710C1">
        <w:t>(2</w:t>
      </w:r>
      <w:r w:rsidR="00EC23C6">
        <w:t>-15</w:t>
      </w:r>
      <w:r w:rsidR="005710C1" w:rsidRPr="005710C1">
        <w:t>)</w:t>
      </w:r>
      <w:r w:rsidR="00EC23C6">
        <w:t xml:space="preserve"> </w:t>
      </w:r>
      <w:r w:rsidR="005710C1" w:rsidRPr="005710C1">
        <w:t>and</w:t>
      </w:r>
      <w:r w:rsidR="00EC23C6">
        <w:t xml:space="preserve"> </w:t>
      </w:r>
      <w:r w:rsidR="005710C1" w:rsidRPr="005710C1">
        <w:t>(2</w:t>
      </w:r>
      <w:r w:rsidR="00E5200D">
        <w:t>-</w:t>
      </w:r>
      <w:r w:rsidR="005710C1" w:rsidRPr="005710C1">
        <w:t>1</w:t>
      </w:r>
      <w:r w:rsidR="00EC23C6">
        <w:t>6</w:t>
      </w:r>
      <w:r w:rsidR="005710C1" w:rsidRPr="005710C1">
        <w:t>)</w:t>
      </w:r>
      <w:r w:rsidR="00EC23C6">
        <w:t xml:space="preserve"> </w:t>
      </w:r>
      <w:r w:rsidR="005710C1" w:rsidRPr="005710C1">
        <w:t>compute</w:t>
      </w:r>
      <w:r w:rsidR="00EC23C6">
        <w:t xml:space="preserve"> </w:t>
      </w:r>
      <w:r w:rsidR="005710C1" w:rsidRPr="005710C1">
        <w:t>the mean</w:t>
      </w:r>
      <w:r w:rsidR="00EC23C6">
        <w:t xml:space="preserve"> </w:t>
      </w:r>
      <w:r w:rsidR="005710C1" w:rsidRPr="005710C1">
        <w:t>and</w:t>
      </w:r>
      <w:r w:rsidR="00EC23C6">
        <w:t xml:space="preserve"> </w:t>
      </w:r>
      <w:r w:rsidR="005710C1" w:rsidRPr="005710C1">
        <w:t>variance</w:t>
      </w:r>
      <w:r w:rsidR="00EC23C6">
        <w:t xml:space="preserve"> </w:t>
      </w:r>
      <w:r w:rsidR="005710C1" w:rsidRPr="005710C1">
        <w:t>of the</w:t>
      </w:r>
      <w:r w:rsidR="00EC23C6">
        <w:t xml:space="preserve"> </w:t>
      </w:r>
      <w:r w:rsidR="005710C1" w:rsidRPr="005710C1">
        <w:t>Taylor</w:t>
      </w:r>
      <w:r w:rsidR="00EC23C6">
        <w:t xml:space="preserve"> </w:t>
      </w:r>
      <w:r w:rsidR="005710C1" w:rsidRPr="005710C1">
        <w:t>expansion</w:t>
      </w:r>
      <w:r w:rsidR="00833113">
        <w:t xml:space="preserve"> of </w:t>
      </w:r>
      <m:oMath>
        <m:r>
          <w:rPr>
            <w:rFonts w:ascii="Cambria Math" w:hAnsi="Cambria Math"/>
          </w:rPr>
          <m:t>f(x,y)</m:t>
        </m:r>
      </m:oMath>
      <w:r w:rsidR="00EC23C6">
        <w:t xml:space="preserve"> </w:t>
      </w:r>
      <w:r w:rsidR="005710C1" w:rsidRPr="005710C1">
        <w:t>given</w:t>
      </w:r>
      <w:r w:rsidR="00FB2EB9">
        <w:t xml:space="preserve"> </w:t>
      </w:r>
      <w:r w:rsidR="005710C1" w:rsidRPr="005710C1">
        <w:t>in</w:t>
      </w:r>
      <w:r w:rsidR="00EC23C6">
        <w:t xml:space="preserve"> </w:t>
      </w:r>
      <w:r w:rsidR="005710C1" w:rsidRPr="005710C1">
        <w:t>Formula</w:t>
      </w:r>
      <w:r w:rsidR="00EC23C6">
        <w:t xml:space="preserve"> </w:t>
      </w:r>
      <w:r w:rsidR="005710C1" w:rsidRPr="005710C1">
        <w:t>(2</w:t>
      </w:r>
      <w:r w:rsidR="00EC23C6">
        <w:t>-14</w:t>
      </w:r>
      <w:r w:rsidR="005710C1" w:rsidRPr="005710C1">
        <w:t>),</w:t>
      </w:r>
      <w:r w:rsidR="00EC23C6">
        <w:t xml:space="preserve"> </w:t>
      </w:r>
      <w:r w:rsidR="005710C1" w:rsidRPr="005710C1">
        <w:t>where</w:t>
      </w:r>
      <w:r w:rsidR="00EC23C6">
        <w:t xml:space="preserve"> </w:t>
      </w:r>
      <m:oMath>
        <m:sSub>
          <m:sSubPr>
            <m:ctrlPr>
              <w:rPr>
                <w:rFonts w:ascii="Cambria Math" w:hAnsi="Cambria Math"/>
                <w:i/>
                <w:iCs/>
                <w:color w:val="0E2841" w:themeColor="text2"/>
                <w:szCs w:val="18"/>
              </w:rPr>
            </m:ctrlPr>
          </m:sSubPr>
          <m:e>
            <m:r>
              <w:rPr>
                <w:rFonts w:ascii="Cambria Math" w:hAnsi="Cambria Math"/>
              </w:rPr>
              <m:t>ς</m:t>
            </m:r>
          </m:e>
          <m:sub>
            <m:r>
              <m:rPr>
                <m:sty m:val="p"/>
              </m:rPr>
              <w:rPr>
                <w:rFonts w:ascii="Cambria Math" w:hAnsi="Cambria Math"/>
              </w:rPr>
              <m:t>x</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i/>
                <w:iCs/>
                <w:color w:val="0E2841" w:themeColor="text2"/>
                <w:szCs w:val="18"/>
              </w:rPr>
            </m:ctrlPr>
          </m:sSubPr>
          <m:e>
            <m:r>
              <w:rPr>
                <w:rFonts w:ascii="Cambria Math" w:hAnsi="Cambria Math"/>
              </w:rPr>
              <m:t>κ</m:t>
            </m:r>
          </m:e>
          <m:sub>
            <m:r>
              <m:rPr>
                <m:sty m:val="p"/>
              </m:rPr>
              <w:rPr>
                <w:rFonts w:ascii="Cambria Math" w:hAnsi="Cambria Math"/>
              </w:rPr>
              <m:t>x</m:t>
            </m:r>
          </m:sub>
        </m:sSub>
        <m:r>
          <m:rPr>
            <m:sty m:val="p"/>
          </m:rPr>
          <w:rPr>
            <w:rFonts w:ascii="Cambria Math" w:hAnsi="Cambria Math"/>
          </w:rPr>
          <m:t xml:space="preserve">) </m:t>
        </m:r>
      </m:oMath>
      <w:r w:rsidR="005710C1" w:rsidRPr="005710C1">
        <w:t xml:space="preserve"> and</w:t>
      </w:r>
      <w:r w:rsidR="00FB2EB9">
        <w:t xml:space="preserve"> </w:t>
      </w:r>
      <m:oMath>
        <m:sSub>
          <m:sSubPr>
            <m:ctrlPr>
              <w:rPr>
                <w:rFonts w:ascii="Cambria Math" w:hAnsi="Cambria Math"/>
                <w:i/>
                <w:iCs/>
                <w:color w:val="0E2841" w:themeColor="text2"/>
                <w:szCs w:val="18"/>
              </w:rPr>
            </m:ctrlPr>
          </m:sSubPr>
          <m:e>
            <m:r>
              <w:rPr>
                <w:rFonts w:ascii="Cambria Math" w:hAnsi="Cambria Math"/>
              </w:rPr>
              <m:t>ς</m:t>
            </m:r>
          </m:e>
          <m:sub>
            <m:r>
              <m:rPr>
                <m:sty m:val="p"/>
              </m:rPr>
              <w:rPr>
                <w:rFonts w:ascii="Cambria Math" w:hAnsi="Cambria Math"/>
              </w:rPr>
              <m:t>y</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i/>
                <w:iCs/>
                <w:color w:val="0E2841" w:themeColor="text2"/>
                <w:szCs w:val="18"/>
              </w:rPr>
            </m:ctrlPr>
          </m:sSubPr>
          <m:e>
            <m:r>
              <w:rPr>
                <w:rFonts w:ascii="Cambria Math" w:hAnsi="Cambria Math"/>
              </w:rPr>
              <m:t>κ</m:t>
            </m:r>
          </m:e>
          <m:sub>
            <m:r>
              <m:rPr>
                <m:sty m:val="p"/>
              </m:rPr>
              <w:rPr>
                <w:rFonts w:ascii="Cambria Math" w:hAnsi="Cambria Math"/>
              </w:rPr>
              <m:t>y</m:t>
            </m:r>
          </m:sub>
        </m:sSub>
        <m:r>
          <m:rPr>
            <m:sty m:val="p"/>
          </m:rPr>
          <w:rPr>
            <w:rFonts w:ascii="Cambria Math" w:hAnsi="Cambria Math"/>
          </w:rPr>
          <m:t xml:space="preserve">) </m:t>
        </m:r>
      </m:oMath>
      <w:r w:rsidR="005710C1" w:rsidRPr="005710C1">
        <w:t>denote the</w:t>
      </w:r>
      <w:r w:rsidR="00FB2EB9">
        <w:t xml:space="preserve"> </w:t>
      </w:r>
      <w:r w:rsidR="005710C1" w:rsidRPr="005710C1">
        <w:t>bound</w:t>
      </w:r>
      <w:r w:rsidR="00FB2EB9">
        <w:t xml:space="preserve"> </w:t>
      </w:r>
      <w:r w:rsidR="005710C1" w:rsidRPr="005710C1">
        <w:t>moments for</w:t>
      </w:r>
      <w:r w:rsidR="00FB2EB9">
        <w:t xml:space="preserve"> </w:t>
      </w:r>
      <m:oMath>
        <m:r>
          <w:rPr>
            <w:rFonts w:ascii="Cambria Math" w:hAnsi="Cambria Math"/>
          </w:rPr>
          <m:t>x</m:t>
        </m:r>
      </m:oMath>
      <w:r w:rsidR="00FB2EB9">
        <w:t xml:space="preserve"> </w:t>
      </w:r>
      <w:r w:rsidR="005710C1" w:rsidRPr="005710C1">
        <w:t>and</w:t>
      </w:r>
      <w:r w:rsidR="00FB2EB9">
        <w:t xml:space="preserve"> </w:t>
      </w:r>
      <m:oMath>
        <m:r>
          <w:rPr>
            <w:rFonts w:ascii="Cambria Math" w:hAnsi="Cambria Math"/>
          </w:rPr>
          <m:t>y</m:t>
        </m:r>
      </m:oMath>
      <w:r w:rsidR="005710C1" w:rsidRPr="005710C1">
        <w:t>, respectively. Although</w:t>
      </w:r>
      <w:r w:rsidR="00CC1252">
        <w:t xml:space="preserve"> </w:t>
      </w:r>
      <w:r w:rsidR="005710C1" w:rsidRPr="005710C1">
        <w:t>Formula</w:t>
      </w:r>
      <w:r w:rsidR="00E5200D">
        <w:t>s</w:t>
      </w:r>
      <w:r w:rsidR="00CC1252">
        <w:t xml:space="preserve"> </w:t>
      </w:r>
      <w:r w:rsidR="005710C1" w:rsidRPr="005710C1">
        <w:t>(2</w:t>
      </w:r>
      <w:r w:rsidR="00E5200D">
        <w:t>-</w:t>
      </w:r>
      <w:r w:rsidR="005710C1" w:rsidRPr="005710C1">
        <w:t>1</w:t>
      </w:r>
      <w:r w:rsidR="00E5200D">
        <w:t>4</w:t>
      </w:r>
      <w:r w:rsidR="005710C1" w:rsidRPr="005710C1">
        <w:t>)</w:t>
      </w:r>
      <w:r w:rsidR="00E5200D">
        <w:t xml:space="preserve">, </w:t>
      </w:r>
      <w:r w:rsidR="00E5200D" w:rsidRPr="005710C1">
        <w:t>(2</w:t>
      </w:r>
      <w:r w:rsidR="00E5200D">
        <w:t>-15</w:t>
      </w:r>
      <w:r w:rsidR="00E5200D" w:rsidRPr="005710C1">
        <w:t>)</w:t>
      </w:r>
      <w:r w:rsidR="00E5200D">
        <w:t xml:space="preserve"> </w:t>
      </w:r>
      <w:r w:rsidR="00E5200D" w:rsidRPr="005710C1">
        <w:t>and</w:t>
      </w:r>
      <w:r w:rsidR="00E5200D">
        <w:t xml:space="preserve"> </w:t>
      </w:r>
      <w:r w:rsidR="00E5200D" w:rsidRPr="005710C1">
        <w:t>(2</w:t>
      </w:r>
      <w:r w:rsidR="00E5200D">
        <w:t>-</w:t>
      </w:r>
      <w:r w:rsidR="00E5200D" w:rsidRPr="005710C1">
        <w:t>1</w:t>
      </w:r>
      <w:r w:rsidR="00E5200D">
        <w:t>6</w:t>
      </w:r>
      <w:r w:rsidR="00E5200D" w:rsidRPr="005710C1">
        <w:t>)</w:t>
      </w:r>
      <w:r w:rsidR="00E5200D">
        <w:t xml:space="preserve"> </w:t>
      </w:r>
      <w:r w:rsidR="005710C1" w:rsidRPr="005710C1">
        <w:t>cover</w:t>
      </w:r>
      <w:r w:rsidR="00E5200D">
        <w:t xml:space="preserve"> </w:t>
      </w:r>
      <w:r w:rsidR="005710C1" w:rsidRPr="005710C1">
        <w:t>only</w:t>
      </w:r>
      <w:r w:rsidR="00E5200D">
        <w:t xml:space="preserve"> </w:t>
      </w:r>
      <w:r w:rsidR="005710C1" w:rsidRPr="005710C1">
        <w:t>the</w:t>
      </w:r>
      <w:r w:rsidR="00E5200D">
        <w:t xml:space="preserve"> </w:t>
      </w:r>
      <w:r w:rsidR="005710C1" w:rsidRPr="005710C1">
        <w:t xml:space="preserve">2-dimensional case, </w:t>
      </w:r>
      <w:r w:rsidR="00E5200D">
        <w:t xml:space="preserve">they </w:t>
      </w:r>
      <w:r w:rsidR="005710C1" w:rsidRPr="005710C1">
        <w:t>extend readily</w:t>
      </w:r>
      <w:r w:rsidR="00E5200D">
        <w:t xml:space="preserve"> </w:t>
      </w:r>
      <w:r w:rsidR="005710C1" w:rsidRPr="005710C1">
        <w:t>to</w:t>
      </w:r>
      <w:r w:rsidR="00E5200D">
        <w:t xml:space="preserve"> </w:t>
      </w:r>
      <w:r w:rsidR="005710C1" w:rsidRPr="005710C1">
        <w:t>any</w:t>
      </w:r>
      <w:r w:rsidR="00E5200D">
        <w:t xml:space="preserve"> </w:t>
      </w:r>
      <w:r w:rsidR="005710C1" w:rsidRPr="005710C1">
        <w:t>number</w:t>
      </w:r>
      <w:r w:rsidR="00E5200D">
        <w:t xml:space="preserve"> </w:t>
      </w:r>
      <w:r w:rsidR="005710C1" w:rsidRPr="005710C1">
        <w:t>of dimensions</w:t>
      </w:r>
      <w:r w:rsidR="00260EC1">
        <w:t>.</w:t>
      </w:r>
    </w:p>
    <w:p w14:paraId="7B754E36" w14:textId="740FEEDA" w:rsidR="005710C1" w:rsidRDefault="00000000" w:rsidP="00B350BB">
      <w:pPr>
        <w:pStyle w:val="Caption"/>
      </w:pPr>
      <m:oMath>
        <m:acc>
          <m:accPr>
            <m:chr m:val="̅"/>
            <m:ctrlPr>
              <w:rPr>
                <w:rFonts w:ascii="Cambria Math" w:hAnsi="Cambria Math"/>
                <w:color w:val="auto"/>
                <w:szCs w:val="24"/>
              </w:rPr>
            </m:ctrlPr>
          </m:accPr>
          <m:e>
            <m:r>
              <w:rPr>
                <w:rFonts w:ascii="Cambria Math" w:hAnsi="Cambria Math"/>
              </w:rPr>
              <m:t>x±y</m:t>
            </m:r>
          </m:e>
        </m:acc>
        <m:r>
          <w:rPr>
            <w:rFonts w:ascii="Cambria Math" w:hAnsi="Cambria Math"/>
          </w:rPr>
          <m:t>=</m:t>
        </m:r>
        <m:acc>
          <m:accPr>
            <m:chr m:val="̅"/>
            <m:ctrlPr>
              <w:rPr>
                <w:rFonts w:ascii="Cambria Math" w:hAnsi="Cambria Math"/>
                <w:color w:val="auto"/>
                <w:szCs w:val="24"/>
              </w:rPr>
            </m:ctrlPr>
          </m:accPr>
          <m:e>
            <m:r>
              <w:rPr>
                <w:rFonts w:ascii="Cambria Math" w:hAnsi="Cambria Math"/>
              </w:rPr>
              <m:t>x</m:t>
            </m:r>
          </m:e>
        </m:acc>
        <m:r>
          <w:rPr>
            <w:rFonts w:ascii="Cambria Math" w:hAnsi="Cambria Math"/>
            <w:color w:val="auto"/>
            <w:szCs w:val="24"/>
          </w:rPr>
          <m:t>±</m:t>
        </m:r>
        <m:acc>
          <m:accPr>
            <m:chr m:val="̅"/>
            <m:ctrlPr>
              <w:rPr>
                <w:rFonts w:ascii="Cambria Math" w:hAnsi="Cambria Math"/>
                <w:color w:val="auto"/>
                <w:szCs w:val="24"/>
              </w:rPr>
            </m:ctrlPr>
          </m:accPr>
          <m:e>
            <m:r>
              <w:rPr>
                <w:rFonts w:ascii="Cambria Math" w:hAnsi="Cambria Math"/>
              </w:rPr>
              <m:t>y</m:t>
            </m:r>
          </m:e>
        </m:acc>
      </m:oMath>
      <w:r w:rsidR="00411624">
        <w:t>;</w:t>
      </w:r>
      <w:r w:rsidR="00411624">
        <w:tab/>
      </w:r>
      <w:r w:rsidR="00411624">
        <w:tab/>
      </w:r>
      <w:r w:rsidR="00B350BB">
        <w:tab/>
      </w:r>
      <w:r w:rsidR="00B350BB">
        <w:tab/>
      </w:r>
      <w:r w:rsidR="00B350BB">
        <w:tab/>
      </w:r>
      <w:r w:rsidR="00B350BB">
        <w:tab/>
      </w:r>
      <w:r w:rsidR="00B350BB">
        <w:tab/>
      </w:r>
      <w:r w:rsidR="00B350BB">
        <w:tab/>
      </w:r>
      <w:r w:rsidR="00B350BB">
        <w:tab/>
      </w:r>
      <w:r w:rsidR="00F37AFC">
        <w:t>(2-17)</w:t>
      </w:r>
    </w:p>
    <w:p w14:paraId="1025C6AF" w14:textId="33E6E16C" w:rsidR="00B350BB" w:rsidRDefault="00000000" w:rsidP="00C761D6">
      <w:pPr>
        <w:pStyle w:val="Caption"/>
        <w:rPr>
          <w:iCs w:val="0"/>
        </w:rPr>
      </w:pPr>
      <m:oMath>
        <m:sSup>
          <m:sSupPr>
            <m:ctrlPr>
              <w:rPr>
                <w:rFonts w:ascii="Cambria Math" w:hAnsi="Cambria Math"/>
                <w:iCs w:val="0"/>
                <w:color w:val="auto"/>
                <w:szCs w:val="24"/>
              </w:rPr>
            </m:ctrlPr>
          </m:sSupPr>
          <m:e>
            <m:r>
              <w:rPr>
                <w:rFonts w:ascii="Cambria Math" w:hAnsi="Cambria Math"/>
              </w:rPr>
              <m:t>δ</m:t>
            </m:r>
          </m:e>
          <m:sup>
            <m:r>
              <w:rPr>
                <w:rFonts w:ascii="Cambria Math" w:hAnsi="Cambria Math"/>
              </w:rPr>
              <m:t>2</m:t>
            </m:r>
          </m:sup>
        </m:sSup>
        <m:r>
          <w:rPr>
            <w:rFonts w:ascii="Cambria Math" w:hAnsi="Cambria Math"/>
          </w:rPr>
          <m:t>(x±y)=</m:t>
        </m:r>
        <m:sSub>
          <m:sSubPr>
            <m:ctrlPr>
              <w:rPr>
                <w:rFonts w:ascii="Cambria Math" w:hAnsi="Cambria Math"/>
              </w:rPr>
            </m:ctrlPr>
          </m:sSubPr>
          <m:e>
            <m:r>
              <w:rPr>
                <w:rFonts w:ascii="Cambria Math" w:hAnsi="Cambria Math"/>
              </w:rPr>
              <m:t>ς</m:t>
            </m:r>
          </m:e>
          <m:sub>
            <m:r>
              <w:rPr>
                <w:rFonts w:ascii="Cambria Math" w:hAnsi="Cambria Math"/>
              </w:rPr>
              <m:t>x</m:t>
            </m:r>
          </m:sub>
        </m:sSub>
        <m:r>
          <w:rPr>
            <w:rFonts w:ascii="Cambria Math" w:hAnsi="Cambria Math"/>
          </w:rPr>
          <m:t>(2,</m:t>
        </m:r>
        <m:sSub>
          <m:sSubPr>
            <m:ctrlPr>
              <w:rPr>
                <w:rFonts w:ascii="Cambria Math" w:hAnsi="Cambria Math"/>
              </w:rPr>
            </m:ctrlPr>
          </m:sSubPr>
          <m:e>
            <m:r>
              <w:rPr>
                <w:rFonts w:ascii="Cambria Math" w:hAnsi="Cambria Math"/>
              </w:rPr>
              <m:t>κ</m:t>
            </m:r>
          </m:e>
          <m:sub>
            <m:r>
              <w:rPr>
                <w:rFonts w:ascii="Cambria Math" w:hAnsi="Cambria Math"/>
              </w:rPr>
              <m:t>x</m:t>
            </m:r>
          </m:sub>
        </m:sSub>
        <m:r>
          <w:rPr>
            <w:rFonts w:ascii="Cambria Math" w:hAnsi="Cambria Math"/>
          </w:rPr>
          <m:t>)</m:t>
        </m:r>
        <m:sSup>
          <m:sSupPr>
            <m:ctrlPr>
              <w:rPr>
                <w:rFonts w:ascii="Cambria Math" w:hAnsi="Cambria Math"/>
                <w:iCs w:val="0"/>
                <w:color w:val="auto"/>
                <w:szCs w:val="24"/>
              </w:rPr>
            </m:ctrlPr>
          </m:sSupPr>
          <m:e>
            <m:r>
              <w:rPr>
                <w:rFonts w:ascii="Cambria Math" w:hAnsi="Cambria Math"/>
              </w:rPr>
              <m:t>(δx)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ς</m:t>
            </m:r>
          </m:e>
          <m:sub>
            <m:r>
              <w:rPr>
                <w:rFonts w:ascii="Cambria Math" w:hAnsi="Cambria Math"/>
              </w:rPr>
              <m:t>y</m:t>
            </m:r>
          </m:sub>
        </m:sSub>
        <m:r>
          <w:rPr>
            <w:rFonts w:ascii="Cambria Math" w:hAnsi="Cambria Math"/>
          </w:rPr>
          <m:t>(2,</m:t>
        </m:r>
        <m:sSub>
          <m:sSubPr>
            <m:ctrlPr>
              <w:rPr>
                <w:rFonts w:ascii="Cambria Math" w:hAnsi="Cambria Math"/>
              </w:rPr>
            </m:ctrlPr>
          </m:sSubPr>
          <m:e>
            <m:r>
              <w:rPr>
                <w:rFonts w:ascii="Cambria Math" w:hAnsi="Cambria Math"/>
              </w:rPr>
              <m:t>κ</m:t>
            </m:r>
          </m:e>
          <m:sub>
            <m:r>
              <w:rPr>
                <w:rFonts w:ascii="Cambria Math" w:hAnsi="Cambria Math"/>
              </w:rPr>
              <m:t>y</m:t>
            </m:r>
          </m:sub>
        </m:sSub>
        <m:r>
          <w:rPr>
            <w:rFonts w:ascii="Cambria Math" w:hAnsi="Cambria Math"/>
          </w:rPr>
          <m:t>)</m:t>
        </m:r>
        <m:sSup>
          <m:sSupPr>
            <m:ctrlPr>
              <w:rPr>
                <w:rFonts w:ascii="Cambria Math" w:hAnsi="Cambria Math"/>
                <w:iCs w:val="0"/>
                <w:color w:val="auto"/>
                <w:szCs w:val="24"/>
              </w:rPr>
            </m:ctrlPr>
          </m:sSupPr>
          <m:e>
            <m:r>
              <w:rPr>
                <w:rFonts w:ascii="Cambria Math" w:hAnsi="Cambria Math"/>
              </w:rPr>
              <m:t>(δy)</m:t>
            </m:r>
          </m:e>
          <m:sup>
            <m:r>
              <w:rPr>
                <w:rFonts w:ascii="Cambria Math" w:hAnsi="Cambria Math"/>
              </w:rPr>
              <m:t>2</m:t>
            </m:r>
          </m:sup>
        </m:sSup>
        <m:r>
          <w:rPr>
            <w:rFonts w:ascii="Cambria Math" w:hAnsi="Cambria Math"/>
            <w:color w:val="auto"/>
            <w:szCs w:val="24"/>
          </w:rPr>
          <m:t xml:space="preserve"> </m:t>
        </m:r>
      </m:oMath>
      <w:r w:rsidR="00247FAD">
        <w:rPr>
          <w:iCs w:val="0"/>
        </w:rPr>
        <w:t>;</w:t>
      </w:r>
      <w:r w:rsidR="00C761D6">
        <w:rPr>
          <w:iCs w:val="0"/>
        </w:rPr>
        <w:tab/>
      </w:r>
      <w:r w:rsidR="006C1E55">
        <w:rPr>
          <w:iCs w:val="0"/>
        </w:rPr>
        <w:tab/>
      </w:r>
      <w:r w:rsidR="006C1E55">
        <w:rPr>
          <w:iCs w:val="0"/>
        </w:rPr>
        <w:tab/>
      </w:r>
      <w:r w:rsidR="006C1E55">
        <w:rPr>
          <w:iCs w:val="0"/>
        </w:rPr>
        <w:tab/>
      </w:r>
      <w:r w:rsidR="006C1E55">
        <w:rPr>
          <w:iCs w:val="0"/>
        </w:rPr>
        <w:tab/>
      </w:r>
      <w:r w:rsidR="00F37AFC">
        <w:rPr>
          <w:iCs w:val="0"/>
        </w:rPr>
        <w:t>(2-18)</w:t>
      </w:r>
    </w:p>
    <w:p w14:paraId="42644AC9" w14:textId="2F61FAB7" w:rsidR="00992645" w:rsidRDefault="00992645" w:rsidP="00992645">
      <w:pPr>
        <w:pStyle w:val="Caption"/>
      </w:pPr>
      <m:oMath>
        <m:r>
          <w:rPr>
            <w:rFonts w:ascii="Cambria Math" w:hAnsi="Cambria Math"/>
            <w:sz w:val="28"/>
            <w:szCs w:val="28"/>
          </w:rPr>
          <m:t>ε(x±y)=</m:t>
        </m:r>
        <m:f>
          <m:fPr>
            <m:ctrlPr>
              <w:rPr>
                <w:rFonts w:ascii="Cambria Math" w:hAnsi="Cambria Math"/>
                <w:iCs w:val="0"/>
                <w:color w:val="auto"/>
                <w:sz w:val="28"/>
                <w:szCs w:val="28"/>
              </w:rPr>
            </m:ctrlPr>
          </m:fPr>
          <m:num>
            <m:sSup>
              <m:sSupPr>
                <m:ctrlPr>
                  <w:rPr>
                    <w:rFonts w:ascii="Cambria Math" w:hAnsi="Cambria Math"/>
                    <w:iCs w:val="0"/>
                    <w:color w:val="auto"/>
                    <w:sz w:val="28"/>
                    <w:szCs w:val="28"/>
                  </w:rPr>
                </m:ctrlPr>
              </m:sSupPr>
              <m:e>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x</m:t>
                    </m:r>
                  </m:sub>
                </m:sSub>
                <m:r>
                  <w:rPr>
                    <w:rFonts w:ascii="Cambria Math" w:hAnsi="Cambria Math"/>
                    <w:sz w:val="28"/>
                    <w:szCs w:val="28"/>
                  </w:rPr>
                  <m:t>(δx)</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y</m:t>
                </m:r>
              </m:sub>
            </m:sSub>
            <m:sSup>
              <m:sSupPr>
                <m:ctrlPr>
                  <w:rPr>
                    <w:rFonts w:ascii="Cambria Math" w:hAnsi="Cambria Math"/>
                    <w:iCs w:val="0"/>
                    <w:color w:val="auto"/>
                    <w:sz w:val="28"/>
                    <w:szCs w:val="28"/>
                  </w:rPr>
                </m:ctrlPr>
              </m:sSupPr>
              <m:e>
                <m:r>
                  <w:rPr>
                    <w:rFonts w:ascii="Cambria Math" w:hAnsi="Cambria Math"/>
                    <w:sz w:val="28"/>
                    <w:szCs w:val="28"/>
                  </w:rPr>
                  <m:t>(δy)</m:t>
                </m:r>
              </m:e>
              <m:sup>
                <m:r>
                  <w:rPr>
                    <w:rFonts w:ascii="Cambria Math" w:hAnsi="Cambria Math"/>
                    <w:sz w:val="28"/>
                    <w:szCs w:val="28"/>
                  </w:rPr>
                  <m:t>2</m:t>
                </m:r>
              </m:sup>
            </m:sSup>
          </m:num>
          <m:den>
            <m:sSup>
              <m:sSupPr>
                <m:ctrlPr>
                  <w:rPr>
                    <w:rFonts w:ascii="Cambria Math" w:hAnsi="Cambria Math"/>
                    <w:iCs w:val="0"/>
                    <w:color w:val="auto"/>
                    <w:sz w:val="28"/>
                    <w:szCs w:val="28"/>
                  </w:rPr>
                </m:ctrlPr>
              </m:sSupPr>
              <m:e>
                <m:r>
                  <w:rPr>
                    <w:rFonts w:ascii="Cambria Math" w:hAnsi="Cambria Math"/>
                    <w:sz w:val="28"/>
                    <w:szCs w:val="28"/>
                  </w:rPr>
                  <m:t>(δx)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Cs w:val="0"/>
                    <w:color w:val="auto"/>
                    <w:sz w:val="28"/>
                    <w:szCs w:val="28"/>
                  </w:rPr>
                </m:ctrlPr>
              </m:sSupPr>
              <m:e>
                <m:r>
                  <w:rPr>
                    <w:rFonts w:ascii="Cambria Math" w:hAnsi="Cambria Math"/>
                    <w:sz w:val="28"/>
                    <w:szCs w:val="28"/>
                  </w:rPr>
                  <m:t>(δy)</m:t>
                </m:r>
              </m:e>
              <m:sup>
                <m:r>
                  <w:rPr>
                    <w:rFonts w:ascii="Cambria Math" w:hAnsi="Cambria Math"/>
                    <w:sz w:val="28"/>
                    <w:szCs w:val="28"/>
                  </w:rPr>
                  <m:t>2</m:t>
                </m:r>
              </m:sup>
            </m:sSup>
          </m:den>
        </m:f>
      </m:oMath>
      <w:r>
        <w:t>;</w:t>
      </w:r>
      <w:r>
        <w:tab/>
      </w:r>
      <w:r>
        <w:tab/>
      </w:r>
      <w:r>
        <w:tab/>
      </w:r>
      <w:r>
        <w:tab/>
      </w:r>
      <w:r>
        <w:tab/>
      </w:r>
      <w:r>
        <w:tab/>
      </w:r>
      <w:r>
        <w:tab/>
        <w:t>(2-19)</w:t>
      </w:r>
    </w:p>
    <w:p w14:paraId="52E57481" w14:textId="43EB3FA0" w:rsidR="006C1E55" w:rsidRDefault="00000000" w:rsidP="0032773F">
      <w:pPr>
        <w:pStyle w:val="Caption"/>
      </w:pPr>
      <m:oMath>
        <m:acc>
          <m:accPr>
            <m:chr m:val="̅"/>
            <m:ctrlPr>
              <w:rPr>
                <w:rFonts w:ascii="Cambria Math" w:hAnsi="Cambria Math"/>
                <w:color w:val="auto"/>
                <w:szCs w:val="24"/>
              </w:rPr>
            </m:ctrlPr>
          </m:accPr>
          <m:e>
            <m:r>
              <w:rPr>
                <w:rFonts w:ascii="Cambria Math" w:hAnsi="Cambria Math"/>
              </w:rPr>
              <m:t>x y</m:t>
            </m:r>
          </m:e>
        </m:acc>
        <m:r>
          <w:rPr>
            <w:rFonts w:ascii="Cambria Math" w:hAnsi="Cambria Math"/>
          </w:rPr>
          <m:t>=</m:t>
        </m:r>
        <m:acc>
          <m:accPr>
            <m:chr m:val="̅"/>
            <m:ctrlPr>
              <w:rPr>
                <w:rFonts w:ascii="Cambria Math" w:hAnsi="Cambria Math"/>
                <w:color w:val="auto"/>
                <w:szCs w:val="24"/>
              </w:rPr>
            </m:ctrlPr>
          </m:accPr>
          <m:e>
            <m:r>
              <w:rPr>
                <w:rFonts w:ascii="Cambria Math" w:hAnsi="Cambria Math"/>
              </w:rPr>
              <m:t>x</m:t>
            </m:r>
          </m:e>
        </m:acc>
        <m:r>
          <w:rPr>
            <w:rFonts w:ascii="Cambria Math" w:hAnsi="Cambria Math"/>
          </w:rPr>
          <m:t xml:space="preserve"> </m:t>
        </m:r>
        <m:acc>
          <m:accPr>
            <m:chr m:val="̅"/>
            <m:ctrlPr>
              <w:rPr>
                <w:rFonts w:ascii="Cambria Math" w:hAnsi="Cambria Math"/>
                <w:color w:val="auto"/>
                <w:szCs w:val="24"/>
              </w:rPr>
            </m:ctrlPr>
          </m:accPr>
          <m:e>
            <m:r>
              <w:rPr>
                <w:rFonts w:ascii="Cambria Math" w:hAnsi="Cambria Math"/>
              </w:rPr>
              <m:t>y</m:t>
            </m:r>
          </m:e>
        </m:acc>
      </m:oMath>
      <w:r w:rsidR="006C1E55">
        <w:t>;</w:t>
      </w:r>
      <w:r w:rsidR="001C466D">
        <w:tab/>
      </w:r>
      <w:r w:rsidR="001C466D">
        <w:tab/>
      </w:r>
      <w:r w:rsidR="001C466D">
        <w:tab/>
      </w:r>
      <w:r w:rsidR="001C466D">
        <w:tab/>
      </w:r>
      <w:r w:rsidR="001C466D">
        <w:tab/>
      </w:r>
      <w:r w:rsidR="001C466D">
        <w:tab/>
      </w:r>
      <w:r w:rsidR="001C466D">
        <w:tab/>
      </w:r>
      <w:r w:rsidR="001C466D">
        <w:tab/>
      </w:r>
      <w:r w:rsidR="001C466D">
        <w:tab/>
      </w:r>
      <w:r w:rsidR="001C466D">
        <w:tab/>
      </w:r>
      <w:r w:rsidR="00F37AFC">
        <w:t>(2-</w:t>
      </w:r>
      <w:r w:rsidR="00992645">
        <w:t>20</w:t>
      </w:r>
      <w:r w:rsidR="00F37AFC">
        <w:t>)</w:t>
      </w:r>
    </w:p>
    <w:p w14:paraId="009B454D" w14:textId="70137F4C" w:rsidR="002F49E0" w:rsidRDefault="00000000" w:rsidP="001C466D">
      <w:pPr>
        <w:pStyle w:val="Caption"/>
      </w:pPr>
      <m:oMath>
        <m:sSup>
          <m:sSupPr>
            <m:ctrlPr>
              <w:rPr>
                <w:rFonts w:ascii="Cambria Math" w:hAnsi="Cambria Math"/>
                <w:color w:val="auto"/>
                <w:szCs w:val="24"/>
              </w:rPr>
            </m:ctrlPr>
          </m:sSupPr>
          <m:e>
            <m:r>
              <w:rPr>
                <w:rFonts w:ascii="Cambria Math" w:hAnsi="Cambria Math"/>
              </w:rPr>
              <m:t>P(x y)</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ς</m:t>
            </m:r>
          </m:e>
          <m:sub>
            <m:r>
              <w:rPr>
                <w:rFonts w:ascii="Cambria Math" w:hAnsi="Cambria Math"/>
              </w:rPr>
              <m:t>x</m:t>
            </m:r>
          </m:sub>
        </m:sSub>
        <m:r>
          <w:rPr>
            <w:rFonts w:ascii="Cambria Math" w:hAnsi="Cambria Math"/>
          </w:rPr>
          <m:t>(2,</m:t>
        </m:r>
        <m:sSub>
          <m:sSubPr>
            <m:ctrlPr>
              <w:rPr>
                <w:rFonts w:ascii="Cambria Math" w:hAnsi="Cambria Math"/>
              </w:rPr>
            </m:ctrlPr>
          </m:sSubPr>
          <m:e>
            <m:r>
              <w:rPr>
                <w:rFonts w:ascii="Cambria Math" w:hAnsi="Cambria Math"/>
              </w:rPr>
              <m:t>κ</m:t>
            </m:r>
          </m:e>
          <m:sub>
            <m:r>
              <w:rPr>
                <w:rFonts w:ascii="Cambria Math" w:hAnsi="Cambria Math"/>
              </w:rPr>
              <m:t>x</m:t>
            </m:r>
          </m:sub>
        </m:sSub>
        <m:r>
          <w:rPr>
            <w:rFonts w:ascii="Cambria Math" w:hAnsi="Cambria Math"/>
          </w:rPr>
          <m:t>)</m:t>
        </m:r>
        <m:sSup>
          <m:sSupPr>
            <m:ctrlPr>
              <w:rPr>
                <w:rFonts w:ascii="Cambria Math" w:hAnsi="Cambria Math"/>
                <w:color w:val="auto"/>
                <w:szCs w:val="24"/>
              </w:rPr>
            </m:ctrlPr>
          </m:sSupPr>
          <m:e>
            <m:r>
              <w:rPr>
                <w:rFonts w:ascii="Cambria Math" w:hAnsi="Cambria Math"/>
              </w:rPr>
              <m:t>P(x)</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ς</m:t>
            </m:r>
          </m:e>
          <m:sub>
            <m:r>
              <w:rPr>
                <w:rFonts w:ascii="Cambria Math" w:hAnsi="Cambria Math"/>
              </w:rPr>
              <m:t>y</m:t>
            </m:r>
          </m:sub>
        </m:sSub>
        <m:r>
          <w:rPr>
            <w:rFonts w:ascii="Cambria Math" w:hAnsi="Cambria Math"/>
          </w:rPr>
          <m:t>(2,</m:t>
        </m:r>
        <m:sSub>
          <m:sSubPr>
            <m:ctrlPr>
              <w:rPr>
                <w:rFonts w:ascii="Cambria Math" w:hAnsi="Cambria Math"/>
              </w:rPr>
            </m:ctrlPr>
          </m:sSubPr>
          <m:e>
            <m:r>
              <w:rPr>
                <w:rFonts w:ascii="Cambria Math" w:hAnsi="Cambria Math"/>
              </w:rPr>
              <m:t>κ</m:t>
            </m:r>
          </m:e>
          <m:sub>
            <m:r>
              <w:rPr>
                <w:rFonts w:ascii="Cambria Math" w:hAnsi="Cambria Math"/>
              </w:rPr>
              <m:t>y</m:t>
            </m:r>
          </m:sub>
        </m:sSub>
        <m:r>
          <w:rPr>
            <w:rFonts w:ascii="Cambria Math" w:hAnsi="Cambria Math"/>
          </w:rPr>
          <m:t>)</m:t>
        </m:r>
        <m:sSup>
          <m:sSupPr>
            <m:ctrlPr>
              <w:rPr>
                <w:rFonts w:ascii="Cambria Math" w:hAnsi="Cambria Math"/>
                <w:color w:val="auto"/>
                <w:szCs w:val="24"/>
              </w:rPr>
            </m:ctrlPr>
          </m:sSupPr>
          <m:e>
            <m:r>
              <w:rPr>
                <w:rFonts w:ascii="Cambria Math" w:hAnsi="Cambria Math"/>
              </w:rPr>
              <m:t>P(y)</m:t>
            </m:r>
          </m:e>
          <m:sup>
            <m:r>
              <w:rPr>
                <w:rFonts w:ascii="Cambria Math" w:hAnsi="Cambria Math"/>
              </w:rPr>
              <m:t>2</m:t>
            </m:r>
          </m:sup>
        </m:sSup>
        <m:r>
          <w:rPr>
            <w:rFonts w:ascii="Cambria Math" w:hAnsi="Cambria Math"/>
          </w:rPr>
          <m:t>+</m:t>
        </m:r>
        <m:sSup>
          <m:sSupPr>
            <m:ctrlPr>
              <w:rPr>
                <w:rFonts w:ascii="Cambria Math" w:hAnsi="Cambria Math"/>
                <w:color w:val="auto"/>
                <w:szCs w:val="24"/>
              </w:rPr>
            </m:ctrlPr>
          </m:sSupPr>
          <m:e>
            <m:sSub>
              <m:sSubPr>
                <m:ctrlPr>
                  <w:rPr>
                    <w:rFonts w:ascii="Cambria Math" w:hAnsi="Cambria Math"/>
                  </w:rPr>
                </m:ctrlPr>
              </m:sSubPr>
              <m:e>
                <m:r>
                  <w:rPr>
                    <w:rFonts w:ascii="Cambria Math" w:hAnsi="Cambria Math"/>
                  </w:rPr>
                  <m:t>ς</m:t>
                </m:r>
              </m:e>
              <m:sub>
                <m:r>
                  <w:rPr>
                    <w:rFonts w:ascii="Cambria Math" w:hAnsi="Cambria Math"/>
                  </w:rPr>
                  <m:t>x</m:t>
                </m:r>
              </m:sub>
            </m:sSub>
            <m:r>
              <w:rPr>
                <w:rFonts w:ascii="Cambria Math" w:hAnsi="Cambria Math"/>
              </w:rPr>
              <m:t>(2,</m:t>
            </m:r>
            <m:sSub>
              <m:sSubPr>
                <m:ctrlPr>
                  <w:rPr>
                    <w:rFonts w:ascii="Cambria Math" w:hAnsi="Cambria Math"/>
                  </w:rPr>
                </m:ctrlPr>
              </m:sSubPr>
              <m:e>
                <m:r>
                  <w:rPr>
                    <w:rFonts w:ascii="Cambria Math" w:hAnsi="Cambria Math"/>
                  </w:rPr>
                  <m:t>κ</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ς</m:t>
                </m:r>
              </m:e>
              <m:sub>
                <m:r>
                  <w:rPr>
                    <w:rFonts w:ascii="Cambria Math" w:hAnsi="Cambria Math"/>
                  </w:rPr>
                  <m:t>y</m:t>
                </m:r>
              </m:sub>
            </m:sSub>
            <m:r>
              <w:rPr>
                <w:rFonts w:ascii="Cambria Math" w:hAnsi="Cambria Math"/>
              </w:rPr>
              <m:t>(2,</m:t>
            </m:r>
            <m:sSub>
              <m:sSubPr>
                <m:ctrlPr>
                  <w:rPr>
                    <w:rFonts w:ascii="Cambria Math" w:hAnsi="Cambria Math"/>
                  </w:rPr>
                </m:ctrlPr>
              </m:sSubPr>
              <m:e>
                <m:r>
                  <w:rPr>
                    <w:rFonts w:ascii="Cambria Math" w:hAnsi="Cambria Math"/>
                  </w:rPr>
                  <m:t>κ</m:t>
                </m:r>
              </m:e>
              <m:sub>
                <m:r>
                  <w:rPr>
                    <w:rFonts w:ascii="Cambria Math" w:hAnsi="Cambria Math"/>
                  </w:rPr>
                  <m:t>y</m:t>
                </m:r>
              </m:sub>
            </m:sSub>
            <m:r>
              <w:rPr>
                <w:rFonts w:ascii="Cambria Math" w:hAnsi="Cambria Math"/>
              </w:rPr>
              <m:t>) P(x)</m:t>
            </m:r>
          </m:e>
          <m:sup>
            <m:r>
              <w:rPr>
                <w:rFonts w:ascii="Cambria Math" w:hAnsi="Cambria Math"/>
              </w:rPr>
              <m:t>2</m:t>
            </m:r>
          </m:sup>
        </m:sSup>
        <m:sSup>
          <m:sSupPr>
            <m:ctrlPr>
              <w:rPr>
                <w:rFonts w:ascii="Cambria Math" w:hAnsi="Cambria Math"/>
                <w:color w:val="auto"/>
                <w:szCs w:val="24"/>
              </w:rPr>
            </m:ctrlPr>
          </m:sSupPr>
          <m:e>
            <m:r>
              <w:rPr>
                <w:rFonts w:ascii="Cambria Math" w:hAnsi="Cambria Math"/>
              </w:rPr>
              <m:t>P(y)</m:t>
            </m:r>
          </m:e>
          <m:sup>
            <m:r>
              <w:rPr>
                <w:rFonts w:ascii="Cambria Math" w:hAnsi="Cambria Math"/>
              </w:rPr>
              <m:t>2</m:t>
            </m:r>
          </m:sup>
        </m:sSup>
      </m:oMath>
      <w:r w:rsidR="001C466D">
        <w:t>;</w:t>
      </w:r>
      <w:r w:rsidR="001C466D">
        <w:tab/>
      </w:r>
      <w:r w:rsidR="00F37AFC">
        <w:t>(2-2</w:t>
      </w:r>
      <w:r w:rsidR="00992645">
        <w:t>1</w:t>
      </w:r>
      <w:r w:rsidR="00F37AFC">
        <w:t>)</w:t>
      </w:r>
    </w:p>
    <w:p w14:paraId="0E6595CC" w14:textId="78A09ED1" w:rsidR="004E3A73" w:rsidRPr="002D7F57" w:rsidRDefault="004E3A73" w:rsidP="002E72E5">
      <w:pPr>
        <w:pStyle w:val="Caption"/>
      </w:pPr>
      <m:oMath>
        <m:r>
          <w:rPr>
            <w:rFonts w:ascii="Cambria Math" w:hAnsi="Cambria Math"/>
            <w:sz w:val="28"/>
            <w:szCs w:val="28"/>
          </w:rPr>
          <m:t>ε(x y)=</m:t>
        </m:r>
        <m:f>
          <m:fPr>
            <m:ctrlPr>
              <w:rPr>
                <w:rFonts w:ascii="Cambria Math" w:hAnsi="Cambria Math"/>
                <w:iCs w:val="0"/>
                <w:color w:val="auto"/>
                <w:sz w:val="28"/>
                <w:szCs w:val="28"/>
              </w:rPr>
            </m:ctrlPr>
          </m:fPr>
          <m:num>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x</m:t>
                </m:r>
              </m:sub>
            </m:sSub>
            <m:sSup>
              <m:sSupPr>
                <m:ctrlPr>
                  <w:rPr>
                    <w:rFonts w:ascii="Cambria Math" w:hAnsi="Cambria Math"/>
                    <w:color w:val="auto"/>
                    <w:sz w:val="28"/>
                    <w:szCs w:val="28"/>
                  </w:rPr>
                </m:ctrlPr>
              </m:sSupPr>
              <m:e>
                <m:r>
                  <w:rPr>
                    <w:rFonts w:ascii="Cambria Math" w:hAnsi="Cambria Math"/>
                    <w:sz w:val="28"/>
                    <w:szCs w:val="28"/>
                  </w:rPr>
                  <m:t>P(x)</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y</m:t>
                </m:r>
              </m:sub>
            </m:sSub>
            <m:sSup>
              <m:sSupPr>
                <m:ctrlPr>
                  <w:rPr>
                    <w:rFonts w:ascii="Cambria Math" w:hAnsi="Cambria Math"/>
                    <w:iCs w:val="0"/>
                    <w:color w:val="auto"/>
                    <w:sz w:val="28"/>
                    <w:szCs w:val="28"/>
                  </w:rPr>
                </m:ctrlPr>
              </m:sSupPr>
              <m:e>
                <m:r>
                  <w:rPr>
                    <w:rFonts w:ascii="Cambria Math" w:hAnsi="Cambria Math"/>
                    <w:sz w:val="28"/>
                    <w:szCs w:val="28"/>
                  </w:rPr>
                  <m:t>P(y)</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x</m:t>
                </m:r>
              </m:sub>
            </m:sSub>
            <m:r>
              <w:rPr>
                <w:rFonts w:ascii="Cambria Math" w:hAnsi="Cambria Math"/>
                <w:sz w:val="28"/>
                <w:szCs w:val="28"/>
              </w:rPr>
              <m:t>+</m:t>
            </m:r>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y</m:t>
                </m:r>
              </m:sub>
            </m:sSub>
            <m:r>
              <w:rPr>
                <w:rFonts w:ascii="Cambria Math" w:hAnsi="Cambria Math"/>
                <w:sz w:val="28"/>
                <w:szCs w:val="28"/>
              </w:rPr>
              <m:t>+</m:t>
            </m:r>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x</m:t>
                </m:r>
              </m:sub>
            </m:sSub>
            <m:sSub>
              <m:sSubPr>
                <m:ctrlPr>
                  <w:rPr>
                    <w:rFonts w:ascii="Cambria Math" w:hAnsi="Cambria Math"/>
                    <w:iCs w:val="0"/>
                    <w:color w:val="auto"/>
                    <w:sz w:val="28"/>
                    <w:szCs w:val="28"/>
                  </w:rPr>
                </m:ctrlPr>
              </m:sSubPr>
              <m:e>
                <m:r>
                  <w:rPr>
                    <w:rFonts w:ascii="Cambria Math" w:hAnsi="Cambria Math"/>
                    <w:sz w:val="28"/>
                    <w:szCs w:val="28"/>
                  </w:rPr>
                  <m:t>ω</m:t>
                </m:r>
              </m:e>
              <m:sub>
                <m:r>
                  <w:rPr>
                    <w:rFonts w:ascii="Cambria Math" w:hAnsi="Cambria Math"/>
                    <w:sz w:val="28"/>
                    <w:szCs w:val="28"/>
                  </w:rPr>
                  <m:t>y</m:t>
                </m:r>
              </m:sub>
            </m:sSub>
            <m:r>
              <w:rPr>
                <w:rFonts w:ascii="Cambria Math" w:hAnsi="Cambria Math"/>
                <w:sz w:val="28"/>
                <w:szCs w:val="28"/>
              </w:rPr>
              <m:t>)</m:t>
            </m:r>
            <m:sSup>
              <m:sSupPr>
                <m:ctrlPr>
                  <w:rPr>
                    <w:rFonts w:ascii="Cambria Math" w:hAnsi="Cambria Math"/>
                    <w:color w:val="auto"/>
                    <w:sz w:val="28"/>
                    <w:szCs w:val="28"/>
                  </w:rPr>
                </m:ctrlPr>
              </m:sSupPr>
              <m:e>
                <m:r>
                  <w:rPr>
                    <w:rFonts w:ascii="Cambria Math" w:hAnsi="Cambria Math"/>
                    <w:sz w:val="28"/>
                    <w:szCs w:val="28"/>
                  </w:rPr>
                  <m:t>P(x)</m:t>
                </m:r>
              </m:e>
              <m:sup>
                <m:r>
                  <w:rPr>
                    <w:rFonts w:ascii="Cambria Math" w:hAnsi="Cambria Math"/>
                    <w:sz w:val="28"/>
                    <w:szCs w:val="28"/>
                  </w:rPr>
                  <m:t>2</m:t>
                </m:r>
              </m:sup>
            </m:sSup>
            <m:sSup>
              <m:sSupPr>
                <m:ctrlPr>
                  <w:rPr>
                    <w:rFonts w:ascii="Cambria Math" w:hAnsi="Cambria Math"/>
                    <w:iCs w:val="0"/>
                    <w:color w:val="auto"/>
                    <w:sz w:val="28"/>
                    <w:szCs w:val="28"/>
                  </w:rPr>
                </m:ctrlPr>
              </m:sSupPr>
              <m:e>
                <m:r>
                  <w:rPr>
                    <w:rFonts w:ascii="Cambria Math" w:hAnsi="Cambria Math"/>
                    <w:sz w:val="28"/>
                    <w:szCs w:val="28"/>
                  </w:rPr>
                  <m:t>P(y)</m:t>
                </m:r>
              </m:e>
              <m:sup>
                <m:r>
                  <w:rPr>
                    <w:rFonts w:ascii="Cambria Math" w:hAnsi="Cambria Math"/>
                    <w:sz w:val="28"/>
                    <w:szCs w:val="28"/>
                  </w:rPr>
                  <m:t>2</m:t>
                </m:r>
              </m:sup>
            </m:sSup>
          </m:num>
          <m:den>
            <m:sSup>
              <m:sSupPr>
                <m:ctrlPr>
                  <w:rPr>
                    <w:rFonts w:ascii="Cambria Math" w:hAnsi="Cambria Math"/>
                    <w:color w:val="auto"/>
                    <w:sz w:val="28"/>
                    <w:szCs w:val="28"/>
                  </w:rPr>
                </m:ctrlPr>
              </m:sSupPr>
              <m:e>
                <m:r>
                  <w:rPr>
                    <w:rFonts w:ascii="Cambria Math" w:hAnsi="Cambria Math"/>
                    <w:sz w:val="28"/>
                    <w:szCs w:val="28"/>
                  </w:rPr>
                  <m:t>P(x)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Cs w:val="0"/>
                    <w:color w:val="auto"/>
                    <w:sz w:val="28"/>
                    <w:szCs w:val="28"/>
                  </w:rPr>
                </m:ctrlPr>
              </m:sSupPr>
              <m:e>
                <m:r>
                  <w:rPr>
                    <w:rFonts w:ascii="Cambria Math" w:hAnsi="Cambria Math"/>
                    <w:sz w:val="28"/>
                    <w:szCs w:val="28"/>
                  </w:rPr>
                  <m:t>P(y)</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color w:val="auto"/>
                    <w:sz w:val="28"/>
                    <w:szCs w:val="28"/>
                  </w:rPr>
                </m:ctrlPr>
              </m:sSupPr>
              <m:e>
                <m:r>
                  <w:rPr>
                    <w:rFonts w:ascii="Cambria Math" w:hAnsi="Cambria Math"/>
                    <w:sz w:val="28"/>
                    <w:szCs w:val="28"/>
                  </w:rPr>
                  <m:t>P(x)</m:t>
                </m:r>
              </m:e>
              <m:sup>
                <m:r>
                  <w:rPr>
                    <w:rFonts w:ascii="Cambria Math" w:hAnsi="Cambria Math"/>
                    <w:sz w:val="28"/>
                    <w:szCs w:val="28"/>
                  </w:rPr>
                  <m:t>2</m:t>
                </m:r>
              </m:sup>
            </m:sSup>
            <m:sSup>
              <m:sSupPr>
                <m:ctrlPr>
                  <w:rPr>
                    <w:rFonts w:ascii="Cambria Math" w:hAnsi="Cambria Math"/>
                    <w:iCs w:val="0"/>
                    <w:color w:val="auto"/>
                    <w:sz w:val="28"/>
                    <w:szCs w:val="28"/>
                  </w:rPr>
                </m:ctrlPr>
              </m:sSupPr>
              <m:e>
                <m:r>
                  <w:rPr>
                    <w:rFonts w:ascii="Cambria Math" w:hAnsi="Cambria Math"/>
                    <w:sz w:val="28"/>
                    <w:szCs w:val="28"/>
                  </w:rPr>
                  <m:t>P(y)</m:t>
                </m:r>
              </m:e>
              <m:sup>
                <m:r>
                  <w:rPr>
                    <w:rFonts w:ascii="Cambria Math" w:hAnsi="Cambria Math"/>
                    <w:sz w:val="28"/>
                    <w:szCs w:val="28"/>
                  </w:rPr>
                  <m:t>2</m:t>
                </m:r>
              </m:sup>
            </m:sSup>
          </m:den>
        </m:f>
      </m:oMath>
      <w:r w:rsidR="002E7B91">
        <w:t>;</w:t>
      </w:r>
      <w:r w:rsidR="00D80A42">
        <w:tab/>
      </w:r>
      <w:r w:rsidR="00D80A42">
        <w:tab/>
      </w:r>
      <w:r w:rsidR="00D80A42">
        <w:tab/>
      </w:r>
      <w:r w:rsidR="00D80A42">
        <w:tab/>
      </w:r>
      <w:r w:rsidR="00F37AFC">
        <w:t>(2-22)</w:t>
      </w:r>
    </w:p>
    <w:p w14:paraId="7177F5AE" w14:textId="6513FDD1" w:rsidR="00166EEF" w:rsidRDefault="002F49E0" w:rsidP="002F49E0">
      <w:r w:rsidRPr="005710C1">
        <w:t>Formulas</w:t>
      </w:r>
      <w:r>
        <w:t xml:space="preserve"> </w:t>
      </w:r>
      <w:r w:rsidRPr="005710C1">
        <w:t>(2</w:t>
      </w:r>
      <w:r>
        <w:t>-1</w:t>
      </w:r>
      <w:r w:rsidR="00664412">
        <w:t>7</w:t>
      </w:r>
      <w:r w:rsidRPr="005710C1">
        <w:t>)</w:t>
      </w:r>
      <w:r w:rsidR="00792A75">
        <w:t>, (2-21)</w:t>
      </w:r>
      <w:r w:rsidR="00A4335B">
        <w:t xml:space="preserve">, and </w:t>
      </w:r>
      <w:r w:rsidRPr="005710C1">
        <w:t>(2</w:t>
      </w:r>
      <w:r>
        <w:t>-</w:t>
      </w:r>
      <w:r w:rsidRPr="005710C1">
        <w:t>1</w:t>
      </w:r>
      <w:r w:rsidR="004D4956">
        <w:t>8</w:t>
      </w:r>
      <w:r w:rsidRPr="005710C1">
        <w:t>)</w:t>
      </w:r>
      <w:r>
        <w:t xml:space="preserve"> </w:t>
      </w:r>
      <w:r w:rsidR="00664412">
        <w:t>show the mean</w:t>
      </w:r>
      <w:r w:rsidR="00A4335B">
        <w:t xml:space="preserve">, </w:t>
      </w:r>
      <w:r w:rsidR="00664412">
        <w:t>variance</w:t>
      </w:r>
      <w:r w:rsidR="00A4335B">
        <w:t>, and ideal leakage</w:t>
      </w:r>
      <w:r w:rsidR="00664412">
        <w:t xml:space="preserve"> of </w:t>
      </w:r>
      <m:oMath>
        <m:r>
          <w:rPr>
            <w:rFonts w:ascii="Cambria Math" w:hAnsi="Cambria Math"/>
          </w:rPr>
          <m:t>x±y</m:t>
        </m:r>
      </m:oMath>
      <w:r w:rsidR="00664412">
        <w:t xml:space="preserve">, while </w:t>
      </w:r>
      <w:r w:rsidR="004D4956" w:rsidRPr="005710C1">
        <w:t>Formulas</w:t>
      </w:r>
      <w:r w:rsidR="004D4956">
        <w:t xml:space="preserve"> </w:t>
      </w:r>
      <w:r w:rsidR="004D4956" w:rsidRPr="005710C1">
        <w:t>(2</w:t>
      </w:r>
      <w:r w:rsidR="004D4956">
        <w:t>-19</w:t>
      </w:r>
      <w:r w:rsidR="004D4956" w:rsidRPr="005710C1">
        <w:t>)</w:t>
      </w:r>
      <w:r w:rsidR="0047185A">
        <w:t xml:space="preserve">, </w:t>
      </w:r>
      <w:r w:rsidR="004D4956" w:rsidRPr="005710C1">
        <w:t>(2</w:t>
      </w:r>
      <w:r w:rsidR="004D4956">
        <w:t>-20</w:t>
      </w:r>
      <w:r w:rsidR="004D4956" w:rsidRPr="005710C1">
        <w:t>)</w:t>
      </w:r>
      <w:r w:rsidR="0047185A">
        <w:t>, and (2-22)</w:t>
      </w:r>
      <w:r w:rsidR="004D4956">
        <w:t xml:space="preserve"> display them for </w:t>
      </w:r>
      <m:oMath>
        <m:r>
          <w:rPr>
            <w:rFonts w:ascii="Cambria Math" w:hAnsi="Cambria Math"/>
          </w:rPr>
          <m:t>x y</m:t>
        </m:r>
      </m:oMath>
      <w:r w:rsidR="006E6FC1">
        <w:t>, respectively.</w:t>
      </w:r>
      <w:r w:rsidR="00CB321C">
        <w:t xml:space="preserve"> </w:t>
      </w:r>
      <w:r w:rsidR="00B266CE" w:rsidRPr="005710C1">
        <w:t>Formulas</w:t>
      </w:r>
      <w:r w:rsidR="00B266CE">
        <w:t xml:space="preserve"> </w:t>
      </w:r>
      <w:r w:rsidR="00B266CE" w:rsidRPr="005710C1">
        <w:t>(2</w:t>
      </w:r>
      <w:r w:rsidR="00B266CE">
        <w:t>-17</w:t>
      </w:r>
      <w:r w:rsidR="00B266CE" w:rsidRPr="005710C1">
        <w:t>)</w:t>
      </w:r>
      <w:r w:rsidR="00B266CE">
        <w:t xml:space="preserve"> </w:t>
      </w:r>
      <w:r w:rsidR="00B266CE" w:rsidRPr="005710C1">
        <w:lastRenderedPageBreak/>
        <w:t>and</w:t>
      </w:r>
      <w:r w:rsidR="00B266CE">
        <w:t xml:space="preserve"> </w:t>
      </w:r>
      <w:r w:rsidR="00B266CE" w:rsidRPr="005710C1">
        <w:t>(2</w:t>
      </w:r>
      <w:r w:rsidR="00B266CE">
        <w:t>-</w:t>
      </w:r>
      <w:r w:rsidR="00B266CE" w:rsidRPr="005710C1">
        <w:t>1</w:t>
      </w:r>
      <w:r w:rsidR="00B266CE">
        <w:t>8</w:t>
      </w:r>
      <w:r w:rsidR="00B266CE" w:rsidRPr="005710C1">
        <w:t>)</w:t>
      </w:r>
      <w:r w:rsidR="00B266CE">
        <w:t xml:space="preserve"> </w:t>
      </w:r>
      <w:r w:rsidR="00B266CE" w:rsidRPr="00B266CE">
        <w:t>become</w:t>
      </w:r>
      <w:r w:rsidR="00B266CE">
        <w:t xml:space="preserve"> </w:t>
      </w:r>
      <w:r w:rsidR="00B266CE" w:rsidRPr="00B266CE">
        <w:t>the</w:t>
      </w:r>
      <w:r w:rsidR="00B266CE">
        <w:t xml:space="preserve"> </w:t>
      </w:r>
      <w:r w:rsidR="00B266CE" w:rsidRPr="00B266CE">
        <w:t>convolution</w:t>
      </w:r>
      <w:r w:rsidR="00B266CE">
        <w:t xml:space="preserve"> </w:t>
      </w:r>
      <w:r w:rsidR="00B266CE" w:rsidRPr="00B266CE">
        <w:t>results</w:t>
      </w:r>
      <w:r w:rsidR="00B266CE">
        <w:t xml:space="preserve"> </w:t>
      </w:r>
      <w:r w:rsidR="00B266CE" w:rsidRPr="00B266CE">
        <w:t>for</w:t>
      </w:r>
      <w:r w:rsidR="00B266CE">
        <w:t xml:space="preserve"> </w:t>
      </w:r>
      <m:oMath>
        <m:r>
          <w:rPr>
            <w:rFonts w:ascii="Cambria Math" w:hAnsi="Cambria Math"/>
          </w:rPr>
          <m:t>x±y</m:t>
        </m:r>
      </m:oMath>
      <w:r w:rsidR="008D4024">
        <w:t xml:space="preserve"> </w:t>
      </w:r>
      <w:sdt>
        <w:sdtPr>
          <w:id w:val="2034770731"/>
          <w:citation/>
        </w:sdtPr>
        <w:sdtContent>
          <w:r w:rsidR="00761DB5">
            <w:fldChar w:fldCharType="begin"/>
          </w:r>
          <w:r w:rsidR="00761DB5">
            <w:instrText xml:space="preserve"> CITATION ProbStat \l 1033 </w:instrText>
          </w:r>
          <w:r w:rsidR="00761DB5">
            <w:fldChar w:fldCharType="separate"/>
          </w:r>
          <w:r w:rsidR="002E4D35" w:rsidRPr="002E4D35">
            <w:rPr>
              <w:noProof/>
            </w:rPr>
            <w:t>[14]</w:t>
          </w:r>
          <w:r w:rsidR="00761DB5">
            <w:fldChar w:fldCharType="end"/>
          </w:r>
        </w:sdtContent>
      </w:sdt>
      <w:r w:rsidR="00B36B12">
        <w:t xml:space="preserve"> </w:t>
      </w:r>
      <w:r w:rsidR="00AF1248">
        <w:t xml:space="preserve">when </w:t>
      </w:r>
      <m:oMath>
        <m:r>
          <w:rPr>
            <w:rFonts w:ascii="Cambria Math" w:hAnsi="Cambria Math"/>
          </w:rPr>
          <m:t>N→∞,</m:t>
        </m:r>
      </m:oMath>
      <w:r w:rsidR="00BF4F7E">
        <w:t xml:space="preserve"> </w:t>
      </w:r>
      <w:r w:rsidR="003C2869">
        <w:t xml:space="preserve">while </w:t>
      </w:r>
      <w:r w:rsidR="00BF4F7E">
        <w:t xml:space="preserve">otherwise </w:t>
      </w:r>
      <w:r w:rsidR="00AF1248">
        <w:t>with</w:t>
      </w:r>
      <w:r w:rsidR="00B36B12">
        <w:t xml:space="preserve"> </w:t>
      </w:r>
      <w:r w:rsidR="00AF1248">
        <w:t>a</w:t>
      </w:r>
      <w:r w:rsidR="00B36B12">
        <w:t xml:space="preserve"> leakage</w:t>
      </w:r>
      <w:r w:rsidR="00AF1248">
        <w:t xml:space="preserve"> depe</w:t>
      </w:r>
      <w:r w:rsidR="00BF4F7E">
        <w:t>nd</w:t>
      </w:r>
      <w:r w:rsidR="00AF1248">
        <w:t>ing</w:t>
      </w:r>
      <w:r w:rsidR="00BF4F7E">
        <w:t xml:space="preserve"> on </w:t>
      </w:r>
      <m:oMath>
        <m:r>
          <w:rPr>
            <w:rFonts w:ascii="Cambria Math" w:hAnsi="Cambria Math"/>
          </w:rPr>
          <m:t>N</m:t>
        </m:r>
      </m:oMath>
      <w:r w:rsidR="00B36B12">
        <w:t>.</w:t>
      </w:r>
    </w:p>
    <w:p w14:paraId="2BB2F26C" w14:textId="3CE04DB2" w:rsidR="00F7738E" w:rsidRDefault="00F7738E" w:rsidP="00F83501">
      <w:pPr>
        <w:pStyle w:val="Heading2"/>
        <w:numPr>
          <w:ilvl w:val="0"/>
          <w:numId w:val="0"/>
        </w:numPr>
      </w:pPr>
      <w:r w:rsidRPr="00F7738E">
        <w:t>Dependency Tracing</w:t>
      </w:r>
    </w:p>
    <w:p w14:paraId="7750D6FE" w14:textId="5B5859C8" w:rsidR="00361C0E" w:rsidRDefault="00361C0E" w:rsidP="00361C0E">
      <w:r w:rsidRPr="00361C0E">
        <w:t>When all inputs satisfy the uncorrelated uncertainty condition, statistical Taylor expansion traces dependencies through the intermediate steps. Some typical examples of dependency tracing:</w:t>
      </w:r>
    </w:p>
    <w:p w14:paraId="730AC166" w14:textId="7E7825B2" w:rsidR="00024C78" w:rsidRDefault="00024C78" w:rsidP="00024C78">
      <w:pPr>
        <w:pStyle w:val="ListParagraph"/>
        <w:numPr>
          <w:ilvl w:val="0"/>
          <w:numId w:val="4"/>
        </w:numPr>
      </w:pPr>
      <w:r w:rsidRPr="00024C78">
        <w:t xml:space="preserve">The dependency tracing of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(f±g)</m:t>
        </m:r>
      </m:oMath>
      <w:r w:rsidRPr="00024C78">
        <w:t xml:space="preserve"> is illustrated by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 - f)=0</m:t>
        </m:r>
      </m:oMath>
      <w:r w:rsidRPr="00024C78">
        <w:t xml:space="preserve">, and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(f(x)±g(y))=</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f(x)+</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g(y)</m:t>
        </m:r>
      </m:oMath>
      <w:r w:rsidRPr="00024C78">
        <w:t>, with the latter corresponding to Formula (2</w:t>
      </w:r>
      <w:r w:rsidR="009D3005">
        <w:t>-</w:t>
      </w:r>
      <w:r w:rsidRPr="00024C78">
        <w:t>1</w:t>
      </w:r>
      <w:r w:rsidR="009D3005">
        <w:t>8</w:t>
      </w:r>
      <w:r w:rsidRPr="00024C78">
        <w:t>).</w:t>
      </w:r>
    </w:p>
    <w:p w14:paraId="1F108204" w14:textId="68300F6C" w:rsidR="0076769F" w:rsidRDefault="0076769F" w:rsidP="00024C78">
      <w:pPr>
        <w:pStyle w:val="ListParagraph"/>
        <w:numPr>
          <w:ilvl w:val="0"/>
          <w:numId w:val="4"/>
        </w:numPr>
      </w:pPr>
      <w:r w:rsidRPr="00024C78">
        <w:t xml:space="preserve">The dependency tracing of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 g)</m:t>
        </m:r>
      </m:oMath>
      <w:r w:rsidRPr="00024C78">
        <w:t xml:space="preserve"> is illustrated by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 f)=</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oMath>
      <w:r w:rsidRPr="00024C78">
        <w:t xml:space="preserve">, and </w:t>
      </w:r>
      <m:oMath>
        <m:sSup>
          <m:sSupPr>
            <m:ctrlPr>
              <w:rPr>
                <w:rFonts w:ascii="Cambria Math" w:hAnsi="Cambria Math"/>
                <w:i/>
              </w:rPr>
            </m:ctrlPr>
          </m:sSupPr>
          <m:e>
            <m:r>
              <w:rPr>
                <w:rFonts w:ascii="Cambria Math" w:hAnsi="Cambria Math"/>
              </w:rPr>
              <m:t>P(f(x) g(y))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 xml:space="preserve"> P(f(x))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P(g(y))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 xml:space="preserve"> P(f(x))</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P(g(y))</m:t>
            </m:r>
          </m:e>
          <m:sup>
            <m:r>
              <w:rPr>
                <w:rFonts w:ascii="Cambria Math" w:hAnsi="Cambria Math"/>
              </w:rPr>
              <m:t>2</m:t>
            </m:r>
          </m:sup>
        </m:sSup>
      </m:oMath>
      <w:r w:rsidRPr="00024C78">
        <w:t>, with the latter corresponding to Formula (2</w:t>
      </w:r>
      <w:r>
        <w:t>-</w:t>
      </w:r>
      <w:r w:rsidR="009E7EF7">
        <w:t>20</w:t>
      </w:r>
      <w:r w:rsidRPr="00024C78">
        <w:t>).</w:t>
      </w:r>
    </w:p>
    <w:p w14:paraId="451DEBB9" w14:textId="0F1D7217" w:rsidR="009E7EF7" w:rsidRDefault="009E7EF7" w:rsidP="00024C78">
      <w:pPr>
        <w:pStyle w:val="ListParagraph"/>
        <w:numPr>
          <w:ilvl w:val="0"/>
          <w:numId w:val="4"/>
        </w:numPr>
      </w:pPr>
      <w:r w:rsidRPr="00024C78">
        <w:t xml:space="preserve">The dependency tracing of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(f(g(x)))</m:t>
        </m:r>
      </m:oMath>
      <w:r w:rsidRPr="00024C78">
        <w:t xml:space="preserve"> is illustrated by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 xml:space="preserve">(f(x))) = </m:t>
        </m:r>
        <m:sSup>
          <m:sSupPr>
            <m:ctrlPr>
              <w:rPr>
                <w:rFonts w:ascii="Cambria Math" w:hAnsi="Cambria Math"/>
                <w:i/>
              </w:rPr>
            </m:ctrlPr>
          </m:sSupPr>
          <m:e>
            <m:r>
              <w:rPr>
                <w:rFonts w:ascii="Cambria Math" w:hAnsi="Cambria Math"/>
              </w:rPr>
              <m:t>(δx)</m:t>
            </m:r>
          </m:e>
          <m:sup>
            <m:r>
              <w:rPr>
                <w:rFonts w:ascii="Cambria Math" w:hAnsi="Cambria Math"/>
              </w:rPr>
              <m:t>2</m:t>
            </m:r>
          </m:sup>
        </m:sSup>
      </m:oMath>
      <w:r w:rsidR="006B6037">
        <w:t>.</w:t>
      </w:r>
      <w:r w:rsidR="009E2F3C">
        <w:t xml:space="preserve"> </w:t>
      </w:r>
    </w:p>
    <w:p w14:paraId="51A8971E" w14:textId="3F2EEDB6" w:rsidR="0041081F" w:rsidRDefault="0041081F" w:rsidP="0041081F">
      <w:r w:rsidRPr="0041081F">
        <w:t>The dependency tracing is more than</w:t>
      </w:r>
      <w:r w:rsidR="00BE76A6">
        <w:t xml:space="preserve"> mathematical expression</w:t>
      </w:r>
      <w:r w:rsidRPr="0041081F">
        <w:t xml:space="preserve"> cancellation in Taylor expansion. </w:t>
      </w:r>
      <w:r w:rsidR="00BE35F7" w:rsidRPr="009E2F3C">
        <w:t>For a reversible transformation such as matrix inversion or FFT (Fast Fourier Transform), after a round-trip transformation which is a forward transformation followed by a reverse transformation, the original inputs should be restored</w:t>
      </w:r>
      <w:r w:rsidR="00670C17">
        <w:t xml:space="preserve">, even when the forward and the reverse transformations are carried out numerically as two separated steps. </w:t>
      </w:r>
    </w:p>
    <w:p w14:paraId="301B7AEB" w14:textId="5B6F4C72" w:rsidR="005704CF" w:rsidRDefault="005704CF" w:rsidP="0041081F">
      <w:r w:rsidRPr="005704CF">
        <w:t>Statistical Taylor expansion employs dependency tracing to ensure that the calculated mean and variance satisfy statistics rigorously. Dependency tracing also implies that the results of statistical Taylor expansion must remain path</w:t>
      </w:r>
      <w:r w:rsidR="00481A5F">
        <w:t xml:space="preserve"> </w:t>
      </w:r>
      <w:r w:rsidRPr="005704CF">
        <w:t xml:space="preserve">independent. However, dependency tracing comes at a cost: variance calculations are </w:t>
      </w:r>
      <w:r w:rsidR="00481A5F" w:rsidRPr="005704CF">
        <w:t>more</w:t>
      </w:r>
      <w:r w:rsidRPr="005704CF">
        <w:t xml:space="preserve"> complex than value calculations and exhibit a narrower convergence range for input variables.</w:t>
      </w:r>
    </w:p>
    <w:p w14:paraId="176A96EA" w14:textId="06A40CDA" w:rsidR="00716504" w:rsidRDefault="00716504" w:rsidP="00F83501">
      <w:pPr>
        <w:pStyle w:val="Heading2"/>
        <w:numPr>
          <w:ilvl w:val="0"/>
          <w:numId w:val="0"/>
        </w:numPr>
      </w:pPr>
      <w:r w:rsidRPr="00716504">
        <w:t>Traditional Execution and Dependency Problem</w:t>
      </w:r>
    </w:p>
    <w:p w14:paraId="4E3ACF96" w14:textId="43D537AC" w:rsidR="00CB20E8" w:rsidRDefault="00CB20E8" w:rsidP="00CB20E8">
      <w:r w:rsidRPr="00CB20E8">
        <w:t>Dependency tracing requires applying statistical Taylor expansion to the complete analytic form of a function, not to its decomposed parts. This requirement often conflicts with conventional numerical methods for analytic functions</w:t>
      </w:r>
      <w:r>
        <w:t xml:space="preserve"> </w:t>
      </w:r>
      <w:sdt>
        <w:sdtPr>
          <w:id w:val="1225183519"/>
          <w:citation/>
        </w:sdtPr>
        <w:sdtContent>
          <w:r w:rsidR="00F406F3">
            <w:fldChar w:fldCharType="begin"/>
          </w:r>
          <w:r w:rsidR="00F406F3">
            <w:instrText xml:space="preserve"> CITATION NumRecipes \l 1033 </w:instrText>
          </w:r>
          <w:r w:rsidR="00F406F3">
            <w:fldChar w:fldCharType="separate"/>
          </w:r>
          <w:r w:rsidR="002E4D35" w:rsidRPr="002E4D35">
            <w:rPr>
              <w:noProof/>
            </w:rPr>
            <w:t>[4]</w:t>
          </w:r>
          <w:r w:rsidR="00F406F3">
            <w:fldChar w:fldCharType="end"/>
          </w:r>
        </w:sdtContent>
      </w:sdt>
      <w:r w:rsidRPr="00CB20E8">
        <w:t>:</w:t>
      </w:r>
    </w:p>
    <w:p w14:paraId="08D58BEC" w14:textId="44B942CE" w:rsidR="00D70A2D" w:rsidRDefault="00D70A2D" w:rsidP="00D70A2D">
      <w:pPr>
        <w:pStyle w:val="ListParagraph"/>
        <w:numPr>
          <w:ilvl w:val="0"/>
          <w:numId w:val="5"/>
        </w:numPr>
      </w:pPr>
      <w:r w:rsidRPr="00D70A2D">
        <w:t xml:space="preserve">In conventional practice, an analytic expression is often decomposed into simpler, ostensibly independent arithmetic operations such as negation, addition, multiplication, division, square root, and library calls. However, this </w:t>
      </w:r>
      <w:r w:rsidR="005D745C" w:rsidRPr="00D70A2D">
        <w:t>decomposition solution</w:t>
      </w:r>
      <w:r w:rsidRPr="00D70A2D">
        <w:t xml:space="preserve"> introduces the dependency problem. For example, if</w:t>
      </w:r>
      <w:r w:rsidR="005D745C">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x</m:t>
        </m:r>
      </m:oMath>
      <w:r w:rsidRPr="00D70A2D">
        <w:t xml:space="preserve"> is evaluated in the three equivalent forms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m:t>
        </m:r>
      </m:oMath>
      <w:r w:rsidRPr="00D70A2D">
        <w:t xml:space="preserve">, </w:t>
      </w:r>
      <m:oMath>
        <m:r>
          <w:rPr>
            <w:rFonts w:ascii="Cambria Math" w:hAnsi="Cambria Math"/>
          </w:rPr>
          <m:t>x(x-1)</m:t>
        </m:r>
      </m:oMath>
      <w:r w:rsidRPr="00D70A2D">
        <w:t xml:space="preserve">, and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-1/4</m:t>
        </m:r>
      </m:oMath>
      <w:r w:rsidRPr="00D70A2D">
        <w:t xml:space="preserve">, only </w:t>
      </w:r>
      <m:oMath>
        <m:sSup>
          <m:sSupPr>
            <m:ctrlPr>
              <w:rPr>
                <w:rFonts w:ascii="Cambria Math" w:hAnsi="Cambria Math"/>
                <w:i/>
              </w:rPr>
            </m:ctrlPr>
          </m:sSupPr>
          <m:e>
            <m:r>
              <w:rPr>
                <w:rFonts w:ascii="Cambria Math" w:hAnsi="Cambria Math"/>
              </w:rPr>
              <m:t>(x-1/2)</m:t>
            </m:r>
          </m:e>
          <m:sup>
            <m:r>
              <w:rPr>
                <w:rFonts w:ascii="Cambria Math" w:hAnsi="Cambria Math"/>
              </w:rPr>
              <m:t>2</m:t>
            </m:r>
          </m:sup>
        </m:sSup>
        <m:r>
          <w:rPr>
            <w:rFonts w:ascii="Cambria Math" w:hAnsi="Cambria Math"/>
          </w:rPr>
          <m:t xml:space="preserve">-1/4 </m:t>
        </m:r>
      </m:oMath>
      <w:r w:rsidRPr="00D70A2D">
        <w:t xml:space="preserve">gives the correct result, while the other two give incorrect results due to false independence assumptions between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Pr="00D70A2D">
        <w:t xml:space="preserve"> and </w:t>
      </w:r>
      <m:oMath>
        <m:r>
          <w:rPr>
            <w:rFonts w:ascii="Cambria Math" w:hAnsi="Cambria Math"/>
          </w:rPr>
          <m:t>x</m:t>
        </m:r>
      </m:oMath>
      <w:r w:rsidRPr="00D70A2D">
        <w:t xml:space="preserve">, or between </w:t>
      </w:r>
      <m:oMath>
        <m:r>
          <w:rPr>
            <w:rFonts w:ascii="Cambria Math" w:hAnsi="Cambria Math"/>
          </w:rPr>
          <m:t>x-1</m:t>
        </m:r>
      </m:oMath>
      <w:r w:rsidRPr="00D70A2D">
        <w:t xml:space="preserve"> and </w:t>
      </w:r>
      <m:oMath>
        <m:r>
          <w:rPr>
            <w:rFonts w:ascii="Cambria Math" w:hAnsi="Cambria Math"/>
          </w:rPr>
          <m:t>x</m:t>
        </m:r>
      </m:oMath>
      <w:r w:rsidRPr="00D70A2D">
        <w:t>, respectively.</w:t>
      </w:r>
    </w:p>
    <w:p w14:paraId="1A932CBA" w14:textId="4C70F53C" w:rsidR="0045226F" w:rsidRDefault="001D02D5" w:rsidP="00D70A2D">
      <w:pPr>
        <w:pStyle w:val="ListParagraph"/>
        <w:numPr>
          <w:ilvl w:val="0"/>
          <w:numId w:val="5"/>
        </w:numPr>
      </w:pPr>
      <w:r w:rsidRPr="001D02D5">
        <w:lastRenderedPageBreak/>
        <w:t>Large calculations are often divided into sequential steps, such as computing</w:t>
      </w:r>
      <w:r w:rsidR="0014589D">
        <w:t xml:space="preserve"> </w:t>
      </w:r>
      <m:oMath>
        <m:r>
          <w:rPr>
            <w:rFonts w:ascii="Cambria Math" w:hAnsi="Cambria Math"/>
          </w:rPr>
          <m:t>f(g(x))</m:t>
        </m:r>
      </m:oMath>
      <w:r w:rsidRPr="001D02D5">
        <w:t xml:space="preserve"> in two steps: first </w:t>
      </w:r>
      <m:oMath>
        <m:r>
          <w:rPr>
            <w:rFonts w:ascii="Cambria Math" w:hAnsi="Cambria Math"/>
          </w:rPr>
          <m:t>y=g(x)</m:t>
        </m:r>
      </m:oMath>
      <w:r w:rsidRPr="001D02D5">
        <w:t xml:space="preserve">, then </w:t>
      </w:r>
      <m:oMath>
        <m:r>
          <w:rPr>
            <w:rFonts w:ascii="Cambria Math" w:hAnsi="Cambria Math"/>
          </w:rPr>
          <m:t>f(y)</m:t>
        </m:r>
      </m:oMath>
      <w:r w:rsidRPr="001D02D5">
        <w:t xml:space="preserve">. This approach also introduces the dependency problem by ignoring dependency tracing within </w:t>
      </w:r>
      <m:oMath>
        <m:r>
          <w:rPr>
            <w:rFonts w:ascii="Cambria Math" w:hAnsi="Cambria Math"/>
          </w:rPr>
          <m:t>g(x)</m:t>
        </m:r>
      </m:oMath>
      <w:r w:rsidRPr="001D02D5">
        <w:t xml:space="preserve"> affecting </w:t>
      </w:r>
      <m:oMath>
        <m:r>
          <w:rPr>
            <w:rFonts w:ascii="Cambria Math" w:hAnsi="Cambria Math"/>
          </w:rPr>
          <m:t>f(g(x))</m:t>
        </m:r>
      </m:oMath>
      <w:r w:rsidRPr="001D02D5">
        <w:t>, such as</w:t>
      </w:r>
      <w:r w:rsidR="00F85848">
        <w:t xml:space="preserve"> </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x±δx</m:t>
                    </m:r>
                  </m:e>
                </m:rad>
                <m:r>
                  <w:rPr>
                    <w:rFonts w:ascii="Cambria Math" w:hAnsi="Cambria Math"/>
                  </w:rPr>
                  <m:t>)</m:t>
                </m:r>
              </m:e>
              <m:sup>
                <m:r>
                  <w:rPr>
                    <w:rFonts w:ascii="Cambria Math" w:hAnsi="Cambria Math"/>
                  </w:rPr>
                  <m:t>2</m:t>
                </m:r>
              </m:sup>
            </m:sSup>
          </m:e>
        </m:acc>
        <m:r>
          <w:rPr>
            <w:rFonts w:ascii="Cambria Math" w:hAnsi="Cambria Math"/>
          </w:rPr>
          <m:t>&gt;</m:t>
        </m:r>
      </m:oMath>
      <w:r w:rsidRPr="001D02D5">
        <w:t xml:space="preserve"> </w:t>
      </w:r>
      <m:oMath>
        <m:acc>
          <m:accPr>
            <m:chr m:val="̅"/>
            <m:ctrlPr>
              <w:rPr>
                <w:rFonts w:ascii="Cambria Math" w:hAnsi="Cambria Math"/>
                <w:i/>
              </w:rPr>
            </m:ctrlPr>
          </m:acc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(x±δx)</m:t>
                    </m:r>
                  </m:e>
                  <m:sup>
                    <m:r>
                      <w:rPr>
                        <w:rFonts w:ascii="Cambria Math" w:hAnsi="Cambria Math"/>
                      </w:rPr>
                      <m:t>2</m:t>
                    </m:r>
                  </m:sup>
                </m:sSup>
              </m:e>
            </m:rad>
          </m:e>
        </m:acc>
        <m:r>
          <w:rPr>
            <w:rFonts w:ascii="Cambria Math" w:hAnsi="Cambria Math"/>
          </w:rPr>
          <m:t>&gt;</m:t>
        </m:r>
        <m:acc>
          <m:accPr>
            <m:chr m:val="̅"/>
            <m:ctrlPr>
              <w:rPr>
                <w:rFonts w:ascii="Cambria Math" w:hAnsi="Cambria Math"/>
                <w:i/>
              </w:rPr>
            </m:ctrlPr>
          </m:accPr>
          <m:e>
            <m:r>
              <w:rPr>
                <w:rFonts w:ascii="Cambria Math" w:hAnsi="Cambria Math"/>
              </w:rPr>
              <m:t>x</m:t>
            </m:r>
          </m:e>
        </m:acc>
      </m:oMath>
      <w:r w:rsidRPr="001D02D5">
        <w:t xml:space="preserve"> and </w:t>
      </w:r>
      <m:oMath>
        <m:sSup>
          <m:sSupPr>
            <m:ctrlPr>
              <w:rPr>
                <w:rFonts w:ascii="Cambria Math" w:hAnsi="Cambria Math"/>
                <w:i/>
              </w:rPr>
            </m:ctrlPr>
          </m:sSupPr>
          <m:e>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m:t>
            </m:r>
            <m:rad>
              <m:radPr>
                <m:degHide m:val="1"/>
                <m:ctrlPr>
                  <w:rPr>
                    <w:rFonts w:ascii="Cambria Math" w:hAnsi="Cambria Math"/>
                    <w:i/>
                  </w:rPr>
                </m:ctrlPr>
              </m:radPr>
              <m:deg/>
              <m:e>
                <m:r>
                  <w:rPr>
                    <w:rFonts w:ascii="Cambria Math" w:hAnsi="Cambria Math"/>
                  </w:rPr>
                  <m:t>x±δx</m:t>
                </m:r>
              </m:e>
            </m:rad>
            <m:r>
              <w:rPr>
                <w:rFonts w:ascii="Cambria Math" w:hAnsi="Cambria Math"/>
              </w:rPr>
              <m:t>)</m:t>
            </m:r>
          </m:e>
          <m:sup>
            <m:r>
              <w:rPr>
                <w:rFonts w:ascii="Cambria Math" w:hAnsi="Cambria Math"/>
              </w:rPr>
              <m:t>2</m:t>
            </m:r>
          </m:sup>
        </m:sSup>
        <m:r>
          <w:rPr>
            <w:rFonts w:ascii="Cambria Math" w:hAnsi="Cambria Math"/>
          </w:rPr>
          <m:t>&gt;</m:t>
        </m:r>
      </m:oMath>
      <w:r w:rsidR="00EE23DD" w:rsidRPr="001D02D5">
        <w:t xml:space="preserve"> </w:t>
      </w:r>
      <m:oMath>
        <m:sSup>
          <m:sSupPr>
            <m:ctrlPr>
              <w:rPr>
                <w:rFonts w:ascii="Cambria Math" w:hAnsi="Cambria Math"/>
                <w:i/>
              </w:rPr>
            </m:ctrlPr>
          </m:sSupPr>
          <m:e>
            <m:r>
              <w:rPr>
                <w:rFonts w:ascii="Cambria Math" w:hAnsi="Cambria Math"/>
              </w:rPr>
              <m:t>δ</m:t>
            </m:r>
          </m:e>
          <m:sup>
            <m:r>
              <w:rPr>
                <w:rFonts w:ascii="Cambria Math" w:hAnsi="Cambria Math"/>
              </w:rPr>
              <m:t>2</m:t>
            </m:r>
          </m:sup>
        </m:sSup>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(x±δx)</m:t>
                </m:r>
              </m:e>
              <m:sup>
                <m:r>
                  <w:rPr>
                    <w:rFonts w:ascii="Cambria Math" w:hAnsi="Cambria Math"/>
                  </w:rPr>
                  <m:t>2</m:t>
                </m:r>
              </m:sup>
            </m:sSup>
          </m:e>
        </m:rad>
        <m:r>
          <w:rPr>
            <w:rFonts w:ascii="Cambria Math" w:hAnsi="Cambria Math"/>
          </w:rPr>
          <m:t>&gt;</m:t>
        </m:r>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x</m:t>
        </m:r>
      </m:oMath>
      <w:r w:rsidR="007A62A1">
        <w:t xml:space="preserve"> when </w:t>
      </w:r>
      <m:oMath>
        <m:r>
          <w:rPr>
            <w:rFonts w:ascii="Cambria Math" w:hAnsi="Cambria Math"/>
          </w:rPr>
          <m:t>δx&gt;0</m:t>
        </m:r>
      </m:oMath>
      <w:r w:rsidR="000777D4">
        <w:t>.</w:t>
      </w:r>
    </w:p>
    <w:p w14:paraId="64E5F301" w14:textId="32F40023" w:rsidR="000777D4" w:rsidRDefault="00A419D3" w:rsidP="00D70A2D">
      <w:pPr>
        <w:pStyle w:val="ListParagraph"/>
        <w:numPr>
          <w:ilvl w:val="0"/>
          <w:numId w:val="5"/>
        </w:numPr>
      </w:pPr>
      <w:r w:rsidRPr="00A419D3">
        <w:t>Conditional executions are often employed to optimize performance and minimize rounding errors, for example, using Gaussian elimination to minimize floating-point rounding errors in matrix inversion</w:t>
      </w:r>
      <w:r>
        <w:t xml:space="preserve"> </w:t>
      </w:r>
      <w:sdt>
        <w:sdtPr>
          <w:id w:val="-1397127809"/>
          <w:citation/>
        </w:sdtPr>
        <w:sdtContent>
          <w:r w:rsidR="006E75DF">
            <w:fldChar w:fldCharType="begin"/>
          </w:r>
          <w:r w:rsidR="006E75DF">
            <w:instrText xml:space="preserve"> CITATION NumRecipes \l 1033 </w:instrText>
          </w:r>
          <w:r w:rsidR="006E75DF">
            <w:fldChar w:fldCharType="separate"/>
          </w:r>
          <w:r w:rsidR="002E4D35" w:rsidRPr="002E4D35">
            <w:rPr>
              <w:noProof/>
            </w:rPr>
            <w:t>[4]</w:t>
          </w:r>
          <w:r w:rsidR="006E75DF">
            <w:fldChar w:fldCharType="end"/>
          </w:r>
        </w:sdtContent>
      </w:sdt>
      <w:r w:rsidRPr="00A419D3">
        <w:t>. For dependency tracing, such conditional executions should instead be replaced by direct matrix inversion</w:t>
      </w:r>
      <w:r w:rsidR="006E75DF">
        <w:t>.</w:t>
      </w:r>
      <w:r w:rsidR="00E31B4B">
        <w:t xml:space="preserve">  </w:t>
      </w:r>
    </w:p>
    <w:p w14:paraId="2CE84C31" w14:textId="4F8FA2D9" w:rsidR="00BA27B5" w:rsidRDefault="00BA27B5" w:rsidP="00D70A2D">
      <w:pPr>
        <w:pStyle w:val="ListParagraph"/>
        <w:numPr>
          <w:ilvl w:val="0"/>
          <w:numId w:val="5"/>
        </w:numPr>
      </w:pPr>
      <w:r w:rsidRPr="00BA27B5">
        <w:t>Traditionally, intermediate variables are widely used in computations; however, this practice disrupts dependency tracing by obscuring the relationships among the original input variables.</w:t>
      </w:r>
    </w:p>
    <w:p w14:paraId="10921ABB" w14:textId="2F1023C5" w:rsidR="00BA27B5" w:rsidRDefault="00BA27B5" w:rsidP="00BA27B5">
      <w:r w:rsidRPr="00BA27B5">
        <w:t>Dependency tracing therefore removes nearly all flexibility from traditional numerical executions, effectively eliminating the associated dependency problems. Consequently, conventional numerical algorithms must be reexamined, and many will need to be redesigned, to align with the principles of statistical Taylor expansion.</w:t>
      </w:r>
    </w:p>
    <w:p w14:paraId="512B9875" w14:textId="58477AD5" w:rsidR="001D2478" w:rsidRPr="00A667E8" w:rsidRDefault="00F83501" w:rsidP="00A716C9">
      <w:pPr>
        <w:pStyle w:val="Heading1"/>
        <w:numPr>
          <w:ilvl w:val="0"/>
          <w:numId w:val="0"/>
        </w:numPr>
      </w:pPr>
      <w:r w:rsidRPr="00A667E8">
        <w:t>V</w:t>
      </w:r>
      <w:r w:rsidR="001D2478" w:rsidRPr="00A667E8">
        <w:t>alidation</w:t>
      </w:r>
    </w:p>
    <w:p w14:paraId="237E831F" w14:textId="4C271C14" w:rsidR="001D2478" w:rsidRDefault="001D2478" w:rsidP="001D2478">
      <w:r w:rsidRPr="001D2478">
        <w:t>Analytic functions or algorithms with precisely known results are used to evaluate the outputs of variance arithmetic based on the following statistical properties:</w:t>
      </w:r>
    </w:p>
    <w:p w14:paraId="5AE3401D" w14:textId="793377B1" w:rsidR="00666950" w:rsidRDefault="00666950" w:rsidP="00666950">
      <w:pPr>
        <w:pStyle w:val="ListParagraph"/>
        <w:numPr>
          <w:ilvl w:val="0"/>
          <w:numId w:val="6"/>
        </w:numPr>
      </w:pPr>
      <w:r w:rsidRPr="00666950">
        <w:t>Value error: the difference between the numerical result and the corresponding known precise analytic result.</w:t>
      </w:r>
    </w:p>
    <w:p w14:paraId="2A219C22" w14:textId="0E61D3C9" w:rsidR="00666950" w:rsidRDefault="00666950" w:rsidP="00666950">
      <w:pPr>
        <w:pStyle w:val="ListParagraph"/>
        <w:numPr>
          <w:ilvl w:val="0"/>
          <w:numId w:val="6"/>
        </w:numPr>
      </w:pPr>
      <w:r w:rsidRPr="00666950">
        <w:t>Normalized error: the ratio of a value error to the corresponding result deviation from statistical Taylor expansion.</w:t>
      </w:r>
    </w:p>
    <w:p w14:paraId="39B5EE12" w14:textId="3DDFAC32" w:rsidR="00666950" w:rsidRDefault="00666950" w:rsidP="00666950">
      <w:pPr>
        <w:pStyle w:val="ListParagraph"/>
        <w:numPr>
          <w:ilvl w:val="0"/>
          <w:numId w:val="6"/>
        </w:numPr>
      </w:pPr>
      <w:r w:rsidRPr="00666950">
        <w:t>Error deviation: the standard deviation of a set of normalized errors.</w:t>
      </w:r>
    </w:p>
    <w:p w14:paraId="2A5F848B" w14:textId="1E535C71" w:rsidR="00666950" w:rsidRDefault="00C94740" w:rsidP="00666950">
      <w:pPr>
        <w:pStyle w:val="ListParagraph"/>
        <w:numPr>
          <w:ilvl w:val="0"/>
          <w:numId w:val="6"/>
        </w:numPr>
      </w:pPr>
      <w:r w:rsidRPr="00C94740">
        <w:t>Error distribution: the histogram of a set of normalized errors.</w:t>
      </w:r>
    </w:p>
    <w:p w14:paraId="3FF7A002" w14:textId="00DD0072" w:rsidR="00C94740" w:rsidRDefault="00C94740" w:rsidP="00C94740">
      <w:r w:rsidRPr="00C94740">
        <w:t>Once input errors from all sources are accounted for precisely, ideal coverage is achieved in either context:</w:t>
      </w:r>
    </w:p>
    <w:p w14:paraId="6E599D23" w14:textId="162DDFDE" w:rsidR="00C94740" w:rsidRDefault="00BF19D0" w:rsidP="00C94740">
      <w:pPr>
        <w:pStyle w:val="ListParagraph"/>
        <w:numPr>
          <w:ilvl w:val="0"/>
          <w:numId w:val="7"/>
        </w:numPr>
      </w:pPr>
      <w:r w:rsidRPr="00BF19D0">
        <w:t xml:space="preserve">Distribution Test: When comparing the calculated mean and deviation with the result data set, the error deviation is exactly </w:t>
      </w:r>
      <m:oMath>
        <m:r>
          <w:rPr>
            <w:rFonts w:ascii="Cambria Math" w:hAnsi="Cambria Math"/>
          </w:rPr>
          <m:t>1</m:t>
        </m:r>
      </m:oMath>
      <w:r w:rsidRPr="00BF19D0">
        <w:t xml:space="preserve"> and the error distribution is Normal, regardless of input uncertainty distribution. Such convergence to Gaussian distributions occurs rapidly</w:t>
      </w:r>
      <w:r>
        <w:t xml:space="preserve"> </w:t>
      </w:r>
      <w:sdt>
        <w:sdtPr>
          <w:id w:val="-2115816659"/>
          <w:citation/>
        </w:sdtPr>
        <w:sdtContent>
          <w:r w:rsidR="002536E9">
            <w:fldChar w:fldCharType="begin"/>
          </w:r>
          <w:r w:rsidR="002536E9">
            <w:instrText xml:space="preserve"> CITATION PrevStatTaylor \l 1033 </w:instrText>
          </w:r>
          <w:r w:rsidR="002536E9">
            <w:fldChar w:fldCharType="separate"/>
          </w:r>
          <w:r w:rsidR="002E4D35" w:rsidRPr="002E4D35">
            <w:rPr>
              <w:noProof/>
            </w:rPr>
            <w:t>[11]</w:t>
          </w:r>
          <w:r w:rsidR="002536E9">
            <w:fldChar w:fldCharType="end"/>
          </w:r>
        </w:sdtContent>
      </w:sdt>
      <w:r w:rsidRPr="00BF19D0">
        <w:t xml:space="preserve"> because of the central limit theorem</w:t>
      </w:r>
      <w:r w:rsidR="002536E9">
        <w:t xml:space="preserve"> </w:t>
      </w:r>
      <w:sdt>
        <w:sdtPr>
          <w:id w:val="-1089842138"/>
          <w:citation/>
        </w:sdtPr>
        <w:sdtContent>
          <w:r w:rsidR="002536E9">
            <w:fldChar w:fldCharType="begin"/>
          </w:r>
          <w:r w:rsidR="002536E9">
            <w:instrText xml:space="preserve"> CITATION ProbStat \l 1033 </w:instrText>
          </w:r>
          <w:r w:rsidR="002536E9">
            <w:fldChar w:fldCharType="separate"/>
          </w:r>
          <w:r w:rsidR="002E4D35" w:rsidRPr="002E4D35">
            <w:rPr>
              <w:noProof/>
            </w:rPr>
            <w:t>[14]</w:t>
          </w:r>
          <w:r w:rsidR="002536E9">
            <w:fldChar w:fldCharType="end"/>
          </w:r>
        </w:sdtContent>
      </w:sdt>
      <w:r w:rsidRPr="00BF19D0">
        <w:t>.</w:t>
      </w:r>
    </w:p>
    <w:p w14:paraId="24B8AA37" w14:textId="58D9FB0B" w:rsidR="000C1D09" w:rsidRDefault="000C1D09" w:rsidP="00C94740">
      <w:pPr>
        <w:pStyle w:val="ListParagraph"/>
        <w:numPr>
          <w:ilvl w:val="0"/>
          <w:numId w:val="7"/>
        </w:numPr>
      </w:pPr>
      <w:r w:rsidRPr="000C1D09">
        <w:t xml:space="preserve">Value Test: When comparing values one-by-one between a calculated data set and the corresponding result data set, the error deviation is much less than </w:t>
      </w:r>
      <m:oMath>
        <m:r>
          <w:rPr>
            <w:rFonts w:ascii="Cambria Math" w:hAnsi="Cambria Math"/>
          </w:rPr>
          <m:t>1</m:t>
        </m:r>
      </m:oMath>
      <w:r w:rsidRPr="000C1D09">
        <w:t xml:space="preserve"> and the </w:t>
      </w:r>
      <w:r w:rsidRPr="000C1D09">
        <w:lastRenderedPageBreak/>
        <w:t>error distribution is Delta (Dirac-delta-like, concentrated at zero error). For example, a round-trip test is a value test.</w:t>
      </w:r>
    </w:p>
    <w:p w14:paraId="12C93632" w14:textId="5D32F9AA" w:rsidR="006C7210" w:rsidRDefault="006C7210" w:rsidP="006C7210">
      <w:r w:rsidRPr="006C7210">
        <w:t xml:space="preserve">However, if the input uncertainty is known only to an order of magnitude, proper coverage is achieved when the error deviations fall within the range </w:t>
      </w:r>
      <m:oMath>
        <m:d>
          <m:dPr>
            <m:begChr m:val="["/>
            <m:endChr m:val="]"/>
            <m:ctrlPr>
              <w:rPr>
                <w:rFonts w:ascii="Cambria Math" w:hAnsi="Cambria Math"/>
              </w:rPr>
            </m:ctrlPr>
          </m:dPr>
          <m:e>
            <m:r>
              <w:rPr>
                <w:rFonts w:ascii="Cambria Math" w:hAnsi="Cambria Math"/>
              </w:rPr>
              <m:t>0.1,10</m:t>
            </m:r>
          </m:e>
        </m:d>
      </m:oMath>
      <w:r w:rsidRPr="006C7210">
        <w:t>. When an input contains unspecified errors, such as numerical errors in library functions or floating-point rounding errors, Gaussian noise with progressively increasing deviations can be added to inputs, until ideal coverage is attained. The minimal noise deviation required for the ideal coverage provides a good estimate of the magnitude of the unspecified input uncertainty deviations. Achieving ideal coverage serves as a</w:t>
      </w:r>
      <w:r w:rsidR="007F5BC4">
        <w:t xml:space="preserve"> </w:t>
      </w:r>
      <w:r w:rsidR="007F5BC4" w:rsidRPr="007F5BC4">
        <w:t xml:space="preserve">necessary verification step to ensure that statistical Taylor expansion has been applied correctly within the given context. The input noise range that yields ideal coverage defines the ideal application range for the analytic function. For the value test, the error slope, which is defined as the slope of the linear regression of normalized error deviation on input noise, should be exactly </w:t>
      </w:r>
      <m:oMath>
        <m:r>
          <w:rPr>
            <w:rFonts w:ascii="Cambria Math" w:hAnsi="Cambria Math"/>
          </w:rPr>
          <m:t>-1</m:t>
        </m:r>
      </m:oMath>
      <w:r w:rsidR="007F5BC4" w:rsidRPr="007F5BC4">
        <w:t>.</w:t>
      </w:r>
    </w:p>
    <w:p w14:paraId="53AE31F0" w14:textId="397C2FA8" w:rsidR="00585EE9" w:rsidRDefault="00494966" w:rsidP="00F83501">
      <w:pPr>
        <w:pStyle w:val="Heading1"/>
        <w:numPr>
          <w:ilvl w:val="0"/>
          <w:numId w:val="0"/>
        </w:numPr>
      </w:pPr>
      <w:r>
        <w:t xml:space="preserve">Result of Using Statistical Taylor </w:t>
      </w:r>
      <w:r w:rsidR="00B03B62">
        <w:t>Expansion</w:t>
      </w:r>
    </w:p>
    <w:p w14:paraId="08B9997A" w14:textId="1300AA07" w:rsidR="009F3793" w:rsidRDefault="009F3793" w:rsidP="00F83501">
      <w:pPr>
        <w:pStyle w:val="Heading2"/>
        <w:numPr>
          <w:ilvl w:val="0"/>
          <w:numId w:val="0"/>
        </w:numPr>
      </w:pPr>
      <w:r>
        <w:t>Trac</w:t>
      </w:r>
      <w:r w:rsidR="00E57704">
        <w:t>k</w:t>
      </w:r>
      <w:r>
        <w:t>ing Rounding Errors</w:t>
      </w:r>
    </w:p>
    <w:p w14:paraId="7CDE91EA" w14:textId="1E6DD5CE" w:rsidR="00297471" w:rsidRDefault="00B03B62" w:rsidP="00297471">
      <w:r>
        <w:t xml:space="preserve">Rounding error is generated numerically such that it </w:t>
      </w:r>
      <w:r w:rsidR="00F358A1">
        <w:t>cannot</w:t>
      </w:r>
      <w:r>
        <w:t xml:space="preserve"> be tracked by statistical Taylor expansion directly. Instead, v</w:t>
      </w:r>
      <w:r w:rsidR="00297471" w:rsidRPr="00297471">
        <w:t xml:space="preserve">ariance arithmetic incorporates floating-point rounding errors as </w:t>
      </w:r>
      <m:oMath>
        <m:r>
          <w:rPr>
            <w:rFonts w:ascii="Cambria Math" w:hAnsi="Cambria Math"/>
          </w:rPr>
          <m:t>δx</m:t>
        </m:r>
      </m:oMath>
      <w:r w:rsidR="00297471" w:rsidRPr="00297471">
        <w:t xml:space="preserve"> when converting a floating-point value </w:t>
      </w:r>
      <m:oMath>
        <m:r>
          <w:rPr>
            <w:rFonts w:ascii="Cambria Math" w:hAnsi="Cambria Math"/>
          </w:rPr>
          <m:t>x</m:t>
        </m:r>
      </m:oMath>
      <w:r w:rsidR="00297471" w:rsidRPr="00297471">
        <w:t xml:space="preserve"> into </w:t>
      </w:r>
      <m:oMath>
        <m:r>
          <w:rPr>
            <w:rFonts w:ascii="Cambria Math" w:hAnsi="Cambria Math"/>
          </w:rPr>
          <m:t>x±δx</m:t>
        </m:r>
      </m:oMath>
      <w:r w:rsidR="00297471" w:rsidRPr="00297471">
        <w:t xml:space="preserve">. Unless the least </w:t>
      </w:r>
      <m:oMath>
        <m:r>
          <w:rPr>
            <w:rFonts w:ascii="Cambria Math" w:hAnsi="Cambria Math"/>
          </w:rPr>
          <m:t>20</m:t>
        </m:r>
      </m:oMath>
      <w:r w:rsidR="00297471" w:rsidRPr="00297471">
        <w:t xml:space="preserve"> bits of the significand of </w:t>
      </w:r>
      <m:oMath>
        <m:r>
          <w:rPr>
            <w:rFonts w:ascii="Cambria Math" w:hAnsi="Cambria Math"/>
          </w:rPr>
          <m:t>x</m:t>
        </m:r>
      </m:oMath>
      <w:r w:rsidR="00297471" w:rsidRPr="00297471">
        <w:t xml:space="preserve"> are all zero, </w:t>
      </w:r>
      <m:oMath>
        <m:r>
          <w:rPr>
            <w:rFonts w:ascii="Cambria Math" w:hAnsi="Cambria Math"/>
          </w:rPr>
          <m:t>δx</m:t>
        </m:r>
      </m:oMath>
      <w:r w:rsidR="00297471" w:rsidRPr="00297471">
        <w:t xml:space="preserve"> is assumed to be </w:t>
      </w:r>
      <m:oMath>
        <m:r>
          <w:rPr>
            <w:rFonts w:ascii="Cambria Math" w:hAnsi="Cambria Math"/>
          </w:rPr>
          <m:t>1/</m:t>
        </m:r>
        <m:rad>
          <m:radPr>
            <m:degHide m:val="1"/>
            <m:ctrlPr>
              <w:rPr>
                <w:rFonts w:ascii="Cambria Math" w:hAnsi="Cambria Math"/>
                <w:i/>
              </w:rPr>
            </m:ctrlPr>
          </m:radPr>
          <m:deg/>
          <m:e>
            <m:r>
              <w:rPr>
                <w:rFonts w:ascii="Cambria Math" w:hAnsi="Cambria Math"/>
              </w:rPr>
              <m:t>3</m:t>
            </m:r>
          </m:e>
        </m:rad>
      </m:oMath>
      <w:r w:rsidR="00297471" w:rsidRPr="00297471">
        <w:t xml:space="preserve"> times the ULP (Unit in the Last Place</w:t>
      </w:r>
      <w:r w:rsidR="00003A9E">
        <w:t xml:space="preserve"> </w:t>
      </w:r>
      <w:sdt>
        <w:sdtPr>
          <w:id w:val="-1579904277"/>
          <w:citation/>
        </w:sdtPr>
        <w:sdtContent>
          <w:r w:rsidR="00003A9E">
            <w:fldChar w:fldCharType="begin"/>
          </w:r>
          <w:r w:rsidR="00D850B0">
            <w:instrText xml:space="preserve">CITATION IeeeFloat \l 1033 </w:instrText>
          </w:r>
          <w:r w:rsidR="00003A9E">
            <w:fldChar w:fldCharType="separate"/>
          </w:r>
          <w:r w:rsidR="002E4D35" w:rsidRPr="002E4D35">
            <w:rPr>
              <w:noProof/>
            </w:rPr>
            <w:t>[5]</w:t>
          </w:r>
          <w:r w:rsidR="00003A9E">
            <w:fldChar w:fldCharType="end"/>
          </w:r>
        </w:sdtContent>
      </w:sdt>
      <w:r w:rsidR="00297471" w:rsidRPr="00297471">
        <w:t xml:space="preserve">) of </w:t>
      </w:r>
      <m:oMath>
        <m:r>
          <w:rPr>
            <w:rFonts w:ascii="Cambria Math" w:hAnsi="Cambria Math"/>
          </w:rPr>
          <m:t>x</m:t>
        </m:r>
      </m:oMath>
      <w:r w:rsidR="00297471" w:rsidRPr="00297471">
        <w:t>, because rounding errors are shown to be uniformly distributed over th</w:t>
      </w:r>
      <w:r w:rsidR="005D359A">
        <w:t>is</w:t>
      </w:r>
      <w:r w:rsidR="00297471" w:rsidRPr="00297471">
        <w:t xml:space="preserve"> range</w:t>
      </w:r>
      <w:r w:rsidR="005D359A">
        <w:t xml:space="preserve"> </w:t>
      </w:r>
      <w:sdt>
        <w:sdtPr>
          <w:id w:val="836653817"/>
          <w:citation/>
        </w:sdtPr>
        <w:sdtContent>
          <w:r w:rsidR="005D359A">
            <w:fldChar w:fldCharType="begin"/>
          </w:r>
          <w:r w:rsidR="005D359A">
            <w:instrText xml:space="preserve"> CITATION PrevStatTaylor \l 1033 </w:instrText>
          </w:r>
          <w:r w:rsidR="005D359A">
            <w:fldChar w:fldCharType="separate"/>
          </w:r>
          <w:r w:rsidR="002E4D35" w:rsidRPr="002E4D35">
            <w:rPr>
              <w:noProof/>
            </w:rPr>
            <w:t>[11]</w:t>
          </w:r>
          <w:r w:rsidR="005D359A">
            <w:fldChar w:fldCharType="end"/>
          </w:r>
        </w:sdtContent>
      </w:sdt>
      <w:r w:rsidR="00297471" w:rsidRPr="00297471">
        <w:t>.</w:t>
      </w:r>
    </w:p>
    <w:p w14:paraId="2547E962" w14:textId="2954216C" w:rsidR="00B67D02" w:rsidRDefault="00000000" w:rsidP="007E613A">
      <w:pPr>
        <w:pStyle w:val="Caption"/>
      </w:pPr>
      <m:oMath>
        <m:nary>
          <m:naryPr>
            <m:chr m:val="∑"/>
            <m:limLoc m:val="undOvr"/>
            <m:ctrlPr>
              <w:rPr>
                <w:rFonts w:ascii="Cambria Math" w:hAnsi="Cambria Math"/>
                <w:color w:val="auto"/>
                <w:szCs w:val="24"/>
              </w:rPr>
            </m:ctrlPr>
          </m:naryPr>
          <m:sub>
            <m:r>
              <w:rPr>
                <w:rFonts w:ascii="Cambria Math" w:hAnsi="Cambria Math"/>
              </w:rPr>
              <m:t>j=0</m:t>
            </m:r>
          </m:sub>
          <m:sup>
            <m:r>
              <w:rPr>
                <w:rFonts w:ascii="Cambria Math" w:hAnsi="Cambria Math"/>
              </w:rPr>
              <m:t>N</m:t>
            </m:r>
          </m:sup>
          <m:e>
            <m:sSub>
              <m:sSubPr>
                <m:ctrlPr>
                  <w:rPr>
                    <w:rFonts w:ascii="Cambria Math" w:hAnsi="Cambria Math"/>
                    <w:color w:val="auto"/>
                    <w:szCs w:val="24"/>
                  </w:rPr>
                </m:ctrlPr>
              </m:sSubPr>
              <m:e>
                <m:r>
                  <w:rPr>
                    <w:rFonts w:ascii="Cambria Math" w:hAnsi="Cambria Math"/>
                  </w:rPr>
                  <m:t>c</m:t>
                </m:r>
              </m:e>
              <m:sub>
                <m:r>
                  <w:rPr>
                    <w:rFonts w:ascii="Cambria Math" w:hAnsi="Cambria Math"/>
                  </w:rPr>
                  <m:t xml:space="preserve">j </m:t>
                </m:r>
              </m:sub>
            </m:sSub>
            <m:sSup>
              <m:sSupPr>
                <m:ctrlPr>
                  <w:rPr>
                    <w:rFonts w:ascii="Cambria Math" w:hAnsi="Cambria Math"/>
                    <w:color w:val="auto"/>
                    <w:szCs w:val="24"/>
                  </w:rPr>
                </m:ctrlPr>
              </m:sSupPr>
              <m:e>
                <m:r>
                  <w:rPr>
                    <w:rFonts w:ascii="Cambria Math" w:hAnsi="Cambria Math"/>
                  </w:rPr>
                  <m:t>(x+</m:t>
                </m:r>
                <m:acc>
                  <m:accPr>
                    <m:chr m:val="̃"/>
                    <m:ctrlPr>
                      <w:rPr>
                        <w:rFonts w:ascii="Cambria Math" w:hAnsi="Cambria Math"/>
                        <w:color w:val="auto"/>
                        <w:szCs w:val="24"/>
                      </w:rPr>
                    </m:ctrlPr>
                  </m:accPr>
                  <m:e>
                    <m:r>
                      <w:rPr>
                        <w:rFonts w:ascii="Cambria Math" w:hAnsi="Cambria Math"/>
                      </w:rPr>
                      <m:t>x</m:t>
                    </m:r>
                  </m:e>
                </m:acc>
                <m:r>
                  <w:rPr>
                    <w:rFonts w:ascii="Cambria Math" w:hAnsi="Cambria Math"/>
                  </w:rPr>
                  <m:t>)</m:t>
                </m:r>
              </m:e>
              <m:sup>
                <m:r>
                  <w:rPr>
                    <w:rFonts w:ascii="Cambria Math" w:hAnsi="Cambria Math"/>
                  </w:rPr>
                  <m:t>j</m:t>
                </m:r>
              </m:sup>
            </m:sSup>
          </m:e>
        </m:nary>
        <m:r>
          <w:rPr>
            <w:rFonts w:ascii="Cambria Math" w:hAnsi="Cambria Math"/>
          </w:rPr>
          <m:t>=</m:t>
        </m:r>
        <m:nary>
          <m:naryPr>
            <m:chr m:val="∑"/>
            <m:limLoc m:val="undOvr"/>
            <m:ctrlPr>
              <w:rPr>
                <w:rFonts w:ascii="Cambria Math" w:hAnsi="Cambria Math"/>
                <w:color w:val="auto"/>
                <w:szCs w:val="24"/>
              </w:rPr>
            </m:ctrlPr>
          </m:naryPr>
          <m:sub>
            <m:r>
              <w:rPr>
                <w:rFonts w:ascii="Cambria Math" w:hAnsi="Cambria Math"/>
              </w:rPr>
              <m:t>j=0</m:t>
            </m:r>
          </m:sub>
          <m:sup>
            <m:r>
              <w:rPr>
                <w:rFonts w:ascii="Cambria Math" w:hAnsi="Cambria Math"/>
              </w:rPr>
              <m:t>N</m:t>
            </m:r>
          </m:sup>
          <m:e>
            <m:sSub>
              <m:sSubPr>
                <m:ctrlPr>
                  <w:rPr>
                    <w:rFonts w:ascii="Cambria Math" w:hAnsi="Cambria Math"/>
                    <w:color w:val="auto"/>
                    <w:szCs w:val="24"/>
                  </w:rPr>
                </m:ctrlPr>
              </m:sSubPr>
              <m:e>
                <m:r>
                  <w:rPr>
                    <w:rFonts w:ascii="Cambria Math" w:hAnsi="Cambria Math"/>
                  </w:rPr>
                  <m:t>p</m:t>
                </m:r>
              </m:e>
              <m:sub>
                <m:r>
                  <w:rPr>
                    <w:rFonts w:ascii="Cambria Math" w:hAnsi="Cambria Math"/>
                  </w:rPr>
                  <m:t xml:space="preserve">j </m:t>
                </m:r>
              </m:sub>
            </m:sSub>
            <m:sSup>
              <m:sSupPr>
                <m:ctrlPr>
                  <w:rPr>
                    <w:rFonts w:ascii="Cambria Math" w:hAnsi="Cambria Math"/>
                    <w:color w:val="auto"/>
                    <w:szCs w:val="24"/>
                  </w:rPr>
                </m:ctrlPr>
              </m:sSupPr>
              <m:e>
                <m:acc>
                  <m:accPr>
                    <m:chr m:val="̃"/>
                    <m:ctrlPr>
                      <w:rPr>
                        <w:rFonts w:ascii="Cambria Math" w:hAnsi="Cambria Math"/>
                        <w:color w:val="auto"/>
                        <w:szCs w:val="24"/>
                      </w:rPr>
                    </m:ctrlPr>
                  </m:accPr>
                  <m:e>
                    <m:r>
                      <w:rPr>
                        <w:rFonts w:ascii="Cambria Math" w:hAnsi="Cambria Math"/>
                      </w:rPr>
                      <m:t>x</m:t>
                    </m:r>
                  </m:e>
                </m:acc>
              </m:e>
              <m:sup>
                <m:r>
                  <w:rPr>
                    <w:rFonts w:ascii="Cambria Math" w:hAnsi="Cambria Math"/>
                  </w:rPr>
                  <m:t>j</m:t>
                </m:r>
              </m:sup>
            </m:sSup>
          </m:e>
        </m:nary>
      </m:oMath>
      <w:r w:rsidR="0041718B">
        <w:t>,</w:t>
      </w:r>
      <w:r w:rsidR="007B2FC9">
        <w:t xml:space="preserve"> </w:t>
      </w:r>
      <w:r w:rsidR="0041718B">
        <w:t xml:space="preserve"> </w:t>
      </w:r>
      <m:oMath>
        <m:sSub>
          <m:sSubPr>
            <m:ctrlPr>
              <w:rPr>
                <w:rFonts w:ascii="Cambria Math" w:hAnsi="Cambria Math"/>
                <w:color w:val="auto"/>
                <w:szCs w:val="24"/>
              </w:rPr>
            </m:ctrlPr>
          </m:sSubPr>
          <m:e>
            <m:r>
              <w:rPr>
                <w:rFonts w:ascii="Cambria Math" w:hAnsi="Cambria Math"/>
              </w:rPr>
              <m:t>p</m:t>
            </m:r>
          </m:e>
          <m:sub>
            <m:r>
              <w:rPr>
                <w:rFonts w:ascii="Cambria Math" w:hAnsi="Cambria Math"/>
              </w:rPr>
              <m:t xml:space="preserve">j </m:t>
            </m:r>
          </m:sub>
        </m:sSub>
        <m:r>
          <w:rPr>
            <w:rFonts w:ascii="Cambria Math" w:hAnsi="Cambria Math"/>
          </w:rPr>
          <m:t>=</m:t>
        </m:r>
        <m:nary>
          <m:naryPr>
            <m:chr m:val="∑"/>
            <m:limLoc m:val="undOvr"/>
            <m:ctrlPr>
              <w:rPr>
                <w:rFonts w:ascii="Cambria Math" w:hAnsi="Cambria Math"/>
                <w:color w:val="auto"/>
                <w:szCs w:val="24"/>
              </w:rPr>
            </m:ctrlPr>
          </m:naryPr>
          <m:sub>
            <m:r>
              <w:rPr>
                <w:rFonts w:ascii="Cambria Math" w:hAnsi="Cambria Math"/>
              </w:rPr>
              <m:t>k=0</m:t>
            </m:r>
          </m:sub>
          <m:sup>
            <m:r>
              <w:rPr>
                <w:rFonts w:ascii="Cambria Math" w:hAnsi="Cambria Math"/>
              </w:rPr>
              <m:t>N-1</m:t>
            </m:r>
          </m:sup>
          <m:e>
            <m:sSub>
              <m:sSubPr>
                <m:ctrlPr>
                  <w:rPr>
                    <w:rFonts w:ascii="Cambria Math" w:hAnsi="Cambria Math"/>
                    <w:color w:val="auto"/>
                    <w:szCs w:val="24"/>
                  </w:rPr>
                </m:ctrlPr>
              </m:sSubPr>
              <m:e>
                <m:r>
                  <w:rPr>
                    <w:rFonts w:ascii="Cambria Math" w:hAnsi="Cambria Math"/>
                  </w:rPr>
                  <m:t>c</m:t>
                </m:r>
              </m:e>
              <m:sub>
                <m:r>
                  <w:rPr>
                    <w:rFonts w:ascii="Cambria Math" w:hAnsi="Cambria Math"/>
                  </w:rPr>
                  <m:t xml:space="preserve">j+k </m:t>
                </m:r>
              </m:sub>
            </m:sSub>
            <m:d>
              <m:dPr>
                <m:ctrlPr>
                  <w:rPr>
                    <w:rFonts w:ascii="Cambria Math" w:hAnsi="Cambria Math"/>
                    <w:color w:val="auto"/>
                    <w:szCs w:val="24"/>
                  </w:rPr>
                </m:ctrlPr>
              </m:dPr>
              <m:e>
                <m:m>
                  <m:mPr>
                    <m:mcs>
                      <m:mc>
                        <m:mcPr>
                          <m:count m:val="1"/>
                          <m:mcJc m:val="center"/>
                        </m:mcPr>
                      </m:mc>
                    </m:mcs>
                    <m:ctrlPr>
                      <w:rPr>
                        <w:rFonts w:ascii="Cambria Math" w:hAnsi="Cambria Math"/>
                        <w:color w:val="auto"/>
                        <w:szCs w:val="24"/>
                      </w:rPr>
                    </m:ctrlPr>
                  </m:mPr>
                  <m:mr>
                    <m:e>
                      <m:r>
                        <w:rPr>
                          <w:rFonts w:ascii="Cambria Math" w:hAnsi="Cambria Math"/>
                        </w:rPr>
                        <m:t>j+k</m:t>
                      </m:r>
                    </m:e>
                  </m:mr>
                  <m:mr>
                    <m:e>
                      <m:r>
                        <w:rPr>
                          <w:rFonts w:ascii="Cambria Math" w:hAnsi="Cambria Math"/>
                        </w:rPr>
                        <m:t>j</m:t>
                      </m:r>
                    </m:e>
                  </m:mr>
                </m:m>
              </m:e>
            </m:d>
            <m:r>
              <w:rPr>
                <w:rFonts w:ascii="Cambria Math" w:hAnsi="Cambria Math"/>
              </w:rPr>
              <m:t xml:space="preserve"> </m:t>
            </m:r>
            <m:sSup>
              <m:sSupPr>
                <m:ctrlPr>
                  <w:rPr>
                    <w:rFonts w:ascii="Cambria Math" w:hAnsi="Cambria Math"/>
                    <w:color w:val="auto"/>
                    <w:szCs w:val="24"/>
                  </w:rPr>
                </m:ctrlPr>
              </m:sSupPr>
              <m:e>
                <m:r>
                  <w:rPr>
                    <w:rFonts w:ascii="Cambria Math" w:hAnsi="Cambria Math"/>
                  </w:rPr>
                  <m:t>x</m:t>
                </m:r>
              </m:e>
              <m:sup>
                <m:r>
                  <w:rPr>
                    <w:rFonts w:ascii="Cambria Math" w:hAnsi="Cambria Math"/>
                  </w:rPr>
                  <m:t>k</m:t>
                </m:r>
              </m:sup>
            </m:sSup>
          </m:e>
        </m:nary>
      </m:oMath>
      <w:r w:rsidR="007E613A">
        <w:t>;</w:t>
      </w:r>
      <w:r w:rsidR="007E613A">
        <w:tab/>
      </w:r>
      <w:r w:rsidR="007E613A">
        <w:tab/>
      </w:r>
      <w:r w:rsidR="007E613A">
        <w:tab/>
      </w:r>
      <w:r w:rsidR="00A716C9">
        <w:t>(4-1</w:t>
      </w:r>
      <w:r w:rsidR="007E613A">
        <w:t>)</w:t>
      </w:r>
    </w:p>
    <w:p w14:paraId="777FBFB2" w14:textId="3206174F" w:rsidR="00DC3A41" w:rsidRDefault="002E6CE8" w:rsidP="00297471">
      <w:r>
        <w:rPr>
          <w:rFonts w:hint="eastAsia"/>
        </w:rPr>
        <w:t>The</w:t>
      </w:r>
      <w:r>
        <w:t xml:space="preserve"> rounding error is evaluated as the difference </w:t>
      </w:r>
      <w:r w:rsidR="00932DFD">
        <w:t>of</w:t>
      </w:r>
      <w:r>
        <w:t xml:space="preserve"> </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j</m:t>
                </m:r>
              </m:sup>
            </m:sSup>
          </m:e>
        </m:nary>
        <m:r>
          <w:rPr>
            <w:rFonts w:ascii="Cambria Math" w:hAnsi="Cambria Math"/>
          </w:rPr>
          <m:t>-1/(1-x)</m:t>
        </m:r>
      </m:oMath>
      <w:r w:rsidR="002A7A5D">
        <w:t>,</w:t>
      </w:r>
      <w:r w:rsidR="00E1415C">
        <w:t xml:space="preserve"> in wh</w:t>
      </w:r>
      <w:r w:rsidR="002A7A5D">
        <w:t xml:space="preserve">ich </w:t>
      </w:r>
      <m:oMath>
        <m:r>
          <w:rPr>
            <w:rFonts w:ascii="Cambria Math" w:hAnsi="Cambria Math"/>
          </w:rPr>
          <m:t>N</m:t>
        </m:r>
      </m:oMath>
      <w:r w:rsidR="002A7A5D">
        <w:t xml:space="preserve"> is sufficiently large so that the remaining </w:t>
      </w:r>
      <w:r w:rsidR="00BE001D">
        <w:t>contribution to</w:t>
      </w:r>
      <w:r w:rsidR="00593F4C">
        <w:t xml:space="preserve"> both</w:t>
      </w:r>
      <w:r w:rsidR="00BE001D">
        <w:t xml:space="preserve"> </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N</m:t>
            </m:r>
          </m:sup>
          <m:e>
            <m:sSup>
              <m:sSupPr>
                <m:ctrlPr>
                  <w:rPr>
                    <w:rFonts w:ascii="Cambria Math" w:hAnsi="Cambria Math"/>
                    <w:i/>
                  </w:rPr>
                </m:ctrlPr>
              </m:sSupPr>
              <m:e>
                <m:r>
                  <w:rPr>
                    <w:rFonts w:ascii="Cambria Math" w:hAnsi="Cambria Math"/>
                  </w:rPr>
                  <m:t>x</m:t>
                </m:r>
              </m:e>
              <m:sup>
                <m:r>
                  <w:rPr>
                    <w:rFonts w:ascii="Cambria Math" w:hAnsi="Cambria Math"/>
                  </w:rPr>
                  <m:t>j</m:t>
                </m:r>
              </m:sup>
            </m:sSup>
          </m:e>
        </m:nary>
      </m:oMath>
      <w:r w:rsidR="00E2135A">
        <w:t xml:space="preserve"> using For</w:t>
      </w:r>
      <w:r w:rsidR="006775EC">
        <w:t>mula (4-1)</w:t>
      </w:r>
      <w:r w:rsidR="00BE001D">
        <w:t xml:space="preserve"> </w:t>
      </w:r>
      <w:r w:rsidR="00593F4C">
        <w:t xml:space="preserve">and </w:t>
      </w:r>
      <m:oMath>
        <m:r>
          <w:rPr>
            <w:rFonts w:ascii="Cambria Math" w:hAnsi="Cambria Math"/>
          </w:rPr>
          <m:t>1/(1-x)</m:t>
        </m:r>
      </m:oMath>
      <w:r w:rsidR="00BE001D">
        <w:t xml:space="preserve"> </w:t>
      </w:r>
      <w:r w:rsidR="00593F4C">
        <w:t xml:space="preserve">are </w:t>
      </w:r>
      <w:r w:rsidR="00BE001D">
        <w:t>zero.</w:t>
      </w:r>
      <w:r w:rsidR="002374C7">
        <w:t xml:space="preserve"> </w:t>
      </w:r>
      <w:fldSimple w:instr=" REF _Ref242692225 ">
        <w:r w:rsidR="002374C7">
          <w:t xml:space="preserve">Figure </w:t>
        </w:r>
        <w:r w:rsidR="002374C7">
          <w:rPr>
            <w:noProof/>
          </w:rPr>
          <w:t>4</w:t>
        </w:r>
      </w:fldSimple>
      <w:r w:rsidR="002374C7">
        <w:t xml:space="preserve"> </w:t>
      </w:r>
      <w:r w:rsidR="002374C7" w:rsidRPr="002374C7">
        <w:t xml:space="preserve">shows the residual error of </w:t>
      </w:r>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j=0</m:t>
            </m:r>
          </m:sub>
          <m:sup>
            <m:r>
              <w:rPr>
                <w:rFonts w:ascii="Cambria Math" w:hAnsi="Cambria Math"/>
              </w:rPr>
              <m:t>224</m:t>
            </m:r>
          </m:sup>
          <m:e>
            <m:sSup>
              <m:sSupPr>
                <m:ctrlPr>
                  <w:rPr>
                    <w:rFonts w:ascii="Cambria Math" w:hAnsi="Cambria Math"/>
                    <w:i/>
                  </w:rPr>
                </m:ctrlPr>
              </m:sSupPr>
              <m:e>
                <m:r>
                  <w:rPr>
                    <w:rFonts w:ascii="Cambria Math" w:hAnsi="Cambria Math"/>
                  </w:rPr>
                  <m:t>x</m:t>
                </m:r>
              </m:e>
              <m:sup>
                <m:r>
                  <w:rPr>
                    <w:rFonts w:ascii="Cambria Math" w:hAnsi="Cambria Math"/>
                  </w:rPr>
                  <m:t>j</m:t>
                </m:r>
              </m:sup>
            </m:sSup>
          </m:e>
        </m:nary>
        <m:r>
          <w:rPr>
            <w:rFonts w:ascii="Cambria Math" w:hAnsi="Cambria Math"/>
          </w:rPr>
          <m:t>-1/(1-x)</m:t>
        </m:r>
      </m:oMath>
      <w:r w:rsidR="000E2585">
        <w:t>.</w:t>
      </w:r>
      <w:r w:rsidR="002374C7" w:rsidRPr="002374C7">
        <w:t xml:space="preserve"> </w:t>
      </w:r>
      <w:r w:rsidR="00E35B31" w:rsidRPr="00E35B31">
        <w:t>The figure also displays the</w:t>
      </w:r>
      <w:r w:rsidR="00E35B31">
        <w:t xml:space="preserve"> </w:t>
      </w:r>
      <w:r w:rsidR="002374C7" w:rsidRPr="002374C7">
        <w:t xml:space="preserve">required expansion orders for </w:t>
      </w:r>
      <m:oMath>
        <m:r>
          <w:rPr>
            <w:rFonts w:ascii="Cambria Math" w:hAnsi="Cambria Math"/>
          </w:rPr>
          <m:t>1/(1-x),</m:t>
        </m:r>
      </m:oMath>
      <w:r w:rsidR="002374C7" w:rsidRPr="002374C7">
        <w:t xml:space="preserve"> which are all less than </w:t>
      </w:r>
      <m:oMath>
        <m:r>
          <w:rPr>
            <w:rFonts w:ascii="Cambria Math" w:hAnsi="Cambria Math"/>
          </w:rPr>
          <m:t>224</m:t>
        </m:r>
      </m:oMath>
      <w:r w:rsidR="002374C7" w:rsidRPr="002374C7">
        <w:t xml:space="preserve">. Therefore, the residual error reflects the rounding error </w:t>
      </w:r>
      <w:r w:rsidR="00F350B4">
        <w:t xml:space="preserve">of </w:t>
      </w:r>
      <m:oMath>
        <m:nary>
          <m:naryPr>
            <m:chr m:val="∑"/>
            <m:limLoc m:val="undOvr"/>
            <m:ctrlPr>
              <w:rPr>
                <w:rFonts w:ascii="Cambria Math" w:hAnsi="Cambria Math"/>
                <w:i/>
              </w:rPr>
            </m:ctrlPr>
          </m:naryPr>
          <m:sub>
            <m:r>
              <w:rPr>
                <w:rFonts w:ascii="Cambria Math" w:hAnsi="Cambria Math"/>
              </w:rPr>
              <m:t>j=0</m:t>
            </m:r>
          </m:sub>
          <m:sup>
            <m:r>
              <w:rPr>
                <w:rFonts w:ascii="Cambria Math" w:hAnsi="Cambria Math"/>
              </w:rPr>
              <m:t>224</m:t>
            </m:r>
          </m:sup>
          <m:e>
            <m:sSup>
              <m:sSupPr>
                <m:ctrlPr>
                  <w:rPr>
                    <w:rFonts w:ascii="Cambria Math" w:hAnsi="Cambria Math"/>
                    <w:i/>
                  </w:rPr>
                </m:ctrlPr>
              </m:sSupPr>
              <m:e>
                <m:r>
                  <w:rPr>
                    <w:rFonts w:ascii="Cambria Math" w:hAnsi="Cambria Math"/>
                  </w:rPr>
                  <m:t>x</m:t>
                </m:r>
              </m:e>
              <m:sup>
                <m:r>
                  <w:rPr>
                    <w:rFonts w:ascii="Cambria Math" w:hAnsi="Cambria Math"/>
                  </w:rPr>
                  <m:t>j</m:t>
                </m:r>
              </m:sup>
            </m:sSup>
          </m:e>
        </m:nary>
      </m:oMath>
      <w:r w:rsidR="002374C7" w:rsidRPr="002374C7">
        <w:t>.</w:t>
      </w:r>
      <w:r w:rsidR="00D927C3">
        <w:t xml:space="preserve"> </w:t>
      </w:r>
      <w:r w:rsidR="002374C7" w:rsidRPr="002374C7">
        <w:t xml:space="preserve">The calculated uncertainty bounds the residual error effectively for all </w:t>
      </w:r>
      <m:oMath>
        <m:r>
          <w:rPr>
            <w:rFonts w:ascii="Cambria Math" w:hAnsi="Cambria Math"/>
          </w:rPr>
          <m:t>x</m:t>
        </m:r>
      </m:oMath>
      <w:r w:rsidR="002374C7" w:rsidRPr="002374C7">
        <w:t xml:space="preserve">, with a </w:t>
      </w:r>
      <m:oMath>
        <m:r>
          <w:rPr>
            <w:rFonts w:ascii="Cambria Math" w:hAnsi="Cambria Math"/>
          </w:rPr>
          <m:t>2.60</m:t>
        </m:r>
      </m:oMath>
      <w:r w:rsidR="002374C7" w:rsidRPr="002374C7">
        <w:t xml:space="preserve"> error deviation when the expansion order is less than </w:t>
      </w:r>
      <m:oMath>
        <m:r>
          <w:rPr>
            <w:rFonts w:ascii="Cambria Math" w:hAnsi="Cambria Math"/>
          </w:rPr>
          <m:t>224</m:t>
        </m:r>
      </m:oMath>
      <w:r w:rsidR="002374C7" w:rsidRPr="002374C7">
        <w:t>. Variance arithmetic can provide proper coverage for rounding errors.</w:t>
      </w:r>
    </w:p>
    <w:p w14:paraId="458A5616" w14:textId="38BF0906" w:rsidR="0001160F" w:rsidRDefault="0001160F" w:rsidP="0001160F">
      <w:pPr>
        <w:pStyle w:val="Heading2"/>
        <w:numPr>
          <w:ilvl w:val="0"/>
          <w:numId w:val="0"/>
        </w:numPr>
      </w:pPr>
      <w:r>
        <w:t>Tracking C</w:t>
      </w:r>
      <w:r w:rsidRPr="0001160F">
        <w:t xml:space="preserve">atastrophic </w:t>
      </w:r>
      <w:r>
        <w:t>C</w:t>
      </w:r>
      <w:r w:rsidRPr="0001160F">
        <w:t>ancellation</w:t>
      </w:r>
    </w:p>
    <w:p w14:paraId="2FD51DA3" w14:textId="2B53BE5C" w:rsidR="0001160F" w:rsidRPr="000B62DE" w:rsidRDefault="00CE3E2A" w:rsidP="008F22DB">
      <w:pPr>
        <w:pStyle w:val="Caption"/>
      </w:pPr>
      <m:oMath>
        <m:r>
          <w:rPr>
            <w:rFonts w:ascii="Cambria Math" w:hAnsi="Cambria Math"/>
          </w:rPr>
          <m:t>sin(0)=cos(</m:t>
        </m:r>
        <m:f>
          <m:fPr>
            <m:ctrlPr>
              <w:rPr>
                <w:rFonts w:ascii="Cambria Math" w:hAnsi="Cambria Math"/>
                <w:color w:val="auto"/>
                <w:szCs w:val="24"/>
              </w:rPr>
            </m:ctrlPr>
          </m:fPr>
          <m:num>
            <m:r>
              <w:rPr>
                <w:rFonts w:ascii="Cambria Math" w:hAnsi="Cambria Math"/>
              </w:rPr>
              <m:t>π</m:t>
            </m:r>
          </m:num>
          <m:den>
            <m:r>
              <w:rPr>
                <w:rFonts w:ascii="Cambria Math" w:hAnsi="Cambria Math"/>
              </w:rPr>
              <m:t>2</m:t>
            </m:r>
          </m:den>
        </m:f>
        <m:r>
          <w:rPr>
            <w:rFonts w:ascii="Cambria Math" w:hAnsi="Cambria Math"/>
          </w:rPr>
          <m:t>)=0,   sin(</m:t>
        </m:r>
        <m:f>
          <m:fPr>
            <m:ctrlPr>
              <w:rPr>
                <w:rFonts w:ascii="Cambria Math" w:hAnsi="Cambria Math"/>
                <w:color w:val="auto"/>
                <w:szCs w:val="24"/>
              </w:rPr>
            </m:ctrlPr>
          </m:fPr>
          <m:num>
            <m:r>
              <w:rPr>
                <w:rFonts w:ascii="Cambria Math" w:hAnsi="Cambria Math"/>
              </w:rPr>
              <m:t>π</m:t>
            </m:r>
          </m:num>
          <m:den>
            <m:r>
              <w:rPr>
                <w:rFonts w:ascii="Cambria Math" w:hAnsi="Cambria Math"/>
              </w:rPr>
              <m:t>2</m:t>
            </m:r>
          </m:den>
        </m:f>
        <m:r>
          <w:rPr>
            <w:rFonts w:ascii="Cambria Math" w:hAnsi="Cambria Math"/>
          </w:rPr>
          <m:t>)=cos(0)=1</m:t>
        </m:r>
      </m:oMath>
      <w:r w:rsidR="008F22DB">
        <w:t>;</w:t>
      </w:r>
      <w:r w:rsidR="005840F0">
        <w:tab/>
      </w:r>
      <w:r w:rsidR="005840F0">
        <w:tab/>
      </w:r>
      <w:r w:rsidR="005840F0">
        <w:tab/>
      </w:r>
      <w:r w:rsidR="005840F0">
        <w:tab/>
      </w:r>
      <w:r w:rsidR="005840F0">
        <w:tab/>
        <w:t>(4-2)</w:t>
      </w:r>
    </w:p>
    <w:p w14:paraId="2BFC14B5" w14:textId="2E054A4B" w:rsidR="000B62DE" w:rsidRDefault="000B62DE" w:rsidP="008F22DB">
      <w:pPr>
        <w:pStyle w:val="Caption"/>
      </w:pPr>
      <m:oMath>
        <m:r>
          <w:rPr>
            <w:rFonts w:ascii="Cambria Math" w:hAnsi="Cambria Math"/>
            <w:sz w:val="28"/>
            <w:szCs w:val="28"/>
          </w:rPr>
          <w:lastRenderedPageBreak/>
          <m:t>sin</m:t>
        </m:r>
        <m:d>
          <m:dPr>
            <m:ctrlPr>
              <w:rPr>
                <w:rFonts w:ascii="Cambria Math" w:hAnsi="Cambria Math"/>
                <w:color w:val="auto"/>
                <w:sz w:val="28"/>
                <w:szCs w:val="28"/>
              </w:rPr>
            </m:ctrlPr>
          </m:dPr>
          <m:e>
            <m:f>
              <m:fPr>
                <m:ctrlPr>
                  <w:rPr>
                    <w:rFonts w:ascii="Cambria Math" w:hAnsi="Cambria Math"/>
                    <w:color w:val="auto"/>
                    <w:sz w:val="28"/>
                    <w:szCs w:val="28"/>
                  </w:rPr>
                </m:ctrlPr>
              </m:fPr>
              <m:num>
                <m:r>
                  <w:rPr>
                    <w:rFonts w:ascii="Cambria Math" w:hAnsi="Cambria Math"/>
                    <w:sz w:val="28"/>
                    <w:szCs w:val="28"/>
                  </w:rPr>
                  <m:t>α+β</m:t>
                </m:r>
              </m:num>
              <m:den>
                <m:r>
                  <w:rPr>
                    <w:rFonts w:ascii="Cambria Math" w:hAnsi="Cambria Math"/>
                    <w:sz w:val="28"/>
                    <w:szCs w:val="28"/>
                  </w:rPr>
                  <m:t>2</m:t>
                </m:r>
              </m:den>
            </m:f>
          </m:e>
        </m:d>
        <m:r>
          <w:rPr>
            <w:rFonts w:ascii="Cambria Math" w:hAnsi="Cambria Math"/>
            <w:sz w:val="28"/>
            <w:szCs w:val="28"/>
          </w:rPr>
          <m:t>=</m:t>
        </m:r>
        <m:rad>
          <m:radPr>
            <m:degHide m:val="1"/>
            <m:ctrlPr>
              <w:rPr>
                <w:rFonts w:ascii="Cambria Math" w:hAnsi="Cambria Math"/>
                <w:color w:val="auto"/>
                <w:sz w:val="28"/>
                <w:szCs w:val="28"/>
              </w:rPr>
            </m:ctrlPr>
          </m:radPr>
          <m:deg/>
          <m:e>
            <m:f>
              <m:fPr>
                <m:ctrlPr>
                  <w:rPr>
                    <w:rFonts w:ascii="Cambria Math" w:hAnsi="Cambria Math"/>
                    <w:color w:val="auto"/>
                    <w:sz w:val="28"/>
                    <w:szCs w:val="28"/>
                  </w:rPr>
                </m:ctrlPr>
              </m:fPr>
              <m:num>
                <m:r>
                  <w:rPr>
                    <w:rFonts w:ascii="Cambria Math" w:hAnsi="Cambria Math"/>
                    <w:sz w:val="28"/>
                    <w:szCs w:val="28"/>
                  </w:rPr>
                  <m:t>1-cos</m:t>
                </m:r>
                <m:d>
                  <m:dPr>
                    <m:ctrlPr>
                      <w:rPr>
                        <w:rFonts w:ascii="Cambria Math" w:hAnsi="Cambria Math"/>
                        <w:color w:val="auto"/>
                        <w:sz w:val="28"/>
                        <w:szCs w:val="28"/>
                      </w:rPr>
                    </m:ctrlPr>
                  </m:dPr>
                  <m:e>
                    <m:r>
                      <w:rPr>
                        <w:rFonts w:ascii="Cambria Math" w:hAnsi="Cambria Math"/>
                        <w:sz w:val="28"/>
                        <w:szCs w:val="28"/>
                      </w:rPr>
                      <m:t>α+β</m:t>
                    </m:r>
                  </m:e>
                </m:d>
              </m:num>
              <m:den>
                <m:r>
                  <w:rPr>
                    <w:rFonts w:ascii="Cambria Math" w:hAnsi="Cambria Math"/>
                    <w:sz w:val="28"/>
                    <w:szCs w:val="28"/>
                  </w:rPr>
                  <m:t>2</m:t>
                </m:r>
              </m:den>
            </m:f>
          </m:e>
        </m:rad>
        <m:r>
          <w:rPr>
            <w:rFonts w:ascii="Cambria Math" w:hAnsi="Cambria Math"/>
            <w:sz w:val="28"/>
            <w:szCs w:val="28"/>
          </w:rPr>
          <m:t>=</m:t>
        </m:r>
        <m:rad>
          <m:radPr>
            <m:degHide m:val="1"/>
            <m:ctrlPr>
              <w:rPr>
                <w:rFonts w:ascii="Cambria Math" w:hAnsi="Cambria Math"/>
                <w:color w:val="auto"/>
                <w:sz w:val="28"/>
                <w:szCs w:val="28"/>
              </w:rPr>
            </m:ctrlPr>
          </m:radPr>
          <m:deg/>
          <m:e>
            <m:f>
              <m:fPr>
                <m:ctrlPr>
                  <w:rPr>
                    <w:rFonts w:ascii="Cambria Math" w:hAnsi="Cambria Math"/>
                    <w:color w:val="auto"/>
                    <w:sz w:val="28"/>
                    <w:szCs w:val="28"/>
                  </w:rPr>
                </m:ctrlPr>
              </m:fPr>
              <m:num>
                <m:r>
                  <w:rPr>
                    <w:rFonts w:ascii="Cambria Math" w:hAnsi="Cambria Math"/>
                    <w:sz w:val="28"/>
                    <w:szCs w:val="28"/>
                  </w:rPr>
                  <m:t>1-cos</m:t>
                </m:r>
                <m:d>
                  <m:dPr>
                    <m:ctrlPr>
                      <w:rPr>
                        <w:rFonts w:ascii="Cambria Math" w:hAnsi="Cambria Math"/>
                        <w:color w:val="auto"/>
                        <w:sz w:val="28"/>
                        <w:szCs w:val="28"/>
                      </w:rPr>
                    </m:ctrlPr>
                  </m:dPr>
                  <m:e>
                    <m:r>
                      <w:rPr>
                        <w:rFonts w:ascii="Cambria Math" w:hAnsi="Cambria Math"/>
                        <w:sz w:val="28"/>
                        <w:szCs w:val="28"/>
                      </w:rPr>
                      <m:t>α</m:t>
                    </m:r>
                  </m:e>
                </m:d>
                <m:r>
                  <w:rPr>
                    <w:rFonts w:ascii="Cambria Math" w:hAnsi="Cambria Math"/>
                    <w:sz w:val="28"/>
                    <w:szCs w:val="28"/>
                  </w:rPr>
                  <m:t>cos</m:t>
                </m:r>
                <m:d>
                  <m:dPr>
                    <m:ctrlPr>
                      <w:rPr>
                        <w:rFonts w:ascii="Cambria Math" w:hAnsi="Cambria Math"/>
                        <w:color w:val="auto"/>
                        <w:sz w:val="28"/>
                        <w:szCs w:val="28"/>
                      </w:rPr>
                    </m:ctrlPr>
                  </m:dPr>
                  <m:e>
                    <m:r>
                      <w:rPr>
                        <w:rFonts w:ascii="Cambria Math" w:hAnsi="Cambria Math"/>
                        <w:sz w:val="28"/>
                        <w:szCs w:val="28"/>
                      </w:rPr>
                      <m:t>β</m:t>
                    </m:r>
                  </m:e>
                </m:d>
                <m:r>
                  <w:rPr>
                    <w:rFonts w:ascii="Cambria Math" w:hAnsi="Cambria Math"/>
                    <w:sz w:val="28"/>
                    <w:szCs w:val="28"/>
                  </w:rPr>
                  <m:t>+sin</m:t>
                </m:r>
                <m:d>
                  <m:dPr>
                    <m:ctrlPr>
                      <w:rPr>
                        <w:rFonts w:ascii="Cambria Math" w:hAnsi="Cambria Math"/>
                        <w:color w:val="auto"/>
                        <w:sz w:val="28"/>
                        <w:szCs w:val="28"/>
                      </w:rPr>
                    </m:ctrlPr>
                  </m:dPr>
                  <m:e>
                    <m:r>
                      <w:rPr>
                        <w:rFonts w:ascii="Cambria Math" w:hAnsi="Cambria Math"/>
                        <w:sz w:val="28"/>
                        <w:szCs w:val="28"/>
                      </w:rPr>
                      <m:t>α</m:t>
                    </m:r>
                  </m:e>
                </m:d>
                <m:r>
                  <w:rPr>
                    <w:rFonts w:ascii="Cambria Math" w:hAnsi="Cambria Math"/>
                    <w:sz w:val="28"/>
                    <w:szCs w:val="28"/>
                  </w:rPr>
                  <m:t>sin</m:t>
                </m:r>
                <m:d>
                  <m:dPr>
                    <m:ctrlPr>
                      <w:rPr>
                        <w:rFonts w:ascii="Cambria Math" w:hAnsi="Cambria Math"/>
                        <w:color w:val="auto"/>
                        <w:sz w:val="28"/>
                        <w:szCs w:val="28"/>
                      </w:rPr>
                    </m:ctrlPr>
                  </m:dPr>
                  <m:e>
                    <m:r>
                      <w:rPr>
                        <w:rFonts w:ascii="Cambria Math" w:hAnsi="Cambria Math"/>
                        <w:sz w:val="28"/>
                        <w:szCs w:val="28"/>
                      </w:rPr>
                      <m:t>β</m:t>
                    </m:r>
                  </m:e>
                </m:d>
              </m:num>
              <m:den>
                <m:r>
                  <w:rPr>
                    <w:rFonts w:ascii="Cambria Math" w:hAnsi="Cambria Math"/>
                    <w:sz w:val="28"/>
                    <w:szCs w:val="28"/>
                  </w:rPr>
                  <m:t>2</m:t>
                </m:r>
              </m:den>
            </m:f>
          </m:e>
        </m:rad>
      </m:oMath>
      <w:r w:rsidR="003D44F2">
        <w:t>;</w:t>
      </w:r>
      <w:r w:rsidR="005840F0">
        <w:tab/>
      </w:r>
      <w:r w:rsidR="005840F0">
        <w:tab/>
      </w:r>
      <w:r w:rsidR="005840F0">
        <w:tab/>
        <w:t>(4-3)</w:t>
      </w:r>
    </w:p>
    <w:p w14:paraId="2EFEF7E9" w14:textId="139BCAF0" w:rsidR="008F22DB" w:rsidRDefault="008F22DB" w:rsidP="008F22DB">
      <w:pPr>
        <w:pStyle w:val="Caption"/>
      </w:pPr>
      <m:oMath>
        <m:r>
          <w:rPr>
            <w:rFonts w:ascii="Cambria Math" w:hAnsi="Cambria Math"/>
            <w:sz w:val="28"/>
            <w:szCs w:val="28"/>
          </w:rPr>
          <m:t>cos</m:t>
        </m:r>
        <m:d>
          <m:dPr>
            <m:ctrlPr>
              <w:rPr>
                <w:rFonts w:ascii="Cambria Math" w:hAnsi="Cambria Math"/>
                <w:color w:val="auto"/>
                <w:sz w:val="28"/>
                <w:szCs w:val="28"/>
              </w:rPr>
            </m:ctrlPr>
          </m:dPr>
          <m:e>
            <m:f>
              <m:fPr>
                <m:ctrlPr>
                  <w:rPr>
                    <w:rFonts w:ascii="Cambria Math" w:hAnsi="Cambria Math"/>
                    <w:color w:val="auto"/>
                    <w:sz w:val="28"/>
                    <w:szCs w:val="28"/>
                  </w:rPr>
                </m:ctrlPr>
              </m:fPr>
              <m:num>
                <m:r>
                  <w:rPr>
                    <w:rFonts w:ascii="Cambria Math" w:hAnsi="Cambria Math"/>
                    <w:sz w:val="28"/>
                    <w:szCs w:val="28"/>
                  </w:rPr>
                  <m:t>α+β</m:t>
                </m:r>
              </m:num>
              <m:den>
                <m:r>
                  <w:rPr>
                    <w:rFonts w:ascii="Cambria Math" w:hAnsi="Cambria Math"/>
                    <w:sz w:val="28"/>
                    <w:szCs w:val="28"/>
                  </w:rPr>
                  <m:t>2</m:t>
                </m:r>
              </m:den>
            </m:f>
          </m:e>
        </m:d>
        <m:r>
          <w:rPr>
            <w:rFonts w:ascii="Cambria Math" w:hAnsi="Cambria Math"/>
            <w:sz w:val="28"/>
            <w:szCs w:val="28"/>
          </w:rPr>
          <m:t>=</m:t>
        </m:r>
        <m:rad>
          <m:radPr>
            <m:degHide m:val="1"/>
            <m:ctrlPr>
              <w:rPr>
                <w:rFonts w:ascii="Cambria Math" w:hAnsi="Cambria Math"/>
                <w:color w:val="auto"/>
                <w:sz w:val="28"/>
                <w:szCs w:val="28"/>
              </w:rPr>
            </m:ctrlPr>
          </m:radPr>
          <m:deg/>
          <m:e>
            <m:f>
              <m:fPr>
                <m:ctrlPr>
                  <w:rPr>
                    <w:rFonts w:ascii="Cambria Math" w:hAnsi="Cambria Math"/>
                    <w:color w:val="auto"/>
                    <w:sz w:val="28"/>
                    <w:szCs w:val="28"/>
                  </w:rPr>
                </m:ctrlPr>
              </m:fPr>
              <m:num>
                <m:r>
                  <w:rPr>
                    <w:rFonts w:ascii="Cambria Math" w:hAnsi="Cambria Math"/>
                    <w:sz w:val="28"/>
                    <w:szCs w:val="28"/>
                  </w:rPr>
                  <m:t>1+cos</m:t>
                </m:r>
                <m:d>
                  <m:dPr>
                    <m:ctrlPr>
                      <w:rPr>
                        <w:rFonts w:ascii="Cambria Math" w:hAnsi="Cambria Math"/>
                        <w:color w:val="auto"/>
                        <w:sz w:val="28"/>
                        <w:szCs w:val="28"/>
                      </w:rPr>
                    </m:ctrlPr>
                  </m:dPr>
                  <m:e>
                    <m:r>
                      <w:rPr>
                        <w:rFonts w:ascii="Cambria Math" w:hAnsi="Cambria Math"/>
                        <w:sz w:val="28"/>
                        <w:szCs w:val="28"/>
                      </w:rPr>
                      <m:t>α+β</m:t>
                    </m:r>
                  </m:e>
                </m:d>
              </m:num>
              <m:den>
                <m:r>
                  <w:rPr>
                    <w:rFonts w:ascii="Cambria Math" w:hAnsi="Cambria Math"/>
                    <w:sz w:val="28"/>
                    <w:szCs w:val="28"/>
                  </w:rPr>
                  <m:t>2</m:t>
                </m:r>
              </m:den>
            </m:f>
          </m:e>
        </m:rad>
        <m:r>
          <w:rPr>
            <w:rFonts w:ascii="Cambria Math" w:hAnsi="Cambria Math"/>
            <w:sz w:val="28"/>
            <w:szCs w:val="28"/>
          </w:rPr>
          <m:t>=</m:t>
        </m:r>
        <m:rad>
          <m:radPr>
            <m:degHide m:val="1"/>
            <m:ctrlPr>
              <w:rPr>
                <w:rFonts w:ascii="Cambria Math" w:hAnsi="Cambria Math"/>
                <w:color w:val="auto"/>
                <w:sz w:val="28"/>
                <w:szCs w:val="28"/>
              </w:rPr>
            </m:ctrlPr>
          </m:radPr>
          <m:deg/>
          <m:e>
            <m:f>
              <m:fPr>
                <m:ctrlPr>
                  <w:rPr>
                    <w:rFonts w:ascii="Cambria Math" w:hAnsi="Cambria Math"/>
                    <w:color w:val="auto"/>
                    <w:sz w:val="28"/>
                    <w:szCs w:val="28"/>
                  </w:rPr>
                </m:ctrlPr>
              </m:fPr>
              <m:num>
                <m:r>
                  <w:rPr>
                    <w:rFonts w:ascii="Cambria Math" w:hAnsi="Cambria Math"/>
                    <w:sz w:val="28"/>
                    <w:szCs w:val="28"/>
                  </w:rPr>
                  <m:t>1+cos</m:t>
                </m:r>
                <m:d>
                  <m:dPr>
                    <m:ctrlPr>
                      <w:rPr>
                        <w:rFonts w:ascii="Cambria Math" w:hAnsi="Cambria Math"/>
                        <w:color w:val="auto"/>
                        <w:sz w:val="28"/>
                        <w:szCs w:val="28"/>
                      </w:rPr>
                    </m:ctrlPr>
                  </m:dPr>
                  <m:e>
                    <m:r>
                      <w:rPr>
                        <w:rFonts w:ascii="Cambria Math" w:hAnsi="Cambria Math"/>
                        <w:sz w:val="28"/>
                        <w:szCs w:val="28"/>
                      </w:rPr>
                      <m:t>α</m:t>
                    </m:r>
                  </m:e>
                </m:d>
                <m:r>
                  <w:rPr>
                    <w:rFonts w:ascii="Cambria Math" w:hAnsi="Cambria Math"/>
                    <w:sz w:val="28"/>
                    <w:szCs w:val="28"/>
                  </w:rPr>
                  <m:t>cos</m:t>
                </m:r>
                <m:d>
                  <m:dPr>
                    <m:ctrlPr>
                      <w:rPr>
                        <w:rFonts w:ascii="Cambria Math" w:hAnsi="Cambria Math"/>
                        <w:color w:val="auto"/>
                        <w:sz w:val="28"/>
                        <w:szCs w:val="28"/>
                      </w:rPr>
                    </m:ctrlPr>
                  </m:dPr>
                  <m:e>
                    <m:r>
                      <w:rPr>
                        <w:rFonts w:ascii="Cambria Math" w:hAnsi="Cambria Math"/>
                        <w:sz w:val="28"/>
                        <w:szCs w:val="28"/>
                      </w:rPr>
                      <m:t>β</m:t>
                    </m:r>
                  </m:e>
                </m:d>
                <m:r>
                  <w:rPr>
                    <w:rFonts w:ascii="Cambria Math" w:hAnsi="Cambria Math"/>
                    <w:sz w:val="28"/>
                    <w:szCs w:val="28"/>
                  </w:rPr>
                  <m:t>-sin</m:t>
                </m:r>
                <m:d>
                  <m:dPr>
                    <m:ctrlPr>
                      <w:rPr>
                        <w:rFonts w:ascii="Cambria Math" w:hAnsi="Cambria Math"/>
                        <w:color w:val="auto"/>
                        <w:sz w:val="28"/>
                        <w:szCs w:val="28"/>
                      </w:rPr>
                    </m:ctrlPr>
                  </m:dPr>
                  <m:e>
                    <m:r>
                      <w:rPr>
                        <w:rFonts w:ascii="Cambria Math" w:hAnsi="Cambria Math"/>
                        <w:sz w:val="28"/>
                        <w:szCs w:val="28"/>
                      </w:rPr>
                      <m:t>α</m:t>
                    </m:r>
                  </m:e>
                </m:d>
                <m:r>
                  <w:rPr>
                    <w:rFonts w:ascii="Cambria Math" w:hAnsi="Cambria Math"/>
                    <w:sz w:val="28"/>
                    <w:szCs w:val="28"/>
                  </w:rPr>
                  <m:t>sin</m:t>
                </m:r>
                <m:d>
                  <m:dPr>
                    <m:ctrlPr>
                      <w:rPr>
                        <w:rFonts w:ascii="Cambria Math" w:hAnsi="Cambria Math"/>
                        <w:color w:val="auto"/>
                        <w:sz w:val="28"/>
                        <w:szCs w:val="28"/>
                      </w:rPr>
                    </m:ctrlPr>
                  </m:dPr>
                  <m:e>
                    <m:r>
                      <w:rPr>
                        <w:rFonts w:ascii="Cambria Math" w:hAnsi="Cambria Math"/>
                        <w:sz w:val="28"/>
                        <w:szCs w:val="28"/>
                      </w:rPr>
                      <m:t>β</m:t>
                    </m:r>
                  </m:e>
                </m:d>
              </m:num>
              <m:den>
                <m:r>
                  <w:rPr>
                    <w:rFonts w:ascii="Cambria Math" w:hAnsi="Cambria Math"/>
                    <w:sz w:val="28"/>
                    <w:szCs w:val="28"/>
                  </w:rPr>
                  <m:t>2</m:t>
                </m:r>
              </m:den>
            </m:f>
          </m:e>
        </m:rad>
      </m:oMath>
      <w:r>
        <w:t>;</w:t>
      </w:r>
      <w:r w:rsidR="005840F0">
        <w:tab/>
      </w:r>
      <w:r w:rsidR="005840F0">
        <w:tab/>
      </w:r>
      <w:r w:rsidR="005840F0">
        <w:tab/>
        <w:t>(4-4)</w:t>
      </w:r>
    </w:p>
    <w:p w14:paraId="25C29CA4" w14:textId="4032E47F" w:rsidR="005840F0" w:rsidRPr="005840F0" w:rsidRDefault="00016A51" w:rsidP="005840F0">
      <w:r w:rsidRPr="00016A51">
        <w:t>Formulas (</w:t>
      </w:r>
      <w:r>
        <w:t>4-3</w:t>
      </w:r>
      <w:r w:rsidRPr="00016A51">
        <w:t>) and (</w:t>
      </w:r>
      <w:r>
        <w:t>4-4</w:t>
      </w:r>
      <w:r w:rsidRPr="00016A51">
        <w:t xml:space="preserve">) compute </w:t>
      </w:r>
      <m:oMath>
        <m:r>
          <w:rPr>
            <w:rFonts w:ascii="Cambria Math" w:hAnsi="Cambria Math"/>
          </w:rPr>
          <m:t>sin</m:t>
        </m:r>
        <m:d>
          <m:dPr>
            <m:ctrlPr>
              <w:rPr>
                <w:rFonts w:ascii="Cambria Math" w:hAnsi="Cambria Math"/>
              </w:rPr>
            </m:ctrlPr>
          </m:dPr>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f>
              <m:fPr>
                <m:ctrlPr>
                  <w:rPr>
                    <w:rFonts w:ascii="Cambria Math" w:hAnsi="Cambria Math"/>
                    <w:i/>
                  </w:rPr>
                </m:ctrlPr>
              </m:fPr>
              <m:num>
                <m:r>
                  <w:rPr>
                    <w:rFonts w:ascii="Cambria Math" w:hAnsi="Cambria Math"/>
                  </w:rPr>
                  <m:t>π</m:t>
                </m:r>
              </m:num>
              <m:den>
                <m:r>
                  <w:rPr>
                    <w:rFonts w:ascii="Cambria Math" w:hAnsi="Cambria Math"/>
                  </w:rPr>
                  <m:t>2</m:t>
                </m:r>
              </m:den>
            </m:f>
          </m:e>
        </m:d>
        <m:r>
          <w:rPr>
            <w:rFonts w:ascii="Cambria Math" w:hAnsi="Cambria Math"/>
          </w:rPr>
          <m:t>,cos</m:t>
        </m:r>
        <m:d>
          <m:dPr>
            <m:ctrlPr>
              <w:rPr>
                <w:rFonts w:ascii="Cambria Math" w:hAnsi="Cambria Math"/>
              </w:rPr>
            </m:ctrlPr>
          </m:dPr>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f>
              <m:fPr>
                <m:ctrlPr>
                  <w:rPr>
                    <w:rFonts w:ascii="Cambria Math" w:hAnsi="Cambria Math"/>
                    <w:i/>
                  </w:rPr>
                </m:ctrlPr>
              </m:fPr>
              <m:num>
                <m:r>
                  <w:rPr>
                    <w:rFonts w:ascii="Cambria Math" w:hAnsi="Cambria Math"/>
                  </w:rPr>
                  <m:t>π</m:t>
                </m:r>
              </m:num>
              <m:den>
                <m:r>
                  <w:rPr>
                    <w:rFonts w:ascii="Cambria Math" w:hAnsi="Cambria Math"/>
                  </w:rPr>
                  <m:t>2</m:t>
                </m:r>
              </m:den>
            </m:f>
          </m:e>
        </m:d>
        <m:r>
          <w:rPr>
            <w:rFonts w:ascii="Cambria Math" w:hAnsi="Cambria Math"/>
          </w:rPr>
          <m:t>,k=0,1...</m:t>
        </m:r>
        <m:sSup>
          <m:sSupPr>
            <m:ctrlPr>
              <w:rPr>
                <w:rFonts w:ascii="Cambria Math" w:hAnsi="Cambria Math"/>
                <w:i/>
              </w:rPr>
            </m:ctrlPr>
          </m:sSupPr>
          <m:e>
            <m:r>
              <w:rPr>
                <w:rFonts w:ascii="Cambria Math" w:hAnsi="Cambria Math"/>
              </w:rPr>
              <m:t>2</m:t>
            </m:r>
          </m:e>
          <m:sup>
            <m:r>
              <w:rPr>
                <w:rFonts w:ascii="Cambria Math" w:hAnsi="Cambria Math"/>
              </w:rPr>
              <m:t>L</m:t>
            </m:r>
          </m:sup>
        </m:sSup>
      </m:oMath>
      <w:r w:rsidRPr="00016A51">
        <w:t xml:space="preserve"> recursively for recursion order </w:t>
      </w:r>
      <m:oMath>
        <m:r>
          <w:rPr>
            <w:rFonts w:ascii="Cambria Math" w:hAnsi="Cambria Math"/>
          </w:rPr>
          <m:t>L=0,1,...,17</m:t>
        </m:r>
      </m:oMath>
      <w:r w:rsidRPr="00016A51">
        <w:t xml:space="preserve"> starting from Formula (</w:t>
      </w:r>
      <w:r w:rsidR="005E411E">
        <w:t>4-2</w:t>
      </w:r>
      <w:r w:rsidRPr="00016A51">
        <w:t>).</w:t>
      </w:r>
      <w:r w:rsidR="009721AA">
        <w:t xml:space="preserve"> </w:t>
      </w:r>
      <w:r w:rsidR="009721AA" w:rsidRPr="009721AA">
        <w:t>Formula (</w:t>
      </w:r>
      <w:r w:rsidR="009721AA">
        <w:t>4-3</w:t>
      </w:r>
      <w:r w:rsidR="009721AA" w:rsidRPr="009721AA">
        <w:t xml:space="preserve">) is not suitable for computing </w:t>
      </w:r>
      <m:oMath>
        <m:r>
          <w:rPr>
            <w:rFonts w:ascii="Cambria Math" w:hAnsi="Cambria Math"/>
          </w:rPr>
          <m:t>sin</m:t>
        </m:r>
        <m:d>
          <m:dPr>
            <m:ctrlPr>
              <w:rPr>
                <w:rFonts w:ascii="Cambria Math" w:hAnsi="Cambria Math"/>
              </w:rPr>
            </m:ctrlPr>
          </m:dPr>
          <m:e>
            <m:r>
              <w:rPr>
                <w:rFonts w:ascii="Cambria Math" w:hAnsi="Cambria Math"/>
              </w:rPr>
              <m:t>x</m:t>
            </m:r>
          </m:e>
        </m:d>
      </m:oMath>
      <w:r w:rsidR="009721AA" w:rsidRPr="009721AA">
        <w:t xml:space="preserve"> as </w:t>
      </w:r>
      <m:oMath>
        <m:r>
          <w:rPr>
            <w:rFonts w:ascii="Cambria Math" w:hAnsi="Cambria Math"/>
          </w:rPr>
          <m:t>x→0</m:t>
        </m:r>
      </m:oMath>
      <w:r w:rsidR="009721AA" w:rsidRPr="009721AA">
        <w:t xml:space="preserve"> because it suffers from catastrophic cancellation </w:t>
      </w:r>
      <w:sdt>
        <w:sdtPr>
          <w:id w:val="999773833"/>
          <w:citation/>
        </w:sdtPr>
        <w:sdtContent>
          <w:r w:rsidR="0086304D">
            <w:fldChar w:fldCharType="begin"/>
          </w:r>
          <w:r w:rsidR="0086304D">
            <w:instrText xml:space="preserve"> CITATION CataCancel \l 1033 </w:instrText>
          </w:r>
          <w:r w:rsidR="0086304D">
            <w:fldChar w:fldCharType="separate"/>
          </w:r>
          <w:r w:rsidR="002E4D35" w:rsidRPr="002E4D35">
            <w:rPr>
              <w:noProof/>
            </w:rPr>
            <w:t>[15]</w:t>
          </w:r>
          <w:r w:rsidR="0086304D">
            <w:fldChar w:fldCharType="end"/>
          </w:r>
        </w:sdtContent>
      </w:sdt>
      <w:r w:rsidR="00AF35D3">
        <w:t>.</w:t>
      </w:r>
      <w:r w:rsidR="0093683F" w:rsidRPr="0093683F">
        <w:t xml:space="preserve"> </w:t>
      </w:r>
      <w:r w:rsidR="0093683F" w:rsidRPr="00711724">
        <w:t>Unlike the hidden catastrophic cancellation in floating-point arithmetic,</w:t>
      </w:r>
      <w:r w:rsidR="006339B4">
        <w:t xml:space="preserve"> </w:t>
      </w:r>
      <m:oMath>
        <m:r>
          <w:rPr>
            <w:rFonts w:ascii="Cambria Math" w:hAnsi="Cambria Math"/>
          </w:rPr>
          <m:t>δsin</m:t>
        </m:r>
        <m:d>
          <m:dPr>
            <m:ctrlPr>
              <w:rPr>
                <w:rFonts w:ascii="Cambria Math" w:hAnsi="Cambria Math"/>
              </w:rPr>
            </m:ctrlPr>
          </m:dPr>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f>
              <m:fPr>
                <m:ctrlPr>
                  <w:rPr>
                    <w:rFonts w:ascii="Cambria Math" w:hAnsi="Cambria Math"/>
                    <w:i/>
                  </w:rPr>
                </m:ctrlPr>
              </m:fPr>
              <m:num>
                <m:r>
                  <w:rPr>
                    <w:rFonts w:ascii="Cambria Math" w:hAnsi="Cambria Math"/>
                  </w:rPr>
                  <m:t>π</m:t>
                </m:r>
              </m:num>
              <m:den>
                <m:r>
                  <w:rPr>
                    <w:rFonts w:ascii="Cambria Math" w:hAnsi="Cambria Math"/>
                  </w:rPr>
                  <m:t>2</m:t>
                </m:r>
              </m:den>
            </m:f>
          </m:e>
        </m:d>
      </m:oMath>
      <w:r w:rsidR="00990FBF">
        <w:t xml:space="preserve"> </w:t>
      </w:r>
      <w:r w:rsidR="001565BD">
        <w:t xml:space="preserve">using recursion </w:t>
      </w:r>
      <w:r w:rsidR="00990FBF">
        <w:t xml:space="preserve">increases monotonically with decreasing </w:t>
      </w:r>
      <m:oMath>
        <m:r>
          <w:rPr>
            <w:rFonts w:ascii="Cambria Math" w:hAnsi="Cambria Math"/>
          </w:rPr>
          <m:t>k</m:t>
        </m:r>
      </m:oMath>
      <w:r w:rsidR="00FA14E8">
        <w:t xml:space="preserve">, </w:t>
      </w:r>
      <w:r w:rsidR="007114F3">
        <w:t>until</w:t>
      </w:r>
      <w:r w:rsidR="00FA14E8">
        <w:t xml:space="preserve"> </w:t>
      </w:r>
      <m:oMath>
        <m:r>
          <w:rPr>
            <w:rFonts w:ascii="Cambria Math" w:hAnsi="Cambria Math"/>
          </w:rPr>
          <m:t>P</m:t>
        </m:r>
        <m:d>
          <m:dPr>
            <m:ctrlPr>
              <w:rPr>
                <w:rFonts w:ascii="Cambria Math" w:hAnsi="Cambria Math"/>
                <w:i/>
              </w:rPr>
            </m:ctrlPr>
          </m:dPr>
          <m:e>
            <m:r>
              <w:rPr>
                <w:rFonts w:ascii="Cambria Math" w:hAnsi="Cambria Math"/>
              </w:rPr>
              <m:t>sin</m:t>
            </m:r>
            <m:d>
              <m:dPr>
                <m:ctrlPr>
                  <w:rPr>
                    <w:rFonts w:ascii="Cambria Math" w:hAnsi="Cambria Math"/>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f>
                  <m:fPr>
                    <m:ctrlPr>
                      <w:rPr>
                        <w:rFonts w:ascii="Cambria Math" w:hAnsi="Cambria Math"/>
                        <w:i/>
                      </w:rPr>
                    </m:ctrlPr>
                  </m:fPr>
                  <m:num>
                    <m:r>
                      <w:rPr>
                        <w:rFonts w:ascii="Cambria Math" w:hAnsi="Cambria Math"/>
                      </w:rPr>
                      <m:t>π</m:t>
                    </m:r>
                  </m:num>
                  <m:den>
                    <m:r>
                      <w:rPr>
                        <w:rFonts w:ascii="Cambria Math" w:hAnsi="Cambria Math"/>
                      </w:rPr>
                      <m:t>2</m:t>
                    </m:r>
                  </m:den>
                </m:f>
              </m:e>
            </m:d>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7114F3">
        <w:t>.</w:t>
      </w:r>
      <w:r w:rsidR="00FB52A1">
        <w:t xml:space="preserve"> In contrast, </w:t>
      </w:r>
      <w:r w:rsidR="00C14386">
        <w:t xml:space="preserve">without using recursion, </w:t>
      </w:r>
      <m:oMath>
        <m:r>
          <w:rPr>
            <w:rFonts w:ascii="Cambria Math" w:hAnsi="Cambria Math"/>
          </w:rPr>
          <m:t>δsin</m:t>
        </m:r>
        <m:d>
          <m:dPr>
            <m:ctrlPr>
              <w:rPr>
                <w:rFonts w:ascii="Cambria Math" w:hAnsi="Cambria Math"/>
              </w:rPr>
            </m:ctrlPr>
          </m:dPr>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f>
              <m:fPr>
                <m:ctrlPr>
                  <w:rPr>
                    <w:rFonts w:ascii="Cambria Math" w:hAnsi="Cambria Math"/>
                    <w:i/>
                  </w:rPr>
                </m:ctrlPr>
              </m:fPr>
              <m:num>
                <m:r>
                  <w:rPr>
                    <w:rFonts w:ascii="Cambria Math" w:hAnsi="Cambria Math"/>
                  </w:rPr>
                  <m:t>π</m:t>
                </m:r>
              </m:num>
              <m:den>
                <m:r>
                  <w:rPr>
                    <w:rFonts w:ascii="Cambria Math" w:hAnsi="Cambria Math"/>
                  </w:rPr>
                  <m:t>2</m:t>
                </m:r>
              </m:den>
            </m:f>
          </m:e>
        </m:d>
      </m:oMath>
      <w:r w:rsidR="00FB52A1">
        <w:t xml:space="preserve"> </w:t>
      </w:r>
      <w:r w:rsidR="00FA14E8">
        <w:t>de</w:t>
      </w:r>
      <w:r w:rsidR="00FB52A1">
        <w:t xml:space="preserve">creases monotonically with </w:t>
      </w:r>
      <m:oMath>
        <m:r>
          <w:rPr>
            <w:rFonts w:ascii="Cambria Math" w:hAnsi="Cambria Math"/>
          </w:rPr>
          <m:t>j</m:t>
        </m:r>
      </m:oMath>
      <w:r w:rsidR="00AD3040">
        <w:t>,</w:t>
      </w:r>
      <w:r w:rsidR="00FB52A1">
        <w:t xml:space="preserve"> </w:t>
      </w:r>
      <w:r w:rsidR="001C012C">
        <w:t xml:space="preserve">such </w:t>
      </w:r>
      <w:r w:rsidR="00FA5032">
        <w:t>that</w:t>
      </w:r>
      <w:r w:rsidR="00AD3040">
        <w:t xml:space="preserve"> </w:t>
      </w:r>
      <m:oMath>
        <m:r>
          <w:rPr>
            <w:rFonts w:ascii="Cambria Math" w:hAnsi="Cambria Math"/>
          </w:rPr>
          <m:t>P</m:t>
        </m:r>
        <m:d>
          <m:dPr>
            <m:ctrlPr>
              <w:rPr>
                <w:rFonts w:ascii="Cambria Math" w:hAnsi="Cambria Math"/>
                <w:i/>
              </w:rPr>
            </m:ctrlPr>
          </m:dPr>
          <m:e>
            <m:r>
              <w:rPr>
                <w:rFonts w:ascii="Cambria Math" w:hAnsi="Cambria Math"/>
              </w:rPr>
              <m:t>sin</m:t>
            </m:r>
            <m:d>
              <m:dPr>
                <m:ctrlPr>
                  <w:rPr>
                    <w:rFonts w:ascii="Cambria Math" w:hAnsi="Cambria Math"/>
                  </w:rPr>
                </m:ctrlPr>
              </m:dPr>
              <m:e>
                <m:f>
                  <m:fPr>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f>
                  <m:fPr>
                    <m:ctrlPr>
                      <w:rPr>
                        <w:rFonts w:ascii="Cambria Math" w:hAnsi="Cambria Math"/>
                        <w:i/>
                      </w:rPr>
                    </m:ctrlPr>
                  </m:fPr>
                  <m:num>
                    <m:r>
                      <w:rPr>
                        <w:rFonts w:ascii="Cambria Math" w:hAnsi="Cambria Math"/>
                      </w:rPr>
                      <m:t>π</m:t>
                    </m:r>
                  </m:num>
                  <m:den>
                    <m:r>
                      <w:rPr>
                        <w:rFonts w:ascii="Cambria Math" w:hAnsi="Cambria Math"/>
                      </w:rPr>
                      <m:t>2</m:t>
                    </m:r>
                  </m:den>
                </m:f>
              </m:e>
            </m:d>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-16</m:t>
            </m:r>
          </m:sup>
        </m:sSup>
      </m:oMath>
      <w:r w:rsidR="00AC54D4">
        <w:t xml:space="preserve"> for all</w:t>
      </w:r>
      <w:r w:rsidR="00FA5032">
        <w:t xml:space="preserve"> </w:t>
      </w:r>
      <m:oMath>
        <m:r>
          <w:rPr>
            <w:rFonts w:ascii="Cambria Math" w:hAnsi="Cambria Math"/>
          </w:rPr>
          <m:t>k</m:t>
        </m:r>
      </m:oMath>
      <w:r w:rsidR="00AC54D4">
        <w:t>.</w:t>
      </w:r>
      <w:r w:rsidR="00FA5032">
        <w:t xml:space="preserve"> </w:t>
      </w:r>
      <w:r w:rsidR="007A178C">
        <w:t>C</w:t>
      </w:r>
      <w:r w:rsidR="007A178C" w:rsidRPr="0001160F">
        <w:t xml:space="preserve">atastrophic </w:t>
      </w:r>
      <w:r w:rsidR="007A178C">
        <w:t>c</w:t>
      </w:r>
      <w:r w:rsidR="007A178C" w:rsidRPr="0001160F">
        <w:t>ancellation</w:t>
      </w:r>
      <w:r w:rsidR="007A178C">
        <w:t xml:space="preserve"> is the worst form of floating-point rounding errors </w:t>
      </w:r>
      <w:sdt>
        <w:sdtPr>
          <w:id w:val="-498500514"/>
          <w:citation/>
        </w:sdtPr>
        <w:sdtContent>
          <w:r w:rsidR="007A178C">
            <w:fldChar w:fldCharType="begin"/>
          </w:r>
          <w:r w:rsidR="007A178C">
            <w:instrText xml:space="preserve"> CITATION CataCancel \l 1033  \m Oli98</w:instrText>
          </w:r>
          <w:r w:rsidR="007A178C">
            <w:fldChar w:fldCharType="separate"/>
          </w:r>
          <w:r w:rsidR="002E4D35" w:rsidRPr="002E4D35">
            <w:rPr>
              <w:noProof/>
            </w:rPr>
            <w:t>[15, 16]</w:t>
          </w:r>
          <w:r w:rsidR="007A178C">
            <w:fldChar w:fldCharType="end"/>
          </w:r>
        </w:sdtContent>
      </w:sdt>
      <w:r w:rsidR="007A178C">
        <w:t xml:space="preserve">, still the </w:t>
      </w:r>
      <w:r w:rsidR="0066493C">
        <w:t>error deviation is</w:t>
      </w:r>
      <w:r w:rsidR="00B31C27">
        <w:t xml:space="preserve"> around</w:t>
      </w:r>
      <w:r w:rsidR="0066493C">
        <w:t xml:space="preserve"> </w:t>
      </w:r>
      <m:oMath>
        <m:r>
          <w:rPr>
            <w:rFonts w:ascii="Cambria Math" w:hAnsi="Cambria Math"/>
          </w:rPr>
          <m:t>1.23</m:t>
        </m:r>
      </m:oMath>
      <w:r w:rsidR="007F0F15">
        <w:t xml:space="preserve"> across </w:t>
      </w:r>
      <m:oMath>
        <m:r>
          <w:rPr>
            <w:rFonts w:ascii="Cambria Math" w:hAnsi="Cambria Math"/>
          </w:rPr>
          <m:t>j=0,1⋯</m:t>
        </m:r>
        <m:sSup>
          <m:sSupPr>
            <m:ctrlPr>
              <w:rPr>
                <w:rFonts w:ascii="Cambria Math" w:hAnsi="Cambria Math"/>
                <w:i/>
              </w:rPr>
            </m:ctrlPr>
          </m:sSupPr>
          <m:e>
            <m:r>
              <w:rPr>
                <w:rFonts w:ascii="Cambria Math" w:hAnsi="Cambria Math"/>
              </w:rPr>
              <m:t>2</m:t>
            </m:r>
          </m:e>
          <m:sup>
            <m:r>
              <w:rPr>
                <w:rFonts w:ascii="Cambria Math" w:hAnsi="Cambria Math"/>
              </w:rPr>
              <m:t>17</m:t>
            </m:r>
          </m:sup>
        </m:sSup>
      </m:oMath>
      <w:r w:rsidR="002220FD">
        <w:t xml:space="preserve"> </w:t>
      </w:r>
      <w:r w:rsidR="00177C7A">
        <w:t>in this case.</w:t>
      </w:r>
      <w:r w:rsidR="00711724">
        <w:t xml:space="preserve"> </w:t>
      </w:r>
      <w:r w:rsidR="002B7E36">
        <w:t>V</w:t>
      </w:r>
      <w:r w:rsidR="00711724" w:rsidRPr="00711724">
        <w:t xml:space="preserve">ariance arithmetic uses coarser precision to demonstrate where and by how much the recursive algorithm becomes unfit to compute </w:t>
      </w:r>
      <m:oMath>
        <m:r>
          <w:rPr>
            <w:rFonts w:ascii="Cambria Math" w:hAnsi="Cambria Math"/>
          </w:rPr>
          <m:t>sin</m:t>
        </m:r>
        <m:d>
          <m:dPr>
            <m:ctrlPr>
              <w:rPr>
                <w:rFonts w:ascii="Cambria Math" w:hAnsi="Cambria Math"/>
              </w:rPr>
            </m:ctrlPr>
          </m:dPr>
          <m:e>
            <m:r>
              <w:rPr>
                <w:rFonts w:ascii="Cambria Math" w:hAnsi="Cambria Math"/>
              </w:rPr>
              <m:t>x</m:t>
            </m:r>
          </m:e>
        </m:d>
      </m:oMath>
      <w:r w:rsidR="00711724" w:rsidRPr="00711724">
        <w:t>.</w:t>
      </w:r>
      <w:r w:rsidR="00206CB6">
        <w:t xml:space="preserve"> </w:t>
      </w:r>
    </w:p>
    <w:p w14:paraId="1D10395B" w14:textId="43750D77" w:rsidR="00286AAD" w:rsidRDefault="00286AAD" w:rsidP="00F83501">
      <w:pPr>
        <w:pStyle w:val="Heading2"/>
        <w:numPr>
          <w:ilvl w:val="0"/>
          <w:numId w:val="0"/>
        </w:numPr>
      </w:pPr>
      <w:r w:rsidRPr="00286AAD">
        <w:t>Matrix Calculations</w:t>
      </w:r>
    </w:p>
    <w:p w14:paraId="38A63C23" w14:textId="51EE6B4B" w:rsidR="00A56D33" w:rsidRPr="00D1097E" w:rsidRDefault="00000000" w:rsidP="0040220D">
      <w:pPr>
        <w:pStyle w:val="Caption"/>
      </w:pPr>
      <m:oMath>
        <m:d>
          <m:dPr>
            <m:begChr m:val="|"/>
            <m:endChr m:val="|"/>
            <m:ctrlPr>
              <w:rPr>
                <w:rFonts w:ascii="Cambria Math" w:hAnsi="Cambria Math"/>
              </w:rPr>
            </m:ctrlPr>
          </m:dPr>
          <m:e>
            <m:acc>
              <m:accPr>
                <m:chr m:val="̃"/>
                <m:ctrlPr>
                  <w:rPr>
                    <w:rFonts w:ascii="Cambria Math" w:hAnsi="Cambria Math"/>
                  </w:rPr>
                </m:ctrlPr>
              </m:accPr>
              <m:e>
                <m:r>
                  <m:rPr>
                    <m:sty m:val="bi"/>
                  </m:rPr>
                  <w:rPr>
                    <w:rFonts w:ascii="Cambria Math" w:hAnsi="Cambria Math"/>
                  </w:rPr>
                  <m:t>M</m:t>
                </m:r>
              </m:e>
            </m:acc>
          </m:e>
        </m:d>
        <m:r>
          <w:rPr>
            <w:rFonts w:ascii="Cambria Math" w:hAnsi="Cambria Math"/>
          </w:rPr>
          <m:t>=</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r>
                  <w:rPr>
                    <w:rFonts w:ascii="Cambria Math" w:hAnsi="Cambria Math"/>
                  </w:rPr>
                  <m:t>]</m:t>
                </m:r>
              </m:e>
              <m:sub>
                <m:r>
                  <w:rPr>
                    <w:rFonts w:ascii="Cambria Math" w:hAnsi="Cambria Math"/>
                  </w:rPr>
                  <m:t>n</m:t>
                </m:r>
              </m:sub>
            </m:sSub>
          </m:sub>
          <m:sup/>
          <m:e>
            <m:sSup>
              <m:sSupPr>
                <m:ctrlPr>
                  <w:rPr>
                    <w:rFonts w:ascii="Cambria Math" w:hAnsi="Cambria Math"/>
                  </w:rPr>
                </m:ctrlPr>
              </m:sSupPr>
              <m:e>
                <m:r>
                  <w:rPr>
                    <w:rFonts w:ascii="Cambria Math" w:hAnsi="Cambria Math"/>
                  </w:rPr>
                  <m:t>(-1)</m:t>
                </m:r>
              </m:e>
              <m:sup>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r>
                      <w:rPr>
                        <w:rFonts w:ascii="Cambria Math" w:hAnsi="Cambria Math"/>
                      </w:rPr>
                      <m:t>]</m:t>
                    </m:r>
                  </m:e>
                  <m:sub>
                    <m:r>
                      <w:rPr>
                        <w:rFonts w:ascii="Cambria Math" w:hAnsi="Cambria Math"/>
                      </w:rPr>
                      <m:t>n</m:t>
                    </m:r>
                  </m:sub>
                </m:sSub>
              </m:sup>
            </m:sSup>
            <m:r>
              <w:rPr>
                <w:rFonts w:ascii="Cambria Math" w:hAnsi="Cambria Math"/>
              </w:rPr>
              <m:t xml:space="preserve"> </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i</m:t>
                            </m:r>
                          </m:sub>
                        </m:sSub>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m:t>
                        </m:r>
                        <m:sSub>
                          <m:sSubPr>
                            <m:ctrlPr>
                              <w:rPr>
                                <w:rFonts w:ascii="Cambria Math" w:hAnsi="Cambria Math"/>
                              </w:rPr>
                            </m:ctrlPr>
                          </m:sSubPr>
                          <m:e>
                            <m:r>
                              <w:rPr>
                                <w:rFonts w:ascii="Cambria Math" w:hAnsi="Cambria Math"/>
                              </w:rPr>
                              <m:t>j</m:t>
                            </m:r>
                          </m:e>
                          <m:sub>
                            <m:r>
                              <w:rPr>
                                <w:rFonts w:ascii="Cambria Math" w:hAnsi="Cambria Math"/>
                              </w:rPr>
                              <m:t>i</m:t>
                            </m:r>
                          </m:sub>
                        </m:sSub>
                      </m:sub>
                    </m:sSub>
                  </m:e>
                </m:d>
                <m:r>
                  <w:rPr>
                    <w:rFonts w:ascii="Cambria Math" w:hAnsi="Cambria Math"/>
                  </w:rPr>
                  <m:t>;</m:t>
                </m:r>
              </m:e>
            </m:nary>
          </m:e>
        </m:nary>
      </m:oMath>
      <w:r w:rsidR="0040220D">
        <w:tab/>
      </w:r>
      <w:r w:rsidR="0040220D">
        <w:tab/>
      </w:r>
      <w:r w:rsidR="0040220D">
        <w:tab/>
      </w:r>
      <w:r w:rsidR="0040220D">
        <w:tab/>
      </w:r>
      <w:r w:rsidR="0040220D">
        <w:tab/>
        <w:t>(</w:t>
      </w:r>
      <w:r w:rsidR="0067308C">
        <w:t>4-</w:t>
      </w:r>
      <w:r w:rsidR="00425146">
        <w:t>5</w:t>
      </w:r>
      <w:r w:rsidR="0040220D">
        <w:t>)</w:t>
      </w:r>
    </w:p>
    <w:p w14:paraId="157DA9ED" w14:textId="40648491" w:rsidR="00D1097E" w:rsidRPr="007E0600" w:rsidRDefault="00000000" w:rsidP="0040220D">
      <w:pPr>
        <w:pStyle w:val="Caption"/>
      </w:pPr>
      <m:oMath>
        <m:acc>
          <m:accPr>
            <m:chr m:val="̅"/>
            <m:ctrlPr>
              <w:rPr>
                <w:rFonts w:ascii="Cambria Math" w:hAnsi="Cambria Math"/>
              </w:rPr>
            </m:ctrlPr>
          </m:accPr>
          <m:e>
            <m:d>
              <m:dPr>
                <m:begChr m:val="|"/>
                <m:endChr m:val="|"/>
                <m:ctrlPr>
                  <w:rPr>
                    <w:rFonts w:ascii="Cambria Math" w:hAnsi="Cambria Math"/>
                  </w:rPr>
                </m:ctrlPr>
              </m:dPr>
              <m:e>
                <m:r>
                  <m:rPr>
                    <m:sty m:val="bi"/>
                  </m:rPr>
                  <w:rPr>
                    <w:rFonts w:ascii="Cambria Math" w:hAnsi="Cambria Math"/>
                  </w:rPr>
                  <m:t>M</m:t>
                </m:r>
              </m:e>
            </m:d>
          </m:e>
        </m:acc>
        <m:r>
          <w:rPr>
            <w:rFonts w:ascii="Cambria Math" w:hAnsi="Cambria Math"/>
          </w:rPr>
          <m:t>=</m:t>
        </m:r>
        <m:d>
          <m:dPr>
            <m:begChr m:val="|"/>
            <m:endChr m:val="|"/>
            <m:ctrlPr>
              <w:rPr>
                <w:rFonts w:ascii="Cambria Math" w:hAnsi="Cambria Math"/>
              </w:rPr>
            </m:ctrlPr>
          </m:dPr>
          <m:e>
            <m:r>
              <m:rPr>
                <m:sty m:val="bi"/>
              </m:rPr>
              <w:rPr>
                <w:rFonts w:ascii="Cambria Math" w:hAnsi="Cambria Math"/>
              </w:rPr>
              <m:t>M</m:t>
            </m:r>
          </m:e>
        </m:d>
        <m:r>
          <w:rPr>
            <w:rFonts w:ascii="Cambria Math" w:hAnsi="Cambria Math"/>
          </w:rPr>
          <m:t>;</m:t>
        </m:r>
      </m:oMath>
      <w:r w:rsidR="0040220D">
        <w:tab/>
      </w:r>
      <w:r w:rsidR="0040220D">
        <w:tab/>
      </w:r>
      <w:r w:rsidR="0040220D">
        <w:tab/>
      </w:r>
      <w:r w:rsidR="0040220D">
        <w:tab/>
      </w:r>
      <w:r w:rsidR="0040220D">
        <w:tab/>
      </w:r>
      <w:r w:rsidR="0040220D">
        <w:tab/>
      </w:r>
      <w:r w:rsidR="0040220D">
        <w:tab/>
      </w:r>
      <w:r w:rsidR="0040220D">
        <w:tab/>
      </w:r>
      <w:r w:rsidR="0040220D">
        <w:tab/>
      </w:r>
      <w:r w:rsidR="0040220D">
        <w:tab/>
        <w:t>(</w:t>
      </w:r>
      <w:r w:rsidR="0067308C">
        <w:t>4-</w:t>
      </w:r>
      <w:r w:rsidR="00C815A6">
        <w:t>6</w:t>
      </w:r>
      <w:r w:rsidR="0040220D">
        <w:t>)</w:t>
      </w:r>
    </w:p>
    <w:p w14:paraId="6B780641" w14:textId="7E7E4919" w:rsidR="00A546C0" w:rsidRDefault="00000000" w:rsidP="00A546C0">
      <w:pPr>
        <w:pStyle w:val="Caption"/>
        <w:ind w:firstLine="0"/>
      </w:pPr>
      <m:oMath>
        <m:sSup>
          <m:sSupPr>
            <m:ctrlPr>
              <w:rPr>
                <w:rFonts w:ascii="Cambria Math" w:hAnsi="Cambria Math"/>
              </w:rPr>
            </m:ctrlPr>
          </m:sSupPr>
          <m:e>
            <m:r>
              <w:rPr>
                <w:rFonts w:ascii="Cambria Math" w:hAnsi="Cambria Math"/>
              </w:rPr>
              <m:t>δ</m:t>
            </m:r>
          </m:e>
          <m:sup>
            <m:r>
              <w:rPr>
                <w:rFonts w:ascii="Cambria Math" w:hAnsi="Cambria Math"/>
              </w:rPr>
              <m:t>2</m:t>
            </m:r>
          </m:sup>
        </m:sSup>
        <m:d>
          <m:dPr>
            <m:begChr m:val="|"/>
            <m:endChr m:val="|"/>
            <m:ctrlPr>
              <w:rPr>
                <w:rFonts w:ascii="Cambria Math" w:hAnsi="Cambria Math"/>
              </w:rPr>
            </m:ctrlPr>
          </m:dPr>
          <m:e>
            <m:r>
              <m:rPr>
                <m:sty m:val="bi"/>
              </m:rPr>
              <w:rPr>
                <w:rFonts w:ascii="Cambria Math" w:hAnsi="Cambria Math"/>
              </w:rPr>
              <m:t>M</m:t>
            </m:r>
          </m:e>
        </m:d>
        <m:r>
          <w:rPr>
            <w:rFonts w:ascii="Cambria Math" w:hAnsi="Cambria Math"/>
          </w:rPr>
          <m:t>=</m:t>
        </m:r>
        <m:nary>
          <m:naryPr>
            <m:chr m:val="∑"/>
            <m:limLoc m:val="undOvr"/>
            <m:ctrlPr>
              <w:rPr>
                <w:rFonts w:ascii="Cambria Math" w:hAnsi="Cambria Math"/>
              </w:rPr>
            </m:ctrlPr>
          </m:naryPr>
          <m:sub>
            <m:r>
              <w:rPr>
                <w:rFonts w:ascii="Cambria Math" w:hAnsi="Cambria Math"/>
              </w:rPr>
              <m:t>m=1</m:t>
            </m:r>
          </m:sub>
          <m:sup>
            <m:r>
              <w:rPr>
                <w:rFonts w:ascii="Cambria Math" w:hAnsi="Cambria Math"/>
              </w:rPr>
              <m:t>n</m:t>
            </m:r>
          </m:sup>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&gt;</m:t>
                    </m:r>
                  </m:e>
                  <m:sub>
                    <m:r>
                      <w:rPr>
                        <w:rFonts w:ascii="Cambria Math" w:hAnsi="Cambria Math"/>
                      </w:rPr>
                      <m:t>n</m:t>
                    </m:r>
                  </m:sub>
                </m:sSub>
              </m:sub>
              <m:sup/>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b/>
                                    <w:bCs/>
                                  </w:rPr>
                                </m:ctrlPr>
                              </m:sSubPr>
                              <m:e>
                                <m:r>
                                  <m:rPr>
                                    <m:sty m:val="bi"/>
                                  </m:rPr>
                                  <w:rPr>
                                    <w:rFonts w:ascii="Cambria Math" w:hAnsi="Cambria Math"/>
                                  </w:rPr>
                                  <m:t>M</m:t>
                                </m:r>
                              </m:e>
                              <m:sub>
                                <m:sSub>
                                  <m:sSubPr>
                                    <m:ctrlPr>
                                      <w:rPr>
                                        <w:rFonts w:ascii="Cambria Math" w:hAnsi="Cambria Math"/>
                                      </w:rPr>
                                    </m:ctrlPr>
                                  </m:sSubPr>
                                  <m:e>
                                    <m: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&gt;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sub>
                            </m:sSub>
                          </m:e>
                        </m:d>
                      </m:e>
                      <m:sup>
                        <m:r>
                          <w:rPr>
                            <w:rFonts w:ascii="Cambria Math" w:hAnsi="Cambria Math"/>
                          </w:rPr>
                          <m:t>2</m:t>
                        </m:r>
                      </m:sup>
                    </m:sSup>
                  </m:e>
                </m:nary>
              </m:e>
            </m:nary>
          </m:e>
        </m:nary>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ς</m:t>
                </m:r>
              </m:e>
              <m: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r>
              <w:rPr>
                <w:rFonts w:ascii="Cambria Math" w:hAnsi="Cambria Math"/>
              </w:rPr>
              <m:t>(2,</m:t>
            </m:r>
            <m:sSub>
              <m:sSubPr>
                <m:ctrlPr>
                  <w:rPr>
                    <w:rFonts w:ascii="Cambria Math" w:hAnsi="Cambria Math"/>
                  </w:rPr>
                </m:ctrlPr>
              </m:sSubPr>
              <m:e>
                <m:r>
                  <w:rPr>
                    <w:rFonts w:ascii="Cambria Math" w:hAnsi="Cambria Math"/>
                  </w:rPr>
                  <m:t>κ</m:t>
                </m:r>
              </m:e>
              <m: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δx</m:t>
                    </m:r>
                  </m:e>
                  <m: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sub>
                </m:sSub>
                <m:r>
                  <w:rPr>
                    <w:rFonts w:ascii="Cambria Math" w:hAnsi="Cambria Math"/>
                  </w:rPr>
                  <m:t>)</m:t>
                </m:r>
              </m:e>
              <m:sup>
                <m:r>
                  <w:rPr>
                    <w:rFonts w:ascii="Cambria Math" w:hAnsi="Cambria Math"/>
                  </w:rPr>
                  <m:t>2</m:t>
                </m:r>
              </m:sup>
            </m:sSup>
          </m:e>
        </m:nary>
        <m:r>
          <w:rPr>
            <w:rFonts w:ascii="Cambria Math" w:hAnsi="Cambria Math"/>
          </w:rPr>
          <m:t>;</m:t>
        </m:r>
      </m:oMath>
      <w:r w:rsidR="00A546C0">
        <w:t>(</w:t>
      </w:r>
      <w:r w:rsidR="0067308C">
        <w:t>4-</w:t>
      </w:r>
      <w:r w:rsidR="008B7415">
        <w:t>7</w:t>
      </w:r>
      <w:r w:rsidR="00A546C0">
        <w:t>)</w:t>
      </w:r>
    </w:p>
    <w:p w14:paraId="67C0EC0F" w14:textId="330FEF56" w:rsidR="00BA1D4B" w:rsidRPr="00BA1D4B" w:rsidRDefault="00000000" w:rsidP="00EA32D2">
      <w:pPr>
        <w:pStyle w:val="Caption"/>
      </w:pPr>
      <m:oMath>
        <m:d>
          <m:dPr>
            <m:begChr m:val="|"/>
            <m:endChr m:val="|"/>
            <m:ctrlPr>
              <w:rPr>
                <w:rFonts w:ascii="Cambria Math" w:hAnsi="Cambria Math"/>
              </w:rPr>
            </m:ctrlPr>
          </m:dPr>
          <m:e>
            <m:sSub>
              <m:sSubPr>
                <m:ctrlPr>
                  <w:rPr>
                    <w:rFonts w:ascii="Cambria Math" w:hAnsi="Cambria Math"/>
                    <w:b/>
                    <w:bCs/>
                  </w:rPr>
                </m:ctrlPr>
              </m:sSubPr>
              <m:e>
                <m:r>
                  <m:rPr>
                    <m:sty m:val="bi"/>
                  </m:rPr>
                  <w:rPr>
                    <w:rFonts w:ascii="Cambria Math" w:hAnsi="Cambria Math"/>
                  </w:rPr>
                  <m:t>M</m:t>
                </m:r>
              </m:e>
              <m:sub>
                <m:sSub>
                  <m:sSubPr>
                    <m:ctrlPr>
                      <w:rPr>
                        <w:rFonts w:ascii="Cambria Math" w:hAnsi="Cambria Math"/>
                      </w:rPr>
                    </m:ctrlPr>
                  </m:sSubPr>
                  <m:e>
                    <m: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&gt;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sub>
            </m:sSub>
          </m:e>
        </m:d>
        <m:r>
          <w:rPr>
            <w:rFonts w:ascii="Cambria Math" w:hAnsi="Cambria Math"/>
          </w:rPr>
          <m:t xml:space="preserve"> = </m:t>
        </m:r>
        <m:sSup>
          <m:sSupPr>
            <m:ctrlPr>
              <w:rPr>
                <w:rFonts w:ascii="Cambria Math" w:hAnsi="Cambria Math"/>
              </w:rPr>
            </m:ctrlPr>
          </m:sSupPr>
          <m:e>
            <m:r>
              <w:rPr>
                <w:rFonts w:ascii="Cambria Math" w:hAnsi="Cambria Math"/>
              </w:rPr>
              <m:t>(-1)</m:t>
            </m:r>
          </m:e>
          <m:sup>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sup>
        </m:sSup>
        <m:d>
          <m:dPr>
            <m:begChr m:val="|"/>
            <m:endChr m:val="|"/>
            <m:ctrlPr>
              <w:rPr>
                <w:rFonts w:ascii="Cambria Math" w:hAnsi="Cambria Math"/>
              </w:rPr>
            </m:ctrlPr>
          </m:dPr>
          <m:e>
            <m:sSub>
              <m:sSubPr>
                <m:ctrlPr>
                  <w:rPr>
                    <w:rFonts w:ascii="Cambria Math" w:hAnsi="Cambria Math"/>
                    <w:b/>
                    <w:bCs/>
                  </w:rPr>
                </m:ctrlPr>
              </m:sSubPr>
              <m:e>
                <m:r>
                  <m:rPr>
                    <m:sty m:val="bi"/>
                  </m:rPr>
                  <w:rPr>
                    <w:rFonts w:ascii="Cambria Math" w:hAnsi="Cambria Math"/>
                  </w:rPr>
                  <m:t>M</m:t>
                </m:r>
              </m:e>
              <m:sub>
                <m:sSub>
                  <m:sSubPr>
                    <m:ctrlPr>
                      <w:rPr>
                        <w:rFonts w:ascii="Cambria Math" w:hAnsi="Cambria Math"/>
                      </w:rPr>
                    </m:ctrlPr>
                  </m:sSubPr>
                  <m:e>
                    <m:r>
                      <w:rPr>
                        <w:rFonts w:ascii="Cambria Math" w:hAnsi="Cambria Math"/>
                      </w:rPr>
                      <m:t>&lt;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&gt;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w:rPr>
                        <w:rFonts w:ascii="Cambria Math" w:hAnsi="Cambria Math"/>
                      </w:rPr>
                      <m:t>&gt;</m:t>
                    </m:r>
                  </m:e>
                  <m:sub>
                    <m:r>
                      <w:rPr>
                        <w:rFonts w:ascii="Cambria Math" w:hAnsi="Cambria Math"/>
                      </w:rPr>
                      <m:t>n</m:t>
                    </m:r>
                  </m:sub>
                </m:sSub>
              </m:sub>
            </m:sSub>
          </m:e>
        </m:d>
        <m:r>
          <w:rPr>
            <w:rFonts w:ascii="Cambria Math" w:hAnsi="Cambria Math"/>
          </w:rPr>
          <m:t>;</m:t>
        </m:r>
      </m:oMath>
      <w:r w:rsidR="00274825">
        <w:tab/>
      </w:r>
      <w:r w:rsidR="00274825">
        <w:tab/>
      </w:r>
      <w:r w:rsidR="00274825">
        <w:tab/>
      </w:r>
      <w:r w:rsidR="00EA32D2">
        <w:t>(</w:t>
      </w:r>
      <w:fldSimple w:instr=" STYLEREF 1 \s ">
        <w:r w:rsidR="00117F0C">
          <w:rPr>
            <w:noProof/>
          </w:rPr>
          <w:t>4</w:t>
        </w:r>
      </w:fldSimple>
      <w:r w:rsidR="00117F0C">
        <w:noBreakHyphen/>
      </w:r>
      <w:r w:rsidR="008B7415">
        <w:t>8</w:t>
      </w:r>
      <w:r w:rsidR="00EA32D2">
        <w:t>)</w:t>
      </w:r>
    </w:p>
    <w:p w14:paraId="5E2445CC" w14:textId="2F4D6146" w:rsidR="00C5225F" w:rsidRDefault="00C5225F" w:rsidP="00C5225F">
      <w:r w:rsidRPr="00C5225F">
        <w:t xml:space="preserve">Let </w:t>
      </w:r>
      <m:oMath>
        <m:sSub>
          <m:sSubPr>
            <m:ctrlPr>
              <w:rPr>
                <w:rFonts w:ascii="Cambria Math" w:hAnsi="Cambria Math"/>
                <w:i/>
              </w:rPr>
            </m:ctrlPr>
          </m:sSubPr>
          <m:e>
            <m:r>
              <w:rPr>
                <w:rFonts w:ascii="Cambria Math" w:hAnsi="Cambria Math"/>
              </w:rPr>
              <m:t>&lt;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&gt;</m:t>
            </m:r>
          </m:e>
          <m:sub>
            <m:r>
              <w:rPr>
                <w:rFonts w:ascii="Cambria Math" w:hAnsi="Cambria Math"/>
              </w:rPr>
              <m:t>n</m:t>
            </m:r>
          </m:sub>
        </m:sSub>
      </m:oMath>
      <w:r w:rsidRPr="00C5225F">
        <w:t xml:space="preserve"> denote a selection of m numbers from the sequence of natural numbers </w:t>
      </w:r>
      <m:oMath>
        <m:r>
          <w:rPr>
            <w:rFonts w:ascii="Cambria Math" w:hAnsi="Cambria Math"/>
          </w:rPr>
          <m:t>1,2...n</m:t>
        </m:r>
      </m:oMath>
      <w:r w:rsidR="00865F06">
        <w:t xml:space="preserve"> </w:t>
      </w:r>
      <w:r w:rsidRPr="00C5225F">
        <w:t xml:space="preserve">in sequence, which is a combination. Let </w:t>
      </w:r>
      <m:oMath>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oMath>
      <w:r w:rsidRPr="00C5225F">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-1</m:t>
                </m:r>
              </m:e>
            </m:d>
          </m:e>
          <m:sup>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sup>
        </m:sSup>
        <m:r>
          <w:rPr>
            <w:rFonts w:ascii="Cambria Math" w:hAnsi="Cambria Math"/>
          </w:rPr>
          <m:t xml:space="preserve"> </m:t>
        </m:r>
      </m:oMath>
      <w:r w:rsidRPr="00C5225F">
        <w:t xml:space="preserve">denote a permutation of </w:t>
      </w:r>
      <m:oMath>
        <m:sSub>
          <m:sSubPr>
            <m:ctrlPr>
              <w:rPr>
                <w:rFonts w:ascii="Cambria Math" w:hAnsi="Cambria Math"/>
                <w:i/>
              </w:rPr>
            </m:ctrlPr>
          </m:sSubPr>
          <m:e>
            <m:r>
              <w:rPr>
                <w:rFonts w:ascii="Cambria Math" w:hAnsi="Cambria Math"/>
              </w:rPr>
              <m:t>&lt;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&gt;</m:t>
            </m:r>
          </m:e>
          <m:sub>
            <m:r>
              <w:rPr>
                <w:rFonts w:ascii="Cambria Math" w:hAnsi="Cambria Math"/>
              </w:rPr>
              <m:t>n</m:t>
            </m:r>
          </m:sub>
        </m:sSub>
        <m:r>
          <w:rPr>
            <w:rFonts w:ascii="Cambria Math" w:hAnsi="Cambria Math"/>
          </w:rPr>
          <m:t xml:space="preserve"> </m:t>
        </m:r>
      </m:oMath>
      <w:r w:rsidRPr="00C5225F">
        <w:t>and the corresponding sign</w:t>
      </w:r>
      <w:r w:rsidR="00520EAE">
        <w:t xml:space="preserve"> </w:t>
      </w:r>
      <w:sdt>
        <w:sdtPr>
          <w:id w:val="1278445965"/>
          <w:citation/>
        </w:sdtPr>
        <w:sdtContent>
          <w:r w:rsidR="00520EAE">
            <w:fldChar w:fldCharType="begin"/>
          </w:r>
          <w:r w:rsidR="00520EAE">
            <w:instrText xml:space="preserve"> CITATION Hef11 \l 1033 </w:instrText>
          </w:r>
          <w:r w:rsidR="00520EAE">
            <w:fldChar w:fldCharType="separate"/>
          </w:r>
          <w:r w:rsidR="002E4D35" w:rsidRPr="002E4D35">
            <w:rPr>
              <w:noProof/>
            </w:rPr>
            <w:t>[17]</w:t>
          </w:r>
          <w:r w:rsidR="00520EAE">
            <w:fldChar w:fldCharType="end"/>
          </w:r>
        </w:sdtContent>
      </w:sdt>
      <w:r w:rsidRPr="00C5225F">
        <w:t xml:space="preserve">. Let </w:t>
      </w:r>
      <m:oMath>
        <m:r>
          <m:rPr>
            <m:sty m:val="bi"/>
          </m:rPr>
          <w:rPr>
            <w:rFonts w:ascii="Cambria Math" w:hAnsi="Cambria Math"/>
          </w:rPr>
          <m:t>M</m:t>
        </m:r>
      </m:oMath>
      <w:r w:rsidRPr="00C5225F">
        <w:t xml:space="preserve"> be a square matrix of size </w:t>
      </w:r>
      <m:oMath>
        <m:r>
          <w:rPr>
            <w:rFonts w:ascii="Cambria Math" w:hAnsi="Cambria Math"/>
          </w:rPr>
          <m:t>n</m:t>
        </m:r>
      </m:oMath>
      <w:r w:rsidRPr="00C5225F">
        <w:t xml:space="preserve"> with element </w:t>
      </w:r>
      <m:oMath>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oMath>
      <w:r w:rsidRPr="00C5225F">
        <w:t xml:space="preserve"> </w:t>
      </w:r>
      <m:oMath>
        <m:r>
          <w:rPr>
            <w:rFonts w:ascii="Cambria Math" w:hAnsi="Cambria Math"/>
          </w:rPr>
          <m:t>i, j=1⋯n</m:t>
        </m:r>
      </m:oMath>
      <w:r w:rsidR="00DC2D41" w:rsidRPr="00C5225F">
        <w:t xml:space="preserve"> </w:t>
      </w:r>
      <w:r w:rsidRPr="00C5225F">
        <w:t xml:space="preserve">at row index </w:t>
      </w:r>
      <m:oMath>
        <m:r>
          <w:rPr>
            <w:rFonts w:ascii="Cambria Math" w:hAnsi="Cambria Math"/>
          </w:rPr>
          <m:t>i</m:t>
        </m:r>
      </m:oMath>
      <w:r w:rsidRPr="00C5225F">
        <w:t xml:space="preserve"> and column index </w:t>
      </w:r>
      <m:oMath>
        <m:r>
          <w:rPr>
            <w:rFonts w:ascii="Cambria Math" w:hAnsi="Cambria Math"/>
          </w:rPr>
          <m:t>j</m:t>
        </m:r>
      </m:oMath>
      <w:r w:rsidRPr="00C5225F">
        <w:t>. Formula (</w:t>
      </w:r>
      <w:r w:rsidR="008D3585">
        <w:t>4-</w:t>
      </w:r>
      <w:r w:rsidR="00425146">
        <w:t>5</w:t>
      </w:r>
      <w:r w:rsidRPr="00C5225F">
        <w:t>) presents the Taylor expansion of the determinant</w:t>
      </w:r>
      <w:r w:rsidR="00C43A41">
        <w:t xml:space="preserve"> </w:t>
      </w:r>
      <m:oMath>
        <m:d>
          <m:dPr>
            <m:begChr m:val="|"/>
            <m:endChr m:val="|"/>
            <m:ctrlPr>
              <w:rPr>
                <w:rFonts w:ascii="Cambria Math" w:hAnsi="Cambria Math"/>
                <w:i/>
              </w:rPr>
            </m:ctrlPr>
          </m:dPr>
          <m:e>
            <m:r>
              <m:rPr>
                <m:sty m:val="bi"/>
              </m:rPr>
              <w:rPr>
                <w:rFonts w:ascii="Cambria Math" w:hAnsi="Cambria Math"/>
              </w:rPr>
              <m:t>M</m:t>
            </m:r>
          </m:e>
        </m:d>
      </m:oMath>
      <w:r w:rsidR="00C43A41">
        <w:t xml:space="preserve"> </w:t>
      </w:r>
      <w:r w:rsidRPr="00C5225F">
        <w:t xml:space="preserve">for a matrix </w:t>
      </w:r>
      <m:oMath>
        <m:r>
          <m:rPr>
            <m:sty m:val="bi"/>
          </m:rPr>
          <w:rPr>
            <w:rFonts w:ascii="Cambria Math" w:hAnsi="Cambria Math"/>
          </w:rPr>
          <m:t>M</m:t>
        </m:r>
      </m:oMath>
      <w:r w:rsidRPr="00C5225F">
        <w:t xml:space="preserve"> when the uncertainties of matrix elements are all independent of each other, whereas Formulas (</w:t>
      </w:r>
      <w:r w:rsidR="008D3585">
        <w:t>4-</w:t>
      </w:r>
      <w:r w:rsidR="00C815A6">
        <w:t>6</w:t>
      </w:r>
      <w:r w:rsidRPr="00C5225F">
        <w:t>) and (</w:t>
      </w:r>
      <w:r w:rsidR="008D3585">
        <w:t>4-</w:t>
      </w:r>
      <w:r w:rsidR="00684A0F">
        <w:t>7</w:t>
      </w:r>
      <w:r w:rsidRPr="00C5225F">
        <w:t>) give the statistical Taylor expansion of the determinant.</w:t>
      </w:r>
      <w:r w:rsidR="005C0E23">
        <w:t xml:space="preserve"> Formula (4-6)</w:t>
      </w:r>
      <w:r w:rsidR="00684475">
        <w:t xml:space="preserve"> </w:t>
      </w:r>
      <w:r w:rsidR="00551F7F">
        <w:t xml:space="preserve">can be extended as </w:t>
      </w:r>
      <m:oMath>
        <m:acc>
          <m:accPr>
            <m:chr m:val="̅"/>
            <m:ctrlPr>
              <w:rPr>
                <w:rFonts w:ascii="Cambria Math" w:hAnsi="Cambria Math"/>
                <w:i/>
              </w:rPr>
            </m:ctrlPr>
          </m:accPr>
          <m:e>
            <m:r>
              <w:rPr>
                <w:rFonts w:ascii="Cambria Math" w:hAnsi="Cambria Math"/>
              </w:rPr>
              <m:t>f(x,⋯)</m:t>
            </m:r>
          </m:e>
        </m:acc>
        <m:r>
          <w:rPr>
            <w:rFonts w:ascii="Cambria Math" w:hAnsi="Cambria Math"/>
          </w:rPr>
          <m:t>=f(x,⋯)</m:t>
        </m:r>
      </m:oMath>
      <w:r w:rsidR="00684475">
        <w:t xml:space="preserve"> </w:t>
      </w:r>
      <w:r w:rsidR="00157098">
        <w:t xml:space="preserve"> to define </w:t>
      </w:r>
      <w:r w:rsidR="008E51C1">
        <w:t>mean-reverting</w:t>
      </w:r>
      <w:r w:rsidR="00273501">
        <w:t xml:space="preserve"> operation</w:t>
      </w:r>
      <w:r w:rsidR="00906857">
        <w:t>s</w:t>
      </w:r>
      <w:r w:rsidR="00AD3E18">
        <w:t>, which contains linear operations</w:t>
      </w:r>
      <w:r w:rsidR="00684475">
        <w:t>.</w:t>
      </w:r>
      <w:r w:rsidRPr="00C5225F">
        <w:t xml:space="preserve"> In Formula (</w:t>
      </w:r>
      <w:r w:rsidR="00EB7C57">
        <w:t>4-4</w:t>
      </w:r>
      <w:r w:rsidRPr="00C5225F">
        <w:t xml:space="preserve">), </w:t>
      </w:r>
      <m:oMath>
        <m:sSub>
          <m:sSubPr>
            <m:ctrlPr>
              <w:rPr>
                <w:rFonts w:ascii="Cambria Math" w:hAnsi="Cambria Math"/>
                <w:b/>
                <w:bCs/>
                <w:i/>
              </w:rPr>
            </m:ctrlPr>
          </m:sSubPr>
          <m:e>
            <m:r>
              <m:rPr>
                <m:sty m:val="bi"/>
              </m:rPr>
              <w:rPr>
                <w:rFonts w:ascii="Cambria Math" w:hAnsi="Cambria Math"/>
              </w:rPr>
              <m:t>M</m:t>
            </m:r>
          </m:e>
          <m:sub>
            <m:sSub>
              <m:sSubPr>
                <m:ctrlPr>
                  <w:rPr>
                    <w:rFonts w:ascii="Cambria Math" w:hAnsi="Cambria Math"/>
                    <w:i/>
                  </w:rPr>
                </m:ctrlPr>
              </m:sSubPr>
              <m:e>
                <m:r>
                  <w:rPr>
                    <w:rFonts w:ascii="Cambria Math" w:hAnsi="Cambria Math"/>
                  </w:rPr>
                  <m:t>&lt;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&gt;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sub>
        </m:sSub>
      </m:oMath>
      <w:r w:rsidRPr="00C5225F">
        <w:t xml:space="preserve">is a sub-matrix for </w:t>
      </w:r>
      <m:oMath>
        <m:r>
          <m:rPr>
            <m:sty m:val="bi"/>
          </m:rPr>
          <w:rPr>
            <w:rFonts w:ascii="Cambria Math" w:hAnsi="Cambria Math"/>
          </w:rPr>
          <m:t>M</m:t>
        </m:r>
      </m:oMath>
      <w:r w:rsidRPr="00C5225F">
        <w:t xml:space="preserve">, in which </w:t>
      </w:r>
      <m:oMath>
        <m:sSub>
          <m:sSubPr>
            <m:ctrlPr>
              <w:rPr>
                <w:rFonts w:ascii="Cambria Math" w:hAnsi="Cambria Math"/>
                <w:i/>
              </w:rPr>
            </m:ctrlPr>
          </m:sSubPr>
          <m:e>
            <m:r>
              <w:rPr>
                <w:rFonts w:ascii="Cambria Math" w:hAnsi="Cambria Math"/>
              </w:rPr>
              <m:t>&lt;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&gt;</m:t>
            </m:r>
          </m:e>
          <m:sub>
            <m:r>
              <w:rPr>
                <w:rFonts w:ascii="Cambria Math" w:hAnsi="Cambria Math"/>
              </w:rPr>
              <m:t>n</m:t>
            </m:r>
          </m:sub>
        </m:sSub>
      </m:oMath>
      <w:r w:rsidRPr="00C5225F">
        <w:t xml:space="preserve"> contains the row indexes,</w:t>
      </w:r>
      <w:r w:rsidR="006C39DF">
        <w:t xml:space="preserve"> and</w:t>
      </w:r>
      <w:r w:rsidRPr="00C5225F">
        <w:t xml:space="preserve"> </w:t>
      </w:r>
      <m:oMath>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m:t>
            </m:r>
          </m:e>
          <m:sub>
            <m:r>
              <w:rPr>
                <w:rFonts w:ascii="Cambria Math" w:hAnsi="Cambria Math"/>
              </w:rPr>
              <m:t>n</m:t>
            </m:r>
          </m:sub>
        </m:sSub>
      </m:oMath>
      <w:r w:rsidRPr="00C5225F">
        <w:t xml:space="preserve"> contains the column indexes </w:t>
      </w:r>
      <w:sdt>
        <w:sdtPr>
          <w:id w:val="-1170858707"/>
          <w:citation/>
        </w:sdtPr>
        <w:sdtContent>
          <w:r w:rsidR="003D0EB4">
            <w:fldChar w:fldCharType="begin"/>
          </w:r>
          <w:r w:rsidR="003D0EB4">
            <w:instrText xml:space="preserve"> CITATION Hef11 \l 1033 </w:instrText>
          </w:r>
          <w:r w:rsidR="003D0EB4">
            <w:fldChar w:fldCharType="separate"/>
          </w:r>
          <w:r w:rsidR="002E4D35" w:rsidRPr="002E4D35">
            <w:rPr>
              <w:noProof/>
            </w:rPr>
            <w:t>[17]</w:t>
          </w:r>
          <w:r w:rsidR="003D0EB4">
            <w:fldChar w:fldCharType="end"/>
          </w:r>
        </w:sdtContent>
      </w:sdt>
      <w:r w:rsidR="006C39DF">
        <w:t>.</w:t>
      </w:r>
      <w:r w:rsidR="00EA32D2">
        <w:t xml:space="preserve"> Formula (4-</w:t>
      </w:r>
      <w:r w:rsidR="008B7415">
        <w:t>8</w:t>
      </w:r>
      <w:r w:rsidR="00EA32D2">
        <w:t>)</w:t>
      </w:r>
      <w:r w:rsidR="006954CE">
        <w:t xml:space="preserve"> simplifies </w:t>
      </w:r>
      <w:r w:rsidR="00AD3E18">
        <w:t xml:space="preserve">the calculation of </w:t>
      </w:r>
      <w:r w:rsidR="006954CE">
        <w:t>Formula (4-</w:t>
      </w:r>
      <w:r w:rsidR="00684A0F">
        <w:t>7</w:t>
      </w:r>
      <w:r w:rsidR="006954CE">
        <w:t>)</w:t>
      </w:r>
      <w:r w:rsidRPr="00C5225F">
        <w:t>.</w:t>
      </w:r>
    </w:p>
    <w:p w14:paraId="6BC9D70C" w14:textId="6EA8F176" w:rsidR="002741AE" w:rsidRDefault="002741AE" w:rsidP="00C5225F">
      <w:r w:rsidRPr="002741AE">
        <w:lastRenderedPageBreak/>
        <w:t>The square matrix whose element is</w:t>
      </w:r>
      <w:r w:rsidR="006D4538">
        <w:t xml:space="preserve"> </w:t>
      </w:r>
      <w:r w:rsidRPr="002741AE">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-1</m:t>
                </m:r>
              </m:e>
            </m:d>
          </m:e>
          <m:sup>
            <m:r>
              <w:rPr>
                <w:rFonts w:ascii="Cambria Math" w:hAnsi="Cambria Math"/>
              </w:rPr>
              <m:t>j+i</m:t>
            </m:r>
          </m:sup>
        </m:sSup>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j,i</m:t>
                </m:r>
              </m:sub>
            </m:sSub>
          </m:e>
        </m:d>
      </m:oMath>
      <w:r w:rsidRPr="002741AE">
        <w:t xml:space="preserve"> is defined as the adjugate matrix</w:t>
      </w:r>
      <m:oMath>
        <m:sSup>
          <m:sSupPr>
            <m:ctrlPr>
              <w:rPr>
                <w:rFonts w:ascii="Cambria Math" w:hAnsi="Cambria Math"/>
                <w:b/>
                <w:bCs/>
                <w:i/>
              </w:rPr>
            </m:ctrlPr>
          </m:sSupPr>
          <m:e>
            <m:r>
              <m:rPr>
                <m:sty m:val="bi"/>
              </m:rPr>
              <w:rPr>
                <w:rFonts w:ascii="Cambria Math" w:hAnsi="Cambria Math"/>
              </w:rPr>
              <m:t xml:space="preserve"> M</m:t>
            </m:r>
          </m:e>
          <m:sup>
            <m:r>
              <m:rPr>
                <m:sty m:val="bi"/>
              </m:rPr>
              <w:rPr>
                <w:rFonts w:ascii="Cambria Math" w:hAnsi="Cambria Math"/>
              </w:rPr>
              <m:t>A</m:t>
            </m:r>
          </m:sup>
        </m:sSup>
      </m:oMath>
      <w:r w:rsidR="003D72AF" w:rsidRPr="002741AE">
        <w:t xml:space="preserve"> </w:t>
      </w:r>
      <w:r w:rsidRPr="002741AE">
        <w:t xml:space="preserve"> </w:t>
      </w:r>
      <w:sdt>
        <w:sdtPr>
          <w:id w:val="853157564"/>
          <w:citation/>
        </w:sdtPr>
        <w:sdtContent>
          <w:r w:rsidR="00961A26">
            <w:fldChar w:fldCharType="begin"/>
          </w:r>
          <w:r w:rsidR="00961A26">
            <w:instrText xml:space="preserve"> CITATION Hef11 \l 1033 </w:instrText>
          </w:r>
          <w:r w:rsidR="00961A26">
            <w:fldChar w:fldCharType="separate"/>
          </w:r>
          <w:r w:rsidR="002E4D35" w:rsidRPr="002E4D35">
            <w:rPr>
              <w:noProof/>
            </w:rPr>
            <w:t>[17]</w:t>
          </w:r>
          <w:r w:rsidR="00961A26">
            <w:fldChar w:fldCharType="end"/>
          </w:r>
        </w:sdtContent>
      </w:sdt>
      <w:r w:rsidRPr="002741AE">
        <w:t xml:space="preserve"> to the original square matrix M. Each element </w:t>
      </w:r>
      <m:oMath>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 xml:space="preserve"> </m:t>
        </m:r>
      </m:oMath>
      <w:r w:rsidRPr="002741AE">
        <w:t xml:space="preserve">of </w:t>
      </w:r>
      <m:oMath>
        <m:r>
          <m:rPr>
            <m:sty m:val="bi"/>
          </m:rPr>
          <w:rPr>
            <w:rFonts w:ascii="Cambria Math" w:hAnsi="Cambria Math"/>
          </w:rPr>
          <m:t>M</m:t>
        </m:r>
      </m:oMath>
      <w:r w:rsidRPr="002741AE">
        <w:t xml:space="preserve"> is assigned a random integer from </w:t>
      </w:r>
      <m:oMath>
        <m:d>
          <m:dPr>
            <m:begChr m:val="["/>
            <m:endChr m:val="]"/>
            <m:ctrlPr>
              <w:rPr>
                <w:rFonts w:ascii="Cambria Math" w:hAnsi="Cambria Math"/>
              </w:rPr>
            </m:ctrlPr>
          </m:dPr>
          <m:e>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8</m:t>
                </m:r>
              </m:sup>
            </m:sSup>
          </m:e>
        </m:d>
        <m:r>
          <w:rPr>
            <w:rFonts w:ascii="Cambria Math" w:hAnsi="Cambria Math"/>
          </w:rPr>
          <m:t xml:space="preserve"> </m:t>
        </m:r>
      </m:oMath>
      <w:r w:rsidRPr="002741AE">
        <w:t xml:space="preserve">such that </w:t>
      </w:r>
      <m:oMath>
        <m:sSup>
          <m:sSupPr>
            <m:ctrlPr>
              <w:rPr>
                <w:rFonts w:ascii="Cambria Math" w:hAnsi="Cambria Math"/>
                <w:b/>
                <w:bCs/>
                <w:i/>
              </w:rPr>
            </m:ctrlPr>
          </m:sSupPr>
          <m:e>
            <m:r>
              <m:rPr>
                <m:sty m:val="bi"/>
              </m:rPr>
              <w:rPr>
                <w:rFonts w:ascii="Cambria Math" w:hAnsi="Cambria Math"/>
              </w:rPr>
              <m:t xml:space="preserve"> M</m:t>
            </m:r>
          </m:e>
          <m:sup>
            <m:r>
              <m:rPr>
                <m:sty m:val="bi"/>
              </m:rPr>
              <w:rPr>
                <w:rFonts w:ascii="Cambria Math" w:hAnsi="Cambria Math"/>
              </w:rPr>
              <m:t>A</m:t>
            </m:r>
          </m:sup>
        </m:sSup>
      </m:oMath>
      <w:r w:rsidRPr="002741AE">
        <w:t xml:space="preserve"> can be computed exactly in floating point arithmetic when </w:t>
      </w:r>
      <m:oMath>
        <m:r>
          <w:rPr>
            <w:rFonts w:ascii="Cambria Math" w:hAnsi="Cambria Math"/>
          </w:rPr>
          <m:t>n≤7</m:t>
        </m:r>
      </m:oMath>
      <w:r w:rsidRPr="002741AE">
        <w:t xml:space="preserve">. By adding Gaussian noise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  j</m:t>
            </m:r>
          </m:sub>
        </m:sSub>
      </m:oMath>
      <w:r w:rsidRPr="002741AE">
        <w:t xml:space="preserve"> of deviation </w:t>
      </w:r>
      <m:oMath>
        <m:r>
          <w:rPr>
            <w:rFonts w:ascii="Cambria Math" w:hAnsi="Cambria Math"/>
          </w:rPr>
          <m:t>δx</m:t>
        </m:r>
      </m:oMath>
      <w:r w:rsidRPr="002741AE">
        <w:t xml:space="preserve"> to each element </w:t>
      </w:r>
      <m:oMath>
        <m:sSub>
          <m:sSubPr>
            <m:ctrlPr>
              <w:rPr>
                <w:rFonts w:ascii="Cambria Math" w:hAnsi="Cambria Math"/>
                <w:i/>
              </w:rPr>
            </m:ctrlPr>
          </m:sSubPr>
          <m:e>
            <m:r>
              <w:rPr>
                <w:rFonts w:ascii="Cambria Math" w:hAnsi="Cambria Math"/>
              </w:rPr>
              <m:t>x</m:t>
            </m:r>
          </m:e>
          <m:sub>
            <m:r>
              <w:rPr>
                <w:rFonts w:ascii="Cambria Math" w:hAnsi="Cambria Math"/>
              </w:rPr>
              <m:t>i,  j</m:t>
            </m:r>
          </m:sub>
        </m:sSub>
      </m:oMath>
      <w:r w:rsidR="00B834C3">
        <w:t xml:space="preserve"> </w:t>
      </w:r>
      <w:r w:rsidRPr="002741AE">
        <w:t xml:space="preserve">of </w:t>
      </w:r>
      <m:oMath>
        <m:r>
          <m:rPr>
            <m:sty m:val="bi"/>
          </m:rPr>
          <w:rPr>
            <w:rFonts w:ascii="Cambria Math" w:hAnsi="Cambria Math"/>
          </w:rPr>
          <m:t>M</m:t>
        </m:r>
      </m:oMath>
      <w:r w:rsidRPr="002741AE">
        <w:t xml:space="preserve">, </w:t>
      </w:r>
      <m:oMath>
        <m:acc>
          <m:accPr>
            <m:chr m:val="̃"/>
            <m:ctrlPr>
              <w:rPr>
                <w:rFonts w:ascii="Cambria Math" w:hAnsi="Cambria Math"/>
                <w:b/>
                <w:bCs/>
                <w:i/>
              </w:rPr>
            </m:ctrlPr>
          </m:accPr>
          <m:e>
            <m:r>
              <m:rPr>
                <m:sty m:val="bi"/>
              </m:rPr>
              <w:rPr>
                <w:rFonts w:ascii="Cambria Math" w:hAnsi="Cambria Math"/>
              </w:rPr>
              <m:t>M</m:t>
            </m:r>
          </m:e>
        </m:acc>
      </m:oMath>
      <w:r w:rsidRPr="002741AE">
        <w:t xml:space="preserve"> is created as shown in Formula (</w:t>
      </w:r>
      <w:r w:rsidR="00B834C3">
        <w:t>4-</w:t>
      </w:r>
      <w:r w:rsidR="00425146">
        <w:t>5</w:t>
      </w:r>
      <w:r w:rsidRPr="002741AE">
        <w:t xml:space="preserve">). The value error of </w:t>
      </w:r>
      <m:oMath>
        <m:sSup>
          <m:sSupPr>
            <m:ctrlPr>
              <w:rPr>
                <w:rFonts w:ascii="Cambria Math" w:hAnsi="Cambria Math"/>
                <w:b/>
                <w:bCs/>
                <w:i/>
              </w:rPr>
            </m:ctrlPr>
          </m:sSupPr>
          <m:e>
            <m:r>
              <m:rPr>
                <m:sty m:val="bi"/>
              </m:rPr>
              <w:rPr>
                <w:rFonts w:ascii="Cambria Math" w:hAnsi="Cambria Math"/>
              </w:rPr>
              <m:t xml:space="preserve"> M</m:t>
            </m:r>
          </m:e>
          <m:sup>
            <m:r>
              <m:rPr>
                <m:sty m:val="bi"/>
              </m:rPr>
              <w:rPr>
                <w:rFonts w:ascii="Cambria Math" w:hAnsi="Cambria Math"/>
              </w:rPr>
              <m:t>A</m:t>
            </m:r>
          </m:sup>
        </m:sSup>
      </m:oMath>
      <w:r w:rsidRPr="002741AE">
        <w:t xml:space="preserve"> is the difference between </w:t>
      </w:r>
      <m:oMath>
        <m:sSup>
          <m:sSupPr>
            <m:ctrlPr>
              <w:rPr>
                <w:rFonts w:ascii="Cambria Math" w:hAnsi="Cambria Math"/>
                <w:b/>
                <w:bCs/>
                <w:i/>
              </w:rPr>
            </m:ctrlPr>
          </m:sSupPr>
          <m:e>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M</m:t>
                </m:r>
              </m:e>
            </m:acc>
          </m:e>
          <m:sup>
            <m:r>
              <m:rPr>
                <m:sty m:val="bi"/>
              </m:rPr>
              <w:rPr>
                <w:rFonts w:ascii="Cambria Math" w:hAnsi="Cambria Math"/>
              </w:rPr>
              <m:t>A</m:t>
            </m:r>
          </m:sup>
        </m:sSup>
      </m:oMath>
      <w:r w:rsidRPr="002741AE">
        <w:t xml:space="preserve"> and </w:t>
      </w:r>
      <m:oMath>
        <m:sSup>
          <m:sSupPr>
            <m:ctrlPr>
              <w:rPr>
                <w:rFonts w:ascii="Cambria Math" w:hAnsi="Cambria Math"/>
                <w:b/>
                <w:bCs/>
                <w:i/>
              </w:rPr>
            </m:ctrlPr>
          </m:sSupPr>
          <m:e>
            <m:r>
              <m:rPr>
                <m:sty m:val="bi"/>
              </m:rPr>
              <w:rPr>
                <w:rFonts w:ascii="Cambria Math" w:hAnsi="Cambria Math"/>
              </w:rPr>
              <m:t xml:space="preserve"> M</m:t>
            </m:r>
          </m:e>
          <m:sup>
            <m:r>
              <m:rPr>
                <m:sty m:val="bi"/>
              </m:rPr>
              <w:rPr>
                <w:rFonts w:ascii="Cambria Math" w:hAnsi="Cambria Math"/>
              </w:rPr>
              <m:t>A</m:t>
            </m:r>
          </m:sup>
        </m:sSup>
      </m:oMath>
      <w:r w:rsidRPr="002741AE">
        <w:t>, whereas the result deviation is calculated using Formula (</w:t>
      </w:r>
      <w:r w:rsidR="00D467A1">
        <w:t>4-</w:t>
      </w:r>
      <w:r w:rsidR="00C815A6">
        <w:t>6</w:t>
      </w:r>
      <w:r w:rsidRPr="002741AE">
        <w:t xml:space="preserve">), such that </w:t>
      </w:r>
      <m:oMath>
        <m:sSup>
          <m:sSupPr>
            <m:ctrlPr>
              <w:rPr>
                <w:rFonts w:ascii="Cambria Math" w:hAnsi="Cambria Math"/>
                <w:b/>
                <w:bCs/>
                <w:i/>
              </w:rPr>
            </m:ctrlPr>
          </m:sSupPr>
          <m:e>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M</m:t>
                </m:r>
              </m:e>
            </m:acc>
          </m:e>
          <m:sup>
            <m:r>
              <m:rPr>
                <m:sty m:val="bi"/>
              </m:rPr>
              <w:rPr>
                <w:rFonts w:ascii="Cambria Math" w:hAnsi="Cambria Math"/>
              </w:rPr>
              <m:t>A</m:t>
            </m:r>
          </m:sup>
        </m:sSup>
        <m:r>
          <w:rPr>
            <w:rFonts w:ascii="Cambria Math" w:hAnsi="Cambria Math"/>
          </w:rPr>
          <m:t>-</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A</m:t>
            </m:r>
          </m:sup>
        </m:sSup>
      </m:oMath>
      <w:r w:rsidRPr="002741AE">
        <w:t xml:space="preserve"> is a distribution test. </w:t>
      </w:r>
      <w:r w:rsidR="005C7952">
        <w:fldChar w:fldCharType="begin"/>
      </w:r>
      <w:r w:rsidR="005C7952">
        <w:instrText xml:space="preserve"> REF _Ref242701936 \h </w:instrText>
      </w:r>
      <w:r w:rsidR="005C7952">
        <w:fldChar w:fldCharType="separate"/>
      </w:r>
      <w:r w:rsidR="005C7952">
        <w:t xml:space="preserve">Figure </w:t>
      </w:r>
      <w:r w:rsidR="005C7952">
        <w:rPr>
          <w:noProof/>
        </w:rPr>
        <w:t>5</w:t>
      </w:r>
      <w:r w:rsidR="005C7952">
        <w:fldChar w:fldCharType="end"/>
      </w:r>
      <w:r w:rsidRPr="002741AE">
        <w:t xml:space="preserve"> shows that the error deviations of </w:t>
      </w:r>
      <m:oMath>
        <m:sSup>
          <m:sSupPr>
            <m:ctrlPr>
              <w:rPr>
                <w:rFonts w:ascii="Cambria Math" w:hAnsi="Cambria Math"/>
                <w:b/>
                <w:bCs/>
                <w:i/>
              </w:rPr>
            </m:ctrlPr>
          </m:sSupPr>
          <m:e>
            <m:r>
              <m:rPr>
                <m:sty m:val="bi"/>
              </m:rPr>
              <w:rPr>
                <w:rFonts w:ascii="Cambria Math" w:hAnsi="Cambria Math"/>
              </w:rPr>
              <m:t xml:space="preserve"> </m:t>
            </m:r>
            <m:acc>
              <m:accPr>
                <m:chr m:val="̃"/>
                <m:ctrlPr>
                  <w:rPr>
                    <w:rFonts w:ascii="Cambria Math" w:hAnsi="Cambria Math"/>
                    <w:b/>
                    <w:bCs/>
                    <w:i/>
                  </w:rPr>
                </m:ctrlPr>
              </m:accPr>
              <m:e>
                <m:r>
                  <m:rPr>
                    <m:sty m:val="bi"/>
                  </m:rPr>
                  <w:rPr>
                    <w:rFonts w:ascii="Cambria Math" w:hAnsi="Cambria Math"/>
                  </w:rPr>
                  <m:t>M</m:t>
                </m:r>
              </m:e>
            </m:acc>
          </m:e>
          <m:sup>
            <m:r>
              <m:rPr>
                <m:sty m:val="bi"/>
              </m:rPr>
              <w:rPr>
                <w:rFonts w:ascii="Cambria Math" w:hAnsi="Cambria Math"/>
              </w:rPr>
              <m:t>A</m:t>
            </m:r>
          </m:sup>
        </m:sSup>
        <m:r>
          <w:rPr>
            <w:rFonts w:ascii="Cambria Math" w:hAnsi="Cambria Math"/>
          </w:rPr>
          <m:t>-</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A</m:t>
            </m:r>
          </m:sup>
        </m:sSup>
      </m:oMath>
      <w:r w:rsidRPr="002741AE">
        <w:t xml:space="preserve"> are very close to 1 when </w:t>
      </w:r>
      <m:oMath>
        <m:r>
          <w:rPr>
            <w:rFonts w:ascii="Cambria Math" w:hAnsi="Cambria Math"/>
          </w:rPr>
          <m:t>δx&gt;</m:t>
        </m:r>
        <m:sSup>
          <m:sSupPr>
            <m:ctrlPr>
              <w:rPr>
                <w:rFonts w:ascii="Cambria Math" w:hAnsi="Cambria Math"/>
                <w:i/>
              </w:rPr>
            </m:ctrlPr>
          </m:sSupPr>
          <m:e>
            <m:r>
              <w:rPr>
                <w:rFonts w:ascii="Cambria Math" w:hAnsi="Cambria Math"/>
              </w:rPr>
              <m:t>10</m:t>
            </m:r>
          </m:e>
          <m:sup>
            <m:r>
              <w:rPr>
                <w:rFonts w:ascii="Cambria Math" w:hAnsi="Cambria Math"/>
              </w:rPr>
              <m:t>-17</m:t>
            </m:r>
          </m:sup>
        </m:sSup>
      </m:oMath>
      <w:r w:rsidRPr="002741AE">
        <w:t xml:space="preserve">, as </w:t>
      </w:r>
      <m:oMath>
        <m:r>
          <w:rPr>
            <w:rFonts w:ascii="Cambria Math" w:hAnsi="Cambria Math"/>
          </w:rPr>
          <m:t>1.000±0.019</m:t>
        </m:r>
      </m:oMath>
      <w:r w:rsidRPr="002741AE">
        <w:t>.</w:t>
      </w:r>
      <w:r w:rsidR="0052629D">
        <w:t xml:space="preserve"> </w:t>
      </w:r>
      <w:r w:rsidR="0052629D" w:rsidRPr="00A93A5E">
        <w:t>The matrix size serves as the algorithm-specific dimension in</w:t>
      </w:r>
      <w:r w:rsidR="0052629D">
        <w:t xml:space="preserve"> </w:t>
      </w:r>
      <w:r w:rsidR="0052629D">
        <w:fldChar w:fldCharType="begin"/>
      </w:r>
      <w:r w:rsidR="0052629D">
        <w:instrText xml:space="preserve"> REF _Ref242701936 \h </w:instrText>
      </w:r>
      <w:r w:rsidR="0052629D">
        <w:fldChar w:fldCharType="separate"/>
      </w:r>
      <w:r w:rsidR="0052629D">
        <w:t xml:space="preserve">Figure </w:t>
      </w:r>
      <w:r w:rsidR="0052629D">
        <w:rPr>
          <w:noProof/>
        </w:rPr>
        <w:t>5</w:t>
      </w:r>
      <w:r w:rsidR="0052629D">
        <w:fldChar w:fldCharType="end"/>
      </w:r>
      <w:r w:rsidR="0052629D">
        <w:t>.</w:t>
      </w:r>
    </w:p>
    <w:p w14:paraId="48635D3B" w14:textId="2F9BC373" w:rsidR="007A748A" w:rsidRDefault="00000000" w:rsidP="00117F0C">
      <w:pPr>
        <w:pStyle w:val="Caption"/>
      </w:pPr>
      <m:oMath>
        <m:sSup>
          <m:sSupPr>
            <m:ctrlPr>
              <w:rPr>
                <w:rFonts w:ascii="Cambria Math" w:hAnsi="Cambria Math"/>
                <w:b/>
                <w:bCs/>
              </w:rPr>
            </m:ctrlPr>
          </m:sSupPr>
          <m:e>
            <m:r>
              <m:rPr>
                <m:sty m:val="bi"/>
              </m:rPr>
              <w:rPr>
                <w:rFonts w:ascii="Cambria Math" w:hAnsi="Cambria Math"/>
              </w:rPr>
              <m:t xml:space="preserve"> M</m:t>
            </m:r>
          </m:e>
          <m:sup>
            <m:r>
              <m:rPr>
                <m:sty m:val="bi"/>
              </m:rPr>
              <w:rPr>
                <w:rFonts w:ascii="Cambria Math" w:hAnsi="Cambria Math"/>
              </w:rPr>
              <m:t>A</m:t>
            </m:r>
          </m:sup>
        </m:sSup>
        <m:r>
          <w:rPr>
            <w:rFonts w:ascii="Cambria Math" w:hAnsi="Cambria Math"/>
          </w:rPr>
          <m:t>×</m:t>
        </m:r>
        <m:r>
          <m:rPr>
            <m:sty m:val="bi"/>
          </m:rPr>
          <w:rPr>
            <w:rFonts w:ascii="Cambria Math" w:hAnsi="Cambria Math"/>
          </w:rPr>
          <m:t>M</m:t>
        </m:r>
        <m:r>
          <w:rPr>
            <w:rFonts w:ascii="Cambria Math" w:hAnsi="Cambria Math"/>
          </w:rPr>
          <m:t>=</m:t>
        </m:r>
        <m:sSup>
          <m:sSupPr>
            <m:ctrlPr>
              <w:rPr>
                <w:rFonts w:ascii="Cambria Math" w:hAnsi="Cambria Math"/>
                <w:b/>
                <w:bCs/>
              </w:rPr>
            </m:ctrlPr>
          </m:sSupPr>
          <m:e>
            <m:r>
              <m:rPr>
                <m:sty m:val="bi"/>
              </m:rPr>
              <w:rPr>
                <w:rFonts w:ascii="Cambria Math" w:hAnsi="Cambria Math"/>
              </w:rPr>
              <m:t xml:space="preserve"> M×M</m:t>
            </m:r>
          </m:e>
          <m:sup>
            <m:r>
              <m:rPr>
                <m:sty m:val="bi"/>
              </m:rPr>
              <w:rPr>
                <w:rFonts w:ascii="Cambria Math" w:hAnsi="Cambria Math"/>
              </w:rPr>
              <m:t>A</m:t>
            </m:r>
          </m:sup>
        </m:sSup>
        <m:r>
          <m:rPr>
            <m:sty m:val="bi"/>
          </m:rPr>
          <w:rPr>
            <w:rFonts w:ascii="Cambria Math" w:hAnsi="Cambria Math"/>
          </w:rPr>
          <m:t>=</m:t>
        </m:r>
        <m:d>
          <m:dPr>
            <m:begChr m:val="|"/>
            <m:endChr m:val="|"/>
            <m:ctrlPr>
              <w:rPr>
                <w:rFonts w:ascii="Cambria Math" w:hAnsi="Cambria Math"/>
                <w:b/>
                <w:bCs/>
                <w:iCs w:val="0"/>
                <w:color w:val="auto"/>
                <w:szCs w:val="24"/>
              </w:rPr>
            </m:ctrlPr>
          </m:dPr>
          <m:e>
            <m:r>
              <m:rPr>
                <m:sty m:val="bi"/>
              </m:rPr>
              <w:rPr>
                <w:rFonts w:ascii="Cambria Math" w:hAnsi="Cambria Math"/>
              </w:rPr>
              <m:t>M</m:t>
            </m:r>
          </m:e>
        </m:d>
        <m:r>
          <m:rPr>
            <m:sty m:val="bi"/>
          </m:rPr>
          <w:rPr>
            <w:rFonts w:ascii="Cambria Math" w:hAnsi="Cambria Math"/>
          </w:rPr>
          <m:t xml:space="preserve"> I</m:t>
        </m:r>
      </m:oMath>
      <w:r w:rsidR="00B00F1A" w:rsidRPr="00B00F1A">
        <w:t>;</w:t>
      </w:r>
      <w:r w:rsidR="00117F0C">
        <w:tab/>
      </w:r>
      <w:r w:rsidR="00117F0C">
        <w:tab/>
      </w:r>
      <w:r w:rsidR="00117F0C">
        <w:tab/>
      </w:r>
      <w:r w:rsidR="00117F0C">
        <w:tab/>
      </w:r>
      <w:r w:rsidR="00117F0C">
        <w:tab/>
      </w:r>
      <w:r w:rsidR="00117F0C">
        <w:tab/>
      </w:r>
      <w:r w:rsidR="00117F0C">
        <w:tab/>
        <w:t>(4-</w:t>
      </w:r>
      <w:r w:rsidR="008B2BB7">
        <w:t>9</w:t>
      </w:r>
      <w:r w:rsidR="00117F0C">
        <w:t>)</w:t>
      </w:r>
    </w:p>
    <w:p w14:paraId="2FC3630F" w14:textId="0EDC69D4" w:rsidR="00B00F1A" w:rsidRDefault="00000000" w:rsidP="003B175B">
      <w:pPr>
        <w:pStyle w:val="Caption"/>
      </w:pPr>
      <m:oMath>
        <m:sSup>
          <m:sSupPr>
            <m:ctrlPr>
              <w:rPr>
                <w:rFonts w:ascii="Cambria Math" w:hAnsi="Cambria Math"/>
                <w:bCs/>
              </w:rPr>
            </m:ctrlPr>
          </m:sSupPr>
          <m:e>
            <m:r>
              <w:rPr>
                <w:rFonts w:ascii="Cambria Math" w:hAnsi="Cambria Math"/>
              </w:rPr>
              <m:t xml:space="preserve"> </m:t>
            </m:r>
            <m:r>
              <m:rPr>
                <m:sty m:val="bi"/>
              </m:rPr>
              <w:rPr>
                <w:rFonts w:ascii="Cambria Math" w:hAnsi="Cambria Math"/>
              </w:rPr>
              <m:t>M</m:t>
            </m:r>
          </m:e>
          <m:sup>
            <m:r>
              <w:rPr>
                <w:rFonts w:ascii="Cambria Math" w:hAnsi="Cambria Math"/>
              </w:rPr>
              <m:t>-1</m:t>
            </m:r>
          </m:sup>
        </m:sSup>
        <m:r>
          <w:rPr>
            <w:rFonts w:ascii="Cambria Math" w:hAnsi="Cambria Math"/>
          </w:rPr>
          <m:t>=</m:t>
        </m:r>
        <m:sSup>
          <m:sSupPr>
            <m:ctrlPr>
              <w:rPr>
                <w:rFonts w:ascii="Cambria Math" w:hAnsi="Cambria Math"/>
                <w:bCs/>
              </w:rPr>
            </m:ctrlPr>
          </m:sSupPr>
          <m:e>
            <m:r>
              <w:rPr>
                <w:rFonts w:ascii="Cambria Math" w:hAnsi="Cambria Math"/>
              </w:rPr>
              <m:t xml:space="preserve"> </m:t>
            </m:r>
            <m:r>
              <m:rPr>
                <m:sty m:val="bi"/>
              </m:rPr>
              <w:rPr>
                <w:rFonts w:ascii="Cambria Math" w:hAnsi="Cambria Math"/>
              </w:rPr>
              <m:t>M</m:t>
            </m:r>
          </m:e>
          <m:sup>
            <m:r>
              <m:rPr>
                <m:sty m:val="bi"/>
              </m:rPr>
              <w:rPr>
                <w:rFonts w:ascii="Cambria Math" w:hAnsi="Cambria Math"/>
              </w:rPr>
              <m:t>A</m:t>
            </m:r>
          </m:sup>
        </m:sSup>
        <m:r>
          <w:rPr>
            <w:rFonts w:ascii="Cambria Math" w:hAnsi="Cambria Math"/>
          </w:rPr>
          <m:t>/</m:t>
        </m:r>
        <m:d>
          <m:dPr>
            <m:begChr m:val="|"/>
            <m:endChr m:val="|"/>
            <m:ctrlPr>
              <w:rPr>
                <w:rFonts w:ascii="Cambria Math" w:hAnsi="Cambria Math"/>
                <w:bCs/>
                <w:color w:val="auto"/>
                <w:szCs w:val="24"/>
              </w:rPr>
            </m:ctrlPr>
          </m:dPr>
          <m:e>
            <m:r>
              <m:rPr>
                <m:sty m:val="bi"/>
              </m:rPr>
              <w:rPr>
                <w:rFonts w:ascii="Cambria Math" w:hAnsi="Cambria Math"/>
              </w:rPr>
              <m:t>M</m:t>
            </m:r>
          </m:e>
        </m:d>
      </m:oMath>
      <w:r w:rsidR="00CF7A39" w:rsidRPr="00B00F1A">
        <w:t>;</w:t>
      </w:r>
      <w:r w:rsidR="00117F0C">
        <w:tab/>
      </w:r>
      <w:r w:rsidR="003B175B">
        <w:tab/>
      </w:r>
      <w:r w:rsidR="003B175B">
        <w:tab/>
      </w:r>
      <w:r w:rsidR="003B175B">
        <w:tab/>
      </w:r>
      <w:r w:rsidR="003B175B">
        <w:tab/>
      </w:r>
      <w:r w:rsidR="003B175B">
        <w:tab/>
      </w:r>
      <w:r w:rsidR="003B175B">
        <w:tab/>
      </w:r>
      <w:r w:rsidR="003B175B">
        <w:tab/>
      </w:r>
      <w:r w:rsidR="003B175B">
        <w:tab/>
        <w:t>(4-</w:t>
      </w:r>
      <w:r w:rsidR="0072199D">
        <w:t>10</w:t>
      </w:r>
      <w:r w:rsidR="003B175B">
        <w:t>)</w:t>
      </w:r>
    </w:p>
    <w:p w14:paraId="52060C78" w14:textId="64CA51C5" w:rsidR="00C8054A" w:rsidRDefault="00A93A5E" w:rsidP="00C8054A">
      <w:r w:rsidRPr="00A93A5E">
        <w:t xml:space="preserve">Let </w:t>
      </w:r>
      <m:oMath>
        <m:r>
          <m:rPr>
            <m:sty m:val="bi"/>
          </m:rPr>
          <w:rPr>
            <w:rFonts w:ascii="Cambria Math" w:hAnsi="Cambria Math"/>
          </w:rPr>
          <m:t>I</m:t>
        </m:r>
      </m:oMath>
      <w:r w:rsidRPr="00A93A5E">
        <w:t xml:space="preserve"> be the identity matrix for </w:t>
      </w:r>
      <m:oMath>
        <m:r>
          <m:rPr>
            <m:sty m:val="bi"/>
          </m:rPr>
          <w:rPr>
            <w:rFonts w:ascii="Cambria Math" w:hAnsi="Cambria Math"/>
          </w:rPr>
          <m:t>M</m:t>
        </m:r>
      </m:oMath>
      <w:r w:rsidRPr="00A93A5E">
        <w:t xml:space="preserve"> </w:t>
      </w:r>
      <w:sdt>
        <w:sdtPr>
          <w:id w:val="842128685"/>
          <w:citation/>
        </w:sdtPr>
        <w:sdtContent>
          <w:r>
            <w:fldChar w:fldCharType="begin"/>
          </w:r>
          <w:r>
            <w:instrText xml:space="preserve"> CITATION Hef11 \l 1033 </w:instrText>
          </w:r>
          <w:r>
            <w:fldChar w:fldCharType="separate"/>
          </w:r>
          <w:r w:rsidR="002E4D35" w:rsidRPr="002E4D35">
            <w:rPr>
              <w:noProof/>
            </w:rPr>
            <w:t>[17]</w:t>
          </w:r>
          <w:r>
            <w:fldChar w:fldCharType="end"/>
          </w:r>
        </w:sdtContent>
      </w:sdt>
      <w:r w:rsidRPr="00A93A5E">
        <w:t>. Formula (</w:t>
      </w:r>
      <w:r w:rsidR="00B438D2">
        <w:t>4-</w:t>
      </w:r>
      <w:r w:rsidR="008B2BB7">
        <w:t>9</w:t>
      </w:r>
      <w:r w:rsidRPr="00A93A5E">
        <w:t xml:space="preserve">) shows the relationship between </w:t>
      </w:r>
      <m:oMath>
        <m:sSup>
          <m:sSupPr>
            <m:ctrlPr>
              <w:rPr>
                <w:rFonts w:ascii="Cambria Math" w:hAnsi="Cambria Math"/>
                <w:b/>
                <w:bCs/>
                <w:i/>
              </w:rPr>
            </m:ctrlPr>
          </m:sSupPr>
          <m:e>
            <m:r>
              <m:rPr>
                <m:sty m:val="bi"/>
              </m:rPr>
              <w:rPr>
                <w:rFonts w:ascii="Cambria Math" w:hAnsi="Cambria Math"/>
              </w:rPr>
              <m:t xml:space="preserve"> M</m:t>
            </m:r>
          </m:e>
          <m:sup>
            <m:r>
              <m:rPr>
                <m:sty m:val="bi"/>
              </m:rPr>
              <w:rPr>
                <w:rFonts w:ascii="Cambria Math" w:hAnsi="Cambria Math"/>
              </w:rPr>
              <m:t>A</m:t>
            </m:r>
          </m:sup>
        </m:sSup>
      </m:oMath>
      <w:r w:rsidRPr="00A93A5E">
        <w:t xml:space="preserve"> and </w:t>
      </w:r>
      <m:oMath>
        <m:r>
          <m:rPr>
            <m:sty m:val="bi"/>
          </m:rPr>
          <w:rPr>
            <w:rFonts w:ascii="Cambria Math" w:hAnsi="Cambria Math"/>
          </w:rPr>
          <m:t>M</m:t>
        </m:r>
      </m:oMath>
      <w:r w:rsidRPr="00A93A5E">
        <w:t xml:space="preserve"> which leads to the definition of inverse matrix </w:t>
      </w:r>
      <m:oMath>
        <m:sSup>
          <m:sSupPr>
            <m:ctrlPr>
              <w:rPr>
                <w:rFonts w:ascii="Cambria Math" w:hAnsi="Cambria Math"/>
                <w:bCs/>
                <w:i/>
              </w:rPr>
            </m:ctrlPr>
          </m:sSupPr>
          <m:e>
            <m:r>
              <w:rPr>
                <w:rFonts w:ascii="Cambria Math" w:hAnsi="Cambria Math"/>
              </w:rPr>
              <m:t xml:space="preserve"> </m:t>
            </m:r>
            <m:r>
              <m:rPr>
                <m:sty m:val="bi"/>
              </m:rPr>
              <w:rPr>
                <w:rFonts w:ascii="Cambria Math" w:hAnsi="Cambria Math"/>
              </w:rPr>
              <m:t>M</m:t>
            </m:r>
          </m:e>
          <m:sup>
            <m:r>
              <w:rPr>
                <w:rFonts w:ascii="Cambria Math" w:hAnsi="Cambria Math"/>
              </w:rPr>
              <m:t>-1</m:t>
            </m:r>
          </m:sup>
        </m:sSup>
      </m:oMath>
      <w:r w:rsidRPr="00A93A5E">
        <w:t xml:space="preserve"> in Formula (</w:t>
      </w:r>
      <w:r w:rsidR="00B438D2">
        <w:t>4-</w:t>
      </w:r>
      <w:r w:rsidR="0072199D">
        <w:t>10</w:t>
      </w:r>
      <w:r w:rsidRPr="00A93A5E">
        <w:t xml:space="preserve">) </w:t>
      </w:r>
      <w:sdt>
        <w:sdtPr>
          <w:id w:val="999852933"/>
          <w:citation/>
        </w:sdtPr>
        <w:sdtContent>
          <w:r w:rsidR="00B438D2">
            <w:fldChar w:fldCharType="begin"/>
          </w:r>
          <w:r w:rsidR="00B438D2">
            <w:instrText xml:space="preserve"> CITATION Hef11 \l 1033 </w:instrText>
          </w:r>
          <w:r w:rsidR="00B438D2">
            <w:fldChar w:fldCharType="separate"/>
          </w:r>
          <w:r w:rsidR="002E4D35" w:rsidRPr="002E4D35">
            <w:rPr>
              <w:noProof/>
            </w:rPr>
            <w:t>[17]</w:t>
          </w:r>
          <w:r w:rsidR="00B438D2">
            <w:fldChar w:fldCharType="end"/>
          </w:r>
        </w:sdtContent>
      </w:sdt>
      <w:r w:rsidRPr="00A93A5E">
        <w:t xml:space="preserve">. </w:t>
      </w:r>
      <m:oMath>
        <m:sSup>
          <m:sSupPr>
            <m:ctrlPr>
              <w:rPr>
                <w:rFonts w:ascii="Cambria Math" w:hAnsi="Cambria Math"/>
                <w:b/>
                <w:bCs/>
                <w:i/>
              </w:rPr>
            </m:ctrlPr>
          </m:sSupPr>
          <m:e>
            <m:r>
              <m:rPr>
                <m:sty m:val="bi"/>
              </m:rPr>
              <w:rPr>
                <w:rFonts w:ascii="Cambria Math" w:hAnsi="Cambria Math"/>
              </w:rPr>
              <m:t xml:space="preserve"> M×M</m:t>
            </m:r>
          </m:e>
          <m:sup>
            <m:r>
              <m:rPr>
                <m:sty m:val="bi"/>
              </m:rPr>
              <w:rPr>
                <w:rFonts w:ascii="Cambria Math" w:hAnsi="Cambria Math"/>
              </w:rPr>
              <m:t>A</m:t>
            </m:r>
          </m:sup>
        </m:sSup>
        <m:r>
          <m:rPr>
            <m:sty m:val="bi"/>
          </m:rPr>
          <w:rPr>
            <w:rFonts w:ascii="Cambria Math" w:hAnsi="Cambria Math"/>
          </w:rPr>
          <m:t>-</m:t>
        </m:r>
        <m:d>
          <m:dPr>
            <m:begChr m:val="|"/>
            <m:endChr m:val="|"/>
            <m:ctrlPr>
              <w:rPr>
                <w:rFonts w:ascii="Cambria Math" w:hAnsi="Cambria Math"/>
                <w:b/>
                <w:bCs/>
                <w:i/>
              </w:rPr>
            </m:ctrlPr>
          </m:dPr>
          <m:e>
            <m:r>
              <m:rPr>
                <m:sty m:val="bi"/>
              </m:rPr>
              <w:rPr>
                <w:rFonts w:ascii="Cambria Math" w:hAnsi="Cambria Math"/>
              </w:rPr>
              <m:t>M</m:t>
            </m:r>
          </m:e>
        </m:d>
        <m:r>
          <m:rPr>
            <m:sty m:val="bi"/>
          </m:rPr>
          <w:rPr>
            <w:rFonts w:ascii="Cambria Math" w:hAnsi="Cambria Math"/>
          </w:rPr>
          <m:t xml:space="preserve"> I</m:t>
        </m:r>
      </m:oMath>
      <w:r w:rsidRPr="00A93A5E">
        <w:t xml:space="preserve"> is a value test applied to each matrix element. </w:t>
      </w:r>
      <w:r w:rsidR="00B9760D">
        <w:fldChar w:fldCharType="begin"/>
      </w:r>
      <w:r w:rsidR="00B9760D">
        <w:instrText xml:space="preserve"> REF _Ref242702545 \h </w:instrText>
      </w:r>
      <w:r w:rsidR="00B9760D">
        <w:fldChar w:fldCharType="separate"/>
      </w:r>
      <w:r w:rsidR="00B9760D">
        <w:t xml:space="preserve">Figure </w:t>
      </w:r>
      <w:r w:rsidR="00B9760D">
        <w:rPr>
          <w:noProof/>
        </w:rPr>
        <w:t>6</w:t>
      </w:r>
      <w:r w:rsidR="00B9760D">
        <w:fldChar w:fldCharType="end"/>
      </w:r>
      <w:r w:rsidR="00B9760D">
        <w:t xml:space="preserve"> </w:t>
      </w:r>
      <w:r w:rsidRPr="00A93A5E">
        <w:t xml:space="preserve">shows the error deviation of a typical value test: the error deviation decreases linearly with increasing input uncertainty deviation </w:t>
      </w:r>
      <m:oMath>
        <m:r>
          <w:rPr>
            <w:rFonts w:ascii="Cambria Math" w:hAnsi="Cambria Math"/>
          </w:rPr>
          <m:t>δx</m:t>
        </m:r>
      </m:oMath>
      <w:r w:rsidRPr="00A93A5E">
        <w:t xml:space="preserve">, with error slopes very close to </w:t>
      </w:r>
      <m:oMath>
        <m:r>
          <w:rPr>
            <w:rFonts w:ascii="Cambria Math" w:hAnsi="Cambria Math"/>
          </w:rPr>
          <m:t>-1</m:t>
        </m:r>
      </m:oMath>
      <w:r w:rsidRPr="00A93A5E">
        <w:t xml:space="preserve">, as </w:t>
      </w:r>
      <m:oMath>
        <m:r>
          <w:rPr>
            <w:rFonts w:ascii="Cambria Math" w:hAnsi="Cambria Math"/>
          </w:rPr>
          <m:t>-0.998±0.008</m:t>
        </m:r>
      </m:oMath>
      <w:r w:rsidRPr="00A93A5E">
        <w:t xml:space="preserve">. The matrix size serves as the algorithm-specific dimension in </w:t>
      </w:r>
      <w:r w:rsidR="0091618C">
        <w:fldChar w:fldCharType="begin"/>
      </w:r>
      <w:r w:rsidR="0091618C">
        <w:instrText xml:space="preserve"> REF _Ref242702545 \h </w:instrText>
      </w:r>
      <w:r w:rsidR="0091618C">
        <w:fldChar w:fldCharType="separate"/>
      </w:r>
      <w:r w:rsidR="0091618C">
        <w:t xml:space="preserve">Figure </w:t>
      </w:r>
      <w:r w:rsidR="0091618C">
        <w:rPr>
          <w:noProof/>
        </w:rPr>
        <w:t>6</w:t>
      </w:r>
      <w:r w:rsidR="0091618C">
        <w:fldChar w:fldCharType="end"/>
      </w:r>
      <w:r w:rsidRPr="00A93A5E">
        <w:t>.</w:t>
      </w:r>
    </w:p>
    <w:p w14:paraId="160B8F2D" w14:textId="76423B8F" w:rsidR="00FF237B" w:rsidRDefault="00D34BDE" w:rsidP="00C8054A">
      <w:r>
        <w:t>M</w:t>
      </w:r>
      <w:r w:rsidR="00FF237B">
        <w:t xml:space="preserve">atrix calculation verifies both </w:t>
      </w:r>
      <w:r w:rsidR="0004527B">
        <w:t>d</w:t>
      </w:r>
      <w:r w:rsidR="0004527B" w:rsidRPr="00BF19D0">
        <w:t xml:space="preserve">istribution </w:t>
      </w:r>
      <w:r w:rsidR="0004527B">
        <w:t>t</w:t>
      </w:r>
      <w:r w:rsidR="0004527B" w:rsidRPr="00BF19D0">
        <w:t>est</w:t>
      </w:r>
      <w:r w:rsidR="0004527B">
        <w:t xml:space="preserve"> and value test</w:t>
      </w:r>
      <w:r>
        <w:t xml:space="preserve"> of statistical Taylor expansion.</w:t>
      </w:r>
    </w:p>
    <w:p w14:paraId="34F806B0" w14:textId="5964431A" w:rsidR="002A09BE" w:rsidRDefault="00000000" w:rsidP="00C8054A">
      <m:oMathPara>
        <m:oMath>
          <m:sSup>
            <m:sSupPr>
              <m:ctrlPr>
                <w:rPr>
                  <w:rFonts w:ascii="Cambria Math" w:hAnsi="Cambria Math"/>
                  <w:i/>
                </w:rPr>
              </m:ctrlPr>
            </m:sSupPr>
            <m:e>
              <m:sSup>
                <m:sSupPr>
                  <m:ctrlPr>
                    <w:rPr>
                      <w:rFonts w:ascii="Cambria Math" w:hAnsi="Cambria Math"/>
                      <w:i/>
                    </w:rPr>
                  </m:ctrlPr>
                </m:sSupPr>
                <m:e>
                  <m:d>
                    <m:dPr>
                      <m:begChr m:val="|"/>
                      <m:endChr m:val="|"/>
                      <m:ctrlPr>
                        <w:rPr>
                          <w:rFonts w:ascii="Cambria Math" w:hAnsi="Cambria Math"/>
                          <w:b/>
                          <w:bCs/>
                          <w:i/>
                        </w:rPr>
                      </m:ctrlPr>
                    </m:dPr>
                    <m:e>
                      <m:r>
                        <m:rPr>
                          <m:sty m:val="bi"/>
                        </m:rPr>
                        <w:rPr>
                          <w:rFonts w:ascii="Cambria Math" w:hAnsi="Cambria Math"/>
                        </w:rPr>
                        <m:t>M</m:t>
                      </m:r>
                    </m:e>
                  </m:d>
                </m:e>
                <m:sup>
                  <m:r>
                    <w:rPr>
                      <w:rFonts w:ascii="Cambria Math" w:hAnsi="Cambria Math"/>
                    </w:rPr>
                    <m:t>4</m:t>
                  </m:r>
                </m:sup>
              </m:sSup>
              <m:r>
                <w:rPr>
                  <w:rFonts w:ascii="Cambria Math" w:hAnsi="Cambria Math"/>
                </w:rPr>
                <m:t xml:space="preserve"> δ</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1,1</m:t>
                            </m:r>
                          </m:sub>
                        </m:sSub>
                      </m:e>
                      <m:e>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1,2</m:t>
                            </m:r>
                          </m:sub>
                        </m:sSub>
                      </m:e>
                    </m:mr>
                    <m:mr>
                      <m:e>
                        <m:sSub>
                          <m:sSubPr>
                            <m:ctrlPr>
                              <w:rPr>
                                <w:rFonts w:ascii="Cambria Math" w:hAnsi="Cambria Math"/>
                              </w:rPr>
                            </m:ctrlPr>
                          </m:sSubPr>
                          <m:e>
                            <m:r>
                              <w:rPr>
                                <w:rFonts w:ascii="Cambria Math" w:hAnsi="Cambria Math"/>
                              </w:rPr>
                              <m:t>x</m:t>
                            </m:r>
                          </m:e>
                          <m:sub>
                            <m:r>
                              <w:rPr>
                                <w:rFonts w:ascii="Cambria Math" w:hAnsi="Cambria Math"/>
                              </w:rPr>
                              <m:t>2,1</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2,1</m:t>
                            </m:r>
                          </m:sub>
                        </m:sSub>
                      </m:e>
                      <m:e>
                        <m:sSub>
                          <m:sSubPr>
                            <m:ctrlPr>
                              <w:rPr>
                                <w:rFonts w:ascii="Cambria Math" w:hAnsi="Cambria Math"/>
                              </w:rPr>
                            </m:ctrlPr>
                          </m:sSubPr>
                          <m:e>
                            <m:r>
                              <w:rPr>
                                <w:rFonts w:ascii="Cambria Math" w:hAnsi="Cambria Math"/>
                              </w:rPr>
                              <m:t>x</m:t>
                            </m:r>
                          </m:e>
                          <m:sub>
                            <m:r>
                              <w:rPr>
                                <w:rFonts w:ascii="Cambria Math" w:hAnsi="Cambria Math"/>
                              </w:rPr>
                              <m:t>2,2</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2,2</m:t>
                            </m:r>
                          </m:sub>
                        </m:sSub>
                      </m:e>
                    </m:mr>
                  </m:m>
                </m:e>
              </m:d>
            </m:e>
            <m:sup>
              <m:r>
                <w:rPr>
                  <w:rFonts w:ascii="Cambria Math" w:hAnsi="Cambria Math"/>
                </w:rPr>
                <m:t>-1</m:t>
              </m:r>
            </m:sup>
          </m:sSup>
          <m:r>
            <w:rPr>
              <w:rFonts w:ascii="Cambria Math" w:hAnsi="Cambria Math"/>
            </w:rPr>
            <m:t>≈</m:t>
          </m:r>
          <m:r>
            <m:rPr>
              <m:sty m:val="p"/>
            </m:rPr>
            <w:rPr>
              <w:rFonts w:ascii="Cambria Math" w:hAnsi="Cambria Math"/>
            </w:rPr>
            <w:br/>
          </m:r>
        </m:oMath>
        <m:oMath>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m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e>
                </m:mr>
              </m:m>
            </m:e>
          </m:d>
          <m:sSub>
            <m:sSubPr>
              <m:ctrlPr>
                <w:rPr>
                  <w:rFonts w:ascii="Cambria Math" w:hAnsi="Cambria Math"/>
                  <w:i/>
                </w:rPr>
              </m:ctrlPr>
            </m:sSubPr>
            <m:e>
              <m:r>
                <w:rPr>
                  <w:rFonts w:ascii="Cambria Math" w:hAnsi="Cambria Math"/>
                </w:rPr>
                <m:t>ς</m:t>
              </m:r>
            </m:e>
            <m:sub>
              <m:r>
                <w:rPr>
                  <w:rFonts w:ascii="Cambria Math" w:hAnsi="Cambria Math"/>
                </w:rPr>
                <m:t>1,1</m:t>
              </m:r>
            </m:sub>
          </m:sSub>
          <m:r>
            <w:rPr>
              <w:rFonts w:ascii="Cambria Math" w:hAnsi="Cambria Math"/>
            </w:rPr>
            <m:t>(2,</m:t>
          </m:r>
          <m:sSub>
            <m:sSubPr>
              <m:ctrlPr>
                <w:rPr>
                  <w:rFonts w:ascii="Cambria Math" w:hAnsi="Cambria Math"/>
                  <w:i/>
                </w:rPr>
              </m:ctrlPr>
            </m:sSubPr>
            <m:e>
              <m:r>
                <w:rPr>
                  <w:rFonts w:ascii="Cambria Math" w:hAnsi="Cambria Math"/>
                </w:rPr>
                <m:t>κ</m:t>
              </m:r>
            </m:e>
            <m:sub>
              <m:r>
                <w:rPr>
                  <w:rFonts w:ascii="Cambria Math" w:hAnsi="Cambria Math"/>
                </w:rPr>
                <m:t>1,1</m:t>
              </m:r>
            </m:sub>
          </m:sSub>
          <m:r>
            <w:rPr>
              <w:rFonts w:ascii="Cambria Math" w:hAnsi="Cambria Math"/>
            </w:rPr>
            <m:t>)</m:t>
          </m:r>
          <m:sSup>
            <m:sSupPr>
              <m:ctrlPr>
                <w:rPr>
                  <w:rFonts w:ascii="Cambria Math" w:hAnsi="Cambria Math"/>
                  <w:i/>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m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e>
                </m:mr>
              </m:m>
            </m:e>
          </m:d>
          <m:sSub>
            <m:sSubPr>
              <m:ctrlPr>
                <w:rPr>
                  <w:rFonts w:ascii="Cambria Math" w:hAnsi="Cambria Math"/>
                  <w:i/>
                </w:rPr>
              </m:ctrlPr>
            </m:sSubPr>
            <m:e>
              <m:r>
                <w:rPr>
                  <w:rFonts w:ascii="Cambria Math" w:hAnsi="Cambria Math"/>
                </w:rPr>
                <m:t>ς</m:t>
              </m:r>
            </m:e>
            <m:sub>
              <m:r>
                <w:rPr>
                  <w:rFonts w:ascii="Cambria Math" w:hAnsi="Cambria Math"/>
                </w:rPr>
                <m:t>1,2</m:t>
              </m:r>
            </m:sub>
          </m:sSub>
          <m:r>
            <w:rPr>
              <w:rFonts w:ascii="Cambria Math" w:hAnsi="Cambria Math"/>
            </w:rPr>
            <m:t>(2,</m:t>
          </m:r>
          <m:sSub>
            <m:sSubPr>
              <m:ctrlPr>
                <w:rPr>
                  <w:rFonts w:ascii="Cambria Math" w:hAnsi="Cambria Math"/>
                  <w:i/>
                </w:rPr>
              </m:ctrlPr>
            </m:sSubPr>
            <m:e>
              <m:r>
                <w:rPr>
                  <w:rFonts w:ascii="Cambria Math" w:hAnsi="Cambria Math"/>
                </w:rPr>
                <m:t>κ</m:t>
              </m:r>
            </m:e>
            <m:sub>
              <m:r>
                <w:rPr>
                  <w:rFonts w:ascii="Cambria Math" w:hAnsi="Cambria Math"/>
                </w:rPr>
                <m:t>1,2</m:t>
              </m:r>
            </m:sub>
          </m:sSub>
          <m:r>
            <w:rPr>
              <w:rFonts w:ascii="Cambria Math" w:hAnsi="Cambria Math"/>
            </w:rPr>
            <m:t>)</m:t>
          </m:r>
          <m:sSup>
            <m:sSupPr>
              <m:ctrlPr>
                <w:rPr>
                  <w:rFonts w:ascii="Cambria Math" w:hAnsi="Cambria Math"/>
                  <w:i/>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w:br/>
          </m:r>
        </m:oMath>
        <m:oMath>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e>
                </m:m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2,2</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e>
                </m:mr>
              </m:m>
            </m:e>
          </m:d>
          <m:sSub>
            <m:sSubPr>
              <m:ctrlPr>
                <w:rPr>
                  <w:rFonts w:ascii="Cambria Math" w:hAnsi="Cambria Math"/>
                  <w:i/>
                </w:rPr>
              </m:ctrlPr>
            </m:sSubPr>
            <m:e>
              <m:r>
                <w:rPr>
                  <w:rFonts w:ascii="Cambria Math" w:hAnsi="Cambria Math"/>
                </w:rPr>
                <m:t>ς</m:t>
              </m:r>
            </m:e>
            <m:sub>
              <m:r>
                <w:rPr>
                  <w:rFonts w:ascii="Cambria Math" w:hAnsi="Cambria Math"/>
                </w:rPr>
                <m:t>2,1</m:t>
              </m:r>
            </m:sub>
          </m:sSub>
          <m:r>
            <w:rPr>
              <w:rFonts w:ascii="Cambria Math" w:hAnsi="Cambria Math"/>
            </w:rPr>
            <m:t>(2,</m:t>
          </m:r>
          <m:sSub>
            <m:sSubPr>
              <m:ctrlPr>
                <w:rPr>
                  <w:rFonts w:ascii="Cambria Math" w:hAnsi="Cambria Math"/>
                  <w:i/>
                </w:rPr>
              </m:ctrlPr>
            </m:sSubPr>
            <m:e>
              <m:r>
                <w:rPr>
                  <w:rFonts w:ascii="Cambria Math" w:hAnsi="Cambria Math"/>
                </w:rPr>
                <m:t>κ</m:t>
              </m:r>
            </m:e>
            <m:sub>
              <m:r>
                <w:rPr>
                  <w:rFonts w:ascii="Cambria Math" w:hAnsi="Cambria Math"/>
                </w:rPr>
                <m:t>2,1</m:t>
              </m:r>
            </m:sub>
          </m:sSub>
          <m:r>
            <w:rPr>
              <w:rFonts w:ascii="Cambria Math" w:hAnsi="Cambria Math"/>
            </w:rPr>
            <m:t>)</m:t>
          </m:r>
          <m:sSup>
            <m:sSupPr>
              <m:ctrlPr>
                <w:rPr>
                  <w:rFonts w:ascii="Cambria Math" w:hAnsi="Cambria Math"/>
                  <w:i/>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2,1</m:t>
                  </m:r>
                </m:sub>
              </m:sSub>
              <m:r>
                <w:rPr>
                  <w:rFonts w:ascii="Cambria Math" w:hAnsi="Cambria Math"/>
                </w:rPr>
                <m:t>)</m:t>
              </m:r>
            </m:e>
            <m:sup>
              <m:r>
                <w:rPr>
                  <w:rFonts w:ascii="Cambria Math" w:hAnsi="Cambria Math"/>
                </w:rPr>
                <m:t>2</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1,2</m:t>
                            </m:r>
                          </m:sub>
                        </m:sSub>
                      </m:e>
                      <m:sup>
                        <m:r>
                          <w:rPr>
                            <w:rFonts w:ascii="Cambria Math" w:hAnsi="Cambria Math"/>
                          </w:rPr>
                          <m:t>2</m:t>
                        </m:r>
                      </m:sup>
                    </m:sSup>
                  </m:e>
                </m:mr>
                <m:mr>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2,1</m:t>
                            </m:r>
                          </m:sub>
                        </m:sSub>
                      </m:e>
                      <m:sup>
                        <m:r>
                          <w:rPr>
                            <w:rFonts w:ascii="Cambria Math" w:hAnsi="Cambria Math"/>
                          </w:rPr>
                          <m:t>2</m:t>
                        </m:r>
                      </m:sup>
                    </m:sSup>
                  </m:e>
                  <m:e>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sSup>
                      <m:sSupPr>
                        <m:ctrlPr>
                          <w:rPr>
                            <w:rFonts w:ascii="Cambria Math" w:hAnsi="Cambria Math"/>
                            <w:i/>
                          </w:rPr>
                        </m:ctrlPr>
                      </m:sSupPr>
                      <m:e>
                        <m:sSub>
                          <m:sSubPr>
                            <m:ctrlPr>
                              <w:rPr>
                                <w:rFonts w:ascii="Cambria Math" w:hAnsi="Cambria Math"/>
                              </w:rPr>
                            </m:ctrlPr>
                          </m:sSubPr>
                          <m:e>
                            <m:r>
                              <w:rPr>
                                <w:rFonts w:ascii="Cambria Math" w:hAnsi="Cambria Math"/>
                              </w:rPr>
                              <m:t>x</m:t>
                            </m:r>
                          </m:e>
                          <m:sub>
                            <m:r>
                              <w:rPr>
                                <w:rFonts w:ascii="Cambria Math" w:hAnsi="Cambria Math"/>
                              </w:rPr>
                              <m:t>1,1</m:t>
                            </m:r>
                          </m:sub>
                        </m:sSub>
                      </m:e>
                      <m:sup>
                        <m:r>
                          <w:rPr>
                            <w:rFonts w:ascii="Cambria Math" w:hAnsi="Cambria Math"/>
                          </w:rPr>
                          <m:t>2</m:t>
                        </m:r>
                      </m:sup>
                    </m:sSup>
                  </m:e>
                </m:mr>
              </m:m>
            </m:e>
          </m:d>
          <m:sSub>
            <m:sSubPr>
              <m:ctrlPr>
                <w:rPr>
                  <w:rFonts w:ascii="Cambria Math" w:hAnsi="Cambria Math"/>
                  <w:i/>
                </w:rPr>
              </m:ctrlPr>
            </m:sSubPr>
            <m:e>
              <m:r>
                <w:rPr>
                  <w:rFonts w:ascii="Cambria Math" w:hAnsi="Cambria Math"/>
                </w:rPr>
                <m:t>ς</m:t>
              </m:r>
            </m:e>
            <m:sub>
              <m:r>
                <w:rPr>
                  <w:rFonts w:ascii="Cambria Math" w:hAnsi="Cambria Math"/>
                </w:rPr>
                <m:t>2,2</m:t>
              </m:r>
            </m:sub>
          </m:sSub>
          <m:r>
            <w:rPr>
              <w:rFonts w:ascii="Cambria Math" w:hAnsi="Cambria Math"/>
            </w:rPr>
            <m:t>(2,</m:t>
          </m:r>
          <m:sSub>
            <m:sSubPr>
              <m:ctrlPr>
                <w:rPr>
                  <w:rFonts w:ascii="Cambria Math" w:hAnsi="Cambria Math"/>
                  <w:i/>
                </w:rPr>
              </m:ctrlPr>
            </m:sSubPr>
            <m:e>
              <m:r>
                <w:rPr>
                  <w:rFonts w:ascii="Cambria Math" w:hAnsi="Cambria Math"/>
                </w:rPr>
                <m:t>κ</m:t>
              </m:r>
            </m:e>
            <m:sub>
              <m:r>
                <w:rPr>
                  <w:rFonts w:ascii="Cambria Math" w:hAnsi="Cambria Math"/>
                </w:rPr>
                <m:t>2,2</m:t>
              </m:r>
            </m:sub>
          </m:sSub>
          <m:r>
            <w:rPr>
              <w:rFonts w:ascii="Cambria Math" w:hAnsi="Cambria Math"/>
            </w:rPr>
            <m:t>)</m:t>
          </m:r>
          <m:sSup>
            <m:sSupPr>
              <m:ctrlPr>
                <w:rPr>
                  <w:rFonts w:ascii="Cambria Math" w:hAnsi="Cambria Math"/>
                  <w:i/>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2,2</m:t>
                  </m:r>
                </m:sub>
              </m:sSub>
              <m:r>
                <w:rPr>
                  <w:rFonts w:ascii="Cambria Math" w:hAnsi="Cambria Math"/>
                </w:rPr>
                <m:t>)</m:t>
              </m:r>
            </m:e>
            <m:sup>
              <m:r>
                <w:rPr>
                  <w:rFonts w:ascii="Cambria Math" w:hAnsi="Cambria Math"/>
                </w:rPr>
                <m:t>2</m:t>
              </m:r>
            </m:sup>
          </m:sSup>
          <m:r>
            <w:rPr>
              <w:rFonts w:ascii="Cambria Math" w:hAnsi="Cambria Math"/>
            </w:rPr>
            <m:t>;</m:t>
          </m:r>
        </m:oMath>
      </m:oMathPara>
    </w:p>
    <w:p w14:paraId="557E0A6E" w14:textId="784739D7" w:rsidR="00821BD4" w:rsidRDefault="00821BD4" w:rsidP="00C8054A">
      <w:r>
        <w:tab/>
      </w:r>
      <w:r>
        <w:tab/>
      </w:r>
      <w:r>
        <w:tab/>
      </w:r>
      <w:r>
        <w:tab/>
      </w:r>
      <w:r>
        <w:tab/>
      </w:r>
      <w:r>
        <w:tab/>
      </w:r>
      <w:r>
        <w:tab/>
      </w:r>
      <w:r>
        <w:tab/>
      </w:r>
      <w:r>
        <w:tab/>
      </w:r>
      <w:r>
        <w:tab/>
      </w:r>
      <w:r>
        <w:tab/>
      </w:r>
      <w:r>
        <w:tab/>
        <w:t>(4-11)</w:t>
      </w:r>
    </w:p>
    <w:p w14:paraId="13668DEF" w14:textId="00878B6A" w:rsidR="00840B07" w:rsidRDefault="006C285E" w:rsidP="00C8054A">
      <w:r>
        <w:rPr>
          <w:bCs/>
        </w:rPr>
        <w:t xml:space="preserve">Unlike the result by Gaussian elimination </w:t>
      </w:r>
      <w:sdt>
        <w:sdtPr>
          <w:rPr>
            <w:bCs/>
          </w:rPr>
          <w:id w:val="1314920592"/>
          <w:citation/>
        </w:sdtPr>
        <w:sdtContent>
          <w:r>
            <w:rPr>
              <w:bCs/>
            </w:rPr>
            <w:fldChar w:fldCharType="begin"/>
          </w:r>
          <w:r>
            <w:rPr>
              <w:bCs/>
            </w:rPr>
            <w:instrText xml:space="preserve"> CITATION NumRecipes \l 1033  \m Hef11</w:instrText>
          </w:r>
          <w:r>
            <w:rPr>
              <w:bCs/>
            </w:rPr>
            <w:fldChar w:fldCharType="separate"/>
          </w:r>
          <w:r w:rsidR="002E4D35" w:rsidRPr="002E4D35">
            <w:rPr>
              <w:noProof/>
            </w:rPr>
            <w:t>[4, 17]</w:t>
          </w:r>
          <w:r>
            <w:rPr>
              <w:bCs/>
            </w:rPr>
            <w:fldChar w:fldCharType="end"/>
          </w:r>
        </w:sdtContent>
      </w:sdt>
      <w:r>
        <w:t xml:space="preserve"> , t</w:t>
      </w:r>
      <w:r w:rsidR="00840B07">
        <w:t>he formula</w:t>
      </w:r>
      <w:r w:rsidR="005A4413">
        <w:t xml:space="preserve"> for </w:t>
      </w:r>
      <m:oMath>
        <m:sSup>
          <m:sSupPr>
            <m:ctrlPr>
              <w:rPr>
                <w:rFonts w:ascii="Cambria Math" w:hAnsi="Cambria Math"/>
                <w:bCs/>
                <w:i/>
              </w:rPr>
            </m:ctrlPr>
          </m:sSupPr>
          <m:e>
            <m:sSup>
              <m:sSupPr>
                <m:ctrlPr>
                  <w:rPr>
                    <w:rFonts w:ascii="Cambria Math" w:hAnsi="Cambria Math"/>
                  </w:rPr>
                </m:ctrlPr>
              </m:sSupPr>
              <m:e>
                <m:r>
                  <w:rPr>
                    <w:rFonts w:ascii="Cambria Math" w:hAnsi="Cambria Math"/>
                  </w:rPr>
                  <m:t>δ</m:t>
                </m:r>
              </m:e>
              <m:sup>
                <m:r>
                  <w:rPr>
                    <w:rFonts w:ascii="Cambria Math" w:hAnsi="Cambria Math"/>
                  </w:rPr>
                  <m:t>2</m:t>
                </m:r>
              </m:sup>
            </m:sSup>
            <m:r>
              <m:rPr>
                <m:sty m:val="bi"/>
              </m:rPr>
              <w:rPr>
                <w:rFonts w:ascii="Cambria Math" w:hAnsi="Cambria Math"/>
              </w:rPr>
              <m:t>M</m:t>
            </m:r>
          </m:e>
          <m:sup>
            <m:r>
              <w:rPr>
                <w:rFonts w:ascii="Cambria Math" w:hAnsi="Cambria Math"/>
              </w:rPr>
              <m:t>-1</m:t>
            </m:r>
          </m:sup>
        </m:sSup>
      </m:oMath>
      <w:r w:rsidR="00BB0327">
        <w:rPr>
          <w:bCs/>
        </w:rPr>
        <w:t xml:space="preserve"> is </w:t>
      </w:r>
      <w:r w:rsidR="00104909">
        <w:rPr>
          <w:bCs/>
        </w:rPr>
        <w:t>symmetric to each element</w:t>
      </w:r>
      <w:r w:rsidR="00DD2864">
        <w:rPr>
          <w:bCs/>
        </w:rPr>
        <w:t>.</w:t>
      </w:r>
      <w:r w:rsidR="0096046F">
        <w:rPr>
          <w:bCs/>
        </w:rPr>
        <w:t xml:space="preserve"> </w:t>
      </w:r>
      <m:oMath>
        <m:sSup>
          <m:sSupPr>
            <m:ctrlPr>
              <w:rPr>
                <w:rFonts w:ascii="Cambria Math" w:hAnsi="Cambria Math"/>
                <w:bCs/>
                <w:i/>
              </w:rPr>
            </m:ctrlPr>
          </m:sSupPr>
          <m:e>
            <m:sSup>
              <m:sSupPr>
                <m:ctrlPr>
                  <w:rPr>
                    <w:rFonts w:ascii="Cambria Math" w:hAnsi="Cambria Math"/>
                  </w:rPr>
                </m:ctrlPr>
              </m:sSupPr>
              <m:e>
                <m:r>
                  <w:rPr>
                    <w:rFonts w:ascii="Cambria Math" w:hAnsi="Cambria Math"/>
                  </w:rPr>
                  <m:t>δ</m:t>
                </m:r>
              </m:e>
              <m:sup>
                <m:r>
                  <w:rPr>
                    <w:rFonts w:ascii="Cambria Math" w:hAnsi="Cambria Math"/>
                  </w:rPr>
                  <m:t>2</m:t>
                </m:r>
              </m:sup>
            </m:sSup>
            <m:r>
              <m:rPr>
                <m:sty m:val="bi"/>
              </m:rPr>
              <w:rPr>
                <w:rFonts w:ascii="Cambria Math" w:hAnsi="Cambria Math"/>
              </w:rPr>
              <m:t>M</m:t>
            </m:r>
          </m:e>
          <m:sup>
            <m:r>
              <w:rPr>
                <w:rFonts w:ascii="Cambria Math" w:hAnsi="Cambria Math"/>
              </w:rPr>
              <m:t>-1</m:t>
            </m:r>
          </m:sup>
        </m:sSup>
      </m:oMath>
      <w:r w:rsidR="0096046F">
        <w:rPr>
          <w:bCs/>
        </w:rPr>
        <w:t xml:space="preserve"> increases exponentially with its matrix size </w:t>
      </w:r>
      <m:oMath>
        <m:r>
          <w:rPr>
            <w:rFonts w:ascii="Cambria Math" w:hAnsi="Cambria Math"/>
          </w:rPr>
          <m:t>n</m:t>
        </m:r>
      </m:oMath>
      <w:r w:rsidR="0096046F">
        <w:rPr>
          <w:bCs/>
        </w:rPr>
        <w:t xml:space="preserve"> </w:t>
      </w:r>
      <w:r w:rsidR="00025EC6">
        <w:t>when</w:t>
      </w:r>
      <w:r w:rsidR="0096046F" w:rsidRPr="00C5225F">
        <w:t xml:space="preserve"> the uncertainties of matrix elements are all independent of each other</w:t>
      </w:r>
      <w:r w:rsidR="006F2AD0">
        <w:t>.</w:t>
      </w:r>
      <w:r w:rsidR="00953DEF">
        <w:t xml:space="preserve">  </w:t>
      </w:r>
      <w:r w:rsidR="00A05933">
        <w:t xml:space="preserve">Formula (4-11) shows </w:t>
      </w:r>
      <w:r w:rsidR="00A05933" w:rsidRPr="00525E21">
        <w:t xml:space="preserve">the first-order approximation of a </w:t>
      </w:r>
      <m:oMath>
        <m:r>
          <w:rPr>
            <w:rFonts w:ascii="Cambria Math" w:hAnsi="Cambria Math"/>
          </w:rPr>
          <m:t>2×2</m:t>
        </m:r>
      </m:oMath>
      <w:r w:rsidR="00A05933" w:rsidRPr="00525E21">
        <w:t xml:space="preserve"> matrix</w:t>
      </w:r>
      <w:r w:rsidR="00A05933">
        <w:t xml:space="preserve">. </w:t>
      </w:r>
    </w:p>
    <w:p w14:paraId="2C0D8701" w14:textId="40674E57" w:rsidR="009B5C41" w:rsidRDefault="00674808" w:rsidP="00674808">
      <w:pPr>
        <w:pStyle w:val="Heading2"/>
        <w:numPr>
          <w:ilvl w:val="0"/>
          <w:numId w:val="0"/>
        </w:numPr>
      </w:pPr>
      <w:r w:rsidRPr="00674808">
        <w:t>Mathematical Library Functions</w:t>
      </w:r>
    </w:p>
    <w:p w14:paraId="26AE1D16" w14:textId="2EB6BA28" w:rsidR="00587B8A" w:rsidRDefault="006F711F" w:rsidP="00FC1E04">
      <w:r>
        <w:fldChar w:fldCharType="begin"/>
      </w:r>
      <w:r>
        <w:instrText xml:space="preserve"> REF _Ref242760957 \h </w:instrText>
      </w:r>
      <w:r>
        <w:fldChar w:fldCharType="separate"/>
      </w:r>
      <w:r>
        <w:t xml:space="preserve">Table </w:t>
      </w:r>
      <w:r>
        <w:rPr>
          <w:noProof/>
        </w:rPr>
        <w:t>1</w:t>
      </w:r>
      <w:r>
        <w:fldChar w:fldCharType="end"/>
      </w:r>
      <w:r w:rsidR="00FC1E04" w:rsidRPr="00FC1E04">
        <w:t xml:space="preserve"> shows that by sampling random inputs </w:t>
      </w:r>
      <m:oMath>
        <m:r>
          <w:rPr>
            <w:rFonts w:ascii="Cambria Math" w:hAnsi="Cambria Math"/>
          </w:rPr>
          <m:t>x+</m:t>
        </m:r>
        <m:acc>
          <m:accPr>
            <m:chr m:val="̃"/>
            <m:ctrlPr>
              <w:rPr>
                <w:rFonts w:ascii="Cambria Math" w:hAnsi="Cambria Math"/>
                <w:i/>
              </w:rPr>
            </m:ctrlPr>
          </m:accPr>
          <m:e>
            <m:r>
              <w:rPr>
                <w:rFonts w:ascii="Cambria Math" w:hAnsi="Cambria Math"/>
              </w:rPr>
              <m:t>x</m:t>
            </m:r>
          </m:e>
        </m:acc>
      </m:oMath>
      <w:r w:rsidR="00FC1E04" w:rsidRPr="00FC1E04">
        <w:t xml:space="preserve"> from Gaussian noise </w:t>
      </w:r>
      <m:oMath>
        <m:r>
          <w:rPr>
            <w:rFonts w:ascii="Cambria Math" w:hAnsi="Cambria Math"/>
          </w:rPr>
          <m:t>x±δx</m:t>
        </m:r>
      </m:oMath>
      <w:r w:rsidR="00FC1E04" w:rsidRPr="00FC1E04">
        <w:t>, Formulas (2</w:t>
      </w:r>
      <w:r w:rsidR="00F10715">
        <w:t>-6</w:t>
      </w:r>
      <w:r w:rsidR="00FC1E04" w:rsidRPr="00FC1E04">
        <w:t>), (2</w:t>
      </w:r>
      <w:r w:rsidR="00F10715">
        <w:t>-7</w:t>
      </w:r>
      <w:r w:rsidR="00FC1E04" w:rsidRPr="00FC1E04">
        <w:t>), (2</w:t>
      </w:r>
      <w:r w:rsidR="00F10715">
        <w:t>-8</w:t>
      </w:r>
      <w:r w:rsidR="00FC1E04" w:rsidRPr="00FC1E04">
        <w:t>), and (2</w:t>
      </w:r>
      <w:r w:rsidR="00F10715">
        <w:t>-9</w:t>
      </w:r>
      <w:r w:rsidR="00FC1E04" w:rsidRPr="00FC1E04">
        <w:t xml:space="preserve">) provide nearly perfect characterization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±δf</m:t>
        </m:r>
      </m:oMath>
      <w:r w:rsidR="00FC1E04" w:rsidRPr="00FC1E04">
        <w:t xml:space="preserve"> for the result distributions of </w:t>
      </w:r>
      <m:oMath>
        <m:r>
          <w:rPr>
            <w:rFonts w:ascii="Cambria Math" w:hAnsi="Cambria Math"/>
          </w:rPr>
          <m:t>f</m:t>
        </m:r>
        <m:d>
          <m:dPr>
            <m:ctrlPr>
              <w:rPr>
                <w:rFonts w:ascii="Cambria Math" w:hAnsi="Cambria Math"/>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oMath>
      <w:r w:rsidR="00FC1E04" w:rsidRPr="00FC1E04">
        <w:t xml:space="preserve">, where </w:t>
      </w:r>
      <m:oMath>
        <m:r>
          <w:rPr>
            <w:rFonts w:ascii="Cambria Math" w:hAnsi="Cambria Math"/>
          </w:rPr>
          <m:t>f</m:t>
        </m:r>
        <m:d>
          <m:dPr>
            <m:ctrlPr>
              <w:rPr>
                <w:rFonts w:ascii="Cambria Math" w:hAnsi="Cambria Math"/>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oMath>
      <w:r w:rsidR="00DA25FA" w:rsidRPr="00FC1E04">
        <w:t xml:space="preserve">, </w:t>
      </w:r>
      <w:r w:rsidR="00FC1E04" w:rsidRPr="00FC1E04">
        <w:t xml:space="preserve"> denotes the corresponding mathematical library </w:t>
      </w:r>
      <w:r w:rsidR="00FC1E04" w:rsidRPr="00FC1E04">
        <w:lastRenderedPageBreak/>
        <w:t xml:space="preserve">functions. The result error deviation is similar to that shown in </w:t>
      </w:r>
      <w:r w:rsidR="00AE2731">
        <w:fldChar w:fldCharType="begin"/>
      </w:r>
      <w:r w:rsidR="00AE2731">
        <w:instrText xml:space="preserve"> REF _Ref242701936 \h </w:instrText>
      </w:r>
      <w:r w:rsidR="00AE2731">
        <w:fldChar w:fldCharType="separate"/>
      </w:r>
      <w:r w:rsidR="00AE2731">
        <w:t xml:space="preserve">Figure </w:t>
      </w:r>
      <w:r w:rsidR="00AE2731">
        <w:rPr>
          <w:noProof/>
        </w:rPr>
        <w:t>5</w:t>
      </w:r>
      <w:r w:rsidR="00AE2731">
        <w:fldChar w:fldCharType="end"/>
      </w:r>
      <w:r w:rsidR="00FC1E04" w:rsidRPr="00FC1E04">
        <w:t xml:space="preserve">, but with the specific dimension as </w:t>
      </w:r>
      <m:oMath>
        <m:r>
          <w:rPr>
            <w:rFonts w:ascii="Cambria Math" w:hAnsi="Cambria Math"/>
          </w:rPr>
          <m:t>x</m:t>
        </m:r>
      </m:oMath>
      <w:r w:rsidR="00FC1E04" w:rsidRPr="00FC1E04">
        <w:t xml:space="preserve"> in </w:t>
      </w:r>
      <m:oMath>
        <m:sSup>
          <m:sSupPr>
            <m:ctrlPr>
              <w:rPr>
                <w:rFonts w:ascii="Cambria Math" w:hAnsi="Cambria Math"/>
                <w:i/>
              </w:rPr>
            </m:ctrlPr>
          </m:sSupPr>
          <m:e>
            <m:r>
              <w:rPr>
                <w:rFonts w:ascii="Cambria Math" w:hAnsi="Cambria Math"/>
              </w:rPr>
              <m:t>e</m:t>
            </m:r>
          </m:e>
          <m:sup>
            <m:r>
              <w:rPr>
                <w:rFonts w:ascii="Cambria Math" w:hAnsi="Cambria Math"/>
              </w:rPr>
              <m:t>x±δx</m:t>
            </m:r>
          </m:sup>
        </m:sSup>
        <m:r>
          <w:rPr>
            <w:rFonts w:ascii="Cambria Math" w:hAnsi="Cambria Math"/>
          </w:rPr>
          <m:t>,</m:t>
        </m:r>
      </m:oMath>
      <w:r w:rsidR="00FC1E04" w:rsidRPr="00FC1E04">
        <w:t xml:space="preserve"> </w:t>
      </w:r>
      <m:oMath>
        <m:r>
          <w:rPr>
            <w:rFonts w:ascii="Cambria Math" w:hAnsi="Cambria Math"/>
          </w:rPr>
          <m:t>log</m:t>
        </m:r>
        <m:d>
          <m:dPr>
            <m:ctrlPr>
              <w:rPr>
                <w:rFonts w:ascii="Cambria Math" w:hAnsi="Cambria Math"/>
              </w:rPr>
            </m:ctrlPr>
          </m:dPr>
          <m:e>
            <m:r>
              <w:rPr>
                <w:rFonts w:ascii="Cambria Math" w:hAnsi="Cambria Math"/>
              </w:rPr>
              <m:t>x±δx</m:t>
            </m:r>
          </m:e>
        </m:d>
      </m:oMath>
      <w:r w:rsidR="00FC1E04" w:rsidRPr="00FC1E04">
        <w:t>,</w:t>
      </w:r>
      <w:r w:rsidR="00B97206">
        <w:t xml:space="preserve"> and </w:t>
      </w:r>
      <m:oMath>
        <m:r>
          <w:rPr>
            <w:rFonts w:ascii="Cambria Math" w:hAnsi="Cambria Math"/>
          </w:rPr>
          <m:t>sin</m:t>
        </m:r>
        <m:d>
          <m:dPr>
            <m:ctrlPr>
              <w:rPr>
                <w:rFonts w:ascii="Cambria Math" w:hAnsi="Cambria Math"/>
              </w:rPr>
            </m:ctrlPr>
          </m:dPr>
          <m:e>
            <m:r>
              <w:rPr>
                <w:rFonts w:ascii="Cambria Math" w:hAnsi="Cambria Math"/>
              </w:rPr>
              <m:t>x±δx</m:t>
            </m:r>
          </m:e>
        </m:d>
      </m:oMath>
      <w:r w:rsidR="00FC1E04" w:rsidRPr="00FC1E04">
        <w:t xml:space="preserve"> or </w:t>
      </w:r>
      <m:oMath>
        <m:r>
          <w:rPr>
            <w:rFonts w:ascii="Cambria Math" w:hAnsi="Cambria Math"/>
          </w:rPr>
          <m:t>c</m:t>
        </m:r>
      </m:oMath>
      <w:r w:rsidR="00FC1E04" w:rsidRPr="00FC1E04">
        <w:t xml:space="preserve"> in </w:t>
      </w:r>
      <m:oMath>
        <m:sSup>
          <m:sSupPr>
            <m:ctrlPr>
              <w:rPr>
                <w:rFonts w:ascii="Cambria Math" w:hAnsi="Cambria Math"/>
              </w:rPr>
            </m:ctrlPr>
          </m:sSupPr>
          <m:e>
            <m:d>
              <m:dPr>
                <m:ctrlPr>
                  <w:rPr>
                    <w:rFonts w:ascii="Cambria Math" w:hAnsi="Cambria Math"/>
                  </w:rPr>
                </m:ctrlPr>
              </m:dPr>
              <m:e>
                <m:r>
                  <w:rPr>
                    <w:rFonts w:ascii="Cambria Math" w:hAnsi="Cambria Math"/>
                  </w:rPr>
                  <m:t>1±δx</m:t>
                </m:r>
              </m:e>
            </m:d>
          </m:e>
          <m:sup>
            <m:r>
              <w:rPr>
                <w:rFonts w:ascii="Cambria Math" w:hAnsi="Cambria Math"/>
              </w:rPr>
              <m:t>c</m:t>
            </m:r>
          </m:sup>
        </m:sSup>
      </m:oMath>
      <w:r w:rsidR="00FC1E04" w:rsidRPr="00FC1E04">
        <w:t xml:space="preserve">. The coverage is proper when </w:t>
      </w:r>
      <m:oMath>
        <m:r>
          <w:rPr>
            <w:rFonts w:ascii="Cambria Math" w:hAnsi="Cambria Math"/>
          </w:rPr>
          <m:t>δx&lt;</m:t>
        </m:r>
        <m:sSup>
          <m:sSupPr>
            <m:ctrlPr>
              <w:rPr>
                <w:rFonts w:ascii="Cambria Math" w:hAnsi="Cambria Math"/>
                <w:i/>
              </w:rPr>
            </m:ctrlPr>
          </m:sSupPr>
          <m:e>
            <m:r>
              <w:rPr>
                <w:rFonts w:ascii="Cambria Math" w:hAnsi="Cambria Math"/>
              </w:rPr>
              <m:t>10</m:t>
            </m:r>
          </m:e>
          <m:sup>
            <m:r>
              <w:rPr>
                <w:rFonts w:ascii="Cambria Math" w:hAnsi="Cambria Math"/>
              </w:rPr>
              <m:t>-15</m:t>
            </m:r>
          </m:sup>
        </m:sSup>
      </m:oMath>
      <w:r w:rsidR="00FC1E04" w:rsidRPr="00FC1E04">
        <w:t xml:space="preserve">. </w:t>
      </w:r>
    </w:p>
    <w:p w14:paraId="7094D893" w14:textId="25D3C507" w:rsidR="00FC1E04" w:rsidRDefault="00F11457" w:rsidP="00FC1E04">
      <w:r>
        <w:fldChar w:fldCharType="begin"/>
      </w:r>
      <w:r>
        <w:instrText xml:space="preserve"> REF _Ref242762166 \h </w:instrText>
      </w:r>
      <w:r>
        <w:fldChar w:fldCharType="separate"/>
      </w:r>
      <w:r>
        <w:t xml:space="preserve">Figure </w:t>
      </w:r>
      <w:r>
        <w:rPr>
          <w:noProof/>
        </w:rPr>
        <w:t>7</w:t>
      </w:r>
      <w:r>
        <w:fldChar w:fldCharType="end"/>
      </w:r>
      <w:r w:rsidR="00FC1E04" w:rsidRPr="00FC1E04">
        <w:t xml:space="preserve"> shows that the error deviation for </w:t>
      </w:r>
      <m:oMath>
        <m:r>
          <w:rPr>
            <w:rFonts w:ascii="Cambria Math" w:hAnsi="Cambria Math"/>
          </w:rPr>
          <m:t>sin</m:t>
        </m:r>
        <m:d>
          <m:dPr>
            <m:ctrlPr>
              <w:rPr>
                <w:rFonts w:ascii="Cambria Math" w:hAnsi="Cambria Math"/>
              </w:rPr>
            </m:ctrlPr>
          </m:dPr>
          <m:e>
            <m:r>
              <w:rPr>
                <w:rFonts w:ascii="Cambria Math" w:hAnsi="Cambria Math"/>
              </w:rPr>
              <m:t>x±δx</m:t>
            </m:r>
          </m:e>
        </m:d>
      </m:oMath>
      <w:r w:rsidR="00FC1E04" w:rsidRPr="00FC1E04">
        <w:t xml:space="preserve"> is </w:t>
      </w:r>
      <m:oMath>
        <m:r>
          <w:rPr>
            <w:rFonts w:ascii="Cambria Math" w:hAnsi="Cambria Math"/>
          </w:rPr>
          <m:t>1.000±0.010</m:t>
        </m:r>
      </m:oMath>
      <w:r w:rsidR="00FC1E04" w:rsidRPr="00FC1E04">
        <w:t xml:space="preserve">, except approaching </w:t>
      </w:r>
      <m:oMath>
        <m:r>
          <w:rPr>
            <w:rFonts w:ascii="Cambria Math" w:hAnsi="Cambria Math"/>
          </w:rPr>
          <m:t>0</m:t>
        </m:r>
      </m:oMath>
      <w:r w:rsidR="00FC1E04" w:rsidRPr="00FC1E04">
        <w:t xml:space="preserve"> when </w:t>
      </w:r>
      <m:oMath>
        <m:r>
          <w:rPr>
            <w:rFonts w:ascii="Cambria Math" w:hAnsi="Cambria Math"/>
          </w:rPr>
          <m:t>x=±π/2</m:t>
        </m:r>
      </m:oMath>
      <w:r w:rsidR="00FC1E04" w:rsidRPr="00FC1E04">
        <w:t xml:space="preserve">and </w:t>
      </w:r>
      <m:oMath>
        <m:r>
          <w:rPr>
            <w:rFonts w:ascii="Cambria Math" w:hAnsi="Cambria Math"/>
          </w:rPr>
          <m:t>δx&lt;</m:t>
        </m:r>
        <m:sSup>
          <m:sSupPr>
            <m:ctrlPr>
              <w:rPr>
                <w:rFonts w:ascii="Cambria Math" w:hAnsi="Cambria Math"/>
                <w:i/>
              </w:rPr>
            </m:ctrlPr>
          </m:sSupPr>
          <m:e>
            <m:r>
              <w:rPr>
                <w:rFonts w:ascii="Cambria Math" w:hAnsi="Cambria Math"/>
              </w:rPr>
              <m:t>10</m:t>
            </m:r>
          </m:e>
          <m:sup>
            <m:r>
              <w:rPr>
                <w:rFonts w:ascii="Cambria Math" w:hAnsi="Cambria Math"/>
              </w:rPr>
              <m:t>-8</m:t>
            </m:r>
          </m:sup>
        </m:sSup>
      </m:oMath>
      <w:r w:rsidR="00FC1E04" w:rsidRPr="00FC1E04">
        <w:t xml:space="preserve">. Near a distributional pole, the input uncertainty is suppressed, resulting in zero error deviation. </w:t>
      </w:r>
    </w:p>
    <w:p w14:paraId="3277C44A" w14:textId="5F44649E" w:rsidR="00767019" w:rsidRDefault="00767019" w:rsidP="00FC1E04">
      <w:r>
        <w:t>In contrast to rejecting distributional zero</w:t>
      </w:r>
      <w:r w:rsidR="00862FCF">
        <w:t>s</w:t>
      </w:r>
      <w:r>
        <w:t xml:space="preserve">, statistical Taylor expansion </w:t>
      </w:r>
      <w:r w:rsidR="00F11457">
        <w:t>accepts distributional pole</w:t>
      </w:r>
      <w:r w:rsidR="00862FCF">
        <w:t>s</w:t>
      </w:r>
      <w:r w:rsidR="00F11457">
        <w:t xml:space="preserve">, as in </w:t>
      </w:r>
      <w:r w:rsidR="00563600">
        <w:fldChar w:fldCharType="begin"/>
      </w:r>
      <w:r w:rsidR="00563600">
        <w:instrText xml:space="preserve"> REF _Ref242762166 \h </w:instrText>
      </w:r>
      <w:r w:rsidR="00563600">
        <w:fldChar w:fldCharType="separate"/>
      </w:r>
      <w:r w:rsidR="00563600">
        <w:t xml:space="preserve">Figure </w:t>
      </w:r>
      <w:r w:rsidR="00563600">
        <w:rPr>
          <w:noProof/>
        </w:rPr>
        <w:t>7</w:t>
      </w:r>
      <w:r w:rsidR="00563600">
        <w:fldChar w:fldCharType="end"/>
      </w:r>
      <w:r w:rsidR="00563600">
        <w:t>.</w:t>
      </w:r>
      <w:r w:rsidR="008A681B">
        <w:t xml:space="preserve"> </w:t>
      </w:r>
      <w:r w:rsidR="008A681B" w:rsidRPr="008A681B">
        <w:t>The presence of such poles does not disrupt the continuity of the resulting mean, variance, or error distribution.</w:t>
      </w:r>
      <w:r w:rsidR="00862FCF">
        <w:t xml:space="preserve">  Another example of distributional pole is </w:t>
      </w:r>
      <m:oMath>
        <m:sSup>
          <m:sSupPr>
            <m:ctrlPr>
              <w:rPr>
                <w:rFonts w:ascii="Cambria Math" w:hAnsi="Cambria Math"/>
              </w:rPr>
            </m:ctrlPr>
          </m:sSupPr>
          <m:e>
            <m:d>
              <m:dPr>
                <m:ctrlPr>
                  <w:rPr>
                    <w:rFonts w:ascii="Cambria Math" w:hAnsi="Cambria Math"/>
                  </w:rPr>
                </m:ctrlPr>
              </m:dPr>
              <m:e>
                <m:r>
                  <w:rPr>
                    <w:rFonts w:ascii="Cambria Math" w:hAnsi="Cambria Math"/>
                  </w:rPr>
                  <m:t>0±δx</m:t>
                </m:r>
              </m:e>
            </m:d>
          </m:e>
          <m:sup>
            <m:r>
              <w:rPr>
                <w:rFonts w:ascii="Cambria Math" w:hAnsi="Cambria Math"/>
              </w:rPr>
              <m:t>c</m:t>
            </m:r>
          </m:sup>
        </m:sSup>
        <m:r>
          <w:rPr>
            <w:rFonts w:ascii="Cambria Math" w:hAnsi="Cambria Math"/>
          </w:rPr>
          <m:t>,c&gt;1</m:t>
        </m:r>
      </m:oMath>
      <w:r w:rsidR="00442153">
        <w:t>.</w:t>
      </w:r>
    </w:p>
    <w:p w14:paraId="5D6482B4" w14:textId="0514D1FA" w:rsidR="000833B1" w:rsidRDefault="000833B1" w:rsidP="000833B1">
      <w:pPr>
        <w:pStyle w:val="Heading2"/>
        <w:numPr>
          <w:ilvl w:val="0"/>
          <w:numId w:val="0"/>
        </w:numPr>
      </w:pPr>
      <w:r w:rsidRPr="000833B1">
        <w:t>Moving-Window Linear Regression</w:t>
      </w:r>
    </w:p>
    <w:p w14:paraId="78C801E2" w14:textId="4CCFB0CF" w:rsidR="00147714" w:rsidRPr="007C2395" w:rsidRDefault="00000000" w:rsidP="002C2CD8">
      <w:pPr>
        <w:pStyle w:val="Caption"/>
      </w:pP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 β</m:t>
        </m:r>
        <m:f>
          <m:fPr>
            <m:ctrlPr>
              <w:rPr>
                <w:rFonts w:ascii="Cambria Math" w:hAnsi="Cambria Math"/>
              </w:rPr>
            </m:ctrlPr>
          </m:fPr>
          <m:num>
            <m:r>
              <w:rPr>
                <w:rFonts w:ascii="Cambria Math" w:hAnsi="Cambria Math"/>
              </w:rPr>
              <m:t xml:space="preserve"> H(H+1)(2H +1)</m:t>
            </m:r>
          </m:num>
          <m:den>
            <m:r>
              <w:rPr>
                <w:rFonts w:ascii="Cambria Math" w:hAnsi="Cambria Math"/>
              </w:rPr>
              <m:t>3</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j-1</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j-1</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j-2H-1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w:rPr>
            <w:rFonts w:ascii="Cambria Math" w:hAnsi="Cambria Math"/>
          </w:rPr>
          <m:t>;</m:t>
        </m:r>
      </m:oMath>
      <w:r w:rsidR="002C2CD8">
        <w:tab/>
      </w:r>
      <w:r w:rsidR="002C2CD8">
        <w:tab/>
      </w:r>
      <w:r w:rsidR="002C2CD8">
        <w:tab/>
      </w:r>
      <w:r w:rsidR="002C2CD8">
        <w:tab/>
      </w:r>
      <w:r w:rsidR="00880F3D">
        <w:t>(4-12)</w:t>
      </w:r>
    </w:p>
    <w:p w14:paraId="17826A99" w14:textId="4A7BA35A" w:rsidR="007C2395" w:rsidRPr="00147714" w:rsidRDefault="00000000" w:rsidP="002C2CD8">
      <w:pPr>
        <w:pStyle w:val="Caption"/>
      </w:pPr>
      <m:oMath>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=α 2H=</m:t>
        </m:r>
        <m:sSub>
          <m:sSubPr>
            <m:ctrlPr>
              <w:rPr>
                <w:rFonts w:ascii="Cambria Math" w:hAnsi="Cambria Math"/>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j-2H-1</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rsidR="00880F3D">
        <w:tab/>
      </w:r>
      <w:r w:rsidR="00880F3D">
        <w:tab/>
      </w:r>
      <w:r w:rsidR="00880F3D">
        <w:tab/>
      </w:r>
      <w:r w:rsidR="00880F3D">
        <w:tab/>
      </w:r>
      <w:r w:rsidR="00880F3D">
        <w:tab/>
      </w:r>
      <w:r w:rsidR="00880F3D">
        <w:tab/>
      </w:r>
      <w:r w:rsidR="00880F3D">
        <w:tab/>
        <w:t>(4-13)</w:t>
      </w:r>
    </w:p>
    <w:p w14:paraId="11FDD2F0" w14:textId="3CC86B2F" w:rsidR="005011D6" w:rsidRDefault="005011D6" w:rsidP="005011D6">
      <w:r w:rsidRPr="005011D6">
        <w:t xml:space="preserve">In many applications, data set </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j= 0,1⋯ </m:t>
        </m:r>
      </m:oMath>
      <w:r w:rsidRPr="005011D6">
        <w:t xml:space="preserve">denotes an input data stream where </w:t>
      </w:r>
      <m:oMath>
        <m:r>
          <w:rPr>
            <w:rFonts w:ascii="Cambria Math" w:hAnsi="Cambria Math"/>
          </w:rPr>
          <m:t>j</m:t>
        </m:r>
      </m:oMath>
      <w:r w:rsidRPr="005011D6">
        <w:t xml:space="preserve"> represents the time index or sequence index.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5011D6">
        <w:t xml:space="preserve"> is thus referred to as a time-series input. A moving window algorithm </w:t>
      </w:r>
      <w:sdt>
        <w:sdtPr>
          <w:id w:val="-727919144"/>
          <w:citation/>
        </w:sdtPr>
        <w:sdtContent>
          <w:r w:rsidR="00A267EE">
            <w:fldChar w:fldCharType="begin"/>
          </w:r>
          <w:r w:rsidR="00A267EE">
            <w:instrText xml:space="preserve"> CITATION NumRecipes \l 1033 </w:instrText>
          </w:r>
          <w:r w:rsidR="00A267EE">
            <w:fldChar w:fldCharType="separate"/>
          </w:r>
          <w:r w:rsidR="002E4D35" w:rsidRPr="002E4D35">
            <w:rPr>
              <w:noProof/>
            </w:rPr>
            <w:t>[4]</w:t>
          </w:r>
          <w:r w:rsidR="00A267EE">
            <w:fldChar w:fldCharType="end"/>
          </w:r>
        </w:sdtContent>
      </w:sdt>
      <w:r w:rsidRPr="005011D6">
        <w:t xml:space="preserve"> is applied within a small window centered on each </w:t>
      </w:r>
      <m:oMath>
        <m:r>
          <w:rPr>
            <w:rFonts w:ascii="Cambria Math" w:hAnsi="Cambria Math"/>
          </w:rPr>
          <m:t>j</m:t>
        </m:r>
      </m:oMath>
      <w:r w:rsidRPr="005011D6">
        <w:t>. For each calculation window, Formulas (</w:t>
      </w:r>
      <w:r w:rsidR="00A267EE">
        <w:t>4-12</w:t>
      </w:r>
      <w:r w:rsidRPr="005011D6">
        <w:t>) and (</w:t>
      </w:r>
      <w:r w:rsidR="00A267EE">
        <w:t>4-13</w:t>
      </w:r>
      <w:r w:rsidRPr="005011D6">
        <w:t xml:space="preserve">) present the least-squares line-fit of </w:t>
      </w:r>
      <m:oMath>
        <m:r>
          <w:rPr>
            <w:rFonts w:ascii="Cambria Math" w:hAnsi="Cambria Math"/>
          </w:rPr>
          <m:t xml:space="preserve">Y=α+β j </m:t>
        </m:r>
      </m:oMath>
      <w:r w:rsidRPr="005011D6">
        <w:t xml:space="preserve">for a window width </w:t>
      </w:r>
      <m:oMath>
        <m:r>
          <w:rPr>
            <w:rFonts w:ascii="Cambria Math" w:hAnsi="Cambria Math"/>
          </w:rPr>
          <m:t xml:space="preserve">2H+1 </m:t>
        </m:r>
      </m:oMath>
      <w:r w:rsidRPr="005011D6">
        <w:t xml:space="preserve">of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Pr="005011D6">
        <w:t xml:space="preserve"> </w:t>
      </w:r>
      <w:sdt>
        <w:sdtPr>
          <w:id w:val="-986083859"/>
          <w:citation/>
        </w:sdtPr>
        <w:sdtContent>
          <w:r w:rsidR="00301377">
            <w:fldChar w:fldCharType="begin"/>
          </w:r>
          <w:r w:rsidR="00301377">
            <w:instrText xml:space="preserve"> CITATION PrevStatTaylor \l 1033 </w:instrText>
          </w:r>
          <w:r w:rsidR="00301377">
            <w:fldChar w:fldCharType="separate"/>
          </w:r>
          <w:r w:rsidR="002E4D35" w:rsidRPr="002E4D35">
            <w:rPr>
              <w:noProof/>
            </w:rPr>
            <w:t>[11]</w:t>
          </w:r>
          <w:r w:rsidR="00301377">
            <w:fldChar w:fldCharType="end"/>
          </w:r>
        </w:sdtContent>
      </w:sdt>
      <w:r w:rsidRPr="005011D6">
        <w:t>.</w:t>
      </w:r>
    </w:p>
    <w:p w14:paraId="53CF95F6" w14:textId="77FED79B" w:rsidR="008E1B25" w:rsidRPr="00147714" w:rsidRDefault="00000000" w:rsidP="008E1B25">
      <w:pPr>
        <w:pStyle w:val="Caption"/>
      </w:pPr>
      <m:oMath>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α</m:t>
            </m:r>
          </m:e>
          <m:sub>
            <m:r>
              <w:rPr>
                <w:rFonts w:ascii="Cambria Math" w:hAnsi="Cambria Math"/>
              </w:rPr>
              <m:t>j-1</m:t>
            </m:r>
          </m:sub>
        </m:sSub>
        <m:r>
          <w:rPr>
            <w:rFonts w:ascii="Cambria Math" w:hAnsi="Cambria Math"/>
          </w:rPr>
          <m:t xml:space="preserve"> -</m:t>
        </m:r>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j-2H-1</m:t>
            </m:r>
          </m:sub>
        </m:sSub>
        <m:r>
          <w:rPr>
            <w:rFonts w:ascii="Cambria Math" w:hAnsi="Cambria Math"/>
          </w:rPr>
          <m:t xml:space="preserve"> +</m:t>
        </m:r>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oMath>
      <w:r w:rsidR="008E1B25">
        <w:tab/>
      </w:r>
      <w:r w:rsidR="008E1B25">
        <w:tab/>
      </w:r>
      <w:r w:rsidR="008E1B25">
        <w:tab/>
      </w:r>
      <w:r w:rsidR="008E1B25">
        <w:tab/>
      </w:r>
      <w:r w:rsidR="008E1B25">
        <w:tab/>
      </w:r>
      <w:r w:rsidR="008E1B25">
        <w:tab/>
        <w:t>(4-1</w:t>
      </w:r>
      <w:r w:rsidR="00D36F3F">
        <w:t>4</w:t>
      </w:r>
      <w:r w:rsidR="008E1B25">
        <w:t>)</w:t>
      </w:r>
    </w:p>
    <w:p w14:paraId="707BAE03" w14:textId="64E402C1" w:rsidR="008E1B25" w:rsidRDefault="00000000" w:rsidP="004947C6">
      <w:pPr>
        <w:pStyle w:val="Caption"/>
      </w:pPr>
      <m:oMath>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nary>
          <m:naryPr>
            <m:chr m:val="∑"/>
            <m:limLoc m:val="undOvr"/>
            <m:ctrlPr>
              <w:rPr>
                <w:rFonts w:ascii="Cambria Math" w:hAnsi="Cambria Math"/>
                <w:color w:val="auto"/>
                <w:szCs w:val="24"/>
              </w:rPr>
            </m:ctrlPr>
          </m:naryPr>
          <m:sub>
            <m:r>
              <w:rPr>
                <w:rFonts w:ascii="Cambria Math" w:hAnsi="Cambria Math"/>
              </w:rPr>
              <m:t>x=-H</m:t>
            </m:r>
          </m:sub>
          <m:sup>
            <m:r>
              <w:rPr>
                <w:rFonts w:ascii="Cambria Math" w:hAnsi="Cambria Math"/>
              </w:rPr>
              <m:t>H</m:t>
            </m:r>
          </m:sup>
          <m:e>
            <m:sSup>
              <m:sSupPr>
                <m:ctrlPr>
                  <w:rPr>
                    <w:rFonts w:ascii="Cambria Math" w:hAnsi="Cambria Math"/>
                    <w:color w:val="auto"/>
                    <w:szCs w:val="24"/>
                  </w:rPr>
                </m:ctrlPr>
              </m:sSupPr>
              <m:e>
                <m:r>
                  <w:rPr>
                    <w:rFonts w:ascii="Cambria Math" w:hAnsi="Cambria Math"/>
                  </w:rPr>
                  <m:t>X</m:t>
                </m:r>
              </m:e>
              <m:sup>
                <m:r>
                  <w:rPr>
                    <w:rFonts w:ascii="Cambria Math" w:hAnsi="Cambria Math"/>
                  </w:rPr>
                  <m:t>2</m:t>
                </m:r>
              </m:sup>
            </m:sSup>
            <m:r>
              <w:rPr>
                <w:rFonts w:ascii="Cambria Math" w:hAnsi="Cambria Math"/>
              </w:rPr>
              <m:t xml:space="preserve"> </m:t>
            </m:r>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j-H=X</m:t>
                </m:r>
              </m:sub>
            </m:sSub>
          </m:e>
        </m:nary>
        <m:r>
          <w:rPr>
            <w:rFonts w:ascii="Cambria Math" w:hAnsi="Cambria Math"/>
          </w:rPr>
          <m:t>;</m:t>
        </m:r>
      </m:oMath>
      <w:r w:rsidR="004947C6">
        <w:tab/>
      </w:r>
      <w:r w:rsidR="004947C6">
        <w:tab/>
      </w:r>
      <w:r w:rsidR="004947C6">
        <w:tab/>
      </w:r>
      <w:r w:rsidR="004947C6">
        <w:tab/>
      </w:r>
      <w:r w:rsidR="004947C6">
        <w:tab/>
      </w:r>
      <w:r w:rsidR="004947C6">
        <w:tab/>
      </w:r>
      <w:r w:rsidR="004947C6">
        <w:tab/>
      </w:r>
      <w:r w:rsidR="004947C6">
        <w:tab/>
        <w:t>(4-15)</w:t>
      </w:r>
    </w:p>
    <w:p w14:paraId="71B55A5F" w14:textId="3ECF72DD" w:rsidR="00862C95" w:rsidRDefault="00862C95" w:rsidP="0031069C">
      <w:r>
        <w:t xml:space="preserve">However, </w:t>
      </w:r>
      <w:r w:rsidR="007E598F">
        <w:t xml:space="preserve">if </w:t>
      </w:r>
      <w:r w:rsidRPr="005011D6">
        <w:t>Formulas (</w:t>
      </w:r>
      <w:r>
        <w:t>4-12</w:t>
      </w:r>
      <w:r w:rsidRPr="005011D6">
        <w:t>) and (</w:t>
      </w:r>
      <w:r>
        <w:t>4-13</w:t>
      </w:r>
      <w:r w:rsidRPr="005011D6">
        <w:t>)</w:t>
      </w:r>
      <w:r>
        <w:t xml:space="preserve"> </w:t>
      </w:r>
      <w:r w:rsidR="007E598F">
        <w:t>were used</w:t>
      </w:r>
      <w:r w:rsidR="007E598F" w:rsidRPr="007E598F">
        <w:t xml:space="preserve"> </w:t>
      </w:r>
      <w:r w:rsidR="007E598F">
        <w:t xml:space="preserve">to calculate </w:t>
      </w:r>
      <m:oMath>
        <m:r>
          <w:rPr>
            <w:rFonts w:ascii="Cambria Math" w:hAnsi="Cambria Math"/>
          </w:rPr>
          <m:t>δ</m:t>
        </m:r>
        <m:sSub>
          <m:sSubPr>
            <m:ctrlPr>
              <w:rPr>
                <w:rFonts w:ascii="Cambria Math" w:hAnsi="Cambria Math"/>
                <w:i/>
              </w:rPr>
            </m:ctrlPr>
          </m:sSubPr>
          <m:e>
            <m:r>
              <w:rPr>
                <w:rFonts w:ascii="Cambria Math" w:hAnsi="Cambria Math"/>
              </w:rPr>
              <m:t>α</m:t>
            </m:r>
          </m:e>
          <m:sub>
            <m:r>
              <w:rPr>
                <w:rFonts w:ascii="Cambria Math" w:hAnsi="Cambria Math"/>
              </w:rPr>
              <m:t>j</m:t>
            </m:r>
          </m:sub>
        </m:sSub>
      </m:oMath>
      <w:r w:rsidR="007E598F">
        <w:t xml:space="preserve"> </w:t>
      </w:r>
      <m:oMath>
        <m:sSub>
          <m:sSubPr>
            <m:ctrlPr>
              <w:rPr>
                <w:rFonts w:ascii="Cambria Math" w:hAnsi="Cambria Math"/>
                <w:i/>
              </w:rPr>
            </m:ctrlPr>
          </m:sSubPr>
          <m:e>
            <m:r>
              <w:rPr>
                <w:rFonts w:ascii="Cambria Math" w:hAnsi="Cambria Math"/>
              </w:rPr>
              <m:t>and δβ</m:t>
            </m:r>
          </m:e>
          <m:sub>
            <m:r>
              <w:rPr>
                <w:rFonts w:ascii="Cambria Math" w:hAnsi="Cambria Math"/>
              </w:rPr>
              <m:t>j</m:t>
            </m:r>
          </m:sub>
        </m:sSub>
        <m:r>
          <w:rPr>
            <w:rFonts w:ascii="Cambria Math" w:hAnsi="Cambria Math"/>
          </w:rPr>
          <m:t>,</m:t>
        </m:r>
      </m:oMath>
      <w:r w:rsidR="007E598F">
        <w:t xml:space="preserve"> the result would increase </w:t>
      </w:r>
      <w:r w:rsidR="00151425" w:rsidRPr="00151425">
        <w:t>quadratic</w:t>
      </w:r>
      <w:r w:rsidR="00151425">
        <w:t xml:space="preserve">ally </w:t>
      </w:r>
      <w:r w:rsidR="00C87BBD">
        <w:t xml:space="preserve">with time </w:t>
      </w:r>
      <m:oMath>
        <m:r>
          <w:rPr>
            <w:rFonts w:ascii="Cambria Math" w:hAnsi="Cambria Math"/>
          </w:rPr>
          <m:t>j</m:t>
        </m:r>
      </m:oMath>
      <w:r w:rsidR="0031069C">
        <w:t xml:space="preserve">, due to </w:t>
      </w:r>
      <w:r w:rsidR="00B2256F">
        <w:t xml:space="preserve">the </w:t>
      </w:r>
      <w:r w:rsidR="001876A9">
        <w:t xml:space="preserve">accumulation of </w:t>
      </w:r>
      <w:r w:rsidR="001873D8">
        <w:t>dependence problem</w:t>
      </w:r>
      <w:r w:rsidR="005F4703">
        <w:t xml:space="preserve"> when each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005F4703">
        <w:t xml:space="preserve"> is used multiple times in the expressions.</w:t>
      </w:r>
      <w:r w:rsidR="00D9289D">
        <w:t xml:space="preserve">  Thus, </w:t>
      </w:r>
      <m:oMath>
        <m:r>
          <w:rPr>
            <w:rFonts w:ascii="Cambria Math" w:hAnsi="Cambria Math"/>
          </w:rPr>
          <m:t>δ</m:t>
        </m:r>
        <m:sSub>
          <m:sSubPr>
            <m:ctrlPr>
              <w:rPr>
                <w:rFonts w:ascii="Cambria Math" w:hAnsi="Cambria Math"/>
                <w:i/>
              </w:rPr>
            </m:ctrlPr>
          </m:sSubPr>
          <m:e>
            <m:r>
              <w:rPr>
                <w:rFonts w:ascii="Cambria Math" w:hAnsi="Cambria Math"/>
              </w:rPr>
              <m:t>α</m:t>
            </m:r>
          </m:e>
          <m:sub>
            <m:r>
              <w:rPr>
                <w:rFonts w:ascii="Cambria Math" w:hAnsi="Cambria Math"/>
              </w:rPr>
              <m:t>j</m:t>
            </m:r>
          </m:sub>
        </m:sSub>
      </m:oMath>
      <w:r w:rsidR="00D9289D">
        <w:t xml:space="preserve"> </w:t>
      </w:r>
      <m:oMath>
        <m:sSub>
          <m:sSubPr>
            <m:ctrlPr>
              <w:rPr>
                <w:rFonts w:ascii="Cambria Math" w:hAnsi="Cambria Math"/>
                <w:i/>
              </w:rPr>
            </m:ctrlPr>
          </m:sSubPr>
          <m:e>
            <m:r>
              <w:rPr>
                <w:rFonts w:ascii="Cambria Math" w:hAnsi="Cambria Math"/>
              </w:rPr>
              <m:t>and δβ</m:t>
            </m:r>
          </m:e>
          <m:sub>
            <m:r>
              <w:rPr>
                <w:rFonts w:ascii="Cambria Math" w:hAnsi="Cambria Math"/>
              </w:rPr>
              <m:t>j</m:t>
            </m:r>
          </m:sub>
        </m:sSub>
      </m:oMath>
      <w:r w:rsidR="00D9289D">
        <w:t xml:space="preserve"> have to be calculated separately</w:t>
      </w:r>
      <w:r w:rsidR="00B4653D">
        <w:t>,</w:t>
      </w:r>
      <w:r w:rsidR="00061FD1">
        <w:t xml:space="preserve"> as Formula (4-14) and (4-15), in which </w:t>
      </w:r>
      <w:r w:rsidR="0099636A" w:rsidRPr="0099636A">
        <w:t>Formula (</w:t>
      </w:r>
      <w:r w:rsidR="0099636A">
        <w:t>4-15</w:t>
      </w:r>
      <w:r w:rsidR="0099636A" w:rsidRPr="0099636A">
        <w:t>) is no longer windowed because the windowed formula is more computationally expensive</w:t>
      </w:r>
      <w:r w:rsidR="00D9289D">
        <w:t>.</w:t>
      </w:r>
      <w:r w:rsidR="00446476">
        <w:t xml:space="preserve"> </w:t>
      </w:r>
      <w:r w:rsidR="00446476" w:rsidRPr="00446476">
        <w:t xml:space="preserve">After this adjustment, </w:t>
      </w:r>
      <m:oMath>
        <m:r>
          <w:rPr>
            <w:rFonts w:ascii="Cambria Math" w:hAnsi="Cambria Math"/>
          </w:rPr>
          <m:t>δα</m:t>
        </m:r>
      </m:oMath>
      <w:r w:rsidR="00446476" w:rsidRPr="00446476">
        <w:t xml:space="preserve"> and </w:t>
      </w:r>
      <m:oMath>
        <m:r>
          <w:rPr>
            <w:rFonts w:ascii="Cambria Math" w:hAnsi="Cambria Math"/>
          </w:rPr>
          <m:t>δβ</m:t>
        </m:r>
      </m:oMath>
      <w:r w:rsidR="00446476" w:rsidRPr="00446476">
        <w:t xml:space="preserve"> both become nearly constant</w:t>
      </w:r>
      <w:r w:rsidR="00880583">
        <w:t xml:space="preserve"> when </w:t>
      </w:r>
      <m:oMath>
        <m:r>
          <w:rPr>
            <w:rFonts w:ascii="Cambria Math" w:hAnsi="Cambria Math"/>
          </w:rPr>
          <m:t>δY</m:t>
        </m:r>
      </m:oMath>
      <w:r w:rsidR="00884E0A">
        <w:t xml:space="preserve"> is a constant.</w:t>
      </w:r>
      <w:r w:rsidR="00880583">
        <w:t xml:space="preserve"> </w:t>
      </w:r>
    </w:p>
    <w:p w14:paraId="2A4F1E5B" w14:textId="140382D6" w:rsidR="001E3AD9" w:rsidRDefault="001E3AD9" w:rsidP="001E3AD9">
      <w:pPr>
        <w:pStyle w:val="Heading2"/>
        <w:numPr>
          <w:ilvl w:val="0"/>
          <w:numId w:val="0"/>
        </w:numPr>
      </w:pPr>
      <w:r w:rsidRPr="001E3AD9">
        <w:t>Fast Fourier Transform (FFT)</w:t>
      </w:r>
    </w:p>
    <w:p w14:paraId="4B021C0F" w14:textId="28C36B30" w:rsidR="003B084E" w:rsidRDefault="005E4BC2" w:rsidP="003B084E">
      <w:r>
        <w:t xml:space="preserve">With FFT </w:t>
      </w:r>
      <w:r w:rsidR="00AD2A26">
        <w:t>order</w:t>
      </w:r>
      <w:r>
        <w:t xml:space="preserve"> </w:t>
      </w:r>
      <m:oMath>
        <m:r>
          <w:rPr>
            <w:rFonts w:ascii="Cambria Math" w:hAnsi="Cambria Math"/>
          </w:rPr>
          <m:t>L,</m:t>
        </m:r>
      </m:oMath>
      <w:r>
        <w:t xml:space="preserve"> t</w:t>
      </w:r>
      <w:r w:rsidR="003B084E">
        <w:t xml:space="preserve">he </w:t>
      </w:r>
      <w:r w:rsidR="004658BE">
        <w:t>t</w:t>
      </w:r>
      <w:r w:rsidR="004658BE" w:rsidRPr="004658BE">
        <w:t xml:space="preserve">rigonometric </w:t>
      </w:r>
      <w:r w:rsidR="004658BE">
        <w:t>l</w:t>
      </w:r>
      <w:r w:rsidR="004658BE" w:rsidRPr="004658BE">
        <w:t>ibrary</w:t>
      </w:r>
      <w:r w:rsidR="004658BE">
        <w:t xml:space="preserve"> functions</w:t>
      </w:r>
      <w:r w:rsidR="001E06CB">
        <w:t xml:space="preserve"> </w:t>
      </w:r>
      <m:oMath>
        <m:r>
          <w:rPr>
            <w:rFonts w:ascii="Cambria Math" w:hAnsi="Cambria Math"/>
          </w:rPr>
          <m:t>sin(j</m:t>
        </m:r>
        <m:f>
          <m:fPr>
            <m:ctrlPr>
              <w:rPr>
                <w:rFonts w:ascii="Cambria Math" w:hAnsi="Cambria Math"/>
                <w:i/>
              </w:rPr>
            </m:ctrlPr>
          </m:fPr>
          <m:num>
            <m:r>
              <w:rPr>
                <w:rFonts w:ascii="Cambria Math" w:hAnsi="Cambria Math"/>
              </w:rPr>
              <m:t>2π</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r>
          <w:rPr>
            <w:rFonts w:ascii="Cambria Math" w:hAnsi="Cambria Math"/>
          </w:rPr>
          <m:t>), tan(j</m:t>
        </m:r>
        <m:f>
          <m:fPr>
            <m:ctrlPr>
              <w:rPr>
                <w:rFonts w:ascii="Cambria Math" w:hAnsi="Cambria Math"/>
                <w:i/>
              </w:rPr>
            </m:ctrlPr>
          </m:fPr>
          <m:num>
            <m:r>
              <w:rPr>
                <w:rFonts w:ascii="Cambria Math" w:hAnsi="Cambria Math"/>
              </w:rPr>
              <m:t>2π</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r>
          <w:rPr>
            <w:rFonts w:ascii="Cambria Math" w:hAnsi="Cambria Math"/>
          </w:rPr>
          <m:t>), j=0,1⋯</m:t>
        </m:r>
      </m:oMath>
      <w:r w:rsidR="00CD4740">
        <w:t xml:space="preserve"> are shown to </w:t>
      </w:r>
      <w:r w:rsidR="00FB5FD6">
        <w:t>have numerical error</w:t>
      </w:r>
      <w:r w:rsidR="00D90023">
        <w:t xml:space="preserve">s proportional to </w:t>
      </w:r>
      <m:oMath>
        <m:r>
          <w:rPr>
            <w:rFonts w:ascii="Cambria Math" w:hAnsi="Cambria Math"/>
          </w:rPr>
          <m:t>j</m:t>
        </m:r>
      </m:oMath>
      <w:r w:rsidR="00D90023">
        <w:t xml:space="preserve"> with a beat of </w:t>
      </w:r>
      <w:r w:rsidR="00FB5FD6">
        <w:t xml:space="preserve"> </w:t>
      </w:r>
      <m:oMath>
        <m:r>
          <w:rPr>
            <w:rFonts w:ascii="Cambria Math" w:hAnsi="Cambria Math"/>
          </w:rPr>
          <m:t>π</m:t>
        </m:r>
      </m:oMath>
      <w:r w:rsidR="001E06CB">
        <w:t>, with</w:t>
      </w:r>
      <w:r w:rsidR="002330B4">
        <w:t xml:space="preserve"> the numerical errors for</w:t>
      </w:r>
      <w:r w:rsidR="001E06CB">
        <w:t xml:space="preserve"> the latter</w:t>
      </w:r>
      <w:r w:rsidR="000C3745">
        <w:t xml:space="preserve"> about</w:t>
      </w:r>
      <w:r w:rsidR="001E06CB">
        <w:t xml:space="preserve">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C9654B">
        <w:t xml:space="preserve">-fold larger than </w:t>
      </w:r>
      <w:r w:rsidR="002330B4">
        <w:t xml:space="preserve">those for </w:t>
      </w:r>
      <w:r w:rsidR="00C9654B">
        <w:t>the for</w:t>
      </w:r>
      <w:r w:rsidR="002330B4">
        <w:t xml:space="preserve">mer.  </w:t>
      </w:r>
      <w:r w:rsidR="003253BC">
        <w:t xml:space="preserve">Such </w:t>
      </w:r>
      <w:r w:rsidR="00637BDC">
        <w:t xml:space="preserve">numerical errors resonant with a </w:t>
      </w:r>
      <w:r w:rsidR="00637BDC">
        <w:lastRenderedPageBreak/>
        <w:t xml:space="preserve">signal with </w:t>
      </w:r>
      <w:r w:rsidR="00BC4025">
        <w:t xml:space="preserve">a periodicity of an integer fold of </w:t>
      </w:r>
      <m:oMath>
        <m:r>
          <w:rPr>
            <w:rFonts w:ascii="Cambria Math" w:hAnsi="Cambria Math"/>
          </w:rPr>
          <m:t>π</m:t>
        </m:r>
      </m:oMath>
      <w:r w:rsidR="00BC4025">
        <w:t>,</w:t>
      </w:r>
      <w:r w:rsidR="00AB1C56">
        <w:t xml:space="preserve"> and such resonance increases both with </w:t>
      </w:r>
      <m:oMath>
        <m:r>
          <w:rPr>
            <w:rFonts w:ascii="Cambria Math" w:hAnsi="Cambria Math"/>
          </w:rPr>
          <m:t>j</m:t>
        </m:r>
      </m:oMath>
      <w:r w:rsidR="004D72C6">
        <w:t xml:space="preserve"> and the </w:t>
      </w:r>
      <w:r w:rsidR="00091BF1">
        <w:t>frequenc</w:t>
      </w:r>
      <w:r w:rsidR="00E95DE9">
        <w:t>y</w:t>
      </w:r>
      <w:r w:rsidR="004D72C6">
        <w:t xml:space="preserve"> of the signal.</w:t>
      </w:r>
    </w:p>
    <w:p w14:paraId="72DFCE8A" w14:textId="0A4EB4B2" w:rsidR="006C37FD" w:rsidRDefault="006C37FD" w:rsidP="003B084E">
      <w:r>
        <w:t xml:space="preserve">Because these numerical errors </w:t>
      </w:r>
      <w:r w:rsidR="004B4B9A">
        <w:t>are not accounte</w:t>
      </w:r>
      <w:r w:rsidR="00CC72D2">
        <w:t xml:space="preserve">d </w:t>
      </w:r>
      <w:r w:rsidR="004D4705">
        <w:t>for</w:t>
      </w:r>
      <w:r w:rsidR="00CC72D2">
        <w:t>, statistical Taylor expansion</w:t>
      </w:r>
      <w:r w:rsidR="009543E5">
        <w:t xml:space="preserve"> may not be able to track </w:t>
      </w:r>
      <w:r w:rsidR="005F6EE6">
        <w:t xml:space="preserve">either </w:t>
      </w:r>
      <w:r w:rsidR="009543E5">
        <w:t>the</w:t>
      </w:r>
      <w:r w:rsidR="005F6EE6">
        <w:t xml:space="preserve"> forward or the reverse</w:t>
      </w:r>
      <w:r w:rsidR="009543E5">
        <w:t xml:space="preserve"> FFT </w:t>
      </w:r>
      <w:r w:rsidR="00BD7606">
        <w:t>transformation</w:t>
      </w:r>
      <w:r w:rsidR="009543E5">
        <w:t xml:space="preserve"> with </w:t>
      </w:r>
      <w:r w:rsidR="00042A82">
        <w:t>either ideal coverage or prope</w:t>
      </w:r>
      <w:r w:rsidR="00CA2694">
        <w:t>r coverage</w:t>
      </w:r>
      <w:r w:rsidR="00587A12">
        <w:t xml:space="preserve">.  </w:t>
      </w:r>
      <w:r w:rsidR="009543E5">
        <w:t xml:space="preserve"> </w:t>
      </w:r>
      <w:r w:rsidR="00AE1DC2">
        <w:t xml:space="preserve">For example, </w:t>
      </w:r>
      <w:r w:rsidR="00CA2694">
        <w:t>statistical Taylor expansion</w:t>
      </w:r>
      <w:r w:rsidR="00AE1DC2">
        <w:t xml:space="preserve"> will break </w:t>
      </w:r>
      <w:r w:rsidR="006F583A">
        <w:t>down to</w:t>
      </w:r>
      <w:r w:rsidR="00CA2694">
        <w:t xml:space="preserve"> FFT</w:t>
      </w:r>
      <w:r w:rsidR="006F583A">
        <w:t xml:space="preserve"> reverse transform a signal </w:t>
      </w:r>
      <m:oMath>
        <m:r>
          <w:rPr>
            <w:rFonts w:ascii="Cambria Math" w:hAnsi="Cambria Math"/>
          </w:rPr>
          <m:t>f</m:t>
        </m:r>
        <m:d>
          <m:dPr>
            <m:ctrlPr>
              <w:rPr>
                <w:rFonts w:ascii="Cambria Math" w:hAnsi="Cambria Math"/>
              </w:rPr>
            </m:ctrlPr>
          </m:dPr>
          <m:e>
            <m:r>
              <w:rPr>
                <w:rFonts w:ascii="Cambria Math" w:hAnsi="Cambria Math"/>
              </w:rPr>
              <m:t>j</m:t>
            </m:r>
          </m:e>
        </m:d>
        <m:r>
          <w:rPr>
            <w:rFonts w:ascii="Cambria Math" w:hAnsi="Cambria Math"/>
          </w:rPr>
          <m:t>=j</m:t>
        </m:r>
      </m:oMath>
      <w:r w:rsidR="00394ABA">
        <w:t xml:space="preserve"> </w:t>
      </w:r>
      <w:r w:rsidR="004435EA">
        <w:t xml:space="preserve">when </w:t>
      </w:r>
      <m:oMath>
        <m:r>
          <w:rPr>
            <w:rFonts w:ascii="Cambria Math" w:hAnsi="Cambria Math"/>
          </w:rPr>
          <m:t>L&gt;24</m:t>
        </m:r>
      </m:oMath>
      <w:r w:rsidR="004435EA">
        <w:t>.</w:t>
      </w:r>
      <w:r w:rsidR="00BD7606">
        <w:t xml:space="preserve">  </w:t>
      </w:r>
      <w:r w:rsidR="009B5815">
        <w:t xml:space="preserve">Even when both </w:t>
      </w:r>
      <w:r w:rsidR="00BD7C29">
        <w:t>forward and reverse transformation fail</w:t>
      </w:r>
      <w:r w:rsidR="00BD7606">
        <w:t>, roundtrip FFT can still recover the original input uncertainties.</w:t>
      </w:r>
    </w:p>
    <w:p w14:paraId="260DA7FA" w14:textId="49A6D13C" w:rsidR="00B43E9C" w:rsidRDefault="003909E9" w:rsidP="003B084E">
      <w:r>
        <w:t>Adding input noise is an effective way to combat the numerical errors in the t</w:t>
      </w:r>
      <w:r w:rsidRPr="004658BE">
        <w:t xml:space="preserve">rigonometric </w:t>
      </w:r>
      <w:r>
        <w:t>l</w:t>
      </w:r>
      <w:r w:rsidRPr="004658BE">
        <w:t>ibrary</w:t>
      </w:r>
      <w:r>
        <w:t xml:space="preserve"> functions.  </w:t>
      </w:r>
      <w:r w:rsidR="009F137E">
        <w:t>For example</w:t>
      </w:r>
      <w:r w:rsidR="00D24FBD">
        <w:t>,</w:t>
      </w:r>
      <w:r w:rsidR="00DC3CBB">
        <w:t xml:space="preserve"> to achieve ideal coverage</w:t>
      </w:r>
      <w:r w:rsidR="00D24FBD">
        <w:t xml:space="preserve"> for FFT reverse transforming t</w:t>
      </w:r>
      <w:r w:rsidR="00DC3CBB">
        <w:t>he</w:t>
      </w:r>
      <w:r w:rsidR="00D24FBD">
        <w:t xml:space="preserve"> signal </w:t>
      </w:r>
      <m:oMath>
        <m:r>
          <w:rPr>
            <w:rFonts w:ascii="Cambria Math" w:hAnsi="Cambria Math"/>
          </w:rPr>
          <m:t>f</m:t>
        </m:r>
        <m:d>
          <m:dPr>
            <m:ctrlPr>
              <w:rPr>
                <w:rFonts w:ascii="Cambria Math" w:hAnsi="Cambria Math"/>
              </w:rPr>
            </m:ctrlPr>
          </m:dPr>
          <m:e>
            <m:r>
              <w:rPr>
                <w:rFonts w:ascii="Cambria Math" w:hAnsi="Cambria Math"/>
              </w:rPr>
              <m:t>j</m:t>
            </m:r>
          </m:e>
        </m:d>
        <m:r>
          <w:rPr>
            <w:rFonts w:ascii="Cambria Math" w:hAnsi="Cambria Math"/>
          </w:rPr>
          <m:t>=j</m:t>
        </m:r>
      </m:oMath>
      <w:r w:rsidR="009F137E">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404F9F">
        <w:t xml:space="preserve"> Gaussian noise </w:t>
      </w:r>
      <w:r w:rsidR="009E5F6C">
        <w:t xml:space="preserve">is necessary when </w:t>
      </w:r>
      <m:oMath>
        <m:r>
          <w:rPr>
            <w:rFonts w:ascii="Cambria Math" w:hAnsi="Cambria Math"/>
          </w:rPr>
          <m:t>L=18</m:t>
        </m:r>
      </m:oMath>
      <w:r w:rsidR="009E5F6C">
        <w:t xml:space="preserve">, </w:t>
      </w:r>
      <w:r w:rsidR="00C31676">
        <w:t xml:space="preserve">or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C31676">
        <w:t xml:space="preserve"> Gaussian noise is necessary when </w:t>
      </w:r>
      <m:oMath>
        <m:r>
          <w:rPr>
            <w:rFonts w:ascii="Cambria Math" w:hAnsi="Cambria Math"/>
          </w:rPr>
          <m:t>L=12</m:t>
        </m:r>
      </m:oMath>
      <w:r w:rsidR="00C31676">
        <w:t>.</w:t>
      </w:r>
      <w:r w:rsidR="005B6C93">
        <w:t xml:space="preserve">  </w:t>
      </w:r>
    </w:p>
    <w:p w14:paraId="4D1737AB" w14:textId="05C156F3" w:rsidR="00A306DA" w:rsidRDefault="00A306DA" w:rsidP="003B084E">
      <w:r>
        <w:t xml:space="preserve">However, </w:t>
      </w:r>
      <w:r w:rsidR="008D772D">
        <w:t xml:space="preserve">the result of FFT depends on the input signal </w:t>
      </w:r>
      <m:oMath>
        <m:r>
          <w:rPr>
            <w:rFonts w:ascii="Cambria Math" w:hAnsi="Cambria Math"/>
          </w:rPr>
          <m:t>f</m:t>
        </m:r>
        <m:d>
          <m:dPr>
            <m:ctrlPr>
              <w:rPr>
                <w:rFonts w:ascii="Cambria Math" w:hAnsi="Cambria Math"/>
              </w:rPr>
            </m:ctrlPr>
          </m:dPr>
          <m:e>
            <m:r>
              <w:rPr>
                <w:rFonts w:ascii="Cambria Math" w:hAnsi="Cambria Math"/>
              </w:rPr>
              <m:t>j</m:t>
            </m:r>
          </m:e>
        </m:d>
      </m:oMath>
      <w:r w:rsidR="008D772D">
        <w:t xml:space="preserve"> strongly.  When </w:t>
      </w:r>
      <m:oMath>
        <m:r>
          <w:rPr>
            <w:rFonts w:ascii="Cambria Math" w:hAnsi="Cambria Math"/>
          </w:rPr>
          <m:t>f</m:t>
        </m:r>
        <m:d>
          <m:dPr>
            <m:ctrlPr>
              <w:rPr>
                <w:rFonts w:ascii="Cambria Math" w:hAnsi="Cambria Math"/>
              </w:rPr>
            </m:ctrlPr>
          </m:dPr>
          <m:e>
            <m:r>
              <w:rPr>
                <w:rFonts w:ascii="Cambria Math" w:hAnsi="Cambria Math"/>
              </w:rPr>
              <m:t>j</m:t>
            </m:r>
          </m:e>
        </m:d>
        <m:r>
          <w:rPr>
            <w:rFonts w:ascii="Cambria Math" w:hAnsi="Cambria Math"/>
          </w:rPr>
          <m:t>=sin(j</m:t>
        </m:r>
        <m:f>
          <m:fPr>
            <m:ctrlPr>
              <w:rPr>
                <w:rFonts w:ascii="Cambria Math" w:hAnsi="Cambria Math"/>
                <w:i/>
              </w:rPr>
            </m:ctrlPr>
          </m:fPr>
          <m:num>
            <m:r>
              <w:rPr>
                <w:rFonts w:ascii="Cambria Math" w:hAnsi="Cambria Math"/>
              </w:rPr>
              <m:t>2π</m:t>
            </m:r>
          </m:num>
          <m:den>
            <m:sSup>
              <m:sSupPr>
                <m:ctrlPr>
                  <w:rPr>
                    <w:rFonts w:ascii="Cambria Math" w:hAnsi="Cambria Math"/>
                    <w:i/>
                  </w:rPr>
                </m:ctrlPr>
              </m:sSupPr>
              <m:e>
                <m:r>
                  <w:rPr>
                    <w:rFonts w:ascii="Cambria Math" w:hAnsi="Cambria Math"/>
                  </w:rPr>
                  <m:t>2</m:t>
                </m:r>
              </m:e>
              <m:sup>
                <m:r>
                  <w:rPr>
                    <w:rFonts w:ascii="Cambria Math" w:hAnsi="Cambria Math"/>
                  </w:rPr>
                  <m:t>L</m:t>
                </m:r>
              </m:sup>
            </m:sSup>
          </m:den>
        </m:f>
        <m:r>
          <w:rPr>
            <w:rFonts w:ascii="Cambria Math" w:hAnsi="Cambria Math"/>
          </w:rPr>
          <m:t xml:space="preserve">f), </m:t>
        </m:r>
      </m:oMath>
      <w:r w:rsidR="00D1036D">
        <w:t xml:space="preserve">in which </w:t>
      </w:r>
      <m:oMath>
        <m:r>
          <w:rPr>
            <w:rFonts w:ascii="Cambria Math" w:hAnsi="Cambria Math"/>
          </w:rPr>
          <m:t>f</m:t>
        </m:r>
      </m:oMath>
      <w:r w:rsidR="00D1036D">
        <w:t xml:space="preserve"> is the signal frequency, </w:t>
      </w:r>
      <w:r w:rsidR="00213D8D">
        <w:t xml:space="preserve">adding Gaussian noise as little as </w:t>
      </w:r>
      <m:oMath>
        <m:sSup>
          <m:sSupPr>
            <m:ctrlPr>
              <w:rPr>
                <w:rFonts w:ascii="Cambria Math" w:hAnsi="Cambria Math"/>
                <w:i/>
              </w:rPr>
            </m:ctrlPr>
          </m:sSupPr>
          <m:e>
            <m:r>
              <w:rPr>
                <w:rFonts w:ascii="Cambria Math" w:hAnsi="Cambria Math"/>
              </w:rPr>
              <m:t>10</m:t>
            </m:r>
          </m:e>
          <m:sup>
            <m:r>
              <w:rPr>
                <w:rFonts w:ascii="Cambria Math" w:hAnsi="Cambria Math"/>
              </w:rPr>
              <m:t>-15</m:t>
            </m:r>
          </m:sup>
        </m:sSup>
      </m:oMath>
      <w:r w:rsidR="00213D8D">
        <w:t xml:space="preserve"> </w:t>
      </w:r>
      <w:r w:rsidR="00E82F35">
        <w:t>achieves</w:t>
      </w:r>
      <w:r w:rsidR="00213D8D">
        <w:t xml:space="preserve"> </w:t>
      </w:r>
      <w:r w:rsidR="00E82F35">
        <w:t>ideal coverage, with the error deviation</w:t>
      </w:r>
      <w:r w:rsidR="008F12F3">
        <w:t>s</w:t>
      </w:r>
      <w:r w:rsidR="00E82F35">
        <w:t xml:space="preserve"> for forward and reverse transformation resemble</w:t>
      </w:r>
      <w:r w:rsidR="008F12F3">
        <w:t xml:space="preserve"> </w:t>
      </w:r>
      <w:r w:rsidR="008F12F3">
        <w:fldChar w:fldCharType="begin"/>
      </w:r>
      <w:r w:rsidR="008F12F3">
        <w:instrText xml:space="preserve"> REF _Ref242701936 \h </w:instrText>
      </w:r>
      <w:r w:rsidR="008F12F3">
        <w:fldChar w:fldCharType="separate"/>
      </w:r>
      <w:r w:rsidR="008F12F3">
        <w:t xml:space="preserve">Figure </w:t>
      </w:r>
      <w:r w:rsidR="008F12F3">
        <w:rPr>
          <w:noProof/>
        </w:rPr>
        <w:t>5</w:t>
      </w:r>
      <w:r w:rsidR="008F12F3">
        <w:fldChar w:fldCharType="end"/>
      </w:r>
      <w:r w:rsidR="008F12F3">
        <w:t>, and those for round</w:t>
      </w:r>
      <w:r w:rsidR="00C02E8A">
        <w:t xml:space="preserve">trip transformation resemble </w:t>
      </w:r>
      <w:r w:rsidR="00C02E8A">
        <w:fldChar w:fldCharType="begin"/>
      </w:r>
      <w:r w:rsidR="00C02E8A">
        <w:instrText xml:space="preserve"> REF _Ref242702545 \h </w:instrText>
      </w:r>
      <w:r w:rsidR="00C02E8A">
        <w:fldChar w:fldCharType="separate"/>
      </w:r>
      <w:r w:rsidR="00C02E8A">
        <w:t xml:space="preserve">Figure </w:t>
      </w:r>
      <w:r w:rsidR="00C02E8A">
        <w:rPr>
          <w:noProof/>
        </w:rPr>
        <w:t>6</w:t>
      </w:r>
      <w:r w:rsidR="00C02E8A">
        <w:fldChar w:fldCharType="end"/>
      </w:r>
      <w:r w:rsidR="00C02E8A">
        <w:t>.</w:t>
      </w:r>
    </w:p>
    <w:p w14:paraId="08AD8E74" w14:textId="5E0C3371" w:rsidR="00E5621C" w:rsidRDefault="00E5621C" w:rsidP="003B084E">
      <w:r>
        <w:t xml:space="preserve">Such dependency on the input signal makes </w:t>
      </w:r>
      <w:r w:rsidR="00354417">
        <w:t xml:space="preserve">finding ideal applicable range </w:t>
      </w:r>
      <w:r w:rsidR="008A5B57">
        <w:t>for an</w:t>
      </w:r>
      <w:r w:rsidR="00354417">
        <w:t xml:space="preserve"> </w:t>
      </w:r>
      <w:r w:rsidR="00E44BA6">
        <w:t>algorithm</w:t>
      </w:r>
      <w:r w:rsidR="00354417">
        <w:t xml:space="preserve"> difficult.</w:t>
      </w:r>
    </w:p>
    <w:p w14:paraId="06DA24C8" w14:textId="54953C03" w:rsidR="00102485" w:rsidRDefault="00102485" w:rsidP="003B084E">
      <w:r>
        <w:t>When ideal coverage is achieved, the</w:t>
      </w:r>
      <w:r w:rsidR="00A56DF4">
        <w:t xml:space="preserve"> result</w:t>
      </w:r>
      <w:r>
        <w:t xml:space="preserve"> error distribution becomes Gaussian.  </w:t>
      </w:r>
      <w:r w:rsidR="00A56DF4">
        <w:t xml:space="preserve">When the precise result is not known, perhaps the result error distribution can be used to judge if </w:t>
      </w:r>
      <w:r w:rsidR="00DC798D">
        <w:t>ideal coverage is reached.</w:t>
      </w:r>
    </w:p>
    <w:p w14:paraId="7EA38C76" w14:textId="7B5A71FA" w:rsidR="000C54AF" w:rsidRDefault="000C54AF" w:rsidP="004720CA">
      <w:pPr>
        <w:pStyle w:val="Heading1"/>
        <w:numPr>
          <w:ilvl w:val="0"/>
          <w:numId w:val="0"/>
        </w:numPr>
      </w:pPr>
      <w:r w:rsidRPr="000C54AF">
        <w:t>Solving Equations</w:t>
      </w:r>
      <w:r>
        <w:t xml:space="preserve"> Using </w:t>
      </w:r>
      <w:r w:rsidR="004720CA">
        <w:t>Statistical Taylor Expansion</w:t>
      </w:r>
    </w:p>
    <w:p w14:paraId="16F566EE" w14:textId="77777777" w:rsidR="003D35BC" w:rsidRDefault="00DF02A1" w:rsidP="00D025E5">
      <w:r w:rsidRPr="00DF02A1">
        <w:t xml:space="preserve">When an analytic equation </w:t>
      </w:r>
      <m:oMath>
        <m:r>
          <w:rPr>
            <w:rFonts w:ascii="Cambria Math" w:hAnsi="Cambria Math"/>
          </w:rPr>
          <m:t>0=g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e>
        </m:d>
      </m:oMath>
      <w:r w:rsidRPr="00DF02A1">
        <w:t xml:space="preserve">has an analytic solution </w:t>
      </w:r>
      <m:oMath>
        <m:r>
          <w:rPr>
            <w:rFonts w:ascii="Cambria Math" w:hAnsi="Cambria Math"/>
          </w:rPr>
          <m:t>f</m:t>
        </m:r>
        <m:d>
          <m:dPr>
            <m:ctrlPr>
              <w:rPr>
                <w:rFonts w:ascii="Cambria Math" w:hAnsi="Cambria Math"/>
              </w:rPr>
            </m:ctrlPr>
          </m:dPr>
          <m:e>
            <m:r>
              <w:rPr>
                <w:rFonts w:ascii="Cambria Math" w:hAnsi="Cambria Math"/>
              </w:rPr>
              <m:t>x,...</m:t>
            </m:r>
          </m:e>
        </m:d>
      </m:oMath>
      <w:r w:rsidRPr="00DF02A1">
        <w:t xml:space="preserve">, </w:t>
      </w:r>
      <m:oMath>
        <m:r>
          <w:rPr>
            <w:rFonts w:ascii="Cambria Math" w:hAnsi="Cambria Math"/>
          </w:rPr>
          <m:t>0=</m:t>
        </m:r>
        <m:sSubSup>
          <m:sSubSupPr>
            <m:ctrlPr>
              <w:rPr>
                <w:rFonts w:ascii="Cambria Math" w:hAnsi="Cambria Math"/>
                <w:i/>
              </w:rPr>
            </m:ctrlPr>
          </m:sSubSupPr>
          <m:e>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e>
            </m:d>
          </m:e>
          <m:sub>
            <m:r>
              <w:rPr>
                <w:rFonts w:ascii="Cambria Math" w:hAnsi="Cambria Math"/>
              </w:rPr>
              <m:t>x</m:t>
            </m:r>
          </m:sub>
          <m:sup>
            <m:d>
              <m:dPr>
                <m:ctrlPr>
                  <w:rPr>
                    <w:rFonts w:ascii="Cambria Math" w:hAnsi="Cambria Math"/>
                  </w:rPr>
                </m:ctrlPr>
              </m:dPr>
              <m:e>
                <m:r>
                  <w:rPr>
                    <w:rFonts w:ascii="Cambria Math" w:hAnsi="Cambria Math"/>
                  </w:rPr>
                  <m:t>j</m:t>
                </m:r>
              </m:e>
            </m:d>
          </m:sup>
        </m:sSubSup>
        <m:r>
          <w:rPr>
            <w:rFonts w:ascii="Cambria Math" w:hAnsi="Cambria Math"/>
          </w:rPr>
          <m:t>,j=0,1...</m:t>
        </m:r>
      </m:oMath>
      <w:r w:rsidRPr="00DF02A1">
        <w:t xml:space="preserve">, which means </w:t>
      </w:r>
      <m:oMath>
        <m:r>
          <w:rPr>
            <w:rFonts w:ascii="Cambria Math" w:hAnsi="Cambria Math" w:cs="Cambria Math"/>
          </w:rPr>
          <m:t>∀</m:t>
        </m:r>
        <m:acc>
          <m:accPr>
            <m:chr m:val="̃"/>
            <m:ctrlPr>
              <w:rPr>
                <w:rFonts w:ascii="Cambria Math" w:hAnsi="Cambria Math" w:cs="Cambria Math"/>
                <w:i/>
              </w:rPr>
            </m:ctrlPr>
          </m:accPr>
          <m:e>
            <m:r>
              <w:rPr>
                <w:rFonts w:ascii="Cambria Math" w:hAnsi="Cambria Math" w:cs="Cambria Math"/>
              </w:rPr>
              <m:t>x</m:t>
            </m:r>
          </m:e>
        </m:acc>
        <m:r>
          <w:rPr>
            <w:rFonts w:ascii="Cambria Math" w:hAnsi="Cambria Math" w:cs="Cambria Math"/>
          </w:rPr>
          <m:t>:0=g</m:t>
        </m:r>
        <m:d>
          <m:dPr>
            <m:ctrlPr>
              <w:rPr>
                <w:rFonts w:ascii="Cambria Math" w:hAnsi="Cambria Math" w:cs="Cambria Math"/>
              </w:rPr>
            </m:ctrlPr>
          </m:dPr>
          <m:e>
            <m:r>
              <w:rPr>
                <w:rFonts w:ascii="Cambria Math" w:hAnsi="Cambria Math" w:cs="Cambria Math"/>
              </w:rPr>
              <m:t>f</m:t>
            </m:r>
            <m:d>
              <m:dPr>
                <m:ctrlPr>
                  <w:rPr>
                    <w:rFonts w:ascii="Cambria Math" w:hAnsi="Cambria Math" w:cs="Cambria Math"/>
                  </w:rPr>
                </m:ctrlPr>
              </m:dPr>
              <m:e>
                <m:r>
                  <w:rPr>
                    <w:rFonts w:ascii="Cambria Math" w:hAnsi="Cambria Math" w:cs="Cambria Math"/>
                  </w:rPr>
                  <m:t>x+</m:t>
                </m:r>
                <m:acc>
                  <m:accPr>
                    <m:chr m:val="̃"/>
                    <m:ctrlPr>
                      <w:rPr>
                        <w:rFonts w:ascii="Cambria Math" w:hAnsi="Cambria Math" w:cs="Cambria Math"/>
                        <w:i/>
                      </w:rPr>
                    </m:ctrlPr>
                  </m:accPr>
                  <m:e>
                    <m:r>
                      <w:rPr>
                        <w:rFonts w:ascii="Cambria Math" w:hAnsi="Cambria Math" w:cs="Cambria Math"/>
                      </w:rPr>
                      <m:t>x</m:t>
                    </m:r>
                  </m:e>
                </m:acc>
                <m:r>
                  <w:rPr>
                    <w:rFonts w:ascii="Cambria Math" w:hAnsi="Cambria Math" w:cs="Cambria Math"/>
                  </w:rPr>
                  <m:t>,...</m:t>
                </m:r>
              </m:e>
            </m:d>
            <m:r>
              <w:rPr>
                <w:rFonts w:ascii="Cambria Math" w:hAnsi="Cambria Math" w:cs="Cambria Math"/>
              </w:rPr>
              <m:t>,...</m:t>
            </m:r>
          </m:e>
        </m:d>
      </m:oMath>
      <w:r w:rsidRPr="00DF02A1">
        <w:t xml:space="preserve">. Thus, </w:t>
      </w:r>
      <m:oMath>
        <m:r>
          <w:rPr>
            <w:rFonts w:ascii="Cambria Math" w:hAnsi="Cambria Math"/>
          </w:rPr>
          <m:t>x</m:t>
        </m:r>
      </m:oMath>
      <w:r w:rsidRPr="00DF02A1">
        <w:t xml:space="preserve"> in </w:t>
      </w:r>
      <m:oMath>
        <m:r>
          <w:rPr>
            <w:rFonts w:ascii="Cambria Math" w:hAnsi="Cambria Math"/>
          </w:rPr>
          <m:t>f</m:t>
        </m:r>
        <m:d>
          <m:dPr>
            <m:ctrlPr>
              <w:rPr>
                <w:rFonts w:ascii="Cambria Math" w:hAnsi="Cambria Math"/>
              </w:rPr>
            </m:ctrlPr>
          </m:dPr>
          <m:e>
            <m:r>
              <w:rPr>
                <w:rFonts w:ascii="Cambria Math" w:hAnsi="Cambria Math"/>
              </w:rPr>
              <m:t>x,...</m:t>
            </m:r>
          </m:e>
        </m:d>
      </m:oMath>
      <w:r w:rsidRPr="00DF02A1">
        <w:t xml:space="preserve"> can be </w:t>
      </w:r>
      <w:r w:rsidR="00EE5864">
        <w:t xml:space="preserve">a </w:t>
      </w:r>
      <w:r w:rsidRPr="00DF02A1">
        <w:t xml:space="preserve">random </w:t>
      </w:r>
      <w:r w:rsidR="00EE5864">
        <w:t xml:space="preserve">variable </w:t>
      </w:r>
      <m:oMath>
        <m:r>
          <w:rPr>
            <w:rFonts w:ascii="Cambria Math" w:hAnsi="Cambria Math"/>
          </w:rPr>
          <m:t>x±δx</m:t>
        </m:r>
      </m:oMath>
      <w:r w:rsidRPr="00DF02A1">
        <w:t xml:space="preserve">. </w:t>
      </w:r>
      <w:r w:rsidR="009F0DBE">
        <w:t>A</w:t>
      </w:r>
      <w:r w:rsidRPr="00DF02A1">
        <w:t xml:space="preserve"> proposed statistical algebra</w:t>
      </w:r>
      <w:r w:rsidR="003D35BC">
        <w:t>:</w:t>
      </w:r>
    </w:p>
    <w:p w14:paraId="3B39E7CF" w14:textId="719EFA0D" w:rsidR="00A45465" w:rsidRDefault="00A45465" w:rsidP="00A45465">
      <w:pPr>
        <w:pStyle w:val="ListParagraph"/>
        <w:numPr>
          <w:ilvl w:val="0"/>
          <w:numId w:val="9"/>
        </w:numPr>
      </w:pPr>
      <w:r>
        <w:t>Treats any of</w:t>
      </w:r>
      <w:r w:rsidR="003C2B0C">
        <w:t xml:space="preserve"> the variable</w:t>
      </w:r>
      <w:r w:rsidR="00B14597">
        <w:t xml:space="preserve">, </w:t>
      </w:r>
      <w:r w:rsidRPr="00DF02A1">
        <w:t>the coefficients, initial conditions, and boundary conditions</w:t>
      </w:r>
      <w:r w:rsidR="00B14597">
        <w:t xml:space="preserve"> in </w:t>
      </w:r>
      <m:oMath>
        <m:r>
          <w:rPr>
            <w:rFonts w:ascii="Cambria Math" w:hAnsi="Cambria Math"/>
          </w:rPr>
          <m:t>f</m:t>
        </m:r>
        <m:d>
          <m:dPr>
            <m:ctrlPr>
              <w:rPr>
                <w:rFonts w:ascii="Cambria Math" w:hAnsi="Cambria Math"/>
              </w:rPr>
            </m:ctrlPr>
          </m:dPr>
          <m:e>
            <m:r>
              <w:rPr>
                <w:rFonts w:ascii="Cambria Math" w:hAnsi="Cambria Math"/>
              </w:rPr>
              <m:t>x,...</m:t>
            </m:r>
          </m:e>
        </m:d>
      </m:oMath>
      <w:r w:rsidR="00B14597">
        <w:t xml:space="preserve"> as either random or precise as far as the term is treated abstract </w:t>
      </w:r>
      <w:r w:rsidR="0039038A" w:rsidRPr="00F63F66">
        <w:t>without a precise range</w:t>
      </w:r>
      <w:r w:rsidR="0039038A">
        <w:t xml:space="preserve"> during the derivation of </w:t>
      </w:r>
      <m:oMath>
        <m:r>
          <w:rPr>
            <w:rFonts w:ascii="Cambria Math" w:hAnsi="Cambria Math"/>
          </w:rPr>
          <m:t>f</m:t>
        </m:r>
        <m:d>
          <m:dPr>
            <m:ctrlPr>
              <w:rPr>
                <w:rFonts w:ascii="Cambria Math" w:hAnsi="Cambria Math"/>
              </w:rPr>
            </m:ctrlPr>
          </m:dPr>
          <m:e>
            <m:r>
              <w:rPr>
                <w:rFonts w:ascii="Cambria Math" w:hAnsi="Cambria Math"/>
              </w:rPr>
              <m:t>x,...</m:t>
            </m:r>
          </m:e>
        </m:d>
      </m:oMath>
      <w:r w:rsidR="0039038A">
        <w:t>.</w:t>
      </w:r>
    </w:p>
    <w:p w14:paraId="0FE89A1F" w14:textId="09C9E4B2" w:rsidR="0039038A" w:rsidRDefault="0039038A" w:rsidP="00A45465">
      <w:pPr>
        <w:pStyle w:val="ListParagraph"/>
        <w:numPr>
          <w:ilvl w:val="0"/>
          <w:numId w:val="9"/>
        </w:numPr>
      </w:pPr>
      <w:r>
        <w:t>Uses s</w:t>
      </w:r>
      <w:r w:rsidRPr="00DF02A1">
        <w:t>tatistical Taylor expansion</w:t>
      </w:r>
      <w:r w:rsidR="00E11128" w:rsidRPr="00E11128">
        <w:t xml:space="preserve"> </w:t>
      </w:r>
      <w:r w:rsidR="00E11128">
        <w:t>to</w:t>
      </w:r>
      <w:r w:rsidR="00E11128" w:rsidRPr="00DF02A1">
        <w:t xml:space="preserve"> provide the</w:t>
      </w:r>
      <w:r w:rsidR="00E11128">
        <w:t xml:space="preserve"> </w:t>
      </w:r>
      <w:r w:rsidR="00E11128" w:rsidRPr="007D711B">
        <w:t xml:space="preserve">interpretation of </w:t>
      </w:r>
      <m:oMath>
        <m:r>
          <w:rPr>
            <w:rFonts w:ascii="Cambria Math" w:hAnsi="Cambria Math"/>
          </w:rPr>
          <m:t>f</m:t>
        </m:r>
        <m:d>
          <m:dPr>
            <m:ctrlPr>
              <w:rPr>
                <w:rFonts w:ascii="Cambria Math" w:hAnsi="Cambria Math"/>
              </w:rPr>
            </m:ctrlPr>
          </m:dPr>
          <m:e>
            <m:r>
              <w:rPr>
                <w:rFonts w:ascii="Cambria Math" w:hAnsi="Cambria Math"/>
              </w:rPr>
              <m:t>x,...</m:t>
            </m:r>
          </m:e>
        </m:d>
      </m:oMath>
      <w:r w:rsidR="00735461">
        <w:t xml:space="preserve">, such as </w:t>
      </w:r>
      <m:oMath>
        <m:acc>
          <m:accPr>
            <m:chr m:val="̅"/>
            <m:ctrlPr>
              <w:rPr>
                <w:rFonts w:ascii="Cambria Math" w:hAnsi="Cambria Math"/>
                <w:i/>
              </w:rPr>
            </m:ctrlPr>
          </m:accPr>
          <m:e>
            <m:r>
              <w:rPr>
                <w:rFonts w:ascii="Cambria Math" w:hAnsi="Cambria Math"/>
              </w:rPr>
              <m:t>f</m:t>
            </m:r>
            <m:d>
              <m:dPr>
                <m:ctrlPr>
                  <w:rPr>
                    <w:rFonts w:ascii="Cambria Math" w:hAnsi="Cambria Math"/>
                  </w:rPr>
                </m:ctrlPr>
              </m:dPr>
              <m:e>
                <m:r>
                  <w:rPr>
                    <w:rFonts w:ascii="Cambria Math" w:hAnsi="Cambria Math"/>
                  </w:rPr>
                  <m:t>x,...</m:t>
                </m:r>
              </m:e>
            </m:d>
          </m:e>
        </m:acc>
      </m:oMath>
      <w:r w:rsidR="00735461">
        <w:t xml:space="preserve"> and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oMath>
      <w:r w:rsidR="00E56027">
        <w:t>.</w:t>
      </w:r>
    </w:p>
    <w:p w14:paraId="6DAD6388" w14:textId="5F8988DA" w:rsidR="00F84BB1" w:rsidRDefault="009F0DBE" w:rsidP="00D025E5">
      <w:r>
        <w:t xml:space="preserve"> </w:t>
      </w:r>
      <w:r w:rsidR="007D711B" w:rsidRPr="007D711B">
        <w:t>However, some crucial fundamental questions remain for this new algebra</w:t>
      </w:r>
      <w:r w:rsidR="00F817DC">
        <w:t>.</w:t>
      </w:r>
    </w:p>
    <w:p w14:paraId="5B82077F" w14:textId="77777777" w:rsidR="000908AD" w:rsidRDefault="00906672" w:rsidP="00906672">
      <w:pPr>
        <w:pStyle w:val="Heading2"/>
        <w:numPr>
          <w:ilvl w:val="0"/>
          <w:numId w:val="0"/>
        </w:numPr>
      </w:pPr>
      <w:r w:rsidRPr="00906672">
        <w:lastRenderedPageBreak/>
        <w:t>The Simplest Ordinary Differential Equation</w:t>
      </w:r>
    </w:p>
    <w:p w14:paraId="1E3B3B54" w14:textId="27C9C7A2" w:rsidR="000908AD" w:rsidRDefault="00000000" w:rsidP="00095390">
      <w:pPr>
        <w:pStyle w:val="Caption"/>
      </w:pPr>
      <m:oMath>
        <m:f>
          <m:fPr>
            <m:ctrlPr>
              <w:rPr>
                <w:rFonts w:ascii="Cambria Math" w:hAnsi="Cambria Math"/>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oMath>
      <w:r w:rsidR="000908AD" w:rsidRPr="000908AD">
        <w:t xml:space="preserve"> </w:t>
      </w:r>
      <w:r w:rsidR="00095390">
        <w:tab/>
      </w:r>
      <w:r w:rsidR="00095390">
        <w:tab/>
      </w:r>
      <w:r w:rsidR="00095390">
        <w:tab/>
      </w:r>
      <w:r w:rsidR="00095390">
        <w:tab/>
      </w:r>
      <w:r w:rsidR="00095390">
        <w:tab/>
      </w:r>
      <w:r w:rsidR="00095390">
        <w:tab/>
      </w:r>
      <w:r w:rsidR="00095390">
        <w:tab/>
      </w:r>
      <w:r w:rsidR="00095390">
        <w:tab/>
      </w:r>
      <w:r w:rsidR="00637A6B">
        <w:tab/>
      </w:r>
      <w:r w:rsidR="00095390">
        <w:tab/>
        <w:t>(5-1)</w:t>
      </w:r>
    </w:p>
    <w:p w14:paraId="248EE715" w14:textId="5D8E1954" w:rsidR="00637A6B" w:rsidRDefault="00637A6B" w:rsidP="00637A6B">
      <w:pPr>
        <w:pStyle w:val="Caption"/>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m:t>
        </m:r>
      </m:oMath>
      <w:r>
        <w:tab/>
      </w:r>
      <w:r>
        <w:tab/>
      </w:r>
      <w:r>
        <w:tab/>
      </w:r>
      <w:r>
        <w:tab/>
      </w:r>
      <w:r>
        <w:tab/>
      </w:r>
      <w:r>
        <w:tab/>
      </w:r>
      <w:r>
        <w:tab/>
      </w:r>
      <w:r>
        <w:tab/>
        <w:t>(5-2)</w:t>
      </w:r>
    </w:p>
    <w:p w14:paraId="33690C19" w14:textId="37CFD8B0" w:rsidR="00091C8A" w:rsidRPr="00091C8A" w:rsidRDefault="00091C8A" w:rsidP="00091C8A">
      <w:r w:rsidRPr="005866A5">
        <w:t>Equation (</w:t>
      </w:r>
      <w:r>
        <w:t>5-1</w:t>
      </w:r>
      <w:r w:rsidRPr="005866A5">
        <w:t xml:space="preserve">) shows the simplest ordinary differential equation, with its </w:t>
      </w:r>
      <w:r w:rsidR="00CD7955" w:rsidRPr="00CD7955">
        <w:t>precise</w:t>
      </w:r>
      <w:r w:rsidR="00CD7955">
        <w:t xml:space="preserve"> </w:t>
      </w:r>
      <w:r w:rsidRPr="005866A5">
        <w:t>solution in Formula (</w:t>
      </w:r>
      <w:r>
        <w:t>5-2</w:t>
      </w:r>
      <w:r w:rsidRPr="005866A5">
        <w:t>)</w:t>
      </w:r>
      <w:r w:rsidR="00CD7955">
        <w:t xml:space="preserve"> </w:t>
      </w:r>
      <w:sdt>
        <w:sdtPr>
          <w:id w:val="1631050161"/>
          <w:citation/>
        </w:sdtPr>
        <w:sdtContent>
          <w:r w:rsidR="00A81A6E">
            <w:fldChar w:fldCharType="begin"/>
          </w:r>
          <w:r w:rsidR="00A81A6E">
            <w:instrText xml:space="preserve"> CITATION NumRecipes \l 1033 </w:instrText>
          </w:r>
          <w:r w:rsidR="00A81A6E">
            <w:fldChar w:fldCharType="separate"/>
          </w:r>
          <w:r w:rsidR="002E4D35" w:rsidRPr="002E4D35">
            <w:rPr>
              <w:noProof/>
            </w:rPr>
            <w:t>[4]</w:t>
          </w:r>
          <w:r w:rsidR="00A81A6E">
            <w:fldChar w:fldCharType="end"/>
          </w:r>
        </w:sdtContent>
      </w:sdt>
      <w:r>
        <w:t>.</w:t>
      </w:r>
    </w:p>
    <w:p w14:paraId="0E3C0EDB" w14:textId="45D40BF8" w:rsidR="008D02BB" w:rsidRDefault="008D02BB" w:rsidP="008D02BB">
      <w:pPr>
        <w:pStyle w:val="Caption"/>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±δf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d>
        <m:r>
          <w:rPr>
            <w:rFonts w:ascii="Cambria Math" w:hAnsi="Cambria Math"/>
          </w:rPr>
          <m:t>;</m:t>
        </m:r>
      </m:oMath>
      <w:r>
        <w:tab/>
      </w:r>
      <w:r>
        <w:tab/>
      </w:r>
      <w:r>
        <w:tab/>
      </w:r>
      <w:r>
        <w:tab/>
      </w:r>
      <w:r>
        <w:tab/>
        <w:t>(5-</w:t>
      </w:r>
      <w:r w:rsidR="005B5A6A">
        <w:t>3</w:t>
      </w:r>
      <w:r>
        <w:t>)</w:t>
      </w:r>
    </w:p>
    <w:p w14:paraId="2FC4F39B" w14:textId="7E3E12EC" w:rsidR="000908AD" w:rsidRDefault="00000000" w:rsidP="00095390">
      <w:pPr>
        <w:pStyle w:val="Caption"/>
      </w:pPr>
      <m:oMath>
        <m:acc>
          <m:accPr>
            <m:chr m:val="̅"/>
            <m:ctrlPr>
              <w:rPr>
                <w:rFonts w:ascii="Cambria Math" w:hAnsi="Cambria Math"/>
              </w:rPr>
            </m:ctrlPr>
          </m:accPr>
          <m:e>
            <m:r>
              <w:rPr>
                <w:rFonts w:ascii="Cambria Math" w:hAnsi="Cambria Math"/>
              </w:rPr>
              <m:t>f</m:t>
            </m:r>
            <m:d>
              <m:dPr>
                <m:ctrlPr>
                  <w:rPr>
                    <w:rFonts w:ascii="Cambria Math" w:hAnsi="Cambria Math"/>
                  </w:rPr>
                </m:ctrlPr>
              </m:dPr>
              <m:e>
                <m:r>
                  <w:rPr>
                    <w:rFonts w:ascii="Cambria Math" w:hAnsi="Cambria Math"/>
                  </w:rPr>
                  <m:t>x</m:t>
                </m:r>
              </m:e>
            </m:d>
          </m:e>
        </m:acc>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0</m:t>
                </m:r>
              </m:sub>
            </m:sSub>
          </m:e>
        </m:acc>
        <m:r>
          <w:rPr>
            <w:rFonts w:ascii="Cambria Math" w:hAnsi="Cambria Math"/>
          </w:rPr>
          <m:t>+</m:t>
        </m:r>
        <m:acc>
          <m:accPr>
            <m:chr m:val="̅"/>
            <m:ctrlPr>
              <w:rPr>
                <w:rFonts w:ascii="Cambria Math" w:hAnsi="Cambria Math"/>
              </w:rPr>
            </m:ctrlPr>
          </m:acc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acc>
        <m:r>
          <w:rPr>
            <w:rFonts w:ascii="Cambria Math" w:hAnsi="Cambria Math"/>
          </w:rPr>
          <m:t>;</m:t>
        </m:r>
      </m:oMath>
      <w:r w:rsidR="000908AD" w:rsidRPr="000908AD">
        <w:t xml:space="preserve"> </w:t>
      </w:r>
      <w:r w:rsidR="00D85130">
        <w:tab/>
      </w:r>
      <w:r w:rsidR="00D85130">
        <w:tab/>
      </w:r>
      <w:r w:rsidR="00D85130">
        <w:tab/>
      </w:r>
      <w:r w:rsidR="00D85130">
        <w:tab/>
      </w:r>
      <w:r w:rsidR="00D85130">
        <w:tab/>
      </w:r>
      <w:r w:rsidR="00D85130">
        <w:tab/>
      </w:r>
      <w:r w:rsidR="00D85130">
        <w:tab/>
      </w:r>
      <w:r w:rsidR="00D85130">
        <w:tab/>
        <w:t>(5-</w:t>
      </w:r>
      <w:r w:rsidR="005B5A6A">
        <w:t>4</w:t>
      </w:r>
      <w:r w:rsidR="00D85130">
        <w:t>)</w:t>
      </w:r>
    </w:p>
    <w:p w14:paraId="713135CC" w14:textId="09D0315A" w:rsidR="00D025E5" w:rsidRDefault="00000000" w:rsidP="00095390">
      <w:pPr>
        <w:pStyle w:val="Caption"/>
      </w:pPr>
      <m:oMath>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d>
          </m:e>
          <m:sup>
            <m:r>
              <w:rPr>
                <w:rFonts w:ascii="Cambria Math" w:hAnsi="Cambria Math"/>
              </w:rPr>
              <m:t>2</m:t>
            </m:r>
          </m:sup>
        </m:sSup>
        <m:r>
          <w:rPr>
            <w:rFonts w:ascii="Cambria Math" w:hAnsi="Cambria Math"/>
          </w:rPr>
          <m:t xml:space="preserve">; </m:t>
        </m:r>
      </m:oMath>
      <w:r w:rsidR="000908AD" w:rsidRPr="000908AD">
        <w:t xml:space="preserve"> </w:t>
      </w:r>
      <w:r w:rsidR="00886691">
        <w:t xml:space="preserve"> </w:t>
      </w:r>
      <w:r w:rsidR="00D85130">
        <w:tab/>
      </w:r>
      <w:r w:rsidR="00D85130">
        <w:tab/>
      </w:r>
      <w:r w:rsidR="00D85130">
        <w:tab/>
      </w:r>
      <w:r w:rsidR="00D85130">
        <w:tab/>
      </w:r>
      <w:r w:rsidR="00D85130">
        <w:tab/>
      </w:r>
      <w:r w:rsidR="00D85130">
        <w:tab/>
        <w:t>(5-</w:t>
      </w:r>
      <w:r w:rsidR="005B5A6A">
        <w:t>5</w:t>
      </w:r>
      <w:r w:rsidR="00D85130">
        <w:t>)</w:t>
      </w:r>
    </w:p>
    <w:p w14:paraId="1571C145" w14:textId="58F9D888" w:rsidR="000908AD" w:rsidRDefault="00455FAE" w:rsidP="005B5A6A">
      <w:r>
        <w:t>Formula (5-3)</w:t>
      </w:r>
      <w:r w:rsidR="00D47739">
        <w:t xml:space="preserve"> replace</w:t>
      </w:r>
      <w:r>
        <w:t>s</w:t>
      </w:r>
      <w:r w:rsidR="00D47739">
        <w:t xml:space="preserv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D47739">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e>
        </m:d>
      </m:oMath>
      <w:r w:rsidR="00D47739">
        <w:t xml:space="preserve"> with </w:t>
      </w:r>
      <m:oMath>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e>
        </m:d>
      </m:oMath>
      <w:r w:rsidR="00D47739">
        <w:t xml:space="preserve"> and </w:t>
      </w:r>
      <m:oMath>
        <m: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e>
        </m:d>
        <m:r>
          <m:rPr>
            <m:sty m:val="p"/>
          </m:rPr>
          <w:rPr>
            <w:rFonts w:ascii="Cambria Math" w:hAnsi="Cambria Math"/>
          </w:rPr>
          <m:t>±</m:t>
        </m:r>
        <m:r>
          <w:rPr>
            <w:rFonts w:ascii="Cambria Math" w:hAnsi="Cambria Math"/>
          </w:rPr>
          <m:t>δf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e>
        </m:d>
        <m:r>
          <w:rPr>
            <w:rFonts w:ascii="Cambria Math" w:hAnsi="Cambria Math"/>
          </w:rPr>
          <m:t>,</m:t>
        </m:r>
      </m:oMath>
      <w:r w:rsidR="00AF1F44">
        <w:t xml:space="preserve"> </w:t>
      </w:r>
      <w:r>
        <w:t>respec</w:t>
      </w:r>
      <w:r w:rsidR="00CE087D">
        <w:t>tively</w:t>
      </w:r>
      <w:r w:rsidR="005B5A6A">
        <w:t xml:space="preserve">. </w:t>
      </w:r>
      <w:r w:rsidR="005866A5" w:rsidRPr="005866A5">
        <w:t>Formulas (</w:t>
      </w:r>
      <w:r w:rsidR="00083D01">
        <w:t>5-</w:t>
      </w:r>
      <w:r w:rsidR="00CE087D">
        <w:t>4</w:t>
      </w:r>
      <w:r w:rsidR="005866A5" w:rsidRPr="005866A5">
        <w:t>) and (</w:t>
      </w:r>
      <w:r w:rsidR="00083D01">
        <w:t>5-</w:t>
      </w:r>
      <w:r w:rsidR="00CE087D">
        <w:t>5</w:t>
      </w:r>
      <w:r w:rsidR="005866A5" w:rsidRPr="005866A5">
        <w:t xml:space="preserve">) give the mean and variance for </w:t>
      </w:r>
      <w:r w:rsidR="009E1B65">
        <w:t>Formula (5-2)</w:t>
      </w:r>
      <w:r w:rsidR="005866A5" w:rsidRPr="005866A5">
        <w:t>, respectively.</w:t>
      </w:r>
    </w:p>
    <w:p w14:paraId="21B8CA98" w14:textId="54CCEC00" w:rsidR="00C454CD" w:rsidRDefault="00C454CD" w:rsidP="00C454CD">
      <w:pPr>
        <w:pStyle w:val="Caption"/>
      </w:pP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e>
            </m:d>
          </m:e>
        </m:d>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±δf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d>
        <m:r>
          <w:rPr>
            <w:rFonts w:ascii="Cambria Math" w:hAnsi="Cambria Math"/>
          </w:rPr>
          <m:t>;</m:t>
        </m:r>
      </m:oMath>
      <w:r>
        <w:tab/>
      </w:r>
      <w:r>
        <w:tab/>
      </w:r>
      <w:r>
        <w:tab/>
      </w:r>
      <w:r>
        <w:tab/>
        <w:t>(5-</w:t>
      </w:r>
      <w:r w:rsidR="00D94DAB">
        <w:t>6</w:t>
      </w:r>
      <w:r>
        <w:t>)</w:t>
      </w:r>
      <w:r w:rsidRPr="00095390">
        <w:tab/>
      </w:r>
    </w:p>
    <w:p w14:paraId="2E6C94E2" w14:textId="48B69BB8" w:rsidR="00072F30" w:rsidRDefault="00000000" w:rsidP="00072F30">
      <w:pPr>
        <w:pStyle w:val="Caption"/>
      </w:pPr>
      <m:oMath>
        <m:acc>
          <m:accPr>
            <m:chr m:val="̅"/>
            <m:ctrlPr>
              <w:rPr>
                <w:rFonts w:ascii="Cambria Math" w:hAnsi="Cambria Math"/>
              </w:rPr>
            </m:ctrlPr>
          </m:accPr>
          <m:e>
            <m:r>
              <w:rPr>
                <w:rFonts w:ascii="Cambria Math" w:hAnsi="Cambria Math"/>
              </w:rPr>
              <m:t>f</m:t>
            </m:r>
            <m:d>
              <m:dPr>
                <m:ctrlPr>
                  <w:rPr>
                    <w:rFonts w:ascii="Cambria Math" w:hAnsi="Cambria Math"/>
                  </w:rPr>
                </m:ctrlPr>
              </m:dPr>
              <m:e>
                <m:r>
                  <w:rPr>
                    <w:rFonts w:ascii="Cambria Math" w:hAnsi="Cambria Math"/>
                  </w:rPr>
                  <m:t>x</m:t>
                </m:r>
              </m:e>
            </m:d>
          </m:e>
        </m:acc>
        <m:r>
          <w:rPr>
            <w:rFonts w:ascii="Cambria Math" w:hAnsi="Cambria Math"/>
          </w:rPr>
          <m:t>=</m:t>
        </m:r>
        <m:d>
          <m:dPr>
            <m:ctrlPr>
              <w:rPr>
                <w:rFonts w:ascii="Cambria Math" w:hAnsi="Cambria Math"/>
              </w:rPr>
            </m:ctrlPr>
          </m:dPr>
          <m:e>
            <m:r>
              <w:rPr>
                <w:rFonts w:ascii="Cambria Math" w:hAnsi="Cambria Math"/>
              </w:rPr>
              <m:t>x-</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0</m:t>
                    </m:r>
                  </m:sub>
                </m:sSub>
              </m:e>
            </m:acc>
          </m:e>
        </m:d>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0</m:t>
                </m:r>
              </m:sub>
            </m:sSub>
          </m:e>
        </m:acc>
        <m:r>
          <w:rPr>
            <w:rFonts w:ascii="Cambria Math" w:hAnsi="Cambria Math"/>
          </w:rPr>
          <m:t>+</m:t>
        </m:r>
        <m:acc>
          <m:accPr>
            <m:chr m:val="̅"/>
            <m:ctrlPr>
              <w:rPr>
                <w:rFonts w:ascii="Cambria Math" w:hAnsi="Cambria Math"/>
              </w:rPr>
            </m:ctrlPr>
          </m:acc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acc>
        <m:r>
          <w:rPr>
            <w:rFonts w:ascii="Cambria Math" w:hAnsi="Cambria Math"/>
          </w:rPr>
          <m:t>;</m:t>
        </m:r>
      </m:oMath>
      <w:r w:rsidR="00072F30" w:rsidRPr="000908AD">
        <w:t xml:space="preserve"> </w:t>
      </w:r>
      <w:r w:rsidR="00072F30">
        <w:tab/>
      </w:r>
      <w:r w:rsidR="00072F30">
        <w:tab/>
      </w:r>
      <w:r w:rsidR="00072F30">
        <w:tab/>
      </w:r>
      <w:r w:rsidR="00072F30">
        <w:tab/>
      </w:r>
      <w:r w:rsidR="00072F30">
        <w:tab/>
      </w:r>
      <w:r w:rsidR="00072F30">
        <w:tab/>
      </w:r>
      <w:r w:rsidR="00072F30">
        <w:tab/>
      </w:r>
      <w:r w:rsidR="00072F30">
        <w:tab/>
        <w:t>(5-</w:t>
      </w:r>
      <w:r w:rsidR="00D94DAB">
        <w:t>7</w:t>
      </w:r>
      <w:r w:rsidR="00072F30">
        <w:t>)</w:t>
      </w:r>
    </w:p>
    <w:p w14:paraId="4ED3D841" w14:textId="0606163E" w:rsidR="001C630E" w:rsidRDefault="00000000" w:rsidP="001C630E">
      <w:pPr>
        <w:pStyle w:val="Caption"/>
      </w:pPr>
      <m:oMath>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0</m:t>
                        </m:r>
                      </m:sub>
                    </m:sSub>
                  </m:e>
                </m:acc>
              </m:e>
            </m:d>
          </m:e>
          <m:sup>
            <m:r>
              <w:rPr>
                <w:rFonts w:ascii="Cambria Math" w:hAnsi="Cambria Math"/>
              </w:rPr>
              <m:t>2</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δf</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0</m:t>
                            </m:r>
                          </m:sub>
                        </m:sSub>
                      </m:e>
                    </m:acc>
                  </m:e>
                </m:d>
              </m:e>
            </m:d>
          </m:e>
          <m:sup>
            <m:r>
              <w:rPr>
                <w:rFonts w:ascii="Cambria Math" w:hAnsi="Cambria Math"/>
              </w:rPr>
              <m:t>2</m:t>
            </m:r>
          </m:sup>
        </m:sSup>
        <m:r>
          <w:rPr>
            <w:rFonts w:ascii="Cambria Math" w:hAnsi="Cambria Math"/>
          </w:rPr>
          <m:t xml:space="preserve">+ </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0</m:t>
                        </m:r>
                      </m:sub>
                    </m:sSub>
                  </m:e>
                </m:acc>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e>
              <m:sup>
                <m:r>
                  <w:rPr>
                    <w:rFonts w:ascii="Cambria Math" w:hAnsi="Cambria Math"/>
                  </w:rPr>
                  <m:t>2</m:t>
                </m:r>
              </m:sup>
            </m:sSup>
          </m:e>
        </m:d>
        <m:r>
          <w:rPr>
            <w:rFonts w:ascii="Cambria Math" w:hAnsi="Cambria Math"/>
          </w:rPr>
          <m:t xml:space="preserve"> </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 xml:space="preserve">; </m:t>
        </m:r>
      </m:oMath>
      <w:r w:rsidR="001C630E" w:rsidRPr="000908AD">
        <w:t xml:space="preserve"> </w:t>
      </w:r>
      <w:r w:rsidR="001C630E">
        <w:t xml:space="preserve"> </w:t>
      </w:r>
      <w:r w:rsidR="001C630E">
        <w:tab/>
      </w:r>
      <w:r w:rsidR="001C630E">
        <w:tab/>
        <w:t>(5-</w:t>
      </w:r>
      <w:r w:rsidR="00D94DAB">
        <w:t>8</w:t>
      </w:r>
      <w:r w:rsidR="001C630E">
        <w:t>)</w:t>
      </w:r>
    </w:p>
    <w:p w14:paraId="32D7827C" w14:textId="05DCB509" w:rsidR="000908AD" w:rsidRDefault="00117533" w:rsidP="000908AD">
      <w:r w:rsidRPr="00117533">
        <w:t>When the initial condition is</w:t>
      </w:r>
      <w:r w:rsidR="00D21014">
        <w:t xml:space="preserve"> at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oMath>
      <w:r w:rsidR="00D21014">
        <w:t xml:space="preserve"> but</w:t>
      </w:r>
      <w:r w:rsidR="007E64CE">
        <w:t xml:space="preserve"> with the same </w:t>
      </w:r>
      <m:oMath>
        <m:r>
          <w:rPr>
            <w:rFonts w:ascii="Cambria Math" w:hAnsi="Cambria Math"/>
          </w:rPr>
          <m:t>δf</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e>
        </m:d>
      </m:oMath>
      <w:r w:rsidR="00D21014">
        <w:t xml:space="preserve">, </w:t>
      </w:r>
      <w:r w:rsidRPr="00117533">
        <w:t xml:space="preserve"> Formula (</w:t>
      </w:r>
      <w:r w:rsidR="004545FF">
        <w:t>5-</w:t>
      </w:r>
      <w:r w:rsidR="00D94DAB">
        <w:t>6</w:t>
      </w:r>
      <w:r w:rsidRPr="00117533">
        <w:t xml:space="preserve">) shows the solution after replacing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oMath>
      <w:r w:rsidRPr="00117533">
        <w:t xml:space="preserve"> with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oMath>
      <w:r w:rsidR="00E013ED">
        <w:t>in Formula (5-3).</w:t>
      </w:r>
      <w:r w:rsidR="00CE4231">
        <w:t xml:space="preserve"> </w:t>
      </w:r>
      <w:r w:rsidR="00CE4231" w:rsidRPr="005866A5">
        <w:t>Formulas (</w:t>
      </w:r>
      <w:r w:rsidR="00CE4231">
        <w:t>5-</w:t>
      </w:r>
      <w:r w:rsidR="00D94DAB">
        <w:t>7</w:t>
      </w:r>
      <w:r w:rsidR="00CE4231" w:rsidRPr="005866A5">
        <w:t>) and (</w:t>
      </w:r>
      <w:r w:rsidR="00CE4231">
        <w:t>5-</w:t>
      </w:r>
      <w:r w:rsidR="00D94DAB">
        <w:t>8</w:t>
      </w:r>
      <w:r w:rsidR="00CE4231" w:rsidRPr="005866A5">
        <w:t>) give the mean and variance for</w:t>
      </w:r>
      <w:r w:rsidR="00CE644F" w:rsidRPr="005866A5">
        <w:t xml:space="preserve"> </w:t>
      </w:r>
      <w:r w:rsidR="00CE644F">
        <w:t>Formula (5-</w:t>
      </w:r>
      <w:r w:rsidR="00385A52">
        <w:t>6</w:t>
      </w:r>
      <w:r w:rsidR="00CE644F">
        <w:t>)</w:t>
      </w:r>
      <w:r w:rsidR="00CE4231" w:rsidRPr="005866A5">
        <w:t>, respectively.</w:t>
      </w:r>
    </w:p>
    <w:p w14:paraId="43D971DE" w14:textId="2218F411" w:rsidR="00B763DE" w:rsidRDefault="00B763DE" w:rsidP="00B763DE">
      <w:pPr>
        <w:pStyle w:val="Caption"/>
      </w:pPr>
      <m:oMath>
        <m:r>
          <w:rPr>
            <w:rFonts w:ascii="Cambria Math" w:hAnsi="Cambria Math"/>
          </w:rPr>
          <m:t>f</m:t>
        </m:r>
        <m:d>
          <m:dPr>
            <m:ctrlPr>
              <w:rPr>
                <w:rFonts w:ascii="Cambria Math" w:hAnsi="Cambria Math"/>
              </w:rPr>
            </m:ctrlPr>
          </m:dPr>
          <m:e>
            <m:r>
              <w:rPr>
                <w:rFonts w:ascii="Cambria Math" w:hAnsi="Cambria Math"/>
              </w:rPr>
              <m:t>x±δx</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x±δx</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e>
            </m:d>
          </m:e>
        </m:d>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e>
        </m:d>
        <m:r>
          <w:rPr>
            <w:rFonts w:ascii="Cambria Math" w:hAnsi="Cambria Math"/>
          </w:rPr>
          <m:t>+</m:t>
        </m:r>
        <m:d>
          <m:dPr>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±δf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d>
        <m:r>
          <w:rPr>
            <w:rFonts w:ascii="Cambria Math" w:hAnsi="Cambria Math"/>
          </w:rPr>
          <m:t>;</m:t>
        </m:r>
      </m:oMath>
      <w:r>
        <w:tab/>
      </w:r>
      <w:r>
        <w:tab/>
        <w:t>(5-</w:t>
      </w:r>
      <w:r w:rsidR="00D94DAB">
        <w:t>9</w:t>
      </w:r>
      <w:r>
        <w:t>)</w:t>
      </w:r>
      <w:r w:rsidRPr="00095390">
        <w:tab/>
      </w:r>
    </w:p>
    <w:p w14:paraId="07F21EC1" w14:textId="14E08EEB" w:rsidR="00B763DE" w:rsidRDefault="00000000" w:rsidP="00B763DE">
      <w:pPr>
        <w:pStyle w:val="Caption"/>
      </w:pPr>
      <m:oMath>
        <m:acc>
          <m:accPr>
            <m:chr m:val="̅"/>
            <m:ctrlPr>
              <w:rPr>
                <w:rFonts w:ascii="Cambria Math" w:hAnsi="Cambria Math"/>
              </w:rPr>
            </m:ctrlPr>
          </m:accPr>
          <m:e>
            <m:r>
              <w:rPr>
                <w:rFonts w:ascii="Cambria Math" w:hAnsi="Cambria Math"/>
              </w:rPr>
              <m:t>f</m:t>
            </m:r>
            <m:d>
              <m:dPr>
                <m:ctrlPr>
                  <w:rPr>
                    <w:rFonts w:ascii="Cambria Math" w:hAnsi="Cambria Math"/>
                  </w:rPr>
                </m:ctrlPr>
              </m:dPr>
              <m:e>
                <m:r>
                  <w:rPr>
                    <w:rFonts w:ascii="Cambria Math" w:hAnsi="Cambria Math"/>
                  </w:rPr>
                  <m:t>x</m:t>
                </m:r>
              </m:e>
            </m:d>
          </m:e>
        </m:acc>
        <m: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0</m:t>
                    </m:r>
                  </m:sub>
                </m:sSub>
              </m:e>
            </m:acc>
          </m:e>
        </m:d>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0</m:t>
                </m:r>
              </m:sub>
            </m:sSub>
          </m:e>
        </m:acc>
        <m:r>
          <w:rPr>
            <w:rFonts w:ascii="Cambria Math" w:hAnsi="Cambria Math"/>
          </w:rPr>
          <m:t>+</m:t>
        </m:r>
        <m:acc>
          <m:accPr>
            <m:chr m:val="̅"/>
            <m:ctrlPr>
              <w:rPr>
                <w:rFonts w:ascii="Cambria Math" w:hAnsi="Cambria Math"/>
              </w:rPr>
            </m:ctrlPr>
          </m:acc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acc>
        <m:r>
          <w:rPr>
            <w:rFonts w:ascii="Cambria Math" w:hAnsi="Cambria Math"/>
          </w:rPr>
          <m:t>;</m:t>
        </m:r>
      </m:oMath>
      <w:r w:rsidR="00B763DE" w:rsidRPr="000908AD">
        <w:t xml:space="preserve"> </w:t>
      </w:r>
      <w:r w:rsidR="00B763DE">
        <w:tab/>
      </w:r>
      <w:r w:rsidR="00B763DE">
        <w:tab/>
      </w:r>
      <w:r w:rsidR="00B763DE">
        <w:tab/>
      </w:r>
      <w:r w:rsidR="00B763DE">
        <w:tab/>
      </w:r>
      <w:r w:rsidR="00B763DE">
        <w:tab/>
      </w:r>
      <w:r w:rsidR="00B763DE">
        <w:tab/>
      </w:r>
      <w:r w:rsidR="00B763DE">
        <w:tab/>
      </w:r>
      <w:r w:rsidR="00B763DE">
        <w:tab/>
        <w:t>(5-</w:t>
      </w:r>
      <w:r w:rsidR="00D94DAB">
        <w:t>10</w:t>
      </w:r>
      <w:r w:rsidR="00B763DE">
        <w:t>)</w:t>
      </w:r>
    </w:p>
    <w:p w14:paraId="6E928211" w14:textId="3A9BB24B" w:rsidR="00B763DE" w:rsidRDefault="00000000" w:rsidP="00B66E41">
      <w:pPr>
        <w:pStyle w:val="Caption"/>
        <w:ind w:firstLine="0"/>
      </w:pPr>
      <m:oMath>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x±δx</m:t>
            </m:r>
          </m:e>
        </m:d>
        <m:r>
          <w:rPr>
            <w:rFonts w:ascii="Cambria Math" w:hAnsi="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ascii="Cambria Math" w:hAnsi="Cambria Math"/>
                      </w:rPr>
                      <m:t>x</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0</m:t>
                        </m:r>
                      </m:sub>
                    </m:sSub>
                  </m:e>
                </m:acc>
              </m:e>
            </m:d>
          </m:e>
          <m:sup>
            <m:r>
              <w:rPr>
                <w:rFonts w:ascii="Cambria Math" w:hAnsi="Cambria Math"/>
              </w:rPr>
              <m:t>2</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δf</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0</m:t>
                            </m:r>
                          </m:sub>
                        </m:sSub>
                      </m:e>
                    </m:acc>
                  </m:e>
                </m:d>
              </m:e>
            </m:d>
          </m:e>
          <m:sup>
            <m:r>
              <w:rPr>
                <w:rFonts w:ascii="Cambria Math" w:hAnsi="Cambria Math"/>
              </w:rPr>
              <m:t>2</m:t>
            </m:r>
          </m:sup>
        </m:sSup>
        <m:r>
          <w:rPr>
            <w:rFonts w:ascii="Cambria Math" w:hAnsi="Cambria Math"/>
          </w:rPr>
          <m:t xml:space="preserve">+ </m:t>
        </m:r>
        <m:d>
          <m:dPr>
            <m:ctrlPr>
              <w:rPr>
                <w:rFonts w:ascii="Cambria Math" w:hAnsi="Cambria Math"/>
              </w:rPr>
            </m:ctrlPr>
          </m:dPr>
          <m:e>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0</m:t>
                        </m:r>
                      </m:sub>
                    </m:sSub>
                  </m:e>
                </m:acc>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e>
              <m:sup>
                <m:r>
                  <w:rPr>
                    <w:rFonts w:ascii="Cambria Math" w:hAnsi="Cambria Math"/>
                  </w:rPr>
                  <m:t>2</m:t>
                </m:r>
              </m:sup>
            </m:sSup>
          </m:e>
        </m:d>
        <m:r>
          <w:rPr>
            <w:rFonts w:ascii="Cambria Math" w:hAnsi="Cambria Math"/>
          </w:rPr>
          <m:t xml:space="preserve"> </m:t>
        </m:r>
        <m:d>
          <m:dPr>
            <m:ctrlPr>
              <w:rPr>
                <w:rFonts w:ascii="Cambria Math" w:hAnsi="Cambria Math"/>
              </w:rPr>
            </m:ctrlPr>
          </m:dPr>
          <m:e>
            <m:sSup>
              <m:sSupPr>
                <m:ctrlPr>
                  <w:rPr>
                    <w:rFonts w:ascii="Cambria Math" w:hAnsi="Cambria Math"/>
                  </w:rPr>
                </m:ctrlPr>
              </m:sSupPr>
              <m:e>
                <m:r>
                  <w:rPr>
                    <w:rFonts w:ascii="Cambria Math" w:hAnsi="Cambria Math"/>
                  </w:rPr>
                  <m:t>(δx)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e>
        </m:d>
        <m:r>
          <w:rPr>
            <w:rFonts w:ascii="Cambria Math" w:hAnsi="Cambria Math"/>
          </w:rPr>
          <m:t xml:space="preserve">; </m:t>
        </m:r>
      </m:oMath>
      <w:r w:rsidR="00B763DE" w:rsidRPr="000908AD">
        <w:t xml:space="preserve"> </w:t>
      </w:r>
      <w:r w:rsidR="00B763DE">
        <w:t xml:space="preserve"> </w:t>
      </w:r>
      <w:r w:rsidR="00B763DE">
        <w:tab/>
        <w:t>(5-</w:t>
      </w:r>
      <w:r w:rsidR="004C3E18">
        <w:t>1</w:t>
      </w:r>
      <w:r w:rsidR="00D94DAB">
        <w:t>1</w:t>
      </w:r>
      <w:r w:rsidR="00B763DE">
        <w:t>)</w:t>
      </w:r>
    </w:p>
    <w:p w14:paraId="3E75D45F" w14:textId="4CEC5336" w:rsidR="00B763DE" w:rsidRDefault="00071F06" w:rsidP="000908AD">
      <w:r w:rsidRPr="00071F06">
        <w:t>Formula (</w:t>
      </w:r>
      <w:r>
        <w:t>5-</w:t>
      </w:r>
      <w:r w:rsidR="00C94B7E">
        <w:t>9</w:t>
      </w:r>
      <w:r w:rsidRPr="00071F06">
        <w:t xml:space="preserve">) evaluates the solution at </w:t>
      </w:r>
      <w:r w:rsidR="002B3327">
        <w:t>an imprecise</w:t>
      </w:r>
      <w:r w:rsidRPr="00071F06">
        <w:t xml:space="preserve"> point </w:t>
      </w:r>
      <m:oMath>
        <m:r>
          <w:rPr>
            <w:rFonts w:ascii="Cambria Math" w:hAnsi="Cambria Math"/>
          </w:rPr>
          <m:t>x±δx</m:t>
        </m:r>
      </m:oMath>
      <w:r w:rsidRPr="00071F06">
        <w:t>,</w:t>
      </w:r>
      <w:r w:rsidR="001D2C97">
        <w:t xml:space="preserve"> </w:t>
      </w:r>
      <w:r w:rsidR="001D2C97" w:rsidRPr="005866A5">
        <w:t>Formulas (</w:t>
      </w:r>
      <w:r w:rsidR="001D2C97">
        <w:t>5-</w:t>
      </w:r>
      <w:r w:rsidR="00C94B7E">
        <w:t>10</w:t>
      </w:r>
      <w:r w:rsidR="001D2C97" w:rsidRPr="005866A5">
        <w:t>) and (</w:t>
      </w:r>
      <w:r w:rsidR="001D2C97">
        <w:t>5-1</w:t>
      </w:r>
      <w:r w:rsidR="00C94B7E">
        <w:t>1</w:t>
      </w:r>
      <w:r w:rsidR="001D2C97" w:rsidRPr="005866A5">
        <w:t xml:space="preserve">) give the mean and variance for </w:t>
      </w:r>
      <w:r w:rsidR="001D2C97">
        <w:t>Formula (5-</w:t>
      </w:r>
      <w:r w:rsidR="007D224F">
        <w:t>9</w:t>
      </w:r>
      <w:r w:rsidR="001D2C97">
        <w:t>)</w:t>
      </w:r>
      <w:r w:rsidR="001D2C97" w:rsidRPr="005866A5">
        <w:t>, respectively.</w:t>
      </w:r>
    </w:p>
    <w:p w14:paraId="5D15A3C3" w14:textId="15255A31" w:rsidR="008471E8" w:rsidRDefault="00935DB8" w:rsidP="004B0BB0">
      <w:pPr>
        <w:pStyle w:val="Caption"/>
      </w:pPr>
      <m:oMath>
        <m:r>
          <w:rPr>
            <w:rFonts w:ascii="Cambria Math" w:hAnsi="Cambria Math"/>
            <w:sz w:val="28"/>
            <w:szCs w:val="28"/>
          </w:rPr>
          <m:t>f(x)=</m:t>
        </m:r>
        <m:f>
          <m:fPr>
            <m:ctrlPr>
              <w:rPr>
                <w:rFonts w:ascii="Cambria Math" w:hAnsi="Cambria Math"/>
                <w:color w:val="auto"/>
                <w:sz w:val="28"/>
                <w:szCs w:val="28"/>
              </w:rPr>
            </m:ctrlPr>
          </m:fPr>
          <m:num>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-x</m:t>
            </m:r>
          </m:num>
          <m:den>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0</m:t>
                </m:r>
              </m:sub>
            </m:sSub>
          </m:den>
        </m:f>
        <m:r>
          <w:rPr>
            <w:rFonts w:ascii="Cambria Math" w:hAnsi="Cambria Math"/>
            <w:sz w:val="28"/>
            <w:szCs w:val="28"/>
          </w:rPr>
          <m:t>f(</m:t>
        </m:r>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f>
          <m:fPr>
            <m:ctrlPr>
              <w:rPr>
                <w:rFonts w:ascii="Cambria Math" w:hAnsi="Cambria Math"/>
                <w:color w:val="auto"/>
                <w:sz w:val="28"/>
                <w:szCs w:val="28"/>
              </w:rPr>
            </m:ctrlPr>
          </m:fPr>
          <m:num>
            <m:r>
              <w:rPr>
                <w:rFonts w:ascii="Cambria Math" w:hAnsi="Cambria Math"/>
                <w:sz w:val="28"/>
                <w:szCs w:val="28"/>
              </w:rPr>
              <m:t>x-</m:t>
            </m:r>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0</m:t>
                </m:r>
              </m:sub>
            </m:sSub>
          </m:num>
          <m:den>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0</m:t>
                </m:r>
              </m:sub>
            </m:sSub>
          </m:den>
        </m:f>
        <m:r>
          <w:rPr>
            <w:rFonts w:ascii="Cambria Math" w:hAnsi="Cambria Math"/>
            <w:sz w:val="28"/>
            <w:szCs w:val="28"/>
          </w:rPr>
          <m:t>f(</m:t>
        </m:r>
        <m:sSub>
          <m:sSubPr>
            <m:ctrlPr>
              <w:rPr>
                <w:rFonts w:ascii="Cambria Math" w:hAnsi="Cambria Math"/>
                <w:color w:val="auto"/>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oMath>
      <w:r w:rsidR="004B0BB0">
        <w:tab/>
      </w:r>
      <w:r w:rsidR="004B0BB0">
        <w:tab/>
      </w:r>
      <w:r w:rsidR="004B0BB0">
        <w:tab/>
      </w:r>
      <w:r w:rsidR="004B0BB0">
        <w:tab/>
      </w:r>
      <w:r w:rsidR="004B0BB0">
        <w:tab/>
      </w:r>
      <w:r w:rsidR="004B0BB0">
        <w:tab/>
        <w:t>(5-12)</w:t>
      </w:r>
    </w:p>
    <w:p w14:paraId="17CE8FC7" w14:textId="314AF768" w:rsidR="00EF4C79" w:rsidRDefault="00DB690D" w:rsidP="000908AD">
      <w:r w:rsidRPr="00DB690D">
        <w:t xml:space="preserve">Formula </w:t>
      </w:r>
      <w:r w:rsidR="00CA6F7E">
        <w:t>(5-</w:t>
      </w:r>
      <w:r w:rsidRPr="00DB690D">
        <w:t xml:space="preserve">12) shows the precision solution with two initial conditions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oMath>
      <w:r w:rsidRPr="00DB690D">
        <w:t xml:space="preserve"> and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w:r w:rsidRPr="00DB690D">
        <w:t>. Likewise, it can easily turn into a random solution by replacing any precise term into random term.</w:t>
      </w:r>
    </w:p>
    <w:p w14:paraId="603962B2" w14:textId="5B01D21B" w:rsidR="00426CC4" w:rsidRDefault="00426CC4" w:rsidP="000908AD">
      <w:r w:rsidRPr="00426CC4">
        <w:t>The</w:t>
      </w:r>
      <w:r>
        <w:t xml:space="preserve"> </w:t>
      </w:r>
      <w:r w:rsidRPr="00426CC4">
        <w:t>above</w:t>
      </w:r>
      <w:r>
        <w:t xml:space="preserve"> </w:t>
      </w:r>
      <w:r w:rsidRPr="00426CC4">
        <w:t>solutions</w:t>
      </w:r>
      <w:r>
        <w:t xml:space="preserve"> </w:t>
      </w:r>
      <w:r w:rsidRPr="00426CC4">
        <w:t>for</w:t>
      </w:r>
      <w:r>
        <w:t xml:space="preserve"> </w:t>
      </w:r>
      <w:r w:rsidRPr="00426CC4">
        <w:t>the</w:t>
      </w:r>
      <w:r>
        <w:t xml:space="preserve"> </w:t>
      </w:r>
      <w:r w:rsidRPr="00426CC4">
        <w:t>simplest</w:t>
      </w:r>
      <w:r>
        <w:t xml:space="preserve"> </w:t>
      </w:r>
      <w:r w:rsidRPr="00426CC4">
        <w:t>differential</w:t>
      </w:r>
      <w:r>
        <w:t xml:space="preserve"> </w:t>
      </w:r>
      <w:r w:rsidRPr="00426CC4">
        <w:t>equation</w:t>
      </w:r>
      <w:r>
        <w:t xml:space="preserve"> </w:t>
      </w:r>
      <w:r w:rsidRPr="00426CC4">
        <w:t>show</w:t>
      </w:r>
      <w:r>
        <w:t xml:space="preserve"> </w:t>
      </w:r>
      <w:r w:rsidRPr="00426CC4">
        <w:t>that</w:t>
      </w:r>
      <w:r>
        <w:t xml:space="preserve"> </w:t>
      </w:r>
      <w:r w:rsidRPr="00426CC4">
        <w:t>equations</w:t>
      </w:r>
      <w:r>
        <w:t xml:space="preserve"> </w:t>
      </w:r>
      <w:r w:rsidRPr="00426CC4">
        <w:t>with random</w:t>
      </w:r>
      <w:r>
        <w:t xml:space="preserve"> </w:t>
      </w:r>
      <w:r w:rsidRPr="00426CC4">
        <w:t>variables</w:t>
      </w:r>
      <w:r>
        <w:t xml:space="preserve"> </w:t>
      </w:r>
      <w:r w:rsidRPr="00426CC4">
        <w:t>provide</w:t>
      </w:r>
      <w:r>
        <w:t xml:space="preserve"> </w:t>
      </w:r>
      <w:r w:rsidRPr="00426CC4">
        <w:t>much</w:t>
      </w:r>
      <w:r>
        <w:t xml:space="preserve"> </w:t>
      </w:r>
      <w:r w:rsidRPr="00426CC4">
        <w:t>richer</w:t>
      </w:r>
      <w:r>
        <w:t xml:space="preserve"> </w:t>
      </w:r>
      <w:r w:rsidRPr="00426CC4">
        <w:t>structure</w:t>
      </w:r>
      <w:r>
        <w:t xml:space="preserve"> </w:t>
      </w:r>
      <w:r w:rsidRPr="00426CC4">
        <w:t>than</w:t>
      </w:r>
      <w:r>
        <w:t xml:space="preserve"> </w:t>
      </w:r>
      <w:r w:rsidRPr="00426CC4">
        <w:t>their</w:t>
      </w:r>
      <w:r>
        <w:t xml:space="preserve"> </w:t>
      </w:r>
      <w:r w:rsidRPr="00426CC4">
        <w:t>precise</w:t>
      </w:r>
      <w:r>
        <w:t xml:space="preserve"> </w:t>
      </w:r>
      <w:r w:rsidRPr="00426CC4">
        <w:t>counterparts. Although</w:t>
      </w:r>
      <w:r>
        <w:t xml:space="preserve"> </w:t>
      </w:r>
      <w:r w:rsidR="00BB630A" w:rsidRPr="00BB630A">
        <w:t xml:space="preserve">Formula </w:t>
      </w:r>
      <w:r w:rsidR="00CA6F7E">
        <w:lastRenderedPageBreak/>
        <w:t>(5-</w:t>
      </w:r>
      <w:r w:rsidR="00BB630A" w:rsidRPr="00BB630A">
        <w:t xml:space="preserve">3) as a random solution of Equation </w:t>
      </w:r>
      <w:r w:rsidR="00CA6F7E">
        <w:t>(5-</w:t>
      </w:r>
      <w:r w:rsidR="00BB630A" w:rsidRPr="00BB630A">
        <w:t xml:space="preserve">1) can be obtained </w:t>
      </w:r>
      <w:r w:rsidRPr="00426CC4">
        <w:t>by</w:t>
      </w:r>
      <w:r>
        <w:t xml:space="preserve"> </w:t>
      </w:r>
      <w:r w:rsidRPr="00426CC4">
        <w:t>another</w:t>
      </w:r>
      <w:r>
        <w:t xml:space="preserve"> </w:t>
      </w:r>
      <w:r w:rsidRPr="00426CC4">
        <w:t>method</w:t>
      </w:r>
      <w:r>
        <w:t xml:space="preserve"> </w:t>
      </w:r>
      <w:sdt>
        <w:sdtPr>
          <w:id w:val="1909642909"/>
          <w:citation/>
        </w:sdtPr>
        <w:sdtContent>
          <w:r w:rsidR="00E01775">
            <w:fldChar w:fldCharType="begin"/>
          </w:r>
          <w:r w:rsidR="00E01775">
            <w:instrText xml:space="preserve"> CITATION TTS73 \l 1033 </w:instrText>
          </w:r>
          <w:r w:rsidR="00E01775">
            <w:fldChar w:fldCharType="separate"/>
          </w:r>
          <w:r w:rsidR="002E4D35" w:rsidRPr="002E4D35">
            <w:rPr>
              <w:noProof/>
            </w:rPr>
            <w:t>[18]</w:t>
          </w:r>
          <w:r w:rsidR="00E01775">
            <w:fldChar w:fldCharType="end"/>
          </w:r>
        </w:sdtContent>
      </w:sdt>
      <w:r w:rsidRPr="00426CC4">
        <w:t>, the</w:t>
      </w:r>
      <w:r w:rsidR="00E01775">
        <w:t xml:space="preserve"> </w:t>
      </w:r>
      <w:r w:rsidRPr="00426CC4">
        <w:t>presentation</w:t>
      </w:r>
      <w:r w:rsidR="00E01775">
        <w:t xml:space="preserve"> </w:t>
      </w:r>
      <w:r w:rsidRPr="00426CC4">
        <w:t>of the</w:t>
      </w:r>
      <w:r w:rsidR="00E01775">
        <w:t xml:space="preserve"> </w:t>
      </w:r>
      <w:r w:rsidRPr="00426CC4">
        <w:t>equation, the</w:t>
      </w:r>
      <w:r w:rsidR="00E01775">
        <w:t xml:space="preserve"> </w:t>
      </w:r>
      <w:r w:rsidRPr="00426CC4">
        <w:t>method, the</w:t>
      </w:r>
      <w:r w:rsidR="00E01775">
        <w:t xml:space="preserve"> </w:t>
      </w:r>
      <w:r w:rsidRPr="00426CC4">
        <w:t>solution, the interpretation</w:t>
      </w:r>
      <w:r w:rsidR="00E01775">
        <w:t xml:space="preserve"> </w:t>
      </w:r>
      <w:r w:rsidRPr="00426CC4">
        <w:t>of the solution, and</w:t>
      </w:r>
      <w:r w:rsidR="00E01775">
        <w:t xml:space="preserve"> </w:t>
      </w:r>
      <w:r w:rsidRPr="00426CC4">
        <w:t>the extension</w:t>
      </w:r>
      <w:r w:rsidR="00E01775">
        <w:t xml:space="preserve"> </w:t>
      </w:r>
      <w:r w:rsidRPr="00426CC4">
        <w:t>to</w:t>
      </w:r>
      <w:r w:rsidR="00E01775">
        <w:t xml:space="preserve"> </w:t>
      </w:r>
      <w:r w:rsidRPr="00426CC4">
        <w:t>more complicated</w:t>
      </w:r>
      <w:r w:rsidR="00E01775">
        <w:t xml:space="preserve"> </w:t>
      </w:r>
      <w:r w:rsidRPr="00426CC4">
        <w:t xml:space="preserve">cases </w:t>
      </w:r>
      <w:r w:rsidR="00D21DC4">
        <w:t xml:space="preserve">using the proposed statistical </w:t>
      </w:r>
      <w:r w:rsidR="000E632F">
        <w:t>algebra</w:t>
      </w:r>
      <w:r w:rsidR="00D21DC4">
        <w:t xml:space="preserve"> </w:t>
      </w:r>
      <w:r w:rsidRPr="00426CC4">
        <w:t>are</w:t>
      </w:r>
      <w:r w:rsidR="00D21DC4">
        <w:t xml:space="preserve"> </w:t>
      </w:r>
      <w:r w:rsidRPr="00426CC4">
        <w:t>all</w:t>
      </w:r>
      <w:r w:rsidR="00D21DC4">
        <w:t xml:space="preserve"> </w:t>
      </w:r>
      <w:r w:rsidRPr="00426CC4">
        <w:t>much simpler.</w:t>
      </w:r>
    </w:p>
    <w:p w14:paraId="5B92CDAF" w14:textId="21968653" w:rsidR="007B02CC" w:rsidRDefault="007B02CC" w:rsidP="007B02CC">
      <w:pPr>
        <w:pStyle w:val="Heading2"/>
        <w:numPr>
          <w:ilvl w:val="0"/>
          <w:numId w:val="0"/>
        </w:numPr>
      </w:pPr>
      <w:r w:rsidRPr="007B02CC">
        <w:t>Second Order Constant-Coefficient Homogeneous Ordinary Differential Equation</w:t>
      </w:r>
    </w:p>
    <w:p w14:paraId="05873AD9" w14:textId="178C1BA1" w:rsidR="00593FE6" w:rsidRPr="00DC0E7E" w:rsidRDefault="007E5DCD" w:rsidP="008815F1">
      <w:pPr>
        <w:pStyle w:val="Caption"/>
      </w:pPr>
      <m:oMath>
        <m:r>
          <w:rPr>
            <w:rFonts w:ascii="Cambria Math" w:hAnsi="Cambria Math"/>
          </w:rPr>
          <m:t>0 =(</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)x+(</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color w:val="auto"/>
                <w:szCs w:val="24"/>
              </w:rPr>
            </m:ctrlPr>
          </m:fPr>
          <m:num>
            <m:r>
              <w:rPr>
                <w:rFonts w:ascii="Cambria Math" w:hAnsi="Cambria Math"/>
              </w:rPr>
              <m:t>dx</m:t>
            </m:r>
          </m:num>
          <m:den>
            <m:r>
              <w:rPr>
                <w:rFonts w:ascii="Cambria Math" w:hAnsi="Cambria Math"/>
              </w:rPr>
              <m:t>dt</m:t>
            </m:r>
          </m:den>
        </m:f>
        <m:r>
          <w:rPr>
            <w:rFonts w:ascii="Cambria Math" w:hAnsi="Cambria Math"/>
          </w:rPr>
          <m:t>+(</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color w:val="auto"/>
                <w:szCs w:val="24"/>
              </w:rPr>
            </m:ctrlPr>
          </m:fPr>
          <m:num>
            <m:sSup>
              <m:sSupPr>
                <m:ctrlPr>
                  <w:rPr>
                    <w:rFonts w:ascii="Cambria Math" w:hAnsi="Cambria Math"/>
                    <w:color w:val="auto"/>
                    <w:szCs w:val="24"/>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color w:val="auto"/>
                    <w:szCs w:val="24"/>
                  </w:rPr>
                </m:ctrlPr>
              </m:sSupPr>
              <m:e>
                <m:r>
                  <w:rPr>
                    <w:rFonts w:ascii="Cambria Math" w:hAnsi="Cambria Math"/>
                  </w:rPr>
                  <m:t>t</m:t>
                </m:r>
              </m:e>
              <m:sup>
                <m:r>
                  <w:rPr>
                    <w:rFonts w:ascii="Cambria Math" w:hAnsi="Cambria Math"/>
                  </w:rPr>
                  <m:t>2</m:t>
                </m:r>
              </m:sup>
            </m:sSup>
          </m:den>
        </m:f>
        <m:r>
          <w:rPr>
            <w:rFonts w:ascii="Cambria Math" w:hAnsi="Cambria Math"/>
          </w:rPr>
          <m:t>;</m:t>
        </m:r>
      </m:oMath>
      <w:r w:rsidR="008815F1">
        <w:tab/>
      </w:r>
      <w:r w:rsidR="008815F1">
        <w:tab/>
      </w:r>
      <w:r w:rsidR="008815F1">
        <w:tab/>
      </w:r>
      <w:r w:rsidR="008815F1">
        <w:tab/>
      </w:r>
      <w:r w:rsidR="008815F1">
        <w:tab/>
        <w:t>(</w:t>
      </w:r>
      <w:r w:rsidR="00A83EDA">
        <w:t>5</w:t>
      </w:r>
      <w:r w:rsidR="008815F1">
        <w:t>-13)</w:t>
      </w:r>
    </w:p>
    <w:p w14:paraId="7C6D40DB" w14:textId="00B7F0B3" w:rsidR="00DC0E7E" w:rsidRPr="0018621E" w:rsidRDefault="00DC0E7E" w:rsidP="008815F1">
      <w:pPr>
        <w:pStyle w:val="Caption"/>
      </w:pPr>
      <m:oMath>
        <m:r>
          <w:rPr>
            <w:rFonts w:ascii="Cambria Math" w:hAnsi="Cambria Math"/>
          </w:rPr>
          <m:t>γ≡</m:t>
        </m:r>
        <m:f>
          <m:fPr>
            <m:ctrlPr>
              <w:rPr>
                <w:rFonts w:ascii="Cambria Math" w:hAnsi="Cambria Math"/>
                <w:color w:val="auto"/>
                <w:szCs w:val="24"/>
              </w:rPr>
            </m:ctrlPr>
          </m:fPr>
          <m:num>
            <m:r>
              <w:rPr>
                <w:rFonts w:ascii="Cambria Math" w:hAnsi="Cambria Math"/>
              </w:rPr>
              <m:t>1</m:t>
            </m:r>
          </m:num>
          <m:den>
            <m:r>
              <w:rPr>
                <w:rFonts w:ascii="Cambria Math" w:hAnsi="Cambria Math"/>
              </w:rPr>
              <m:t>2</m:t>
            </m:r>
          </m:den>
        </m:f>
        <m:f>
          <m:fPr>
            <m:ctrlPr>
              <w:rPr>
                <w:rFonts w:ascii="Cambria Math" w:hAnsi="Cambria Math"/>
                <w:color w:val="auto"/>
                <w:szCs w:val="24"/>
              </w:rPr>
            </m:ctrlPr>
          </m:fPr>
          <m:num>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num>
          <m:den>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den>
        </m:f>
        <m:r>
          <w:rPr>
            <w:rFonts w:ascii="Cambria Math" w:hAnsi="Cambria Math"/>
          </w:rPr>
          <m:t>;</m:t>
        </m:r>
      </m:oMath>
      <w:r w:rsidR="008815F1">
        <w:tab/>
      </w:r>
      <w:r w:rsidR="008815F1">
        <w:tab/>
      </w:r>
      <w:r w:rsidR="008815F1">
        <w:tab/>
      </w:r>
      <w:r w:rsidR="008815F1">
        <w:tab/>
      </w:r>
      <w:r w:rsidR="008815F1">
        <w:tab/>
      </w:r>
      <w:r w:rsidR="008815F1">
        <w:tab/>
      </w:r>
      <w:r w:rsidR="008815F1">
        <w:tab/>
      </w:r>
      <w:r w:rsidR="008815F1">
        <w:tab/>
      </w:r>
      <w:r w:rsidR="008815F1">
        <w:tab/>
      </w:r>
      <w:r w:rsidR="008815F1">
        <w:tab/>
        <w:t>(</w:t>
      </w:r>
      <w:r w:rsidR="00A83EDA">
        <w:t>5</w:t>
      </w:r>
      <w:r w:rsidR="008815F1">
        <w:t>-14)</w:t>
      </w:r>
    </w:p>
    <w:p w14:paraId="0E0BE7FD" w14:textId="43574066" w:rsidR="0018621E" w:rsidRPr="007776F8" w:rsidRDefault="00DF73CC" w:rsidP="008815F1">
      <w:pPr>
        <w:pStyle w:val="Caption"/>
      </w:pPr>
      <m:oMath>
        <m:r>
          <w:rPr>
            <w:rFonts w:ascii="Cambria Math" w:hAnsi="Cambria Math"/>
          </w:rPr>
          <m:t>∆ ≡</m:t>
        </m:r>
        <m:sSup>
          <m:sSupPr>
            <m:ctrlPr>
              <w:rPr>
                <w:rFonts w:ascii="Cambria Math" w:hAnsi="Cambria Math"/>
                <w:color w:val="auto"/>
                <w:szCs w:val="24"/>
              </w:rPr>
            </m:ctrlPr>
          </m:sSupPr>
          <m:e>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-4</m:t>
        </m:r>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e>
        </m:d>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e>
        </m:d>
        <m:r>
          <w:rPr>
            <w:rFonts w:ascii="Cambria Math" w:hAnsi="Cambria Math"/>
          </w:rPr>
          <m:t>;</m:t>
        </m:r>
      </m:oMath>
      <w:r w:rsidR="008815F1">
        <w:tab/>
      </w:r>
      <w:r w:rsidR="008815F1">
        <w:tab/>
      </w:r>
      <w:r w:rsidR="008815F1">
        <w:tab/>
      </w:r>
      <w:r w:rsidR="008815F1">
        <w:tab/>
      </w:r>
      <w:r w:rsidR="008815F1">
        <w:tab/>
      </w:r>
      <w:r w:rsidR="008815F1">
        <w:tab/>
        <w:t>(</w:t>
      </w:r>
      <w:r w:rsidR="00A83EDA">
        <w:t>5</w:t>
      </w:r>
      <w:r w:rsidR="008815F1">
        <w:t>-15)</w:t>
      </w:r>
    </w:p>
    <w:p w14:paraId="121A06B0" w14:textId="2A58D6CC" w:rsidR="007776F8" w:rsidRPr="009511EF" w:rsidRDefault="00000000" w:rsidP="008815F1">
      <w:pPr>
        <w:pStyle w:val="Caption"/>
      </w:pPr>
      <m:oMath>
        <m:acc>
          <m:accPr>
            <m:ctrlPr>
              <w:rPr>
                <w:rFonts w:ascii="Cambria Math" w:hAnsi="Cambria Math"/>
                <w:color w:val="auto"/>
                <w:szCs w:val="24"/>
              </w:rPr>
            </m:ctrlPr>
          </m:accPr>
          <m:e>
            <m:r>
              <w:rPr>
                <w:rFonts w:ascii="Cambria Math" w:hAnsi="Cambria Math"/>
              </w:rPr>
              <m:t>κ</m:t>
            </m:r>
          </m:e>
        </m:acc>
        <m:r>
          <w:rPr>
            <w:rFonts w:ascii="Cambria Math" w:hAnsi="Cambria Math"/>
          </w:rPr>
          <m:t>δ∆&lt;</m:t>
        </m:r>
        <m:acc>
          <m:accPr>
            <m:chr m:val="̅"/>
            <m:ctrlPr>
              <w:rPr>
                <w:rFonts w:ascii="Cambria Math" w:hAnsi="Cambria Math"/>
                <w:color w:val="auto"/>
                <w:szCs w:val="24"/>
              </w:rPr>
            </m:ctrlPr>
          </m:accPr>
          <m:e>
            <m:r>
              <w:rPr>
                <w:rFonts w:ascii="Cambria Math" w:hAnsi="Cambria Math"/>
              </w:rPr>
              <m:t>∆</m:t>
            </m:r>
          </m:e>
        </m:acc>
        <m:r>
          <w:rPr>
            <w:rFonts w:ascii="Cambria Math" w:hAnsi="Cambria Math"/>
          </w:rPr>
          <m:t>:   x=</m:t>
        </m:r>
        <m:sSup>
          <m:sSupPr>
            <m:ctrlPr>
              <w:rPr>
                <w:rFonts w:ascii="Cambria Math" w:hAnsi="Cambria Math"/>
                <w:color w:val="auto"/>
                <w:szCs w:val="24"/>
              </w:rPr>
            </m:ctrlPr>
          </m:sSupPr>
          <m:e>
            <m:r>
              <w:rPr>
                <w:rFonts w:ascii="Cambria Math" w:hAnsi="Cambria Math"/>
              </w:rPr>
              <m:t>e</m:t>
            </m:r>
          </m:e>
          <m:sup>
            <m:r>
              <w:rPr>
                <w:rFonts w:ascii="Cambria Math" w:hAnsi="Cambria Math"/>
              </w:rPr>
              <m:t>-γt</m:t>
            </m:r>
          </m:sup>
        </m:sSup>
        <m:d>
          <m:dPr>
            <m:ctrlPr>
              <w:rPr>
                <w:rFonts w:ascii="Cambria Math" w:hAnsi="Cambria Math"/>
                <w:color w:val="auto"/>
                <w:szCs w:val="24"/>
              </w:rPr>
            </m:ctrlPr>
          </m:dPr>
          <m:e>
            <m:r>
              <w:rPr>
                <w:rFonts w:ascii="Cambria Math" w:hAnsi="Cambria Math"/>
              </w:rPr>
              <m:t>A cosh(μ t)+B sinh(μ t)</m:t>
            </m:r>
          </m:e>
        </m:d>
        <m:r>
          <w:rPr>
            <w:rFonts w:ascii="Cambria Math" w:hAnsi="Cambria Math"/>
          </w:rPr>
          <m:t>,  μ≡</m:t>
        </m:r>
        <m:f>
          <m:fPr>
            <m:ctrlPr>
              <w:rPr>
                <w:rFonts w:ascii="Cambria Math" w:hAnsi="Cambria Math"/>
                <w:color w:val="auto"/>
                <w:szCs w:val="24"/>
              </w:rPr>
            </m:ctrlPr>
          </m:fPr>
          <m:num>
            <m:r>
              <w:rPr>
                <w:rFonts w:ascii="Cambria Math" w:hAnsi="Cambria Math"/>
              </w:rPr>
              <m:t>1</m:t>
            </m:r>
          </m:num>
          <m:den>
            <m:r>
              <w:rPr>
                <w:rFonts w:ascii="Cambria Math" w:hAnsi="Cambria Math"/>
              </w:rPr>
              <m:t>2</m:t>
            </m:r>
          </m:den>
        </m:f>
        <m:f>
          <m:fPr>
            <m:ctrlPr>
              <w:rPr>
                <w:rFonts w:ascii="Cambria Math" w:hAnsi="Cambria Math"/>
                <w:color w:val="auto"/>
                <w:szCs w:val="24"/>
              </w:rPr>
            </m:ctrlPr>
          </m:fPr>
          <m:num>
            <m:rad>
              <m:radPr>
                <m:degHide m:val="1"/>
                <m:ctrlPr>
                  <w:rPr>
                    <w:rFonts w:ascii="Cambria Math" w:hAnsi="Cambria Math"/>
                    <w:color w:val="auto"/>
                    <w:szCs w:val="24"/>
                  </w:rPr>
                </m:ctrlPr>
              </m:radPr>
              <m:deg/>
              <m:e>
                <m:r>
                  <w:rPr>
                    <w:rFonts w:ascii="Cambria Math" w:hAnsi="Cambria Math"/>
                  </w:rPr>
                  <m:t>∆</m:t>
                </m:r>
              </m:e>
            </m:rad>
          </m:num>
          <m:den>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den>
        </m:f>
        <m:r>
          <w:rPr>
            <w:rFonts w:ascii="Cambria Math" w:hAnsi="Cambria Math"/>
          </w:rPr>
          <m:t>;</m:t>
        </m:r>
      </m:oMath>
      <w:r w:rsidR="008815F1">
        <w:tab/>
      </w:r>
      <w:r w:rsidR="008815F1">
        <w:tab/>
      </w:r>
      <w:r w:rsidR="008815F1">
        <w:tab/>
        <w:t>(</w:t>
      </w:r>
      <w:r w:rsidR="00A83EDA">
        <w:t>5</w:t>
      </w:r>
      <w:r w:rsidR="008815F1">
        <w:t>-16)</w:t>
      </w:r>
    </w:p>
    <w:p w14:paraId="17A13143" w14:textId="678C4F81" w:rsidR="009511EF" w:rsidRDefault="00000000" w:rsidP="008815F1">
      <w:pPr>
        <w:pStyle w:val="Caption"/>
      </w:pPr>
      <m:oMath>
        <m:acc>
          <m:accPr>
            <m:ctrlPr>
              <w:rPr>
                <w:rFonts w:ascii="Cambria Math" w:hAnsi="Cambria Math"/>
                <w:color w:val="auto"/>
                <w:szCs w:val="24"/>
              </w:rPr>
            </m:ctrlPr>
          </m:accPr>
          <m:e>
            <m:r>
              <w:rPr>
                <w:rFonts w:ascii="Cambria Math" w:hAnsi="Cambria Math"/>
              </w:rPr>
              <m:t>κ</m:t>
            </m:r>
          </m:e>
        </m:acc>
        <m:r>
          <w:rPr>
            <w:rFonts w:ascii="Cambria Math" w:hAnsi="Cambria Math"/>
          </w:rPr>
          <m:t>δ∆&lt;-</m:t>
        </m:r>
        <m:acc>
          <m:accPr>
            <m:chr m:val="̅"/>
            <m:ctrlPr>
              <w:rPr>
                <w:rFonts w:ascii="Cambria Math" w:hAnsi="Cambria Math"/>
                <w:color w:val="auto"/>
                <w:szCs w:val="24"/>
              </w:rPr>
            </m:ctrlPr>
          </m:accPr>
          <m:e>
            <m:r>
              <w:rPr>
                <w:rFonts w:ascii="Cambria Math" w:hAnsi="Cambria Math"/>
              </w:rPr>
              <m:t>∆</m:t>
            </m:r>
          </m:e>
        </m:acc>
        <m:r>
          <w:rPr>
            <w:rFonts w:ascii="Cambria Math" w:hAnsi="Cambria Math"/>
          </w:rPr>
          <m:t>:  x=</m:t>
        </m:r>
        <m:sSup>
          <m:sSupPr>
            <m:ctrlPr>
              <w:rPr>
                <w:rFonts w:ascii="Cambria Math" w:hAnsi="Cambria Math"/>
                <w:color w:val="auto"/>
                <w:szCs w:val="24"/>
              </w:rPr>
            </m:ctrlPr>
          </m:sSupPr>
          <m:e>
            <m:r>
              <w:rPr>
                <w:rFonts w:ascii="Cambria Math" w:hAnsi="Cambria Math"/>
              </w:rPr>
              <m:t>e</m:t>
            </m:r>
          </m:e>
          <m:sup>
            <m:r>
              <w:rPr>
                <w:rFonts w:ascii="Cambria Math" w:hAnsi="Cambria Math"/>
              </w:rPr>
              <m:t>-γt</m:t>
            </m:r>
          </m:sup>
        </m:sSup>
        <m:d>
          <m:dPr>
            <m:ctrlPr>
              <w:rPr>
                <w:rFonts w:ascii="Cambria Math" w:hAnsi="Cambria Math"/>
                <w:color w:val="auto"/>
                <w:szCs w:val="24"/>
              </w:rPr>
            </m:ctrlPr>
          </m:dPr>
          <m:e>
            <m:r>
              <w:rPr>
                <w:rFonts w:ascii="Cambria Math" w:hAnsi="Cambria Math"/>
              </w:rPr>
              <m:t>A cos(ω t)+B sin(ω t)</m:t>
            </m:r>
          </m:e>
        </m:d>
        <m:r>
          <w:rPr>
            <w:rFonts w:ascii="Cambria Math" w:hAnsi="Cambria Math"/>
          </w:rPr>
          <m:t>,  ω≡</m:t>
        </m:r>
        <m:f>
          <m:fPr>
            <m:ctrlPr>
              <w:rPr>
                <w:rFonts w:ascii="Cambria Math" w:hAnsi="Cambria Math"/>
                <w:color w:val="auto"/>
                <w:szCs w:val="24"/>
              </w:rPr>
            </m:ctrlPr>
          </m:fPr>
          <m:num>
            <m:r>
              <w:rPr>
                <w:rFonts w:ascii="Cambria Math" w:hAnsi="Cambria Math"/>
              </w:rPr>
              <m:t>1</m:t>
            </m:r>
          </m:num>
          <m:den>
            <m:r>
              <w:rPr>
                <w:rFonts w:ascii="Cambria Math" w:hAnsi="Cambria Math"/>
              </w:rPr>
              <m:t>2</m:t>
            </m:r>
          </m:den>
        </m:f>
        <m:f>
          <m:fPr>
            <m:ctrlPr>
              <w:rPr>
                <w:rFonts w:ascii="Cambria Math" w:hAnsi="Cambria Math"/>
                <w:color w:val="auto"/>
                <w:szCs w:val="24"/>
              </w:rPr>
            </m:ctrlPr>
          </m:fPr>
          <m:num>
            <m:rad>
              <m:radPr>
                <m:degHide m:val="1"/>
                <m:ctrlPr>
                  <w:rPr>
                    <w:rFonts w:ascii="Cambria Math" w:hAnsi="Cambria Math"/>
                    <w:color w:val="auto"/>
                    <w:szCs w:val="24"/>
                  </w:rPr>
                </m:ctrlPr>
              </m:radPr>
              <m:deg/>
              <m:e>
                <m:r>
                  <w:rPr>
                    <w:rFonts w:ascii="Cambria Math" w:hAnsi="Cambria Math"/>
                  </w:rPr>
                  <m:t>-∆</m:t>
                </m:r>
              </m:e>
            </m:rad>
          </m:num>
          <m:den>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den>
        </m:f>
        <m:r>
          <w:rPr>
            <w:rFonts w:ascii="Cambria Math" w:hAnsi="Cambria Math"/>
          </w:rPr>
          <m:t>;</m:t>
        </m:r>
      </m:oMath>
      <w:r w:rsidR="008815F1">
        <w:tab/>
      </w:r>
      <w:r w:rsidR="008815F1">
        <w:tab/>
      </w:r>
      <w:r w:rsidR="008815F1">
        <w:tab/>
        <w:t>(</w:t>
      </w:r>
      <w:r w:rsidR="00A83EDA">
        <w:t>5</w:t>
      </w:r>
      <w:r w:rsidR="008815F1">
        <w:t>-17)</w:t>
      </w:r>
    </w:p>
    <w:p w14:paraId="53F3D3A2" w14:textId="5717359D" w:rsidR="00A1720A" w:rsidRDefault="0068238B" w:rsidP="0068238B">
      <w:r w:rsidRPr="0068238B">
        <w:t xml:space="preserve">Equation </w:t>
      </w:r>
      <w:r w:rsidR="00CA6F7E">
        <w:t>(5-</w:t>
      </w:r>
      <w:r w:rsidRPr="0068238B">
        <w:t>13) is a random second-order constant-coefficient homogeneous ordinary differential equation, whose most familiar application is the natural damping of a displacement x over time t</w:t>
      </w:r>
      <w:r>
        <w:t xml:space="preserve"> </w:t>
      </w:r>
      <w:sdt>
        <w:sdtPr>
          <w:id w:val="730114967"/>
          <w:citation/>
        </w:sdtPr>
        <w:sdtContent>
          <w:r w:rsidR="00282F93">
            <w:fldChar w:fldCharType="begin"/>
          </w:r>
          <w:r w:rsidR="00282F93">
            <w:instrText xml:space="preserve"> CITATION NumRecipes \l 1033 </w:instrText>
          </w:r>
          <w:r w:rsidR="00282F93">
            <w:fldChar w:fldCharType="separate"/>
          </w:r>
          <w:r w:rsidR="002E4D35" w:rsidRPr="002E4D35">
            <w:rPr>
              <w:noProof/>
            </w:rPr>
            <w:t>[4]</w:t>
          </w:r>
          <w:r w:rsidR="00282F93">
            <w:fldChar w:fldCharType="end"/>
          </w:r>
        </w:sdtContent>
      </w:sdt>
      <w:r w:rsidRPr="0068238B">
        <w:t>. Formula (</w:t>
      </w:r>
      <w:r w:rsidR="00DA68FA">
        <w:t>5-</w:t>
      </w:r>
      <w:r w:rsidRPr="0068238B">
        <w:t>14) describes the damping rate</w:t>
      </w:r>
      <w:r w:rsidR="00282F93">
        <w:t xml:space="preserve"> </w:t>
      </w:r>
      <m:oMath>
        <m:r>
          <w:rPr>
            <w:rFonts w:ascii="Cambria Math" w:hAnsi="Cambria Math"/>
          </w:rPr>
          <m:t>γ</m:t>
        </m:r>
      </m:oMath>
      <w:r w:rsidRPr="0068238B">
        <w:t xml:space="preserve">. </w:t>
      </w:r>
      <w:r w:rsidR="00F12A45">
        <w:t xml:space="preserve">The </w:t>
      </w:r>
      <m:oMath>
        <m:r>
          <w:rPr>
            <w:rFonts w:ascii="Cambria Math" w:hAnsi="Cambria Math"/>
          </w:rPr>
          <m:t>∆</m:t>
        </m:r>
      </m:oMath>
      <w:r w:rsidR="00F12A45">
        <w:t xml:space="preserve"> </w:t>
      </w:r>
      <w:r w:rsidR="00474584">
        <w:t xml:space="preserve">in </w:t>
      </w:r>
      <w:r w:rsidRPr="0068238B">
        <w:t>Formula (</w:t>
      </w:r>
      <w:r w:rsidR="00DA68FA">
        <w:t>5-</w:t>
      </w:r>
      <w:r w:rsidRPr="0068238B">
        <w:t>15) determines whether the solution is over-damping as in Formula (</w:t>
      </w:r>
      <w:r w:rsidR="00DA68FA">
        <w:t>5-</w:t>
      </w:r>
      <w:r w:rsidRPr="0068238B">
        <w:t xml:space="preserve">16) or under-damping as in Formula </w:t>
      </w:r>
      <w:r w:rsidR="006B13CA">
        <w:t>(5-</w:t>
      </w:r>
      <w:r w:rsidRPr="0068238B">
        <w:t xml:space="preserve">17. When </w:t>
      </w:r>
      <m:oMath>
        <m:acc>
          <m:accPr>
            <m:ctrlPr>
              <w:rPr>
                <w:rFonts w:ascii="Cambria Math" w:hAnsi="Cambria Math"/>
                <w:i/>
              </w:rPr>
            </m:ctrlPr>
          </m:accPr>
          <m:e>
            <m:r>
              <w:rPr>
                <w:rFonts w:ascii="Cambria Math" w:hAnsi="Cambria Math"/>
              </w:rPr>
              <m:t>κ</m:t>
            </m:r>
          </m:e>
        </m:acc>
        <m:r>
          <w:rPr>
            <w:rFonts w:ascii="Cambria Math" w:hAnsi="Cambria Math"/>
          </w:rPr>
          <m:t>δ∆&gt;</m:t>
        </m:r>
        <m:d>
          <m:dPr>
            <m:begChr m:val="|"/>
            <m:endChr m:val="|"/>
            <m:ctrlPr>
              <w:rPr>
                <w:rFonts w:ascii="Cambria Math" w:hAnsi="Cambria Math"/>
              </w:rPr>
            </m:ctrlPr>
          </m:dPr>
          <m:e>
            <m:r>
              <w:rPr>
                <w:rFonts w:ascii="Cambria Math" w:hAnsi="Cambria Math"/>
              </w:rPr>
              <m:t>∆</m:t>
            </m:r>
          </m:e>
        </m:d>
      </m:oMath>
      <w:r w:rsidRPr="0068238B">
        <w:t xml:space="preserve">, neither solution is statistically stable, so it forms a separation band of the two solutions. </w:t>
      </w:r>
    </w:p>
    <w:p w14:paraId="2562AACE" w14:textId="69098EC3" w:rsidR="0068238B" w:rsidRDefault="0068238B" w:rsidP="0068238B">
      <w:r w:rsidRPr="0068238B">
        <w:t xml:space="preserve">When </w:t>
      </w:r>
      <m:oMath>
        <m:r>
          <w:rPr>
            <w:rFonts w:ascii="Cambria Math" w:hAnsi="Cambria Math"/>
          </w:rPr>
          <m:t>c1±δc1≠0</m:t>
        </m:r>
      </m:oMath>
      <w:r w:rsidRPr="0068238B">
        <w:t xml:space="preserve">, over-damping and under-damping for a damped oscillator are only two shapes of </w:t>
      </w:r>
      <w:r w:rsidR="00FF4590" w:rsidRPr="0068238B">
        <w:t>decay</w:t>
      </w:r>
      <w:r w:rsidRPr="0068238B">
        <w:t xml:space="preserve"> toward the same rest </w:t>
      </w:r>
      <w:r w:rsidR="00093E87" w:rsidRPr="0068238B">
        <w:t>position,</w:t>
      </w:r>
      <w:r w:rsidRPr="0068238B">
        <w:t xml:space="preserve"> the separation band has little observable consequence.</w:t>
      </w:r>
    </w:p>
    <w:p w14:paraId="0D16ADFB" w14:textId="7E8D283B" w:rsidR="00CE33B0" w:rsidRDefault="00CE33B0" w:rsidP="004360BF">
      <w:pPr>
        <w:pStyle w:val="Caption"/>
      </w:pPr>
      <m:oMath>
        <m:r>
          <w:rPr>
            <w:rFonts w:ascii="Cambria Math" w:hAnsi="Cambria Math"/>
          </w:rPr>
          <m:t xml:space="preserve">0 = </m:t>
        </m:r>
        <m:d>
          <m:dPr>
            <m:ctrlPr>
              <w:rPr>
                <w:rFonts w:ascii="Cambria Math" w:hAnsi="Cambria Math"/>
                <w:color w:val="auto"/>
                <w:szCs w:val="24"/>
              </w:rPr>
            </m:ctrlPr>
          </m:dPr>
          <m:e>
            <m:d>
              <m:dPr>
                <m:ctrlPr>
                  <w:rPr>
                    <w:rFonts w:ascii="Cambria Math" w:hAnsi="Cambria Math"/>
                    <w:color w:val="auto"/>
                    <w:szCs w:val="24"/>
                  </w:rPr>
                </m:ctrlPr>
              </m:dPr>
              <m:e>
                <m:r>
                  <w:rPr>
                    <w:rFonts w:ascii="Cambria Math" w:hAnsi="Cambria Math"/>
                  </w:rPr>
                  <m:t>E-V</m:t>
                </m:r>
              </m:e>
            </m:d>
            <m:r>
              <w:rPr>
                <w:rFonts w:ascii="Cambria Math" w:hAnsi="Cambria Math"/>
              </w:rPr>
              <m:t>±δ</m:t>
            </m:r>
            <m:d>
              <m:dPr>
                <m:ctrlPr>
                  <w:rPr>
                    <w:rFonts w:ascii="Cambria Math" w:hAnsi="Cambria Math"/>
                    <w:color w:val="auto"/>
                    <w:szCs w:val="24"/>
                  </w:rPr>
                </m:ctrlPr>
              </m:dPr>
              <m:e>
                <m:r>
                  <w:rPr>
                    <w:rFonts w:ascii="Cambria Math" w:hAnsi="Cambria Math"/>
                  </w:rPr>
                  <m:t>E-V</m:t>
                </m:r>
              </m:e>
            </m:d>
          </m:e>
        </m:d>
        <m:r>
          <w:rPr>
            <w:rFonts w:ascii="Cambria Math" w:hAnsi="Cambria Math"/>
          </w:rPr>
          <m:t>φ+</m:t>
        </m:r>
        <m:f>
          <m:fPr>
            <m:ctrlPr>
              <w:rPr>
                <w:rFonts w:ascii="Cambria Math" w:hAnsi="Cambria Math"/>
                <w:color w:val="auto"/>
                <w:szCs w:val="24"/>
              </w:rPr>
            </m:ctrlPr>
          </m:fPr>
          <m:num>
            <m:sSup>
              <m:sSupPr>
                <m:ctrlPr>
                  <w:rPr>
                    <w:rFonts w:ascii="Cambria Math" w:hAnsi="Cambria Math"/>
                    <w:color w:val="auto"/>
                    <w:szCs w:val="24"/>
                  </w:rPr>
                </m:ctrlPr>
              </m:sSupPr>
              <m:e>
                <m:r>
                  <w:rPr>
                    <w:rFonts w:ascii="Cambria Math" w:hAnsi="Cambria Math"/>
                  </w:rPr>
                  <m:t>ℏ</m:t>
                </m:r>
              </m:e>
              <m:sup>
                <m:r>
                  <w:rPr>
                    <w:rFonts w:ascii="Cambria Math" w:hAnsi="Cambria Math"/>
                  </w:rPr>
                  <m:t>2</m:t>
                </m:r>
              </m:sup>
            </m:sSup>
          </m:num>
          <m:den>
            <m:r>
              <w:rPr>
                <w:rFonts w:ascii="Cambria Math" w:hAnsi="Cambria Math"/>
              </w:rPr>
              <m:t>2 m</m:t>
            </m:r>
          </m:den>
        </m:f>
        <m:f>
          <m:fPr>
            <m:ctrlPr>
              <w:rPr>
                <w:rFonts w:ascii="Cambria Math" w:hAnsi="Cambria Math"/>
                <w:color w:val="auto"/>
                <w:szCs w:val="24"/>
              </w:rPr>
            </m:ctrlPr>
          </m:fPr>
          <m:num>
            <m:sSup>
              <m:sSupPr>
                <m:ctrlPr>
                  <w:rPr>
                    <w:rFonts w:ascii="Cambria Math" w:hAnsi="Cambria Math"/>
                    <w:color w:val="auto"/>
                    <w:szCs w:val="24"/>
                  </w:rPr>
                </m:ctrlPr>
              </m:sSupPr>
              <m:e>
                <m:r>
                  <w:rPr>
                    <w:rFonts w:ascii="Cambria Math" w:hAnsi="Cambria Math"/>
                  </w:rPr>
                  <m:t>d</m:t>
                </m:r>
              </m:e>
              <m:sup>
                <m:r>
                  <w:rPr>
                    <w:rFonts w:ascii="Cambria Math" w:hAnsi="Cambria Math"/>
                  </w:rPr>
                  <m:t>2</m:t>
                </m:r>
              </m:sup>
            </m:sSup>
            <m:r>
              <w:rPr>
                <w:rFonts w:ascii="Cambria Math" w:hAnsi="Cambria Math"/>
              </w:rPr>
              <m:t>φ</m:t>
            </m:r>
          </m:num>
          <m:den>
            <m:r>
              <w:rPr>
                <w:rFonts w:ascii="Cambria Math" w:hAnsi="Cambria Math"/>
              </w:rPr>
              <m:t>d</m:t>
            </m:r>
            <m:sSup>
              <m:sSupPr>
                <m:ctrlPr>
                  <w:rPr>
                    <w:rFonts w:ascii="Cambria Math" w:hAnsi="Cambria Math"/>
                    <w:color w:val="auto"/>
                    <w:szCs w:val="24"/>
                  </w:rPr>
                </m:ctrlPr>
              </m:sSupPr>
              <m:e>
                <m:r>
                  <w:rPr>
                    <w:rFonts w:ascii="Cambria Math" w:hAnsi="Cambria Math"/>
                  </w:rPr>
                  <m:t>x</m:t>
                </m:r>
              </m:e>
              <m:sup>
                <m:r>
                  <w:rPr>
                    <w:rFonts w:ascii="Cambria Math" w:hAnsi="Cambria Math"/>
                  </w:rPr>
                  <m:t>2</m:t>
                </m:r>
              </m:sup>
            </m:sSup>
          </m:den>
        </m:f>
        <m:r>
          <w:rPr>
            <w:rFonts w:ascii="Cambria Math" w:hAnsi="Cambria Math"/>
          </w:rPr>
          <m:t>;</m:t>
        </m:r>
      </m:oMath>
      <w:r w:rsidR="004360BF">
        <w:tab/>
      </w:r>
      <w:r w:rsidR="004360BF">
        <w:tab/>
      </w:r>
      <w:r w:rsidR="004360BF">
        <w:tab/>
      </w:r>
      <w:r w:rsidR="004360BF">
        <w:tab/>
      </w:r>
      <w:r w:rsidR="004360BF">
        <w:tab/>
      </w:r>
      <w:r w:rsidR="004360BF">
        <w:tab/>
      </w:r>
      <w:r w:rsidR="00CA6F7E">
        <w:t>(5-</w:t>
      </w:r>
      <w:r w:rsidR="004360BF">
        <w:t>18)</w:t>
      </w:r>
    </w:p>
    <w:p w14:paraId="4A2E368D" w14:textId="6FFD25C0" w:rsidR="004360BF" w:rsidRPr="004360BF" w:rsidRDefault="00225AD0" w:rsidP="004360BF">
      <w:r w:rsidRPr="00225AD0">
        <w:t xml:space="preserve">When </w:t>
      </w:r>
      <m:oMath>
        <m:r>
          <w:rPr>
            <w:rFonts w:ascii="Cambria Math" w:hAnsi="Cambria Math"/>
          </w:rPr>
          <m:t>c1±δc1=0</m:t>
        </m:r>
      </m:oMath>
      <w:r w:rsidRPr="00225AD0">
        <w:t xml:space="preserve">, </w:t>
      </w:r>
      <m:oMath>
        <m:r>
          <w:rPr>
            <w:rFonts w:ascii="Cambria Math" w:hAnsi="Cambria Math"/>
          </w:rPr>
          <m:t>γ=0</m:t>
        </m:r>
      </m:oMath>
      <w:r w:rsidRPr="00225AD0">
        <w:t xml:space="preserve">, such as the stationary </w:t>
      </w:r>
      <w:r w:rsidR="0057617F" w:rsidRPr="0057617F">
        <w:t>Schrödinger</w:t>
      </w:r>
      <w:r w:rsidRPr="00225AD0">
        <w:t xml:space="preserve"> equation</w:t>
      </w:r>
      <w:r w:rsidR="00965138">
        <w:t xml:space="preserve"> </w:t>
      </w:r>
      <w:sdt>
        <w:sdtPr>
          <w:id w:val="1599521622"/>
          <w:citation/>
        </w:sdtPr>
        <w:sdtContent>
          <w:r w:rsidR="00965138">
            <w:fldChar w:fldCharType="begin"/>
          </w:r>
          <w:r w:rsidR="00965138">
            <w:instrText xml:space="preserve"> CITATION Gri18 \l 1033 </w:instrText>
          </w:r>
          <w:r w:rsidR="00965138">
            <w:fldChar w:fldCharType="separate"/>
          </w:r>
          <w:r w:rsidR="002E4D35" w:rsidRPr="002E4D35">
            <w:rPr>
              <w:noProof/>
            </w:rPr>
            <w:t>[19]</w:t>
          </w:r>
          <w:r w:rsidR="00965138">
            <w:fldChar w:fldCharType="end"/>
          </w:r>
        </w:sdtContent>
      </w:sdt>
      <w:r w:rsidRPr="00225AD0">
        <w:t xml:space="preserve">, the separation band becomes observable, as in the case of tunneling of a particle of mass </w:t>
      </w:r>
      <m:oMath>
        <m:r>
          <w:rPr>
            <w:rFonts w:ascii="Cambria Math" w:hAnsi="Cambria Math"/>
          </w:rPr>
          <m:t>m</m:t>
        </m:r>
      </m:oMath>
      <w:r w:rsidR="00646820">
        <w:t xml:space="preserve"> </w:t>
      </w:r>
      <w:r w:rsidRPr="00225AD0">
        <w:t xml:space="preserve">at energy </w:t>
      </w:r>
      <m:oMath>
        <m:r>
          <w:rPr>
            <w:rFonts w:ascii="Cambria Math" w:hAnsi="Cambria Math"/>
          </w:rPr>
          <m:t>E±δE</m:t>
        </m:r>
      </m:oMath>
      <w:r w:rsidR="005E56FE">
        <w:t xml:space="preserve"> </w:t>
      </w:r>
      <w:r w:rsidRPr="00225AD0">
        <w:t xml:space="preserve">through a region of constant potential </w:t>
      </w:r>
      <m:oMath>
        <m:r>
          <w:rPr>
            <w:rFonts w:ascii="Cambria Math" w:hAnsi="Cambria Math"/>
          </w:rPr>
          <m:t>V±δV</m:t>
        </m:r>
      </m:oMath>
      <w:r w:rsidRPr="00225AD0">
        <w:t xml:space="preserve">, </w:t>
      </w:r>
      <w:r w:rsidR="005E56FE">
        <w:t>as in</w:t>
      </w:r>
      <w:r w:rsidRPr="00225AD0">
        <w:t xml:space="preserve"> Equation </w:t>
      </w:r>
      <w:r w:rsidR="00CA6F7E">
        <w:t>(5-</w:t>
      </w:r>
      <w:r w:rsidRPr="00225AD0">
        <w:t xml:space="preserve">18). Formula </w:t>
      </w:r>
      <w:r w:rsidR="00CA6F7E">
        <w:t>(5-</w:t>
      </w:r>
      <w:r w:rsidRPr="00225AD0">
        <w:t xml:space="preserve">16) is thus the evanescent solution of the classically forbidden region, with </w:t>
      </w:r>
      <m:oMath>
        <m:r>
          <w:rPr>
            <w:rFonts w:ascii="Cambria Math" w:hAnsi="Cambria Math"/>
          </w:rPr>
          <m:t>µ=2m</m:t>
        </m:r>
        <m:d>
          <m:dPr>
            <m:ctrlPr>
              <w:rPr>
                <w:rFonts w:ascii="Cambria Math" w:hAnsi="Cambria Math"/>
              </w:rPr>
            </m:ctrlPr>
          </m:dPr>
          <m:e>
            <m:r>
              <w:rPr>
                <w:rFonts w:ascii="Cambria Math" w:hAnsi="Cambria Math"/>
              </w:rPr>
              <m:t>V-E</m:t>
            </m:r>
          </m:e>
        </m:d>
        <m:r>
          <w:rPr>
            <w:rFonts w:ascii="Cambria Math" w:hAnsi="Cambria Math"/>
          </w:rPr>
          <m:t>/ℏ</m:t>
        </m:r>
      </m:oMath>
      <w:r w:rsidRPr="00225AD0">
        <w:t xml:space="preserve"> as the tunneling decay rate, while Formula </w:t>
      </w:r>
      <w:r w:rsidR="00CA6F7E">
        <w:t>(5-</w:t>
      </w:r>
      <w:r w:rsidRPr="00225AD0">
        <w:t xml:space="preserve">17) is the propagating solution of the classically allowed region, with </w:t>
      </w:r>
      <m:oMath>
        <m:r>
          <w:rPr>
            <w:rFonts w:ascii="Cambria Math" w:hAnsi="Cambria Math"/>
          </w:rPr>
          <m:t>ω=2m</m:t>
        </m:r>
        <m:d>
          <m:dPr>
            <m:ctrlPr>
              <w:rPr>
                <w:rFonts w:ascii="Cambria Math" w:hAnsi="Cambria Math"/>
              </w:rPr>
            </m:ctrlPr>
          </m:dPr>
          <m:e>
            <m:r>
              <w:rPr>
                <w:rFonts w:ascii="Cambria Math" w:hAnsi="Cambria Math"/>
              </w:rPr>
              <m:t>E-V</m:t>
            </m:r>
          </m:e>
        </m:d>
        <m:r>
          <w:rPr>
            <w:rFonts w:ascii="Cambria Math" w:hAnsi="Cambria Math"/>
          </w:rPr>
          <m:t>/ℏ</m:t>
        </m:r>
      </m:oMath>
      <w:r w:rsidRPr="00225AD0">
        <w:t xml:space="preserve"> as the de Broglie wave number. According to statistical algebra, the separation band near </w:t>
      </w:r>
      <m:oMath>
        <m:r>
          <w:rPr>
            <w:rFonts w:ascii="Cambria Math" w:hAnsi="Cambria Math"/>
          </w:rPr>
          <m:t>E=V</m:t>
        </m:r>
      </m:oMath>
      <w:r w:rsidR="00574C6E">
        <w:t xml:space="preserve"> </w:t>
      </w:r>
      <w:r w:rsidRPr="00225AD0">
        <w:t xml:space="preserve">no longer has zero width due to </w:t>
      </w:r>
      <m:oMath>
        <m:r>
          <w:rPr>
            <w:rFonts w:ascii="Cambria Math" w:hAnsi="Cambria Math"/>
          </w:rPr>
          <m:t>δV</m:t>
        </m:r>
      </m:oMath>
      <w:r w:rsidRPr="00225AD0">
        <w:t xml:space="preserve">: </w:t>
      </w:r>
      <w:r w:rsidRPr="00225AD0">
        <w:lastRenderedPageBreak/>
        <w:t xml:space="preserve">inside the separation band, it is a mixture of both cases of different probabilities, to transform smoothly from one case to </w:t>
      </w:r>
      <w:r w:rsidR="00801AED" w:rsidRPr="00225AD0">
        <w:t>another</w:t>
      </w:r>
      <w:r w:rsidRPr="00225AD0">
        <w:t>.</w:t>
      </w:r>
    </w:p>
    <w:p w14:paraId="0610ADA0" w14:textId="77777777" w:rsidR="009511EF" w:rsidRPr="00593FE6" w:rsidRDefault="009511EF" w:rsidP="00593FE6"/>
    <w:p w14:paraId="56616E92" w14:textId="35FBBE3C" w:rsidR="00F0718E" w:rsidRDefault="00F0718E" w:rsidP="00F0718E">
      <w:pPr>
        <w:pStyle w:val="Heading2"/>
        <w:numPr>
          <w:ilvl w:val="0"/>
          <w:numId w:val="0"/>
        </w:numPr>
      </w:pPr>
      <w:r w:rsidRPr="007B02CC">
        <w:t>Second Order Constant-Coefficient Homogeneous Ordinary Differential Equation</w:t>
      </w:r>
      <w:r w:rsidR="00DA7516">
        <w:t xml:space="preserve"> with </w:t>
      </w:r>
      <m:oMath>
        <m:r>
          <w:rPr>
            <w:rFonts w:ascii="Cambria Math" w:hAnsi="Cambria Math"/>
          </w:rPr>
          <m:t>sin(ω t)</m:t>
        </m:r>
      </m:oMath>
      <w:r w:rsidR="00DA7516">
        <w:t xml:space="preserve"> Forc</w:t>
      </w:r>
      <w:r w:rsidR="00EE0F4A">
        <w:t>ing</w:t>
      </w:r>
    </w:p>
    <w:p w14:paraId="01EA3718" w14:textId="6253C1ED" w:rsidR="007B02CC" w:rsidRPr="007B0553" w:rsidRDefault="00A46674" w:rsidP="00620D43">
      <w:pPr>
        <w:pStyle w:val="Caption"/>
      </w:pPr>
      <m:oMath>
        <m:r>
          <w:rPr>
            <w:rFonts w:ascii="Cambria Math" w:hAnsi="Cambria Math"/>
          </w:rPr>
          <m:t>A sin(ω t) =(</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)x+(</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color w:val="auto"/>
                <w:szCs w:val="24"/>
              </w:rPr>
            </m:ctrlPr>
          </m:fPr>
          <m:num>
            <m:r>
              <w:rPr>
                <w:rFonts w:ascii="Cambria Math" w:hAnsi="Cambria Math"/>
              </w:rPr>
              <m:t>dx</m:t>
            </m:r>
          </m:num>
          <m:den>
            <m:r>
              <w:rPr>
                <w:rFonts w:ascii="Cambria Math" w:hAnsi="Cambria Math"/>
              </w:rPr>
              <m:t>dt</m:t>
            </m:r>
          </m:den>
        </m:f>
        <m:r>
          <w:rPr>
            <w:rFonts w:ascii="Cambria Math" w:hAnsi="Cambria Math"/>
          </w:rPr>
          <m:t>+(</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color w:val="auto"/>
                <w:szCs w:val="24"/>
              </w:rPr>
            </m:ctrlPr>
          </m:fPr>
          <m:num>
            <m:sSup>
              <m:sSupPr>
                <m:ctrlPr>
                  <w:rPr>
                    <w:rFonts w:ascii="Cambria Math" w:hAnsi="Cambria Math"/>
                    <w:color w:val="auto"/>
                    <w:szCs w:val="24"/>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color w:val="auto"/>
                    <w:szCs w:val="24"/>
                  </w:rPr>
                </m:ctrlPr>
              </m:sSupPr>
              <m:e>
                <m:r>
                  <w:rPr>
                    <w:rFonts w:ascii="Cambria Math" w:hAnsi="Cambria Math"/>
                  </w:rPr>
                  <m:t>t</m:t>
                </m:r>
              </m:e>
              <m:sup>
                <m:r>
                  <w:rPr>
                    <w:rFonts w:ascii="Cambria Math" w:hAnsi="Cambria Math"/>
                  </w:rPr>
                  <m:t>2</m:t>
                </m:r>
              </m:sup>
            </m:sSup>
          </m:den>
        </m:f>
        <m:r>
          <w:rPr>
            <w:rFonts w:ascii="Cambria Math" w:hAnsi="Cambria Math"/>
          </w:rPr>
          <m:t xml:space="preserve">; </m:t>
        </m:r>
      </m:oMath>
      <w:r w:rsidR="00620D43">
        <w:tab/>
      </w:r>
      <w:r w:rsidR="00620D43">
        <w:tab/>
      </w:r>
      <w:r w:rsidR="00620D43">
        <w:tab/>
      </w:r>
      <w:r w:rsidR="00CA6F7E">
        <w:t>(5-</w:t>
      </w:r>
      <w:r w:rsidR="00620D43">
        <w:t>19)</w:t>
      </w:r>
    </w:p>
    <w:p w14:paraId="54AC360F" w14:textId="33400A4F" w:rsidR="007B0553" w:rsidRDefault="00000000" w:rsidP="00620D43">
      <w:pPr>
        <w:pStyle w:val="Caption"/>
      </w:pPr>
      <m:oMath>
        <m:sSub>
          <m:sSubPr>
            <m:ctrlPr>
              <w:rPr>
                <w:rFonts w:ascii="Cambria Math" w:hAnsi="Cambria Math"/>
                <w:color w:val="auto"/>
                <w:szCs w:val="24"/>
              </w:rPr>
            </m:ctrlPr>
          </m:sSubPr>
          <m:e>
            <m:r>
              <w:rPr>
                <w:rFonts w:ascii="Cambria Math" w:hAnsi="Cambria Math"/>
              </w:rPr>
              <m:t>x</m:t>
            </m:r>
          </m:e>
          <m:sub>
            <m:r>
              <w:rPr>
                <w:rFonts w:ascii="Cambria Math" w:hAnsi="Cambria Math"/>
              </w:rPr>
              <m:t>∞</m:t>
            </m:r>
          </m:sub>
        </m:sSub>
        <m:r>
          <w:rPr>
            <w:rFonts w:ascii="Cambria Math" w:hAnsi="Cambria Math"/>
          </w:rPr>
          <m:t xml:space="preserve"> = </m:t>
        </m:r>
        <m:sSub>
          <m:sSubPr>
            <m:ctrlPr>
              <w:rPr>
                <w:rFonts w:ascii="Cambria Math" w:hAnsi="Cambria Math"/>
                <w:color w:val="auto"/>
                <w:szCs w:val="24"/>
              </w:rPr>
            </m:ctrlPr>
          </m:sSubPr>
          <m:e>
            <m:r>
              <w:rPr>
                <w:rFonts w:ascii="Cambria Math" w:hAnsi="Cambria Math"/>
              </w:rPr>
              <m:t>A</m:t>
            </m:r>
          </m:e>
          <m:sub>
            <m:r>
              <w:rPr>
                <w:rFonts w:ascii="Cambria Math" w:hAnsi="Cambria Math"/>
              </w:rPr>
              <m:t>∞</m:t>
            </m:r>
          </m:sub>
        </m:sSub>
        <m:r>
          <w:rPr>
            <w:rFonts w:ascii="Cambria Math" w:hAnsi="Cambria Math"/>
          </w:rPr>
          <m:t xml:space="preserve"> sin(ω t - φ); </m:t>
        </m:r>
      </m:oMath>
      <w:r w:rsidR="00620D43">
        <w:tab/>
      </w:r>
      <w:r w:rsidR="00620D43">
        <w:tab/>
      </w:r>
      <w:r w:rsidR="00620D43">
        <w:tab/>
      </w:r>
      <w:r w:rsidR="00620D43">
        <w:tab/>
      </w:r>
      <w:r w:rsidR="00620D43">
        <w:tab/>
      </w:r>
      <w:r w:rsidR="00620D43">
        <w:tab/>
      </w:r>
      <w:r w:rsidR="00620D43">
        <w:tab/>
      </w:r>
      <w:r w:rsidR="00620D43">
        <w:tab/>
      </w:r>
      <w:r w:rsidR="00CA6F7E">
        <w:t>(5-</w:t>
      </w:r>
      <w:r w:rsidR="00620D43">
        <w:t>20)</w:t>
      </w:r>
    </w:p>
    <w:p w14:paraId="68ADF748" w14:textId="13823C3F" w:rsidR="007B02CC" w:rsidRPr="002756B1" w:rsidRDefault="00000000" w:rsidP="00620D43">
      <w:pPr>
        <w:pStyle w:val="Caption"/>
      </w:pPr>
      <m:oMath>
        <m:sSub>
          <m:sSubPr>
            <m:ctrlPr>
              <w:rPr>
                <w:rFonts w:ascii="Cambria Math" w:hAnsi="Cambria Math"/>
                <w:color w:val="auto"/>
                <w:szCs w:val="24"/>
              </w:rPr>
            </m:ctrlPr>
          </m:sSubPr>
          <m:e>
            <m:r>
              <w:rPr>
                <w:rFonts w:ascii="Cambria Math" w:hAnsi="Cambria Math"/>
              </w:rPr>
              <m:t>A</m:t>
            </m:r>
          </m:e>
          <m:sub>
            <m:r>
              <w:rPr>
                <w:rFonts w:ascii="Cambria Math" w:hAnsi="Cambria Math"/>
              </w:rPr>
              <m:t>∞</m:t>
            </m:r>
          </m:sub>
        </m:sSub>
        <m:r>
          <w:rPr>
            <w:rFonts w:ascii="Cambria Math" w:hAnsi="Cambria Math"/>
          </w:rPr>
          <m:t xml:space="preserve"> = </m:t>
        </m:r>
        <m:f>
          <m:fPr>
            <m:ctrlPr>
              <w:rPr>
                <w:rFonts w:ascii="Cambria Math" w:hAnsi="Cambria Math"/>
                <w:color w:val="auto"/>
                <w:szCs w:val="24"/>
              </w:rPr>
            </m:ctrlPr>
          </m:fPr>
          <m:num>
            <m:r>
              <w:rPr>
                <w:rFonts w:ascii="Cambria Math" w:hAnsi="Cambria Math"/>
              </w:rPr>
              <m:t>A</m:t>
            </m:r>
          </m:num>
          <m:den>
            <m:rad>
              <m:radPr>
                <m:degHide m:val="1"/>
                <m:ctrlPr>
                  <w:rPr>
                    <w:rFonts w:ascii="Cambria Math" w:hAnsi="Cambria Math"/>
                    <w:color w:val="auto"/>
                    <w:szCs w:val="24"/>
                  </w:rPr>
                </m:ctrlPr>
              </m:radPr>
              <m:deg/>
              <m:e>
                <m:sSup>
                  <m:sSupPr>
                    <m:ctrlPr>
                      <w:rPr>
                        <w:rFonts w:ascii="Cambria Math" w:hAnsi="Cambria Math"/>
                        <w:color w:val="auto"/>
                        <w:szCs w:val="24"/>
                      </w:rPr>
                    </m:ctrlPr>
                  </m:sSupPr>
                  <m:e>
                    <m:d>
                      <m:dPr>
                        <m:ctrlPr>
                          <w:rPr>
                            <w:rFonts w:ascii="Cambria Math" w:hAnsi="Cambria Math"/>
                            <w:color w:val="auto"/>
                            <w:szCs w:val="24"/>
                          </w:rPr>
                        </m:ctrlPr>
                      </m:dPr>
                      <m:e>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e>
                        </m:d>
                        <m:r>
                          <w:rPr>
                            <w:rFonts w:ascii="Cambria Math" w:hAnsi="Cambria Math"/>
                          </w:rPr>
                          <m:t>-</m:t>
                        </m:r>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e>
                        </m:d>
                        <m:r>
                          <w:rPr>
                            <w:rFonts w:ascii="Cambria Math" w:hAnsi="Cambria Math"/>
                          </w:rPr>
                          <m:t xml:space="preserve"> </m:t>
                        </m:r>
                        <m:sSup>
                          <m:sSupPr>
                            <m:ctrlPr>
                              <w:rPr>
                                <w:rFonts w:ascii="Cambria Math" w:hAnsi="Cambria Math"/>
                                <w:color w:val="auto"/>
                                <w:szCs w:val="24"/>
                              </w:rPr>
                            </m:ctrlPr>
                          </m:sSupPr>
                          <m:e>
                            <m:r>
                              <w:rPr>
                                <w:rFonts w:ascii="Cambria Math" w:hAnsi="Cambria Math"/>
                              </w:rPr>
                              <m:t>ω</m:t>
                            </m:r>
                          </m:e>
                          <m:sup>
                            <m:r>
                              <w:rPr>
                                <w:rFonts w:ascii="Cambria Math" w:hAnsi="Cambria Math"/>
                              </w:rPr>
                              <m:t>2</m:t>
                            </m:r>
                          </m:sup>
                        </m:sSup>
                      </m:e>
                    </m:d>
                  </m:e>
                  <m:sup>
                    <m:r>
                      <w:rPr>
                        <w:rFonts w:ascii="Cambria Math" w:hAnsi="Cambria Math"/>
                      </w:rPr>
                      <m:t>2</m:t>
                    </m:r>
                  </m:sup>
                </m:sSup>
                <m:r>
                  <w:rPr>
                    <w:rFonts w:ascii="Cambria Math" w:hAnsi="Cambria Math"/>
                  </w:rPr>
                  <m:t>+</m:t>
                </m:r>
                <m:sSup>
                  <m:sSupPr>
                    <m:ctrlPr>
                      <w:rPr>
                        <w:rFonts w:ascii="Cambria Math" w:hAnsi="Cambria Math"/>
                        <w:color w:val="auto"/>
                        <w:szCs w:val="24"/>
                      </w:rPr>
                    </m:ctrlPr>
                  </m:sSupPr>
                  <m:e>
                    <m:d>
                      <m:dPr>
                        <m:ctrlPr>
                          <w:rPr>
                            <w:rFonts w:ascii="Cambria Math" w:hAnsi="Cambria Math"/>
                            <w:color w:val="auto"/>
                            <w:szCs w:val="24"/>
                          </w:rPr>
                        </m:ctrlPr>
                      </m:dPr>
                      <m:e>
                        <m:r>
                          <w:rPr>
                            <w:rFonts w:ascii="Cambria Math" w:hAnsi="Cambria Math"/>
                          </w:rPr>
                          <m:t>(</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 ω</m:t>
                        </m:r>
                      </m:e>
                    </m:d>
                  </m:e>
                  <m:sup>
                    <m:r>
                      <w:rPr>
                        <w:rFonts w:ascii="Cambria Math" w:hAnsi="Cambria Math"/>
                      </w:rPr>
                      <m:t>2</m:t>
                    </m:r>
                  </m:sup>
                </m:sSup>
              </m:e>
            </m:rad>
            <m:r>
              <w:rPr>
                <w:rFonts w:ascii="Cambria Math" w:hAnsi="Cambria Math"/>
              </w:rPr>
              <m:t xml:space="preserve"> </m:t>
            </m:r>
          </m:den>
        </m:f>
        <m:r>
          <w:rPr>
            <w:rFonts w:ascii="Cambria Math" w:hAnsi="Cambria Math"/>
          </w:rPr>
          <m:t>;</m:t>
        </m:r>
      </m:oMath>
      <w:r w:rsidR="00620D43">
        <w:tab/>
      </w:r>
      <w:r w:rsidR="00620D43">
        <w:tab/>
      </w:r>
      <w:r w:rsidR="00620D43">
        <w:tab/>
      </w:r>
      <w:r w:rsidR="00620D43">
        <w:tab/>
      </w:r>
      <w:r w:rsidR="00620D43">
        <w:tab/>
      </w:r>
      <w:r w:rsidR="00CA6F7E">
        <w:t>(5-</w:t>
      </w:r>
      <w:r w:rsidR="00620D43">
        <w:t>21)</w:t>
      </w:r>
    </w:p>
    <w:p w14:paraId="63B7A2B5" w14:textId="765E7937" w:rsidR="002756B1" w:rsidRDefault="002756B1" w:rsidP="00620D43">
      <w:pPr>
        <w:pStyle w:val="Caption"/>
      </w:pPr>
      <m:oMath>
        <m:r>
          <w:rPr>
            <w:rFonts w:ascii="Cambria Math" w:hAnsi="Cambria Math"/>
          </w:rPr>
          <m:t>tan(φ)=</m:t>
        </m:r>
        <m:f>
          <m:fPr>
            <m:ctrlPr>
              <w:rPr>
                <w:rFonts w:ascii="Cambria Math" w:hAnsi="Cambria Math"/>
                <w:color w:val="auto"/>
                <w:szCs w:val="24"/>
              </w:rPr>
            </m:ctrlPr>
          </m:fPr>
          <m:num>
            <m:r>
              <w:rPr>
                <w:rFonts w:ascii="Cambria Math" w:hAnsi="Cambria Math"/>
              </w:rPr>
              <m:t>(</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1</m:t>
                </m:r>
              </m:sub>
            </m:sSub>
            <m:r>
              <w:rPr>
                <w:rFonts w:ascii="Cambria Math" w:hAnsi="Cambria Math"/>
              </w:rPr>
              <m:t>) ω</m:t>
            </m:r>
          </m:num>
          <m:den>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0</m:t>
                    </m:r>
                  </m:sub>
                </m:sSub>
              </m:e>
            </m:d>
            <m:r>
              <w:rPr>
                <w:rFonts w:ascii="Cambria Math" w:hAnsi="Cambria Math"/>
              </w:rPr>
              <m:t>-</m:t>
            </m:r>
            <m:d>
              <m:dPr>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r>
                  <w:rPr>
                    <w:rFonts w:ascii="Cambria Math" w:hAnsi="Cambria Math"/>
                  </w:rPr>
                  <m:t>±δ</m:t>
                </m:r>
                <m:sSub>
                  <m:sSubPr>
                    <m:ctrlPr>
                      <w:rPr>
                        <w:rFonts w:ascii="Cambria Math" w:hAnsi="Cambria Math"/>
                        <w:color w:val="auto"/>
                        <w:szCs w:val="24"/>
                      </w:rPr>
                    </m:ctrlPr>
                  </m:sSubPr>
                  <m:e>
                    <m:r>
                      <w:rPr>
                        <w:rFonts w:ascii="Cambria Math" w:hAnsi="Cambria Math"/>
                      </w:rPr>
                      <m:t>c</m:t>
                    </m:r>
                  </m:e>
                  <m:sub>
                    <m:r>
                      <w:rPr>
                        <w:rFonts w:ascii="Cambria Math" w:hAnsi="Cambria Math"/>
                      </w:rPr>
                      <m:t>2</m:t>
                    </m:r>
                  </m:sub>
                </m:sSub>
              </m:e>
            </m:d>
            <m:r>
              <w:rPr>
                <w:rFonts w:ascii="Cambria Math" w:hAnsi="Cambria Math"/>
              </w:rPr>
              <m:t xml:space="preserve"> </m:t>
            </m:r>
            <m:sSup>
              <m:sSupPr>
                <m:ctrlPr>
                  <w:rPr>
                    <w:rFonts w:ascii="Cambria Math" w:hAnsi="Cambria Math"/>
                    <w:color w:val="auto"/>
                    <w:szCs w:val="24"/>
                  </w:rPr>
                </m:ctrlPr>
              </m:sSupPr>
              <m:e>
                <m:r>
                  <w:rPr>
                    <w:rFonts w:ascii="Cambria Math" w:hAnsi="Cambria Math"/>
                  </w:rPr>
                  <m:t>ω</m:t>
                </m:r>
              </m:e>
              <m:sup>
                <m:r>
                  <w:rPr>
                    <w:rFonts w:ascii="Cambria Math" w:hAnsi="Cambria Math"/>
                  </w:rPr>
                  <m:t>2</m:t>
                </m:r>
              </m:sup>
            </m:sSup>
          </m:den>
        </m:f>
        <m:r>
          <w:rPr>
            <w:rFonts w:ascii="Cambria Math" w:hAnsi="Cambria Math"/>
            <w:color w:val="auto"/>
            <w:szCs w:val="24"/>
          </w:rPr>
          <m:t>;</m:t>
        </m:r>
      </m:oMath>
      <w:r w:rsidR="00620D43">
        <w:rPr>
          <w:color w:val="auto"/>
          <w:szCs w:val="24"/>
        </w:rPr>
        <w:tab/>
      </w:r>
      <w:r w:rsidR="00620D43">
        <w:rPr>
          <w:color w:val="auto"/>
          <w:szCs w:val="24"/>
        </w:rPr>
        <w:tab/>
      </w:r>
      <w:r w:rsidR="00620D43">
        <w:rPr>
          <w:color w:val="auto"/>
          <w:szCs w:val="24"/>
        </w:rPr>
        <w:tab/>
      </w:r>
      <w:r w:rsidR="00620D43">
        <w:rPr>
          <w:color w:val="auto"/>
          <w:szCs w:val="24"/>
        </w:rPr>
        <w:tab/>
      </w:r>
      <w:r w:rsidR="00620D43">
        <w:rPr>
          <w:color w:val="auto"/>
          <w:szCs w:val="24"/>
        </w:rPr>
        <w:tab/>
      </w:r>
      <w:r w:rsidR="00620D43">
        <w:rPr>
          <w:color w:val="auto"/>
          <w:szCs w:val="24"/>
        </w:rPr>
        <w:tab/>
      </w:r>
      <w:r w:rsidR="00620D43">
        <w:rPr>
          <w:color w:val="auto"/>
          <w:szCs w:val="24"/>
        </w:rPr>
        <w:tab/>
      </w:r>
      <w:r w:rsidR="00CA6F7E">
        <w:rPr>
          <w:color w:val="auto"/>
          <w:szCs w:val="24"/>
        </w:rPr>
        <w:t>(5-</w:t>
      </w:r>
      <w:r w:rsidR="00620D43">
        <w:rPr>
          <w:color w:val="auto"/>
          <w:szCs w:val="24"/>
        </w:rPr>
        <w:t>22)</w:t>
      </w:r>
    </w:p>
    <w:p w14:paraId="61D2A16E" w14:textId="7B74F7C4" w:rsidR="007B02CC" w:rsidRDefault="00E638A9" w:rsidP="000908AD">
      <w:r w:rsidRPr="00E638A9">
        <w:t xml:space="preserve">Equation </w:t>
      </w:r>
      <w:r w:rsidR="006B13CA">
        <w:t>(5-</w:t>
      </w:r>
      <w:r w:rsidRPr="00E638A9">
        <w:t xml:space="preserve">19) describes a forced oscillation of the displacement over time x(t) </w:t>
      </w:r>
      <w:sdt>
        <w:sdtPr>
          <w:id w:val="743997552"/>
          <w:citation/>
        </w:sdtPr>
        <w:sdtContent>
          <w:r w:rsidR="00C02BDA">
            <w:fldChar w:fldCharType="begin"/>
          </w:r>
          <w:r w:rsidR="00C02BDA">
            <w:instrText xml:space="preserve"> CITATION Ric13 \l 1033 </w:instrText>
          </w:r>
          <w:r w:rsidR="00C02BDA">
            <w:fldChar w:fldCharType="separate"/>
          </w:r>
          <w:r w:rsidR="002E4D35" w:rsidRPr="002E4D35">
            <w:rPr>
              <w:noProof/>
            </w:rPr>
            <w:t>[20]</w:t>
          </w:r>
          <w:r w:rsidR="00C02BDA">
            <w:fldChar w:fldCharType="end"/>
          </w:r>
        </w:sdtContent>
      </w:sdt>
      <w:r w:rsidRPr="00E638A9">
        <w:t xml:space="preserve">, with its steady solution provided in Formula </w:t>
      </w:r>
      <w:r w:rsidR="006B13CA">
        <w:t>(5-</w:t>
      </w:r>
      <w:r w:rsidRPr="00E638A9">
        <w:t xml:space="preserve">20), </w:t>
      </w:r>
      <w:r w:rsidR="006B13CA">
        <w:t>(5-</w:t>
      </w:r>
      <w:r w:rsidRPr="00E638A9">
        <w:t xml:space="preserve">21), and </w:t>
      </w:r>
      <w:r w:rsidR="006B13CA">
        <w:t>(5-</w:t>
      </w:r>
      <w:r w:rsidRPr="00E638A9">
        <w:t>22).</w:t>
      </w:r>
    </w:p>
    <w:p w14:paraId="2D3420C2" w14:textId="0C3FC954" w:rsidR="00B763DE" w:rsidRDefault="00F542F1" w:rsidP="002E48AD">
      <w:pPr>
        <w:pStyle w:val="Caption"/>
      </w:pPr>
      <m:oMath>
        <m:r>
          <w:rPr>
            <w:rFonts w:ascii="Cambria Math" w:hAnsi="Cambria Math"/>
          </w:rPr>
          <m:t>A sin(</m:t>
        </m:r>
        <m:d>
          <m:dPr>
            <m:ctrlPr>
              <w:rPr>
                <w:rFonts w:ascii="Cambria Math" w:hAnsi="Cambria Math"/>
                <w:color w:val="auto"/>
                <w:szCs w:val="24"/>
              </w:rPr>
            </m:ctrlPr>
          </m:dPr>
          <m:e>
            <m:r>
              <w:rPr>
                <w:rFonts w:ascii="Cambria Math" w:hAnsi="Cambria Math"/>
              </w:rPr>
              <m:t>ω±δω</m:t>
            </m:r>
          </m:e>
        </m:d>
        <m:r>
          <w:rPr>
            <w:rFonts w:ascii="Cambria Math" w:hAnsi="Cambria Math"/>
          </w:rPr>
          <m:t xml:space="preserve"> t)≡</m:t>
        </m:r>
        <m:nary>
          <m:naryPr>
            <m:limLoc m:val="undOvr"/>
            <m:subHide m:val="1"/>
            <m:supHide m:val="1"/>
            <m:ctrlPr>
              <w:rPr>
                <w:rFonts w:ascii="Cambria Math" w:hAnsi="Cambria Math"/>
                <w:color w:val="auto"/>
                <w:szCs w:val="24"/>
              </w:rPr>
            </m:ctrlPr>
          </m:naryPr>
          <m:sub/>
          <m:sup/>
          <m:e>
            <m:r>
              <w:rPr>
                <w:rFonts w:ascii="Cambria Math" w:hAnsi="Cambria Math"/>
              </w:rPr>
              <m:t>sin(</m:t>
            </m:r>
            <m:acc>
              <m:accPr>
                <m:chr m:val="̃"/>
                <m:ctrlPr>
                  <w:rPr>
                    <w:rFonts w:ascii="Cambria Math" w:hAnsi="Cambria Math"/>
                    <w:color w:val="auto"/>
                    <w:szCs w:val="24"/>
                  </w:rPr>
                </m:ctrlPr>
              </m:accPr>
              <m:e>
                <m:r>
                  <w:rPr>
                    <w:rFonts w:ascii="Cambria Math" w:hAnsi="Cambria Math"/>
                  </w:rPr>
                  <m:t>ω</m:t>
                </m:r>
              </m:e>
            </m:acc>
            <m:r>
              <w:rPr>
                <w:rFonts w:ascii="Cambria Math" w:hAnsi="Cambria Math"/>
              </w:rPr>
              <m:t xml:space="preserve"> t) ρ(</m:t>
            </m:r>
            <m:acc>
              <m:accPr>
                <m:chr m:val="̃"/>
                <m:ctrlPr>
                  <w:rPr>
                    <w:rFonts w:ascii="Cambria Math" w:hAnsi="Cambria Math"/>
                    <w:color w:val="auto"/>
                    <w:szCs w:val="24"/>
                  </w:rPr>
                </m:ctrlPr>
              </m:accPr>
              <m:e>
                <m:r>
                  <w:rPr>
                    <w:rFonts w:ascii="Cambria Math" w:hAnsi="Cambria Math"/>
                  </w:rPr>
                  <m:t>ω</m:t>
                </m:r>
              </m:e>
            </m:acc>
            <m:r>
              <w:rPr>
                <w:rFonts w:ascii="Cambria Math" w:hAnsi="Cambria Math"/>
              </w:rPr>
              <m:t>, ω,δω) d</m:t>
            </m:r>
            <m:acc>
              <m:accPr>
                <m:chr m:val="̃"/>
                <m:ctrlPr>
                  <w:rPr>
                    <w:rFonts w:ascii="Cambria Math" w:hAnsi="Cambria Math"/>
                    <w:color w:val="auto"/>
                    <w:szCs w:val="24"/>
                  </w:rPr>
                </m:ctrlPr>
              </m:accPr>
              <m:e>
                <m:r>
                  <w:rPr>
                    <w:rFonts w:ascii="Cambria Math" w:hAnsi="Cambria Math"/>
                  </w:rPr>
                  <m:t>ω</m:t>
                </m:r>
              </m:e>
            </m:acc>
          </m:e>
        </m:nary>
        <m:r>
          <w:rPr>
            <w:rFonts w:ascii="Cambria Math" w:hAnsi="Cambria Math"/>
          </w:rPr>
          <m:t>;</m:t>
        </m:r>
      </m:oMath>
      <w:r w:rsidR="002E48AD">
        <w:tab/>
      </w:r>
      <w:r w:rsidR="002E48AD">
        <w:tab/>
      </w:r>
      <w:r w:rsidR="002E48AD">
        <w:tab/>
      </w:r>
      <w:r w:rsidR="002E48AD">
        <w:tab/>
      </w:r>
      <w:r w:rsidR="002E48AD">
        <w:tab/>
      </w:r>
      <w:r w:rsidR="00CA6F7E">
        <w:t>(5-</w:t>
      </w:r>
      <w:r w:rsidR="002E48AD">
        <w:t>23)</w:t>
      </w:r>
    </w:p>
    <w:p w14:paraId="064F1E02" w14:textId="52EBFAA2" w:rsidR="00274D53" w:rsidRDefault="00274D53" w:rsidP="00274D53">
      <w:r w:rsidRPr="00274D53">
        <w:t xml:space="preserve">In Equation </w:t>
      </w:r>
      <w:r w:rsidR="00CA6F7E">
        <w:t>(5-</w:t>
      </w:r>
      <w:r w:rsidRPr="00274D53">
        <w:t xml:space="preserve">19), if </w:t>
      </w:r>
      <m:oMath>
        <m:r>
          <w:rPr>
            <w:rFonts w:ascii="Cambria Math" w:hAnsi="Cambria Math"/>
          </w:rPr>
          <m:t>Asin</m:t>
        </m:r>
        <m:d>
          <m:dPr>
            <m:ctrlPr>
              <w:rPr>
                <w:rFonts w:ascii="Cambria Math" w:hAnsi="Cambria Math"/>
              </w:rPr>
            </m:ctrlPr>
          </m:dPr>
          <m:e>
            <m:r>
              <w:rPr>
                <w:rFonts w:ascii="Cambria Math" w:hAnsi="Cambria Math"/>
              </w:rPr>
              <m:t>ωt</m:t>
            </m:r>
          </m:e>
        </m:d>
      </m:oMath>
      <w:r w:rsidRPr="00274D53">
        <w:t xml:space="preserve"> is replaced by a wave packet </w:t>
      </w:r>
      <m:oMath>
        <m:r>
          <w:rPr>
            <w:rFonts w:ascii="Cambria Math" w:hAnsi="Cambria Math"/>
          </w:rPr>
          <m:t>Asin</m:t>
        </m:r>
        <m:d>
          <m:dPr>
            <m:ctrlPr>
              <w:rPr>
                <w:rFonts w:ascii="Cambria Math" w:hAnsi="Cambria Math"/>
              </w:rPr>
            </m:ctrlPr>
          </m:dPr>
          <m:e>
            <m:d>
              <m:dPr>
                <m:ctrlPr>
                  <w:rPr>
                    <w:rFonts w:ascii="Cambria Math" w:hAnsi="Cambria Math"/>
                  </w:rPr>
                </m:ctrlPr>
              </m:dPr>
              <m:e>
                <m:r>
                  <w:rPr>
                    <w:rFonts w:ascii="Cambria Math" w:hAnsi="Cambria Math"/>
                  </w:rPr>
                  <m:t>ω±δω</m:t>
                </m:r>
              </m:e>
            </m:d>
            <m:r>
              <w:rPr>
                <w:rFonts w:ascii="Cambria Math" w:hAnsi="Cambria Math"/>
              </w:rPr>
              <m:t>t</m:t>
            </m:r>
          </m:e>
        </m:d>
      </m:oMath>
      <w:r w:rsidRPr="00274D53">
        <w:t xml:space="preserve"> as defined in Formula (1</w:t>
      </w:r>
      <w:r w:rsidR="00B70600">
        <w:t>-</w:t>
      </w:r>
      <w:r w:rsidRPr="00274D53">
        <w:t xml:space="preserve">.23), in which </w:t>
      </w:r>
      <m:oMath>
        <m:r>
          <w:rPr>
            <w:rFonts w:ascii="Cambria Math" w:hAnsi="Cambria Math"/>
          </w:rPr>
          <m:t>ρ(</m:t>
        </m:r>
        <m:acc>
          <m:accPr>
            <m:chr m:val="̃"/>
            <m:ctrlPr>
              <w:rPr>
                <w:rFonts w:ascii="Cambria Math" w:hAnsi="Cambria Math"/>
                <w:i/>
              </w:rPr>
            </m:ctrlPr>
          </m:accPr>
          <m:e>
            <m:r>
              <w:rPr>
                <w:rFonts w:ascii="Cambria Math" w:hAnsi="Cambria Math"/>
              </w:rPr>
              <m:t>ω</m:t>
            </m:r>
          </m:e>
        </m:acc>
        <m:r>
          <w:rPr>
            <w:rFonts w:ascii="Cambria Math" w:hAnsi="Cambria Math"/>
          </w:rPr>
          <m:t xml:space="preserve">, ω,δω) </m:t>
        </m:r>
      </m:oMath>
      <w:r w:rsidRPr="00274D53">
        <w:t xml:space="preserve"> is a probability density function, then </w:t>
      </w:r>
      <m:oMath>
        <m:r>
          <w:rPr>
            <w:rFonts w:ascii="Cambria Math" w:hAnsi="Cambria Math"/>
          </w:rPr>
          <m:t>ω</m:t>
        </m:r>
      </m:oMath>
      <w:r w:rsidRPr="00274D53">
        <w:t xml:space="preserve"> in Formula </w:t>
      </w:r>
      <w:r w:rsidR="00CA6F7E">
        <w:t>(5-</w:t>
      </w:r>
      <w:r w:rsidRPr="00274D53">
        <w:t xml:space="preserve">20) can be replaced by </w:t>
      </w:r>
      <m:oMath>
        <m:r>
          <w:rPr>
            <w:rFonts w:ascii="Cambria Math" w:hAnsi="Cambria Math"/>
          </w:rPr>
          <m:t>ω±δω</m:t>
        </m:r>
      </m:oMath>
      <w:r w:rsidRPr="00274D53">
        <w:t xml:space="preserve"> because Equation </w:t>
      </w:r>
      <w:r w:rsidR="00CA6F7E">
        <w:t>(5-</w:t>
      </w:r>
      <w:r w:rsidRPr="00274D53">
        <w:t xml:space="preserve">19) is linear. Such replacement also seems to apply to Formulas </w:t>
      </w:r>
      <w:r w:rsidR="00CA6F7E">
        <w:t>(5-</w:t>
      </w:r>
      <w:r w:rsidRPr="00274D53">
        <w:t xml:space="preserve">21) and </w:t>
      </w:r>
      <w:r w:rsidR="00CA6F7E">
        <w:t>(5-</w:t>
      </w:r>
      <w:r w:rsidRPr="00274D53">
        <w:t xml:space="preserve">22) after applying the same integration over </w:t>
      </w:r>
      <m:oMath>
        <m:r>
          <w:rPr>
            <w:rFonts w:ascii="Cambria Math" w:hAnsi="Cambria Math"/>
          </w:rPr>
          <m:t>ρ(</m:t>
        </m:r>
        <m:acc>
          <m:accPr>
            <m:chr m:val="̃"/>
            <m:ctrlPr>
              <w:rPr>
                <w:rFonts w:ascii="Cambria Math" w:hAnsi="Cambria Math"/>
                <w:i/>
              </w:rPr>
            </m:ctrlPr>
          </m:accPr>
          <m:e>
            <m:r>
              <w:rPr>
                <w:rFonts w:ascii="Cambria Math" w:hAnsi="Cambria Math"/>
              </w:rPr>
              <m:t>ω</m:t>
            </m:r>
          </m:e>
        </m:acc>
        <m:r>
          <w:rPr>
            <w:rFonts w:ascii="Cambria Math" w:hAnsi="Cambria Math"/>
          </w:rPr>
          <m:t xml:space="preserve">, ω,δω) </m:t>
        </m:r>
      </m:oMath>
      <w:r w:rsidRPr="00274D53">
        <w:t xml:space="preserve">as in Formula </w:t>
      </w:r>
      <w:r w:rsidR="006B13CA">
        <w:t>(5-</w:t>
      </w:r>
      <w:r w:rsidRPr="00274D53">
        <w:t xml:space="preserve">23). While its notation is more concise and powerful, the proposed statistical algebra needs a solid mathematical ground for wider applicability. For example, such application of </w:t>
      </w:r>
      <m:oMath>
        <m:r>
          <w:rPr>
            <w:rFonts w:ascii="Cambria Math" w:hAnsi="Cambria Math"/>
          </w:rPr>
          <m:t>ω→ω±δω</m:t>
        </m:r>
      </m:oMath>
      <w:r w:rsidRPr="00274D53">
        <w:t xml:space="preserve"> is faulty when Equation </w:t>
      </w:r>
      <w:r w:rsidR="00CA6F7E">
        <w:t>(5-</w:t>
      </w:r>
      <w:r w:rsidRPr="00274D53">
        <w:t>19) is a Duffing equation</w:t>
      </w:r>
      <w:r w:rsidR="005C7C70">
        <w:t xml:space="preserve"> </w:t>
      </w:r>
      <w:sdt>
        <w:sdtPr>
          <w:id w:val="-1720045388"/>
          <w:citation/>
        </w:sdtPr>
        <w:sdtContent>
          <w:r w:rsidR="00D940E0">
            <w:fldChar w:fldCharType="begin"/>
          </w:r>
          <w:r w:rsidR="00D940E0">
            <w:instrText xml:space="preserve"> CITATION Ric13 \l 1033 </w:instrText>
          </w:r>
          <w:r w:rsidR="00D940E0">
            <w:fldChar w:fldCharType="separate"/>
          </w:r>
          <w:r w:rsidR="002E4D35" w:rsidRPr="002E4D35">
            <w:rPr>
              <w:noProof/>
            </w:rPr>
            <w:t>[20]</w:t>
          </w:r>
          <w:r w:rsidR="00D940E0">
            <w:fldChar w:fldCharType="end"/>
          </w:r>
        </w:sdtContent>
      </w:sdt>
      <w:r w:rsidRPr="00274D53">
        <w:t>.</w:t>
      </w:r>
    </w:p>
    <w:p w14:paraId="6D1F2005" w14:textId="6374EB0A" w:rsidR="002A07C2" w:rsidRDefault="0039398B" w:rsidP="0039398B">
      <w:pPr>
        <w:pStyle w:val="Heading2"/>
        <w:numPr>
          <w:ilvl w:val="0"/>
          <w:numId w:val="0"/>
        </w:numPr>
      </w:pPr>
      <w:r w:rsidRPr="0039398B">
        <w:t>A Comment on Numerical Solution</w:t>
      </w:r>
    </w:p>
    <w:p w14:paraId="0A891FC5" w14:textId="1783E9CA" w:rsidR="0039398B" w:rsidRDefault="0039398B" w:rsidP="0039398B">
      <w:r w:rsidRPr="0039398B">
        <w:t xml:space="preserve">When available, an analytic solution is preferable to a numerical one because the latter must sample over the distributional range of coefficients, initial conditions, and boundary conditions. For example, a numerical solution for Equation </w:t>
      </w:r>
      <w:r w:rsidR="00CA6F7E">
        <w:t>(5-</w:t>
      </w:r>
      <w:r w:rsidRPr="0039398B">
        <w:t xml:space="preserve">1) has to sample from the two distributions in Formula </w:t>
      </w:r>
      <w:r w:rsidR="00CA6F7E">
        <w:t>(5-</w:t>
      </w:r>
      <w:r w:rsidRPr="0039398B">
        <w:t>2).</w:t>
      </w:r>
    </w:p>
    <w:p w14:paraId="6ACE2B8E" w14:textId="30C6B2E2" w:rsidR="00873F73" w:rsidRDefault="00873F73" w:rsidP="00873F73">
      <w:pPr>
        <w:pStyle w:val="Heading1"/>
        <w:numPr>
          <w:ilvl w:val="0"/>
          <w:numId w:val="0"/>
        </w:numPr>
      </w:pPr>
      <w:r>
        <w:lastRenderedPageBreak/>
        <w:t>Discussion</w:t>
      </w:r>
    </w:p>
    <w:p w14:paraId="06D1C2A9" w14:textId="3A0BAA99" w:rsidR="001F22AE" w:rsidRPr="001F22AE" w:rsidRDefault="001F22AE" w:rsidP="001F22AE">
      <w:pPr>
        <w:pStyle w:val="Heading2"/>
        <w:numPr>
          <w:ilvl w:val="0"/>
          <w:numId w:val="0"/>
        </w:numPr>
      </w:pPr>
      <w:r>
        <w:t>Summary</w:t>
      </w:r>
    </w:p>
    <w:p w14:paraId="00538023" w14:textId="2694B458" w:rsidR="00873F73" w:rsidRDefault="00A26BED" w:rsidP="00873F73">
      <w:r>
        <w:t>S</w:t>
      </w:r>
      <w:r w:rsidRPr="00A26BED">
        <w:t>tatistical Taylor expansion</w:t>
      </w:r>
      <w:r w:rsidR="004410C7">
        <w:t xml:space="preserve"> </w:t>
      </w:r>
      <w:r w:rsidR="004410C7" w:rsidRPr="004410C7">
        <w:t>incorporates the sample counts and uncertainty distributions</w:t>
      </w:r>
      <w:r w:rsidR="004410C7">
        <w:t xml:space="preserve"> of </w:t>
      </w:r>
      <w:r w:rsidR="001F22AE">
        <w:t>each input</w:t>
      </w:r>
      <w:r w:rsidR="00300AEF">
        <w:t xml:space="preserve"> to calculate </w:t>
      </w:r>
      <w:r w:rsidR="00802892" w:rsidRPr="00802892">
        <w:t>the mean, deviation, and reliability of an analytic expression</w:t>
      </w:r>
      <w:r w:rsidR="00A6575D">
        <w:t xml:space="preserve">. </w:t>
      </w:r>
      <w:r w:rsidR="00A6575D" w:rsidRPr="00A6575D">
        <w:t>It tracks the variable dependencies in intermediate steps and rejects invalid calculations.</w:t>
      </w:r>
      <w:r w:rsidR="00130CB3">
        <w:t xml:space="preserve"> </w:t>
      </w:r>
      <w:r w:rsidR="00130CB3" w:rsidRPr="00130CB3">
        <w:t>Although statistical Taylor expansion eliminates the de pendency problem, it also reduces execution flexibility.</w:t>
      </w:r>
    </w:p>
    <w:p w14:paraId="557770F2" w14:textId="77777777" w:rsidR="003633CE" w:rsidRDefault="00130CB3" w:rsidP="00873F73">
      <w:r>
        <w:t>When all input uncertainties are specified, s</w:t>
      </w:r>
      <w:r w:rsidRPr="00A26BED">
        <w:t>tatistical Taylor expansion</w:t>
      </w:r>
      <w:r w:rsidR="00715AA6">
        <w:t xml:space="preserve"> achieves ideal coverage</w:t>
      </w:r>
      <w:r w:rsidR="003633CE">
        <w:t>:</w:t>
      </w:r>
    </w:p>
    <w:p w14:paraId="359AC515" w14:textId="0E7FB1B1" w:rsidR="003633CE" w:rsidRDefault="001B0524" w:rsidP="003633CE">
      <w:pPr>
        <w:pStyle w:val="ListParagraph"/>
        <w:numPr>
          <w:ilvl w:val="0"/>
          <w:numId w:val="10"/>
        </w:numPr>
      </w:pPr>
      <w:r>
        <w:t>F</w:t>
      </w:r>
      <w:r w:rsidR="003633CE">
        <w:t>or a distribution test</w:t>
      </w:r>
      <w:r w:rsidR="00715AA6">
        <w:t xml:space="preserve">, </w:t>
      </w:r>
      <w:r w:rsidR="003633CE">
        <w:t xml:space="preserve">the </w:t>
      </w:r>
      <w:r>
        <w:t>normalized error is Normal</w:t>
      </w:r>
      <w:r w:rsidR="00E67CE2">
        <w:t xml:space="preserve"> distributed </w:t>
      </w:r>
      <w:r>
        <w:t>with</w:t>
      </w:r>
      <w:r w:rsidR="00715AA6">
        <w:t xml:space="preserve"> deviation 1</w:t>
      </w:r>
      <w:r w:rsidR="00DA452E">
        <w:t xml:space="preserve">, </w:t>
      </w:r>
    </w:p>
    <w:p w14:paraId="432F0F07" w14:textId="2E0A8CDE" w:rsidR="00130CB3" w:rsidRDefault="001B0524" w:rsidP="003633CE">
      <w:pPr>
        <w:pStyle w:val="ListParagraph"/>
        <w:numPr>
          <w:ilvl w:val="0"/>
          <w:numId w:val="10"/>
        </w:numPr>
      </w:pPr>
      <w:r>
        <w:t>For a value test, the normalized error is</w:t>
      </w:r>
      <w:r w:rsidR="00DA452E">
        <w:t xml:space="preserve"> </w:t>
      </w:r>
      <w:r w:rsidR="001577F5">
        <w:t xml:space="preserve">Delta-distributed </w:t>
      </w:r>
      <w:r>
        <w:t>with an</w:t>
      </w:r>
      <w:r w:rsidR="001577F5">
        <w:t xml:space="preserve"> </w:t>
      </w:r>
      <w:r w:rsidR="00DA452E">
        <w:t>error slope -1.</w:t>
      </w:r>
    </w:p>
    <w:p w14:paraId="109E1AE7" w14:textId="293D14B6" w:rsidR="004F0ACD" w:rsidRPr="00873F73" w:rsidRDefault="004F0ACD" w:rsidP="00873F73">
      <w:r>
        <w:t>I</w:t>
      </w:r>
      <w:r w:rsidR="00CA0592">
        <w:t>n statistical algebra, i</w:t>
      </w:r>
      <w:r>
        <w:t>f any term</w:t>
      </w:r>
      <w:r w:rsidR="00CA0592">
        <w:t xml:space="preserve"> in an analytic expression is derived abstractly without precise range, the term can be </w:t>
      </w:r>
      <w:r w:rsidR="00E32785">
        <w:t>either precise or random.</w:t>
      </w:r>
      <w:r w:rsidR="00B42F5E">
        <w:t xml:space="preserve"> </w:t>
      </w:r>
      <w:r w:rsidR="00CA0592">
        <w:t xml:space="preserve"> </w:t>
      </w:r>
    </w:p>
    <w:p w14:paraId="01155792" w14:textId="4E050AD8" w:rsidR="002A07C2" w:rsidRDefault="00D44998" w:rsidP="00D44998">
      <w:pPr>
        <w:pStyle w:val="Heading2"/>
        <w:numPr>
          <w:ilvl w:val="0"/>
          <w:numId w:val="0"/>
        </w:numPr>
      </w:pPr>
      <w:r w:rsidRPr="00D44998">
        <w:t>Improvements Needed</w:t>
      </w:r>
    </w:p>
    <w:p w14:paraId="6A2E5E54" w14:textId="77777777" w:rsidR="000C665F" w:rsidRDefault="00DA46A2" w:rsidP="00D44998">
      <w:r w:rsidRPr="00DA46A2">
        <w:t>This study presents statistical Taylor expansion and variance arithmetic, which are still in early stages of development. Accordingly, several important questions remain.</w:t>
      </w:r>
    </w:p>
    <w:p w14:paraId="201CF24E" w14:textId="77777777" w:rsidR="000C665F" w:rsidRDefault="00DA46A2" w:rsidP="00D44998">
      <w:r w:rsidRPr="00DA46A2">
        <w:t xml:space="preserve">Mathematical library functions should be recalculated to ensure that each output value is accompanied by its corresponding uncertainty. Without this refinement, the value errors in the library functions can produce unpredictable and potentially significant result errors. </w:t>
      </w:r>
    </w:p>
    <w:p w14:paraId="3A922F9F" w14:textId="307EE1F5" w:rsidR="008544D6" w:rsidRDefault="00DA46A2" w:rsidP="00D44998">
      <w:r w:rsidRPr="00DA46A2">
        <w:t xml:space="preserve">The bound moment </w:t>
      </w:r>
      <m:oMath>
        <m:r>
          <w:rPr>
            <w:rFonts w:ascii="Cambria Math" w:hAnsi="Cambria Math"/>
          </w:rPr>
          <m:t>ζ</m:t>
        </m:r>
        <m:d>
          <m:dPr>
            <m:ctrlPr>
              <w:rPr>
                <w:rFonts w:ascii="Cambria Math" w:hAnsi="Cambria Math"/>
              </w:rPr>
            </m:ctrlPr>
          </m:dPr>
          <m:e>
            <m:r>
              <w:rPr>
                <w:rFonts w:ascii="Cambria Math" w:hAnsi="Cambria Math"/>
              </w:rPr>
              <m:t>n,κ</m:t>
            </m:r>
          </m:e>
        </m:d>
      </m:oMath>
      <w:r w:rsidR="00725F07">
        <w:t xml:space="preserve"> and t</w:t>
      </w:r>
      <w:r w:rsidR="00725F07" w:rsidRPr="00DA46A2">
        <w:t xml:space="preserve">he choice of ideal bounding range </w:t>
      </w:r>
      <m:oMath>
        <m:acc>
          <m:accPr>
            <m:ctrlPr>
              <w:rPr>
                <w:rFonts w:ascii="Cambria Math" w:hAnsi="Cambria Math"/>
                <w:i/>
              </w:rPr>
            </m:ctrlPr>
          </m:accPr>
          <m:e>
            <m:r>
              <w:rPr>
                <w:rFonts w:ascii="Cambria Math" w:hAnsi="Cambria Math"/>
              </w:rPr>
              <m:t>κ</m:t>
            </m:r>
          </m:e>
        </m:acc>
      </m:oMath>
      <w:r w:rsidRPr="00DA46A2">
        <w:t xml:space="preserve"> should be extended to all probability distributions. The procedure for determining the bound range </w:t>
      </w:r>
      <m:oMath>
        <m:r>
          <w:rPr>
            <w:rFonts w:ascii="Cambria Math" w:hAnsi="Cambria Math"/>
          </w:rPr>
          <m:t>κ</m:t>
        </m:r>
      </m:oMath>
      <w:r w:rsidRPr="00DA46A2">
        <w:t xml:space="preserve"> from sample count </w:t>
      </w:r>
      <m:oMath>
        <m:r>
          <w:rPr>
            <w:rFonts w:ascii="Cambria Math" w:hAnsi="Cambria Math"/>
          </w:rPr>
          <m:t>N</m:t>
        </m:r>
      </m:oMath>
      <w:r w:rsidRPr="00DA46A2">
        <w:t xml:space="preserve"> should be developed for discrete distributions.</w:t>
      </w:r>
    </w:p>
    <w:p w14:paraId="44B094E8" w14:textId="7CEC3BB4" w:rsidR="005358D3" w:rsidRDefault="00DA46A2" w:rsidP="00D44998">
      <w:r w:rsidRPr="00DA46A2">
        <w:t>The performance of variance arithmetic must be improved for broader practical adoption. The fundamental formulas of statistical Taylor expansion, Formulas (2</w:t>
      </w:r>
      <w:r w:rsidR="009618E5">
        <w:t>-4</w:t>
      </w:r>
      <w:r w:rsidRPr="00DA46A2">
        <w:t>), (2</w:t>
      </w:r>
      <w:r w:rsidR="009618E5">
        <w:t>-5</w:t>
      </w:r>
      <w:r w:rsidRPr="00DA46A2">
        <w:t>), (2</w:t>
      </w:r>
      <w:r w:rsidR="00016B93">
        <w:t>-</w:t>
      </w:r>
      <w:r w:rsidR="009618E5">
        <w:t>1</w:t>
      </w:r>
      <w:r w:rsidRPr="00DA46A2">
        <w:t>5), and (2</w:t>
      </w:r>
      <w:r w:rsidR="009618E5">
        <w:t>-1</w:t>
      </w:r>
      <w:r w:rsidRPr="00DA46A2">
        <w:t xml:space="preserve">6), contain many independent summations, making them excellent candidates for parallel processing. Moreover, the inherently procedural nature of these formulas allows statistical Taylor expansion to be implemented efficiently at the hardware level. </w:t>
      </w:r>
    </w:p>
    <w:p w14:paraId="0B73E632" w14:textId="3FCADB97" w:rsidR="005E6F0B" w:rsidRDefault="00DA46A2" w:rsidP="00D44998">
      <w:r w:rsidRPr="00DA46A2">
        <w:t>A</w:t>
      </w:r>
      <w:r w:rsidR="005358D3">
        <w:t xml:space="preserve"> </w:t>
      </w:r>
      <w:r w:rsidRPr="00DA46A2">
        <w:t xml:space="preserve">key open question is </w:t>
      </w:r>
      <w:r w:rsidR="005E6F0B">
        <w:t>more accurate</w:t>
      </w:r>
      <w:r w:rsidR="00064E9D">
        <w:t>ly</w:t>
      </w:r>
      <w:r w:rsidR="005E6F0B">
        <w:t xml:space="preserve"> </w:t>
      </w:r>
      <w:r w:rsidR="00B91468">
        <w:t>quantification</w:t>
      </w:r>
      <w:r w:rsidR="005E6F0B">
        <w:t xml:space="preserve"> of rounding errors, </w:t>
      </w:r>
      <w:r w:rsidR="005E6F0B" w:rsidRPr="00DA46A2">
        <w:t>because many theoretical calculations lack explicit input uncertainties.</w:t>
      </w:r>
      <w:r w:rsidR="007F246F">
        <w:t xml:space="preserve"> The current approach of variance arithmetic is only a rough estimation to achieve proper coverage only.</w:t>
      </w:r>
      <w:r w:rsidR="00B91468">
        <w:t xml:space="preserve"> A better quantification of rounding errors needs to be real-time </w:t>
      </w:r>
      <w:r w:rsidR="005F4188">
        <w:t>and digital</w:t>
      </w:r>
      <w:r w:rsidR="00064E9D">
        <w:t xml:space="preserve">. </w:t>
      </w:r>
    </w:p>
    <w:p w14:paraId="076EC81E" w14:textId="77777777" w:rsidR="00FF046C" w:rsidRDefault="00DA46A2" w:rsidP="00D44998">
      <w:r w:rsidRPr="00DA46A2">
        <w:lastRenderedPageBreak/>
        <w:t xml:space="preserve">In variance arithmetic, deviations are comparable to values; however, variances are used in calculation. This approach effectively limits the range of deviations to the square root of that of the values. If the sign bit of the floating-point type can be repurposed as an exponent bit in a new unsigned floating-point representation, the range of the deviations will be identical to that of the values. </w:t>
      </w:r>
    </w:p>
    <w:p w14:paraId="2EFDFD36" w14:textId="0DBB5E2E" w:rsidR="00D44998" w:rsidRDefault="00DA46A2" w:rsidP="00D44998">
      <w:r w:rsidRPr="00DA46A2">
        <w:t>When an analytic expression undergoes statistical Taylor expansion, the resulting expression can become highly complex, as in the case of matrix inversion. Modern symbolic computation tools such as SymPy and Mathematica can significantly facilitate such calculations. This observation suggests that it may be time to shift from purely numerical programming toward analytic programming, particularly for problems that possess inherently analytic formulations.</w:t>
      </w:r>
    </w:p>
    <w:p w14:paraId="4F48159C" w14:textId="6764BD4B" w:rsidR="00A87CF9" w:rsidRDefault="004876DA" w:rsidP="00D44998">
      <w:r w:rsidRPr="004876DA">
        <w:t>As an enhancement to dependency tracing, source tracing identifies each input’s contribution to the overall result uncertainty. This capability enables engineers to pinpoint the primary sources of measurement inaccuracy and to make targeted improvements in data acquisition and processing strategies. For example, Formulas (2.</w:t>
      </w:r>
      <w:r w:rsidR="00CE7E73">
        <w:t>1</w:t>
      </w:r>
      <w:r w:rsidRPr="004876DA">
        <w:t>9) and (2.</w:t>
      </w:r>
      <w:r w:rsidR="00CE7E73">
        <w:t>2</w:t>
      </w:r>
      <w:r w:rsidRPr="004876DA">
        <w:t>2) can provide guidance on improving the ideal leakage of x±y and xy, respectively.</w:t>
      </w:r>
    </w:p>
    <w:p w14:paraId="2807B326" w14:textId="2AF56311" w:rsidR="006236AD" w:rsidRDefault="004876DA" w:rsidP="00D44998">
      <w:r w:rsidRPr="004876DA">
        <w:t xml:space="preserve">In variance arithmetic,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m:t>
        </m:r>
      </m:oMath>
      <w:r w:rsidRPr="004876DA">
        <w:t xml:space="preserve"> in </w:t>
      </w:r>
      <m:oMath>
        <m:r>
          <w:rPr>
            <w:rFonts w:ascii="Cambria Math" w:hAnsi="Cambria Math"/>
          </w:rPr>
          <m:t>f±δf</m:t>
        </m:r>
      </m:oMath>
      <w:r w:rsidRPr="004876DA">
        <w:t xml:space="preserve"> is also calculated as an imprecise value. The implication of such uncertainty-of-uncertainty requires further clarification. </w:t>
      </w:r>
    </w:p>
    <w:p w14:paraId="2937D324" w14:textId="77777777" w:rsidR="00642D36" w:rsidRDefault="004876DA" w:rsidP="00D44998">
      <w:r w:rsidRPr="004876DA">
        <w:t xml:space="preserve">Because conventional numerical approaches are based on floating-point arithmetic and are path-dependent in general, they must be reexamined or even reinvented within the framework of variance arithmetic. Conventional numerical algorithms aim to identify optimal computational paths, whereas statistical Taylor expansion conceptually rejects all path-dependent calculations. Reconciling these two paradigms may present a significant and ongoing challenge. </w:t>
      </w:r>
    </w:p>
    <w:p w14:paraId="57457BF7" w14:textId="77777777" w:rsidR="00327A5E" w:rsidRDefault="004876DA" w:rsidP="00D44998">
      <w:r w:rsidRPr="004876DA">
        <w:t xml:space="preserve">Establishing a theoretical foundation for applying statistical Taylor expansion in the absence of a closed-form analytic solution, or when only limited low-order numerical derivatives are available, as in solving differential equations, remains an important direction for future research. </w:t>
      </w:r>
    </w:p>
    <w:p w14:paraId="4276E03C" w14:textId="35BCF01B" w:rsidR="004876DA" w:rsidRDefault="00F22FD7" w:rsidP="00D44998">
      <w:r w:rsidRPr="00F22FD7">
        <w:t xml:space="preserve">The convergence of </w:t>
      </w:r>
      <m:oMath>
        <m:sSup>
          <m:sSupPr>
            <m:ctrlPr>
              <w:rPr>
                <w:rFonts w:ascii="Cambria Math" w:hAnsi="Cambria Math"/>
                <w:i/>
              </w:rPr>
            </m:ctrlPr>
          </m:sSupPr>
          <m:e>
            <m:r>
              <w:rPr>
                <w:rFonts w:ascii="Cambria Math" w:hAnsi="Cambria Math"/>
              </w:rPr>
              <m:t>δ</m:t>
            </m:r>
          </m:e>
          <m:sup>
            <m:r>
              <w:rPr>
                <w:rFonts w:ascii="Cambria Math" w:hAnsi="Cambria Math"/>
              </w:rPr>
              <m:t>2</m:t>
            </m:r>
          </m:sup>
        </m:sSup>
        <m:r>
          <w:rPr>
            <w:rFonts w:ascii="Cambria Math" w:hAnsi="Cambria Math"/>
          </w:rPr>
          <m:t>f</m:t>
        </m:r>
      </m:oMath>
      <w:r w:rsidRPr="00F22FD7">
        <w:t xml:space="preserve"> depends on </w:t>
      </w:r>
      <m:oMath>
        <m:r>
          <w:rPr>
            <w:rFonts w:ascii="Cambria Math" w:hAnsi="Cambria Math"/>
          </w:rPr>
          <m:t>κ</m:t>
        </m:r>
      </m:oMath>
      <w:r w:rsidRPr="00F22FD7">
        <w:t xml:space="preserve">, while </w:t>
      </w:r>
      <m:oMath>
        <m:r>
          <w:rPr>
            <w:rFonts w:ascii="Cambria Math" w:hAnsi="Cambria Math"/>
          </w:rPr>
          <m:t>κ</m:t>
        </m:r>
      </m:oMath>
      <w:r w:rsidRPr="00F22FD7">
        <w:t xml:space="preserve"> can be changed in a measurement by an introduced limit on the space-time of the wave function. Such change of convergence may explain the collapse of waveform during the measurement. The coexistence of two solutions with predefined probabilities within a separation band suggest</w:t>
      </w:r>
      <w:r w:rsidR="00757951">
        <w:t>s</w:t>
      </w:r>
      <w:r w:rsidRPr="00F22FD7">
        <w:t xml:space="preserve"> similarity to Born interpretation</w:t>
      </w:r>
      <w:r w:rsidR="00757951">
        <w:t xml:space="preserve"> </w:t>
      </w:r>
      <w:sdt>
        <w:sdtPr>
          <w:id w:val="1890688401"/>
          <w:citation/>
        </w:sdtPr>
        <w:sdtContent>
          <w:r w:rsidR="00757951">
            <w:fldChar w:fldCharType="begin"/>
          </w:r>
          <w:r w:rsidR="00757951">
            <w:instrText xml:space="preserve"> CITATION Gri18 \l 1033 </w:instrText>
          </w:r>
          <w:r w:rsidR="00757951">
            <w:fldChar w:fldCharType="separate"/>
          </w:r>
          <w:r w:rsidR="002E4D35" w:rsidRPr="002E4D35">
            <w:rPr>
              <w:noProof/>
            </w:rPr>
            <w:t>[19]</w:t>
          </w:r>
          <w:r w:rsidR="00757951">
            <w:fldChar w:fldCharType="end"/>
          </w:r>
        </w:sdtContent>
      </w:sdt>
      <w:r w:rsidRPr="00F22FD7">
        <w:t xml:space="preserve">. As a mathematics to describe uncertainties in analytic expressions, the correlation between statistical algebra and quantum physics is quite </w:t>
      </w:r>
      <w:r w:rsidR="00E92928" w:rsidRPr="00F22FD7">
        <w:t>natural and</w:t>
      </w:r>
      <w:r w:rsidRPr="00F22FD7">
        <w:t xml:space="preserve"> waits to be investigated.</w:t>
      </w:r>
    </w:p>
    <w:sdt>
      <w:sdtPr>
        <w:rPr>
          <w:rFonts w:asciiTheme="minorHAnsi" w:eastAsiaTheme="minorEastAsia" w:hAnsiTheme="minorHAnsi" w:cstheme="minorBidi"/>
          <w:color w:val="auto"/>
          <w:sz w:val="24"/>
          <w:szCs w:val="24"/>
        </w:rPr>
        <w:id w:val="-877389915"/>
        <w:docPartObj>
          <w:docPartGallery w:val="Bibliographies"/>
          <w:docPartUnique/>
        </w:docPartObj>
      </w:sdtPr>
      <w:sdtContent>
        <w:p w14:paraId="2F7BF6CB" w14:textId="7A1C6B38" w:rsidR="00C03FC0" w:rsidRDefault="00C03FC0" w:rsidP="00C03FC0">
          <w:pPr>
            <w:pStyle w:val="Heading1"/>
            <w:numPr>
              <w:ilvl w:val="0"/>
              <w:numId w:val="0"/>
            </w:numPr>
          </w:pPr>
          <w:r>
            <w:t>Reference</w:t>
          </w:r>
        </w:p>
        <w:sdt>
          <w:sdtPr>
            <w:id w:val="111145805"/>
            <w:bibliography/>
          </w:sdtPr>
          <w:sdtContent>
            <w:p w14:paraId="68094805" w14:textId="77777777" w:rsidR="002E4D35" w:rsidRDefault="00C03FC0" w:rsidP="00C03FC0">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2E4D35" w14:paraId="62B5E044" w14:textId="77777777">
                <w:trPr>
                  <w:divId w:val="1644499964"/>
                  <w:tblCellSpacing w:w="15" w:type="dxa"/>
                </w:trPr>
                <w:tc>
                  <w:tcPr>
                    <w:tcW w:w="50" w:type="pct"/>
                    <w:hideMark/>
                  </w:tcPr>
                  <w:p w14:paraId="26237FE5" w14:textId="680A23B8" w:rsidR="002E4D35" w:rsidRDefault="002E4D35">
                    <w:pPr>
                      <w:pStyle w:val="Bibliography"/>
                      <w:rPr>
                        <w:noProof/>
                        <w:kern w:val="0"/>
                        <w14:ligatures w14:val="none"/>
                      </w:rPr>
                    </w:pPr>
                    <w:r>
                      <w:rPr>
                        <w:noProof/>
                      </w:rPr>
                      <w:t xml:space="preserve">[1] </w:t>
                    </w:r>
                  </w:p>
                </w:tc>
                <w:tc>
                  <w:tcPr>
                    <w:tcW w:w="0" w:type="auto"/>
                    <w:hideMark/>
                  </w:tcPr>
                  <w:p w14:paraId="3AEE4ABC" w14:textId="77777777" w:rsidR="002E4D35" w:rsidRDefault="002E4D35">
                    <w:pPr>
                      <w:pStyle w:val="Bibliography"/>
                      <w:rPr>
                        <w:noProof/>
                      </w:rPr>
                    </w:pPr>
                    <w:r>
                      <w:rPr>
                        <w:noProof/>
                      </w:rPr>
                      <w:t xml:space="preserve">S. Ehrenfeld and S. B. Littauer, Introduction to Statistical Methods, McGraw-Hill, 1965. </w:t>
                    </w:r>
                  </w:p>
                </w:tc>
              </w:tr>
              <w:tr w:rsidR="002E4D35" w14:paraId="7FA236FD" w14:textId="77777777">
                <w:trPr>
                  <w:divId w:val="1644499964"/>
                  <w:tblCellSpacing w:w="15" w:type="dxa"/>
                </w:trPr>
                <w:tc>
                  <w:tcPr>
                    <w:tcW w:w="50" w:type="pct"/>
                    <w:hideMark/>
                  </w:tcPr>
                  <w:p w14:paraId="766985F7" w14:textId="77777777" w:rsidR="002E4D35" w:rsidRDefault="002E4D35">
                    <w:pPr>
                      <w:pStyle w:val="Bibliography"/>
                      <w:rPr>
                        <w:noProof/>
                      </w:rPr>
                    </w:pPr>
                    <w:r>
                      <w:rPr>
                        <w:noProof/>
                      </w:rPr>
                      <w:t xml:space="preserve">[2] </w:t>
                    </w:r>
                  </w:p>
                </w:tc>
                <w:tc>
                  <w:tcPr>
                    <w:tcW w:w="0" w:type="auto"/>
                    <w:hideMark/>
                  </w:tcPr>
                  <w:p w14:paraId="494538D6" w14:textId="77777777" w:rsidR="002E4D35" w:rsidRDefault="002E4D35">
                    <w:pPr>
                      <w:pStyle w:val="Bibliography"/>
                      <w:rPr>
                        <w:noProof/>
                      </w:rPr>
                    </w:pPr>
                    <w:r>
                      <w:rPr>
                        <w:noProof/>
                      </w:rPr>
                      <w:t xml:space="preserve">J. R. Taylor, Introduction to Error Analysis: The Study of Output Precisions in Physical Measurements, University Science Books, 1997. </w:t>
                    </w:r>
                  </w:p>
                </w:tc>
              </w:tr>
              <w:tr w:rsidR="002E4D35" w14:paraId="1EE51330" w14:textId="77777777">
                <w:trPr>
                  <w:divId w:val="1644499964"/>
                  <w:tblCellSpacing w:w="15" w:type="dxa"/>
                </w:trPr>
                <w:tc>
                  <w:tcPr>
                    <w:tcW w:w="50" w:type="pct"/>
                    <w:hideMark/>
                  </w:tcPr>
                  <w:p w14:paraId="0D249288" w14:textId="77777777" w:rsidR="002E4D35" w:rsidRDefault="002E4D35">
                    <w:pPr>
                      <w:pStyle w:val="Bibliography"/>
                      <w:rPr>
                        <w:noProof/>
                      </w:rPr>
                    </w:pPr>
                    <w:r>
                      <w:rPr>
                        <w:noProof/>
                      </w:rPr>
                      <w:t xml:space="preserve">[3] </w:t>
                    </w:r>
                  </w:p>
                </w:tc>
                <w:tc>
                  <w:tcPr>
                    <w:tcW w:w="0" w:type="auto"/>
                    <w:hideMark/>
                  </w:tcPr>
                  <w:p w14:paraId="4F162061" w14:textId="77777777" w:rsidR="002E4D35" w:rsidRDefault="002E4D35">
                    <w:pPr>
                      <w:pStyle w:val="Bibliography"/>
                      <w:rPr>
                        <w:noProof/>
                      </w:rPr>
                    </w:pPr>
                    <w:r>
                      <w:rPr>
                        <w:noProof/>
                      </w:rPr>
                      <w:t>C. Wang, "Statistical Taylor Expansion: A New and Path-Independent Method for Uncertainty Analysis," https://arxiv.org/abs/2410.01223, 2024.</w:t>
                    </w:r>
                  </w:p>
                </w:tc>
              </w:tr>
              <w:tr w:rsidR="002E4D35" w14:paraId="19A14697" w14:textId="77777777">
                <w:trPr>
                  <w:divId w:val="1644499964"/>
                  <w:tblCellSpacing w:w="15" w:type="dxa"/>
                </w:trPr>
                <w:tc>
                  <w:tcPr>
                    <w:tcW w:w="50" w:type="pct"/>
                    <w:hideMark/>
                  </w:tcPr>
                  <w:p w14:paraId="551DEC22" w14:textId="77777777" w:rsidR="002E4D35" w:rsidRDefault="002E4D35">
                    <w:pPr>
                      <w:pStyle w:val="Bibliography"/>
                      <w:rPr>
                        <w:noProof/>
                      </w:rPr>
                    </w:pPr>
                    <w:r>
                      <w:rPr>
                        <w:noProof/>
                      </w:rPr>
                      <w:t xml:space="preserve">[4] </w:t>
                    </w:r>
                  </w:p>
                </w:tc>
                <w:tc>
                  <w:tcPr>
                    <w:tcW w:w="0" w:type="auto"/>
                    <w:hideMark/>
                  </w:tcPr>
                  <w:p w14:paraId="77F8AA11" w14:textId="77777777" w:rsidR="002E4D35" w:rsidRDefault="002E4D35">
                    <w:pPr>
                      <w:pStyle w:val="Bibliography"/>
                      <w:rPr>
                        <w:noProof/>
                      </w:rPr>
                    </w:pPr>
                    <w:r>
                      <w:rPr>
                        <w:noProof/>
                      </w:rPr>
                      <w:t xml:space="preserve">W. H. Press, S. A. Teukolsky, W. T. Vetterling and B. P. Flannery, Numerical Recipes in C, Cambridge University Press, 1992. </w:t>
                    </w:r>
                  </w:p>
                </w:tc>
              </w:tr>
              <w:tr w:rsidR="002E4D35" w14:paraId="18C8604D" w14:textId="77777777">
                <w:trPr>
                  <w:divId w:val="1644499964"/>
                  <w:tblCellSpacing w:w="15" w:type="dxa"/>
                </w:trPr>
                <w:tc>
                  <w:tcPr>
                    <w:tcW w:w="50" w:type="pct"/>
                    <w:hideMark/>
                  </w:tcPr>
                  <w:p w14:paraId="5B1DBE6F" w14:textId="77777777" w:rsidR="002E4D35" w:rsidRDefault="002E4D35">
                    <w:pPr>
                      <w:pStyle w:val="Bibliography"/>
                      <w:rPr>
                        <w:noProof/>
                      </w:rPr>
                    </w:pPr>
                    <w:r>
                      <w:rPr>
                        <w:noProof/>
                      </w:rPr>
                      <w:t xml:space="preserve">[5] </w:t>
                    </w:r>
                  </w:p>
                </w:tc>
                <w:tc>
                  <w:tcPr>
                    <w:tcW w:w="0" w:type="auto"/>
                    <w:hideMark/>
                  </w:tcPr>
                  <w:p w14:paraId="1F1F8F47" w14:textId="77777777" w:rsidR="002E4D35" w:rsidRDefault="002E4D35">
                    <w:pPr>
                      <w:pStyle w:val="Bibliography"/>
                      <w:rPr>
                        <w:noProof/>
                      </w:rPr>
                    </w:pPr>
                    <w:r>
                      <w:rPr>
                        <w:noProof/>
                      </w:rPr>
                      <w:t>Institute of Electrical and Electronics, "ANSI/IEEE 754-2008 Standard for Binary Floating-Point Arithmetic," Institute of Electrical and Electronics Engineers, 2008.</w:t>
                    </w:r>
                  </w:p>
                </w:tc>
              </w:tr>
              <w:tr w:rsidR="002E4D35" w14:paraId="089FB291" w14:textId="77777777">
                <w:trPr>
                  <w:divId w:val="1644499964"/>
                  <w:tblCellSpacing w:w="15" w:type="dxa"/>
                </w:trPr>
                <w:tc>
                  <w:tcPr>
                    <w:tcW w:w="50" w:type="pct"/>
                    <w:hideMark/>
                  </w:tcPr>
                  <w:p w14:paraId="5A2324B7" w14:textId="77777777" w:rsidR="002E4D35" w:rsidRDefault="002E4D35">
                    <w:pPr>
                      <w:pStyle w:val="Bibliography"/>
                      <w:rPr>
                        <w:noProof/>
                      </w:rPr>
                    </w:pPr>
                    <w:r>
                      <w:rPr>
                        <w:noProof/>
                      </w:rPr>
                      <w:t xml:space="preserve">[6] </w:t>
                    </w:r>
                  </w:p>
                </w:tc>
                <w:tc>
                  <w:tcPr>
                    <w:tcW w:w="0" w:type="auto"/>
                    <w:hideMark/>
                  </w:tcPr>
                  <w:p w14:paraId="114469E8" w14:textId="77777777" w:rsidR="002E4D35" w:rsidRDefault="002E4D35">
                    <w:pPr>
                      <w:pStyle w:val="Bibliography"/>
                      <w:rPr>
                        <w:noProof/>
                      </w:rPr>
                    </w:pPr>
                    <w:r>
                      <w:rPr>
                        <w:noProof/>
                      </w:rPr>
                      <w:t xml:space="preserve">R. E. Moore, Interval Analysis, Prentice Hall, 1966. </w:t>
                    </w:r>
                  </w:p>
                </w:tc>
              </w:tr>
              <w:tr w:rsidR="002E4D35" w14:paraId="3F680665" w14:textId="77777777">
                <w:trPr>
                  <w:divId w:val="1644499964"/>
                  <w:tblCellSpacing w:w="15" w:type="dxa"/>
                </w:trPr>
                <w:tc>
                  <w:tcPr>
                    <w:tcW w:w="50" w:type="pct"/>
                    <w:hideMark/>
                  </w:tcPr>
                  <w:p w14:paraId="71920A83" w14:textId="77777777" w:rsidR="002E4D35" w:rsidRDefault="002E4D35">
                    <w:pPr>
                      <w:pStyle w:val="Bibliography"/>
                      <w:rPr>
                        <w:noProof/>
                      </w:rPr>
                    </w:pPr>
                    <w:r>
                      <w:rPr>
                        <w:noProof/>
                      </w:rPr>
                      <w:t xml:space="preserve">[7] </w:t>
                    </w:r>
                  </w:p>
                </w:tc>
                <w:tc>
                  <w:tcPr>
                    <w:tcW w:w="0" w:type="auto"/>
                    <w:hideMark/>
                  </w:tcPr>
                  <w:p w14:paraId="0AAA3961" w14:textId="77777777" w:rsidR="002E4D35" w:rsidRDefault="002E4D35">
                    <w:pPr>
                      <w:pStyle w:val="Bibliography"/>
                      <w:rPr>
                        <w:noProof/>
                      </w:rPr>
                    </w:pPr>
                    <w:r>
                      <w:rPr>
                        <w:noProof/>
                      </w:rPr>
                      <w:t xml:space="preserve">W. Kramer, "A prior worst case error bounds for floating-point computations," </w:t>
                    </w:r>
                    <w:r>
                      <w:rPr>
                        <w:i/>
                        <w:iCs/>
                        <w:noProof/>
                      </w:rPr>
                      <w:t xml:space="preserve">IEEE Transactions on Computers, </w:t>
                    </w:r>
                    <w:r>
                      <w:rPr>
                        <w:noProof/>
                      </w:rPr>
                      <w:t xml:space="preserve">no. 47, p. 750–756, 1998. </w:t>
                    </w:r>
                  </w:p>
                </w:tc>
              </w:tr>
              <w:tr w:rsidR="002E4D35" w14:paraId="24276424" w14:textId="77777777">
                <w:trPr>
                  <w:divId w:val="1644499964"/>
                  <w:tblCellSpacing w:w="15" w:type="dxa"/>
                </w:trPr>
                <w:tc>
                  <w:tcPr>
                    <w:tcW w:w="50" w:type="pct"/>
                    <w:hideMark/>
                  </w:tcPr>
                  <w:p w14:paraId="14CA2776" w14:textId="77777777" w:rsidR="002E4D35" w:rsidRDefault="002E4D35">
                    <w:pPr>
                      <w:pStyle w:val="Bibliography"/>
                      <w:rPr>
                        <w:noProof/>
                      </w:rPr>
                    </w:pPr>
                    <w:r>
                      <w:rPr>
                        <w:noProof/>
                      </w:rPr>
                      <w:t xml:space="preserve">[8] </w:t>
                    </w:r>
                  </w:p>
                </w:tc>
                <w:tc>
                  <w:tcPr>
                    <w:tcW w:w="0" w:type="auto"/>
                    <w:hideMark/>
                  </w:tcPr>
                  <w:p w14:paraId="2A589A62" w14:textId="77777777" w:rsidR="002E4D35" w:rsidRDefault="002E4D35">
                    <w:pPr>
                      <w:pStyle w:val="Bibliography"/>
                      <w:rPr>
                        <w:noProof/>
                      </w:rPr>
                    </w:pPr>
                    <w:r>
                      <w:rPr>
                        <w:noProof/>
                      </w:rPr>
                      <w:t xml:space="preserve">B. Kearfott, M. T. Nakao, A. Neumaier, S. M. Rump, S. P. Shary and P. Van Hentenryck, "Standardized notation in interval analysis," </w:t>
                    </w:r>
                    <w:r>
                      <w:rPr>
                        <w:i/>
                        <w:iCs/>
                        <w:noProof/>
                      </w:rPr>
                      <w:t xml:space="preserve">Computational Technologies, </w:t>
                    </w:r>
                    <w:r>
                      <w:rPr>
                        <w:noProof/>
                      </w:rPr>
                      <w:t xml:space="preserve">no. 15, p. 7–13, 2010. </w:t>
                    </w:r>
                  </w:p>
                </w:tc>
              </w:tr>
              <w:tr w:rsidR="002E4D35" w14:paraId="6BD07DBF" w14:textId="77777777">
                <w:trPr>
                  <w:divId w:val="1644499964"/>
                  <w:tblCellSpacing w:w="15" w:type="dxa"/>
                </w:trPr>
                <w:tc>
                  <w:tcPr>
                    <w:tcW w:w="50" w:type="pct"/>
                    <w:hideMark/>
                  </w:tcPr>
                  <w:p w14:paraId="163977F2" w14:textId="77777777" w:rsidR="002E4D35" w:rsidRDefault="002E4D35">
                    <w:pPr>
                      <w:pStyle w:val="Bibliography"/>
                      <w:rPr>
                        <w:noProof/>
                      </w:rPr>
                    </w:pPr>
                    <w:r>
                      <w:rPr>
                        <w:noProof/>
                      </w:rPr>
                      <w:t xml:space="preserve">[9] </w:t>
                    </w:r>
                  </w:p>
                </w:tc>
                <w:tc>
                  <w:tcPr>
                    <w:tcW w:w="0" w:type="auto"/>
                    <w:hideMark/>
                  </w:tcPr>
                  <w:p w14:paraId="35BB419A" w14:textId="77777777" w:rsidR="002E4D35" w:rsidRDefault="002E4D35">
                    <w:pPr>
                      <w:pStyle w:val="Bibliography"/>
                      <w:rPr>
                        <w:noProof/>
                      </w:rPr>
                    </w:pPr>
                    <w:r>
                      <w:rPr>
                        <w:noProof/>
                      </w:rPr>
                      <w:t xml:space="preserve">G. Alefeld and G. Mayer, " Interval analysis: Theory and applications," </w:t>
                    </w:r>
                    <w:r>
                      <w:rPr>
                        <w:i/>
                        <w:iCs/>
                        <w:noProof/>
                      </w:rPr>
                      <w:t xml:space="preserve">Journal of Computational and Applied Mathematics, </w:t>
                    </w:r>
                    <w:r>
                      <w:rPr>
                        <w:noProof/>
                      </w:rPr>
                      <w:t xml:space="preserve">no. 121, p. 421–464, 2000. </w:t>
                    </w:r>
                  </w:p>
                </w:tc>
              </w:tr>
              <w:tr w:rsidR="002E4D35" w14:paraId="6F79763E" w14:textId="77777777">
                <w:trPr>
                  <w:divId w:val="1644499964"/>
                  <w:tblCellSpacing w:w="15" w:type="dxa"/>
                </w:trPr>
                <w:tc>
                  <w:tcPr>
                    <w:tcW w:w="50" w:type="pct"/>
                    <w:hideMark/>
                  </w:tcPr>
                  <w:p w14:paraId="3874E932" w14:textId="77777777" w:rsidR="002E4D35" w:rsidRDefault="002E4D35">
                    <w:pPr>
                      <w:pStyle w:val="Bibliography"/>
                      <w:rPr>
                        <w:noProof/>
                      </w:rPr>
                    </w:pPr>
                    <w:r>
                      <w:rPr>
                        <w:noProof/>
                      </w:rPr>
                      <w:t xml:space="preserve">[10] </w:t>
                    </w:r>
                  </w:p>
                </w:tc>
                <w:tc>
                  <w:tcPr>
                    <w:tcW w:w="0" w:type="auto"/>
                    <w:hideMark/>
                  </w:tcPr>
                  <w:p w14:paraId="7822F0B6" w14:textId="77777777" w:rsidR="002E4D35" w:rsidRDefault="002E4D35">
                    <w:pPr>
                      <w:pStyle w:val="Bibliography"/>
                      <w:rPr>
                        <w:noProof/>
                      </w:rPr>
                    </w:pPr>
                    <w:r>
                      <w:rPr>
                        <w:noProof/>
                      </w:rPr>
                      <w:t xml:space="preserve">N. J. Higham, Accuracy and Stability of Numerical Algorithms, SIAM, 2002. </w:t>
                    </w:r>
                  </w:p>
                </w:tc>
              </w:tr>
              <w:tr w:rsidR="002E4D35" w14:paraId="1ED5FEA7" w14:textId="77777777">
                <w:trPr>
                  <w:divId w:val="1644499964"/>
                  <w:tblCellSpacing w:w="15" w:type="dxa"/>
                </w:trPr>
                <w:tc>
                  <w:tcPr>
                    <w:tcW w:w="50" w:type="pct"/>
                    <w:hideMark/>
                  </w:tcPr>
                  <w:p w14:paraId="21BA19BE" w14:textId="77777777" w:rsidR="002E4D35" w:rsidRDefault="002E4D35">
                    <w:pPr>
                      <w:pStyle w:val="Bibliography"/>
                      <w:rPr>
                        <w:noProof/>
                      </w:rPr>
                    </w:pPr>
                    <w:r>
                      <w:rPr>
                        <w:noProof/>
                      </w:rPr>
                      <w:t xml:space="preserve">[11] </w:t>
                    </w:r>
                  </w:p>
                </w:tc>
                <w:tc>
                  <w:tcPr>
                    <w:tcW w:w="0" w:type="auto"/>
                    <w:hideMark/>
                  </w:tcPr>
                  <w:p w14:paraId="7B7A532E" w14:textId="77777777" w:rsidR="002E4D35" w:rsidRDefault="002E4D35">
                    <w:pPr>
                      <w:pStyle w:val="Bibliography"/>
                      <w:rPr>
                        <w:noProof/>
                      </w:rPr>
                    </w:pPr>
                    <w:r>
                      <w:rPr>
                        <w:noProof/>
                      </w:rPr>
                      <w:t xml:space="preserve">C. Wang, "A New Uncertainty-Bearing Floating-Point," </w:t>
                    </w:r>
                    <w:r>
                      <w:rPr>
                        <w:i/>
                        <w:iCs/>
                        <w:noProof/>
                      </w:rPr>
                      <w:t xml:space="preserve">Reliable Computing, </w:t>
                    </w:r>
                    <w:r>
                      <w:rPr>
                        <w:noProof/>
                      </w:rPr>
                      <w:t xml:space="preserve">vol. 15, pp. 308-361, 2012. </w:t>
                    </w:r>
                  </w:p>
                </w:tc>
              </w:tr>
              <w:tr w:rsidR="002E4D35" w14:paraId="0851A711" w14:textId="77777777">
                <w:trPr>
                  <w:divId w:val="1644499964"/>
                  <w:tblCellSpacing w:w="15" w:type="dxa"/>
                </w:trPr>
                <w:tc>
                  <w:tcPr>
                    <w:tcW w:w="50" w:type="pct"/>
                    <w:hideMark/>
                  </w:tcPr>
                  <w:p w14:paraId="129718B9" w14:textId="77777777" w:rsidR="002E4D35" w:rsidRDefault="002E4D35">
                    <w:pPr>
                      <w:pStyle w:val="Bibliography"/>
                      <w:rPr>
                        <w:noProof/>
                      </w:rPr>
                    </w:pPr>
                    <w:r>
                      <w:rPr>
                        <w:noProof/>
                      </w:rPr>
                      <w:t xml:space="preserve">[12] </w:t>
                    </w:r>
                  </w:p>
                </w:tc>
                <w:tc>
                  <w:tcPr>
                    <w:tcW w:w="0" w:type="auto"/>
                    <w:hideMark/>
                  </w:tcPr>
                  <w:p w14:paraId="499C32B2" w14:textId="77777777" w:rsidR="002E4D35" w:rsidRDefault="002E4D35">
                    <w:pPr>
                      <w:pStyle w:val="Bibliography"/>
                      <w:rPr>
                        <w:noProof/>
                      </w:rPr>
                    </w:pPr>
                    <w:r>
                      <w:rPr>
                        <w:noProof/>
                      </w:rPr>
                      <w:t xml:space="preserve">J. Vignes, "A stochastic arithmetic for reliable scientific computation," </w:t>
                    </w:r>
                    <w:r>
                      <w:rPr>
                        <w:i/>
                        <w:iCs/>
                        <w:noProof/>
                      </w:rPr>
                      <w:t xml:space="preserve">Mathematics, </w:t>
                    </w:r>
                    <w:r>
                      <w:rPr>
                        <w:noProof/>
                      </w:rPr>
                      <w:t xml:space="preserve">vol. 35, no. :233–261, p. 1993. </w:t>
                    </w:r>
                  </w:p>
                </w:tc>
              </w:tr>
              <w:tr w:rsidR="002E4D35" w14:paraId="386DFC92" w14:textId="77777777">
                <w:trPr>
                  <w:divId w:val="1644499964"/>
                  <w:tblCellSpacing w:w="15" w:type="dxa"/>
                </w:trPr>
                <w:tc>
                  <w:tcPr>
                    <w:tcW w:w="50" w:type="pct"/>
                    <w:hideMark/>
                  </w:tcPr>
                  <w:p w14:paraId="3F82E6D5" w14:textId="77777777" w:rsidR="002E4D35" w:rsidRDefault="002E4D35">
                    <w:pPr>
                      <w:pStyle w:val="Bibliography"/>
                      <w:rPr>
                        <w:noProof/>
                      </w:rPr>
                    </w:pPr>
                    <w:r>
                      <w:rPr>
                        <w:noProof/>
                      </w:rPr>
                      <w:t xml:space="preserve">[13] </w:t>
                    </w:r>
                  </w:p>
                </w:tc>
                <w:tc>
                  <w:tcPr>
                    <w:tcW w:w="0" w:type="auto"/>
                    <w:hideMark/>
                  </w:tcPr>
                  <w:p w14:paraId="1BDE40F0" w14:textId="77777777" w:rsidR="002E4D35" w:rsidRDefault="002E4D35">
                    <w:pPr>
                      <w:pStyle w:val="Bibliography"/>
                      <w:rPr>
                        <w:noProof/>
                      </w:rPr>
                    </w:pPr>
                    <w:r>
                      <w:rPr>
                        <w:noProof/>
                      </w:rPr>
                      <w:t xml:space="preserve">N. S. Scott, F. Jezequel, C. Denis and J. M. Chesneaux, "Numerical ‘health’ check for scientific codes: the CADNA approach," </w:t>
                    </w:r>
                    <w:r>
                      <w:rPr>
                        <w:i/>
                        <w:iCs/>
                        <w:noProof/>
                      </w:rPr>
                      <w:t xml:space="preserve">Computer Physics Communications, </w:t>
                    </w:r>
                    <w:r>
                      <w:rPr>
                        <w:noProof/>
                      </w:rPr>
                      <w:t xml:space="preserve">vol. 176, no. 8, p. 501–527, 2007. </w:t>
                    </w:r>
                  </w:p>
                </w:tc>
              </w:tr>
              <w:tr w:rsidR="002E4D35" w14:paraId="46048162" w14:textId="77777777">
                <w:trPr>
                  <w:divId w:val="1644499964"/>
                  <w:tblCellSpacing w:w="15" w:type="dxa"/>
                </w:trPr>
                <w:tc>
                  <w:tcPr>
                    <w:tcW w:w="50" w:type="pct"/>
                    <w:hideMark/>
                  </w:tcPr>
                  <w:p w14:paraId="6E7F4E85" w14:textId="77777777" w:rsidR="002E4D35" w:rsidRDefault="002E4D35">
                    <w:pPr>
                      <w:pStyle w:val="Bibliography"/>
                      <w:rPr>
                        <w:noProof/>
                      </w:rPr>
                    </w:pPr>
                    <w:r>
                      <w:rPr>
                        <w:noProof/>
                      </w:rPr>
                      <w:lastRenderedPageBreak/>
                      <w:t xml:space="preserve">[14] </w:t>
                    </w:r>
                  </w:p>
                </w:tc>
                <w:tc>
                  <w:tcPr>
                    <w:tcW w:w="0" w:type="auto"/>
                    <w:hideMark/>
                  </w:tcPr>
                  <w:p w14:paraId="24F42A39" w14:textId="77777777" w:rsidR="002E4D35" w:rsidRDefault="002E4D35">
                    <w:pPr>
                      <w:pStyle w:val="Bibliography"/>
                      <w:rPr>
                        <w:noProof/>
                      </w:rPr>
                    </w:pPr>
                    <w:r>
                      <w:rPr>
                        <w:noProof/>
                      </w:rPr>
                      <w:t xml:space="preserve">M. J. Evans and J. S. Rosenthal, Probability and Statistics: The Science of Uncertainty, W. H. Freeman, 2003. </w:t>
                    </w:r>
                  </w:p>
                </w:tc>
              </w:tr>
              <w:tr w:rsidR="002E4D35" w14:paraId="47EA77C3" w14:textId="77777777">
                <w:trPr>
                  <w:divId w:val="1644499964"/>
                  <w:tblCellSpacing w:w="15" w:type="dxa"/>
                </w:trPr>
                <w:tc>
                  <w:tcPr>
                    <w:tcW w:w="50" w:type="pct"/>
                    <w:hideMark/>
                  </w:tcPr>
                  <w:p w14:paraId="35E45AAE" w14:textId="77777777" w:rsidR="002E4D35" w:rsidRDefault="002E4D35">
                    <w:pPr>
                      <w:pStyle w:val="Bibliography"/>
                      <w:rPr>
                        <w:noProof/>
                      </w:rPr>
                    </w:pPr>
                    <w:r>
                      <w:rPr>
                        <w:noProof/>
                      </w:rPr>
                      <w:t xml:space="preserve">[15] </w:t>
                    </w:r>
                  </w:p>
                </w:tc>
                <w:tc>
                  <w:tcPr>
                    <w:tcW w:w="0" w:type="auto"/>
                    <w:hideMark/>
                  </w:tcPr>
                  <w:p w14:paraId="14778308" w14:textId="77777777" w:rsidR="002E4D35" w:rsidRDefault="002E4D35">
                    <w:pPr>
                      <w:pStyle w:val="Bibliography"/>
                      <w:rPr>
                        <w:noProof/>
                      </w:rPr>
                    </w:pPr>
                    <w:r>
                      <w:rPr>
                        <w:noProof/>
                      </w:rPr>
                      <w:t xml:space="preserve">J. H. Wilkinson, Rounding Errors in Algebraic Processes, SIAM, 1961. </w:t>
                    </w:r>
                  </w:p>
                </w:tc>
              </w:tr>
              <w:tr w:rsidR="002E4D35" w14:paraId="6820BF4E" w14:textId="77777777">
                <w:trPr>
                  <w:divId w:val="1644499964"/>
                  <w:tblCellSpacing w:w="15" w:type="dxa"/>
                </w:trPr>
                <w:tc>
                  <w:tcPr>
                    <w:tcW w:w="50" w:type="pct"/>
                    <w:hideMark/>
                  </w:tcPr>
                  <w:p w14:paraId="090153FA" w14:textId="77777777" w:rsidR="002E4D35" w:rsidRDefault="002E4D35">
                    <w:pPr>
                      <w:pStyle w:val="Bibliography"/>
                      <w:rPr>
                        <w:noProof/>
                      </w:rPr>
                    </w:pPr>
                    <w:r>
                      <w:rPr>
                        <w:noProof/>
                      </w:rPr>
                      <w:t xml:space="preserve">[16] </w:t>
                    </w:r>
                  </w:p>
                </w:tc>
                <w:tc>
                  <w:tcPr>
                    <w:tcW w:w="0" w:type="auto"/>
                    <w:hideMark/>
                  </w:tcPr>
                  <w:p w14:paraId="12FF5306" w14:textId="77777777" w:rsidR="002E4D35" w:rsidRDefault="002E4D35">
                    <w:pPr>
                      <w:pStyle w:val="Bibliography"/>
                      <w:rPr>
                        <w:noProof/>
                      </w:rPr>
                    </w:pPr>
                    <w:r>
                      <w:rPr>
                        <w:noProof/>
                      </w:rPr>
                      <w:t xml:space="preserve">O. Aberth, Precise Numerical Methods Using C++, Academic Press, 1998. </w:t>
                    </w:r>
                  </w:p>
                </w:tc>
              </w:tr>
              <w:tr w:rsidR="002E4D35" w14:paraId="646E9B3B" w14:textId="77777777">
                <w:trPr>
                  <w:divId w:val="1644499964"/>
                  <w:tblCellSpacing w:w="15" w:type="dxa"/>
                </w:trPr>
                <w:tc>
                  <w:tcPr>
                    <w:tcW w:w="50" w:type="pct"/>
                    <w:hideMark/>
                  </w:tcPr>
                  <w:p w14:paraId="4B580108" w14:textId="77777777" w:rsidR="002E4D35" w:rsidRDefault="002E4D35">
                    <w:pPr>
                      <w:pStyle w:val="Bibliography"/>
                      <w:rPr>
                        <w:noProof/>
                      </w:rPr>
                    </w:pPr>
                    <w:r>
                      <w:rPr>
                        <w:noProof/>
                      </w:rPr>
                      <w:t xml:space="preserve">[17] </w:t>
                    </w:r>
                  </w:p>
                </w:tc>
                <w:tc>
                  <w:tcPr>
                    <w:tcW w:w="0" w:type="auto"/>
                    <w:hideMark/>
                  </w:tcPr>
                  <w:p w14:paraId="0A2C66C0" w14:textId="77777777" w:rsidR="002E4D35" w:rsidRDefault="002E4D35">
                    <w:pPr>
                      <w:pStyle w:val="Bibliography"/>
                      <w:rPr>
                        <w:noProof/>
                      </w:rPr>
                    </w:pPr>
                    <w:r>
                      <w:rPr>
                        <w:noProof/>
                      </w:rPr>
                      <w:t xml:space="preserve">J. Hefferon, Linear Algebra, https://hefferon.net/linearalgebra/, 2011. </w:t>
                    </w:r>
                  </w:p>
                </w:tc>
              </w:tr>
              <w:tr w:rsidR="002E4D35" w14:paraId="4360D5E0" w14:textId="77777777">
                <w:trPr>
                  <w:divId w:val="1644499964"/>
                  <w:tblCellSpacing w:w="15" w:type="dxa"/>
                </w:trPr>
                <w:tc>
                  <w:tcPr>
                    <w:tcW w:w="50" w:type="pct"/>
                    <w:hideMark/>
                  </w:tcPr>
                  <w:p w14:paraId="02460B37" w14:textId="77777777" w:rsidR="002E4D35" w:rsidRDefault="002E4D35">
                    <w:pPr>
                      <w:pStyle w:val="Bibliography"/>
                      <w:rPr>
                        <w:noProof/>
                      </w:rPr>
                    </w:pPr>
                    <w:r>
                      <w:rPr>
                        <w:noProof/>
                      </w:rPr>
                      <w:t xml:space="preserve">[18] </w:t>
                    </w:r>
                  </w:p>
                </w:tc>
                <w:tc>
                  <w:tcPr>
                    <w:tcW w:w="0" w:type="auto"/>
                    <w:hideMark/>
                  </w:tcPr>
                  <w:p w14:paraId="5428FC38" w14:textId="77777777" w:rsidR="002E4D35" w:rsidRDefault="002E4D35">
                    <w:pPr>
                      <w:pStyle w:val="Bibliography"/>
                      <w:rPr>
                        <w:noProof/>
                      </w:rPr>
                    </w:pPr>
                    <w:r>
                      <w:rPr>
                        <w:noProof/>
                      </w:rPr>
                      <w:t xml:space="preserve">T. T. Soong, Random Differential Equations in Science and Engineer, Academic Press, 1973. </w:t>
                    </w:r>
                  </w:p>
                </w:tc>
              </w:tr>
              <w:tr w:rsidR="002E4D35" w14:paraId="5EB4C295" w14:textId="77777777">
                <w:trPr>
                  <w:divId w:val="1644499964"/>
                  <w:tblCellSpacing w:w="15" w:type="dxa"/>
                </w:trPr>
                <w:tc>
                  <w:tcPr>
                    <w:tcW w:w="50" w:type="pct"/>
                    <w:hideMark/>
                  </w:tcPr>
                  <w:p w14:paraId="74F9C192" w14:textId="77777777" w:rsidR="002E4D35" w:rsidRDefault="002E4D35">
                    <w:pPr>
                      <w:pStyle w:val="Bibliography"/>
                      <w:rPr>
                        <w:noProof/>
                      </w:rPr>
                    </w:pPr>
                    <w:r>
                      <w:rPr>
                        <w:noProof/>
                      </w:rPr>
                      <w:t xml:space="preserve">[19] </w:t>
                    </w:r>
                  </w:p>
                </w:tc>
                <w:tc>
                  <w:tcPr>
                    <w:tcW w:w="0" w:type="auto"/>
                    <w:hideMark/>
                  </w:tcPr>
                  <w:p w14:paraId="2C83FE05" w14:textId="77777777" w:rsidR="002E4D35" w:rsidRDefault="002E4D35">
                    <w:pPr>
                      <w:pStyle w:val="Bibliography"/>
                      <w:rPr>
                        <w:noProof/>
                      </w:rPr>
                    </w:pPr>
                    <w:r>
                      <w:rPr>
                        <w:noProof/>
                      </w:rPr>
                      <w:t xml:space="preserve">D. J. Griffiths and D. F. Schroeter, Introduction to Quantum Mechanics, Cambridge University Press, 2018. </w:t>
                    </w:r>
                  </w:p>
                </w:tc>
              </w:tr>
              <w:tr w:rsidR="002E4D35" w14:paraId="363F4B35" w14:textId="77777777">
                <w:trPr>
                  <w:divId w:val="1644499964"/>
                  <w:tblCellSpacing w:w="15" w:type="dxa"/>
                </w:trPr>
                <w:tc>
                  <w:tcPr>
                    <w:tcW w:w="50" w:type="pct"/>
                    <w:hideMark/>
                  </w:tcPr>
                  <w:p w14:paraId="5799B3E1" w14:textId="77777777" w:rsidR="002E4D35" w:rsidRDefault="002E4D35">
                    <w:pPr>
                      <w:pStyle w:val="Bibliography"/>
                      <w:rPr>
                        <w:noProof/>
                      </w:rPr>
                    </w:pPr>
                    <w:r>
                      <w:rPr>
                        <w:noProof/>
                      </w:rPr>
                      <w:t xml:space="preserve">[20] </w:t>
                    </w:r>
                  </w:p>
                </w:tc>
                <w:tc>
                  <w:tcPr>
                    <w:tcW w:w="0" w:type="auto"/>
                    <w:hideMark/>
                  </w:tcPr>
                  <w:p w14:paraId="3E96B234" w14:textId="77777777" w:rsidR="002E4D35" w:rsidRDefault="002E4D35">
                    <w:pPr>
                      <w:pStyle w:val="Bibliography"/>
                      <w:rPr>
                        <w:noProof/>
                      </w:rPr>
                    </w:pPr>
                    <w:r>
                      <w:rPr>
                        <w:noProof/>
                      </w:rPr>
                      <w:t xml:space="preserve">R. Fitzpatrick, Oscillations and waves: An introduction, University of Texas at Austin, 2013. </w:t>
                    </w:r>
                  </w:p>
                </w:tc>
              </w:tr>
            </w:tbl>
            <w:p w14:paraId="353513AF" w14:textId="77777777" w:rsidR="002E4D35" w:rsidRDefault="002E4D35">
              <w:pPr>
                <w:divId w:val="1644499964"/>
                <w:rPr>
                  <w:rFonts w:eastAsia="Times New Roman"/>
                  <w:noProof/>
                </w:rPr>
              </w:pPr>
            </w:p>
            <w:p w14:paraId="7B2005B6" w14:textId="77777777" w:rsidR="00C03FC0" w:rsidRDefault="00C03FC0" w:rsidP="00C03FC0">
              <w:r>
                <w:rPr>
                  <w:b/>
                  <w:bCs/>
                  <w:noProof/>
                </w:rPr>
                <w:fldChar w:fldCharType="end"/>
              </w:r>
            </w:p>
          </w:sdtContent>
        </w:sdt>
      </w:sdtContent>
    </w:sdt>
    <w:p w14:paraId="65F0E101" w14:textId="77777777" w:rsidR="00977793" w:rsidRDefault="00977793" w:rsidP="008F5764">
      <w:pPr>
        <w:pStyle w:val="Heading1"/>
        <w:numPr>
          <w:ilvl w:val="0"/>
          <w:numId w:val="0"/>
        </w:numPr>
      </w:pPr>
      <w:r w:rsidRPr="00977793">
        <w:t xml:space="preserve">Statements and Declarations </w:t>
      </w:r>
    </w:p>
    <w:p w14:paraId="737B6E72" w14:textId="4E78C35E" w:rsidR="00453B33" w:rsidRDefault="00453B33" w:rsidP="00453B33">
      <w:pPr>
        <w:pStyle w:val="Heading2"/>
        <w:numPr>
          <w:ilvl w:val="0"/>
          <w:numId w:val="0"/>
        </w:numPr>
      </w:pPr>
      <w:r w:rsidRPr="00453B33">
        <w:t>Acknowledgments</w:t>
      </w:r>
    </w:p>
    <w:p w14:paraId="0DF3934A" w14:textId="2AADA644" w:rsidR="00453B33" w:rsidRPr="00453B33" w:rsidRDefault="001D1A15" w:rsidP="00453B33">
      <w:r w:rsidRPr="001D1A15">
        <w:t>As an independent researcher without institutional affiliation, the author expresses sincere gratitude to Dr. Zhong Zhong (Brookhaven National Laboratory) and Prof. Weigang Qiu (Hunter College) for their encouragement and valuable discussions. The author also gratefully acknowledges Prof. Dongfeng Wu (University of Louisville) for her guidance on statistical topics. Unrelated to this work, the author is very grateful to Prof. Lizhi Fang (University of Arizona) and Prof. Paul Hough (Brookhaven National Laboratory) for their life-long leadership in scientific adventures, especially their encouragement to work on fundamental and novel research. Special thanks are extended to the organizers of AMCS 2005, particularly Prof. Hamid R. Arabnia (University of Georgia), and to the organizers of the NKS Mathematica Forum 2007. Finally, heartfelt appreciation is extended to the editors and reviewers of Reliable Computing for their substantial assistance in shaping and accepting an earlier version of this work, with special recognition to Managing Editor Prof. Ralph Baker Kearfott.</w:t>
      </w:r>
    </w:p>
    <w:p w14:paraId="1CDB4A2C" w14:textId="78A4D0F3" w:rsidR="002A07C2" w:rsidRDefault="008F5764" w:rsidP="00977793">
      <w:pPr>
        <w:pStyle w:val="Heading2"/>
        <w:numPr>
          <w:ilvl w:val="0"/>
          <w:numId w:val="0"/>
        </w:numPr>
      </w:pPr>
      <w:r w:rsidRPr="005341F3">
        <w:lastRenderedPageBreak/>
        <w:t>Materials and Methods</w:t>
      </w:r>
    </w:p>
    <w:p w14:paraId="137D792F" w14:textId="4D984C3E" w:rsidR="002A07C2" w:rsidRDefault="005F53AA" w:rsidP="00274D53">
      <w:r>
        <w:t>All</w:t>
      </w:r>
      <w:r w:rsidR="00BF18D7">
        <w:t xml:space="preserve"> </w:t>
      </w:r>
      <w:r>
        <w:t>data for this study are generated</w:t>
      </w:r>
      <w:r w:rsidR="00BF18D7">
        <w:t xml:space="preserve"> </w:t>
      </w:r>
      <w:r w:rsidR="009879C8">
        <w:t xml:space="preserve">using unit test mechanism </w:t>
      </w:r>
      <w:r w:rsidR="00BF18D7">
        <w:t xml:space="preserve">by the open-source </w:t>
      </w:r>
      <w:r w:rsidR="005223C2">
        <w:t xml:space="preserve">code </w:t>
      </w:r>
      <w:r w:rsidR="006341B4">
        <w:t>in git hub,</w:t>
      </w:r>
      <w:r w:rsidR="003C78CC">
        <w:t xml:space="preserve"> </w:t>
      </w:r>
      <w:r w:rsidR="006341B4">
        <w:t xml:space="preserve">at </w:t>
      </w:r>
      <w:hyperlink r:id="rId6" w:history="1">
        <w:r w:rsidR="006341B4" w:rsidRPr="00E52EEA">
          <w:rPr>
            <w:rStyle w:val="Hyperlink"/>
          </w:rPr>
          <w:t>https://github.com/Chengpu0707/VarianceArithmetic</w:t>
        </w:r>
      </w:hyperlink>
      <w:r w:rsidR="006341B4">
        <w:t xml:space="preserve">. The open-source </w:t>
      </w:r>
      <w:r w:rsidR="00E411E2">
        <w:t xml:space="preserve">project </w:t>
      </w:r>
      <w:r w:rsidR="006341B4">
        <w:t>also contains data analysis</w:t>
      </w:r>
      <w:r w:rsidR="004603B7">
        <w:t xml:space="preserve"> code</w:t>
      </w:r>
      <w:r w:rsidR="006341B4">
        <w:t xml:space="preserve"> </w:t>
      </w:r>
      <w:r w:rsidR="000F692F">
        <w:t xml:space="preserve">to generate all </w:t>
      </w:r>
      <w:r w:rsidR="00E411E2">
        <w:t>figure</w:t>
      </w:r>
      <w:r w:rsidR="000F692F">
        <w:t>s and statements in this study.</w:t>
      </w:r>
      <w:r w:rsidR="00584653">
        <w:t xml:space="preserve">  </w:t>
      </w:r>
    </w:p>
    <w:p w14:paraId="7A4EB4EF" w14:textId="16DB1DBB" w:rsidR="00CA5941" w:rsidRDefault="00CA5941" w:rsidP="001D1A15">
      <w:pPr>
        <w:pStyle w:val="Heading2"/>
        <w:numPr>
          <w:ilvl w:val="0"/>
          <w:numId w:val="0"/>
        </w:numPr>
      </w:pPr>
      <w:r w:rsidRPr="00CA5941">
        <w:t>Data Availability Statement</w:t>
      </w:r>
    </w:p>
    <w:p w14:paraId="1204CF79" w14:textId="66B1C1B6" w:rsidR="00CA5941" w:rsidRPr="00CA5941" w:rsidRDefault="00CA5941" w:rsidP="00CA5941">
      <w:r>
        <w:t xml:space="preserve">The code should be self-explanatory. </w:t>
      </w:r>
      <w:r w:rsidRPr="00A37315">
        <w:t>Assistance with running and understanding the code is available from the author upon request.</w:t>
      </w:r>
    </w:p>
    <w:p w14:paraId="466A5007" w14:textId="6B5A17C4" w:rsidR="001D1A15" w:rsidRDefault="001D1A15" w:rsidP="001D1A15">
      <w:pPr>
        <w:pStyle w:val="Heading2"/>
        <w:numPr>
          <w:ilvl w:val="0"/>
          <w:numId w:val="0"/>
        </w:numPr>
      </w:pPr>
      <w:r w:rsidRPr="001D1A15">
        <w:t xml:space="preserve">Competing Interests </w:t>
      </w:r>
    </w:p>
    <w:p w14:paraId="0877207D" w14:textId="77777777" w:rsidR="001D1A15" w:rsidRDefault="001D1A15" w:rsidP="00274D53">
      <w:r w:rsidRPr="001D1A15">
        <w:t xml:space="preserve">The author has no competing interests to declare that are relevant to the content of this article. </w:t>
      </w:r>
    </w:p>
    <w:p w14:paraId="1A43930D" w14:textId="164B8A62" w:rsidR="001D1A15" w:rsidRDefault="001D1A15" w:rsidP="001D1A15">
      <w:pPr>
        <w:pStyle w:val="Heading2"/>
        <w:numPr>
          <w:ilvl w:val="0"/>
          <w:numId w:val="0"/>
        </w:numPr>
      </w:pPr>
      <w:r w:rsidRPr="001D1A15">
        <w:t xml:space="preserve">Funding </w:t>
      </w:r>
    </w:p>
    <w:p w14:paraId="4BBDC6DC" w14:textId="5D261D6C" w:rsidR="001D1A15" w:rsidRDefault="001D1A15" w:rsidP="00274D53">
      <w:r w:rsidRPr="001D1A15">
        <w:t>No funding was received from any organization or agency in support of this research.</w:t>
      </w:r>
    </w:p>
    <w:p w14:paraId="15C6F08F" w14:textId="77777777" w:rsidR="002A07C2" w:rsidRDefault="002A07C2" w:rsidP="00274D53"/>
    <w:p w14:paraId="0FEB32DA" w14:textId="77777777" w:rsidR="002A07C2" w:rsidRPr="00274D53" w:rsidRDefault="002A07C2" w:rsidP="00274D53"/>
    <w:p w14:paraId="0FD8E0ED" w14:textId="77777777" w:rsidR="00BE77A1" w:rsidRDefault="00BE77A1">
      <w:pPr>
        <w:jc w:val="left"/>
        <w:rPr>
          <w:rFonts w:asciiTheme="majorHAnsi" w:eastAsiaTheme="majorEastAsia" w:hAnsiTheme="majorHAnsi" w:cstheme="majorBidi"/>
          <w:color w:val="0F4761" w:themeColor="accent1" w:themeShade="BF"/>
          <w:sz w:val="40"/>
          <w:szCs w:val="40"/>
        </w:rPr>
      </w:pPr>
      <w:r>
        <w:br w:type="page"/>
      </w:r>
    </w:p>
    <w:p w14:paraId="09EB97E8" w14:textId="30BE4E91" w:rsidR="0073450A" w:rsidRDefault="00FF56E3" w:rsidP="00010AC2">
      <w:pPr>
        <w:pStyle w:val="Heading1"/>
        <w:numPr>
          <w:ilvl w:val="0"/>
          <w:numId w:val="0"/>
        </w:numPr>
      </w:pPr>
      <w:r>
        <w:lastRenderedPageBreak/>
        <w:t>Figures and Tables</w:t>
      </w:r>
    </w:p>
    <w:p w14:paraId="0855FFF6" w14:textId="70882CFE" w:rsidR="00546420" w:rsidRDefault="00546420" w:rsidP="00546420">
      <w:pPr>
        <w:jc w:val="center"/>
      </w:pPr>
      <w:r>
        <w:rPr>
          <w:noProof/>
        </w:rPr>
        <w:drawing>
          <wp:inline distT="0" distB="0" distL="0" distR="0" wp14:anchorId="1BEEDFB8" wp14:editId="7F43FAF2">
            <wp:extent cx="5448300" cy="3054191"/>
            <wp:effectExtent l="0" t="0" r="0" b="0"/>
            <wp:docPr id="237435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0525" cy="3061044"/>
                    </a:xfrm>
                    <a:prstGeom prst="rect">
                      <a:avLst/>
                    </a:prstGeom>
                    <a:noFill/>
                    <a:ln>
                      <a:noFill/>
                    </a:ln>
                  </pic:spPr>
                </pic:pic>
              </a:graphicData>
            </a:graphic>
          </wp:inline>
        </w:drawing>
      </w:r>
    </w:p>
    <w:p w14:paraId="6BB02949" w14:textId="24CD60E1" w:rsidR="00546420" w:rsidRDefault="000A3BA1" w:rsidP="00091168">
      <w:pPr>
        <w:pStyle w:val="Caption"/>
        <w:ind w:left="720" w:right="720" w:firstLine="0"/>
      </w:pPr>
      <w:bookmarkStart w:id="1" w:name="_Ref242687160"/>
      <w:r>
        <w:t xml:space="preserve">Figure </w:t>
      </w:r>
      <w:fldSimple w:instr=" SEQ Figure \* ARABIC ">
        <w:r w:rsidR="0078659C">
          <w:rPr>
            <w:noProof/>
          </w:rPr>
          <w:t>1</w:t>
        </w:r>
      </w:fldSimple>
      <w:bookmarkEnd w:id="1"/>
      <w:r w:rsidR="00091168">
        <w:t xml:space="preserve">: </w:t>
      </w:r>
      <w:r>
        <w:t xml:space="preserve">Measured upper bound </w:t>
      </w:r>
      <m:oMath>
        <m:r>
          <w:rPr>
            <w:rFonts w:ascii="Cambria Math" w:hAnsi="Cambria Math"/>
          </w:rPr>
          <m:t>δx</m:t>
        </m:r>
      </m:oMath>
      <w:r>
        <w:t xml:space="preserve"> (left y-axis) for </w:t>
      </w:r>
      <m:oMath>
        <m:r>
          <w:rPr>
            <w:rFonts w:ascii="Cambria Math" w:hAnsi="Cambria Math"/>
          </w:rPr>
          <m:t>sin(x±δx)</m:t>
        </m:r>
      </m:oMath>
      <w:r>
        <w:t xml:space="preserve"> across differ</w:t>
      </w:r>
      <w:r w:rsidR="00D47A7A" w:rsidRPr="00D47A7A">
        <w:t>ent values of x (x-axis) for Gaussian uncertainty. The corresponding resulting</w:t>
      </w:r>
      <w:r w:rsidR="00091168">
        <w:t xml:space="preserve"> </w:t>
      </w:r>
      <w:r w:rsidR="00091168" w:rsidRPr="00091168">
        <w:t>uncertainty bias and deviation are also shown (right y-axis).</w:t>
      </w:r>
    </w:p>
    <w:p w14:paraId="51C759F6" w14:textId="06BA0E11" w:rsidR="0018025F" w:rsidRDefault="0018025F" w:rsidP="00F1033A">
      <w:pPr>
        <w:jc w:val="center"/>
      </w:pPr>
      <w:r>
        <w:rPr>
          <w:noProof/>
        </w:rPr>
        <w:drawing>
          <wp:inline distT="0" distB="0" distL="0" distR="0" wp14:anchorId="2ABA5A00" wp14:editId="4A1B71D7">
            <wp:extent cx="5676900" cy="2975520"/>
            <wp:effectExtent l="0" t="0" r="0" b="0"/>
            <wp:docPr id="171747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0589" cy="2977453"/>
                    </a:xfrm>
                    <a:prstGeom prst="rect">
                      <a:avLst/>
                    </a:prstGeom>
                    <a:noFill/>
                    <a:ln>
                      <a:noFill/>
                    </a:ln>
                  </pic:spPr>
                </pic:pic>
              </a:graphicData>
            </a:graphic>
          </wp:inline>
        </w:drawing>
      </w:r>
    </w:p>
    <w:p w14:paraId="2835E62B" w14:textId="2AE81E22" w:rsidR="00F1033A" w:rsidRPr="00F1033A" w:rsidRDefault="0018025F" w:rsidP="00347893">
      <w:pPr>
        <w:pStyle w:val="Caption"/>
        <w:ind w:left="720" w:right="720" w:firstLine="0"/>
      </w:pPr>
      <w:bookmarkStart w:id="2" w:name="_Ref242687201"/>
      <w:r>
        <w:t xml:space="preserve">Figure </w:t>
      </w:r>
      <w:fldSimple w:instr=" SEQ Figure \* ARABIC ">
        <w:r w:rsidR="0078659C">
          <w:rPr>
            <w:noProof/>
          </w:rPr>
          <w:t>2</w:t>
        </w:r>
      </w:fldSimple>
      <w:bookmarkEnd w:id="2"/>
      <w:r>
        <w:t xml:space="preserve">: Measured upper bound </w:t>
      </w:r>
      <m:oMath>
        <m:r>
          <w:rPr>
            <w:rFonts w:ascii="Cambria Math" w:hAnsi="Cambria Math"/>
          </w:rPr>
          <m:t>δx</m:t>
        </m:r>
      </m:oMath>
      <w:r>
        <w:t xml:space="preserve"> (left y-axis) for </w:t>
      </w:r>
      <m:oMath>
        <m:sSup>
          <m:sSupPr>
            <m:ctrlPr>
              <w:rPr>
                <w:rFonts w:ascii="Cambria Math" w:hAnsi="Cambria Math"/>
              </w:rPr>
            </m:ctrlPr>
          </m:sSupPr>
          <m:e>
            <m:r>
              <w:rPr>
                <w:rFonts w:ascii="Cambria Math" w:hAnsi="Cambria Math"/>
              </w:rPr>
              <m:t>(x±δx)</m:t>
            </m:r>
          </m:e>
          <m:sup>
            <m:r>
              <w:rPr>
                <w:rFonts w:ascii="Cambria Math" w:hAnsi="Cambria Math"/>
              </w:rPr>
              <m:t>c</m:t>
            </m:r>
          </m:sup>
        </m:sSup>
      </m:oMath>
      <w:r w:rsidR="00B7610B">
        <w:t xml:space="preserve">  </w:t>
      </w:r>
      <w:r>
        <w:t>across differ</w:t>
      </w:r>
      <w:r w:rsidR="00181D9D" w:rsidRPr="00181D9D">
        <w:t xml:space="preserve">ent values of </w:t>
      </w:r>
      <m:oMath>
        <m:r>
          <w:rPr>
            <w:rFonts w:ascii="Cambria Math" w:hAnsi="Cambria Math"/>
          </w:rPr>
          <m:t>c</m:t>
        </m:r>
      </m:oMath>
      <w:r w:rsidR="00181D9D" w:rsidRPr="00181D9D">
        <w:t xml:space="preserve"> (x-axis) for Gaussian uncertainty. The corresponding resulting</w:t>
      </w:r>
      <w:r w:rsidR="00181D9D">
        <w:t xml:space="preserve"> </w:t>
      </w:r>
      <w:r w:rsidR="00181D9D" w:rsidRPr="00181D9D">
        <w:t>uncertainty bias and deviation are also shown (right y-axis).</w:t>
      </w:r>
    </w:p>
    <w:p w14:paraId="48DA3E5C" w14:textId="4D513871" w:rsidR="005450BC" w:rsidRDefault="005450BC" w:rsidP="005450BC">
      <w:pPr>
        <w:jc w:val="center"/>
      </w:pPr>
      <w:r>
        <w:rPr>
          <w:noProof/>
        </w:rPr>
        <w:lastRenderedPageBreak/>
        <w:drawing>
          <wp:inline distT="0" distB="0" distL="0" distR="0" wp14:anchorId="3FEF20D1" wp14:editId="05663677">
            <wp:extent cx="4572000" cy="3057281"/>
            <wp:effectExtent l="0" t="0" r="0" b="0"/>
            <wp:docPr id="508516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0899" cy="3063232"/>
                    </a:xfrm>
                    <a:prstGeom prst="rect">
                      <a:avLst/>
                    </a:prstGeom>
                    <a:noFill/>
                    <a:ln>
                      <a:noFill/>
                    </a:ln>
                  </pic:spPr>
                </pic:pic>
              </a:graphicData>
            </a:graphic>
          </wp:inline>
        </w:drawing>
      </w:r>
    </w:p>
    <w:p w14:paraId="2D46D7D2" w14:textId="46C971E8" w:rsidR="005450BC" w:rsidRDefault="005450BC" w:rsidP="006348A3">
      <w:pPr>
        <w:ind w:left="720" w:right="720"/>
        <w:rPr>
          <w:i/>
        </w:rPr>
      </w:pPr>
      <w:bookmarkStart w:id="3" w:name="_Ref242654521"/>
      <w:r w:rsidRPr="00853A60">
        <w:rPr>
          <w:i/>
        </w:rPr>
        <w:t xml:space="preserve">Figure </w:t>
      </w:r>
      <w:r w:rsidRPr="00853A60">
        <w:rPr>
          <w:i/>
        </w:rPr>
        <w:fldChar w:fldCharType="begin"/>
      </w:r>
      <w:r w:rsidRPr="00853A60">
        <w:rPr>
          <w:i/>
        </w:rPr>
        <w:instrText xml:space="preserve"> SEQ Figure \* ARABIC </w:instrText>
      </w:r>
      <w:r w:rsidRPr="00853A60">
        <w:rPr>
          <w:i/>
        </w:rPr>
        <w:fldChar w:fldCharType="separate"/>
      </w:r>
      <w:r w:rsidR="0078659C">
        <w:rPr>
          <w:i/>
          <w:noProof/>
        </w:rPr>
        <w:t>3</w:t>
      </w:r>
      <w:r w:rsidRPr="00853A60">
        <w:rPr>
          <w:i/>
        </w:rPr>
        <w:fldChar w:fldCharType="end"/>
      </w:r>
      <w:bookmarkEnd w:id="3"/>
      <w:r w:rsidRPr="00853A60">
        <w:rPr>
          <w:i/>
        </w:rPr>
        <w:t xml:space="preserve">: </w:t>
      </w:r>
      <w:r w:rsidR="006348A3" w:rsidRPr="00853A60">
        <w:rPr>
          <w:i/>
        </w:rPr>
        <w:t>Measured i</w:t>
      </w:r>
      <w:r w:rsidRPr="00853A60">
        <w:rPr>
          <w:i/>
        </w:rPr>
        <w:t>deal leakage ε</w:t>
      </w:r>
      <m:oMath>
        <m:r>
          <w:rPr>
            <w:rFonts w:ascii="Cambria Math" w:hAnsi="Cambria Math"/>
          </w:rPr>
          <m:t>(</m:t>
        </m:r>
        <m:acc>
          <m:accPr>
            <m:ctrlPr>
              <w:rPr>
                <w:rFonts w:ascii="Cambria Math" w:hAnsi="Cambria Math"/>
                <w:i/>
              </w:rPr>
            </m:ctrlPr>
          </m:accPr>
          <m:e>
            <m:r>
              <w:rPr>
                <w:rFonts w:ascii="Cambria Math" w:hAnsi="Cambria Math"/>
              </w:rPr>
              <m:t>κ</m:t>
            </m:r>
          </m:e>
        </m:acc>
        <m:r>
          <w:rPr>
            <w:rFonts w:ascii="Cambria Math" w:hAnsi="Cambria Math"/>
          </w:rPr>
          <m:t>=6,N)</m:t>
        </m:r>
      </m:oMath>
      <w:r w:rsidRPr="00853A60">
        <w:rPr>
          <w:i/>
        </w:rPr>
        <w:t xml:space="preserve"> (y-axis) for varying sample count N (x-axis) for the selected function </w:t>
      </w:r>
      <m:oMath>
        <m:r>
          <w:rPr>
            <w:rFonts w:ascii="Cambria Math" w:hAnsi="Cambria Math"/>
          </w:rPr>
          <m:t>f(x=1±0.1)</m:t>
        </m:r>
      </m:oMath>
      <w:r w:rsidRPr="00853A60">
        <w:rPr>
          <w:i/>
        </w:rPr>
        <w:t xml:space="preserve"> (legend) for Gaussian input uncertainties.  Also included is </w:t>
      </w:r>
      <m:oMath>
        <m:r>
          <w:rPr>
            <w:rFonts w:ascii="Cambria Math" w:hAnsi="Cambria Math"/>
          </w:rPr>
          <m:t>ω(</m:t>
        </m:r>
        <m:acc>
          <m:accPr>
            <m:ctrlPr>
              <w:rPr>
                <w:rFonts w:ascii="Cambria Math" w:hAnsi="Cambria Math"/>
                <w:i/>
              </w:rPr>
            </m:ctrlPr>
          </m:accPr>
          <m:e>
            <m:r>
              <w:rPr>
                <w:rFonts w:ascii="Cambria Math" w:hAnsi="Cambria Math"/>
              </w:rPr>
              <m:t>κ</m:t>
            </m:r>
          </m:e>
        </m:acc>
        <m:r>
          <w:rPr>
            <w:rFonts w:ascii="Cambria Math" w:hAnsi="Cambria Math"/>
          </w:rPr>
          <m:t>=5,N)</m:t>
        </m:r>
      </m:oMath>
      <w:r w:rsidRPr="00853A60">
        <w:rPr>
          <w:i/>
        </w:rPr>
        <w:t xml:space="preserve"> for comparison.</w:t>
      </w:r>
    </w:p>
    <w:p w14:paraId="7E21D0F7" w14:textId="4423E010" w:rsidR="009C6FE4" w:rsidRDefault="009C6FE4" w:rsidP="006348A3">
      <w:pPr>
        <w:ind w:left="720" w:right="720"/>
        <w:rPr>
          <w:i/>
        </w:rPr>
      </w:pPr>
      <w:r>
        <w:rPr>
          <w:noProof/>
        </w:rPr>
        <w:drawing>
          <wp:inline distT="0" distB="0" distL="0" distR="0" wp14:anchorId="585E9388" wp14:editId="36A483A6">
            <wp:extent cx="5669280" cy="3364621"/>
            <wp:effectExtent l="0" t="0" r="7620" b="7620"/>
            <wp:docPr id="28379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356" cy="3368820"/>
                    </a:xfrm>
                    <a:prstGeom prst="rect">
                      <a:avLst/>
                    </a:prstGeom>
                    <a:noFill/>
                    <a:ln>
                      <a:noFill/>
                    </a:ln>
                  </pic:spPr>
                </pic:pic>
              </a:graphicData>
            </a:graphic>
          </wp:inline>
        </w:drawing>
      </w:r>
    </w:p>
    <w:p w14:paraId="19AD5532" w14:textId="06422DEF" w:rsidR="009C6FE4" w:rsidRDefault="0052031D" w:rsidP="00EC6FE0">
      <w:pPr>
        <w:pStyle w:val="Caption"/>
        <w:ind w:left="720" w:right="720" w:firstLine="0"/>
      </w:pPr>
      <w:bookmarkStart w:id="4" w:name="_Ref242692225"/>
      <w:r>
        <w:t xml:space="preserve">Figure </w:t>
      </w:r>
      <w:fldSimple w:instr=" SEQ Figure \* ARABIC ">
        <w:r w:rsidR="0078659C">
          <w:rPr>
            <w:noProof/>
          </w:rPr>
          <w:t>4</w:t>
        </w:r>
      </w:fldSimple>
      <w:bookmarkEnd w:id="4"/>
      <w:r>
        <w:t xml:space="preserve">: Residual error of </w:t>
      </w:r>
      <m:oMath>
        <m:nary>
          <m:naryPr>
            <m:chr m:val="∑"/>
            <m:limLoc m:val="undOvr"/>
            <m:ctrlPr>
              <w:rPr>
                <w:rFonts w:ascii="Cambria Math" w:hAnsi="Cambria Math"/>
                <w:iCs w:val="0"/>
                <w:color w:val="auto"/>
                <w:szCs w:val="24"/>
              </w:rPr>
            </m:ctrlPr>
          </m:naryPr>
          <m:sub>
            <m:r>
              <w:rPr>
                <w:rFonts w:ascii="Cambria Math" w:hAnsi="Cambria Math"/>
              </w:rPr>
              <m:t>j=0</m:t>
            </m:r>
          </m:sub>
          <m:sup>
            <m:r>
              <w:rPr>
                <w:rFonts w:ascii="Cambria Math" w:hAnsi="Cambria Math"/>
              </w:rPr>
              <m:t>224</m:t>
            </m:r>
          </m:sup>
          <m:e>
            <m:sSup>
              <m:sSupPr>
                <m:ctrlPr>
                  <w:rPr>
                    <w:rFonts w:ascii="Cambria Math" w:hAnsi="Cambria Math"/>
                    <w:iCs w:val="0"/>
                    <w:color w:val="auto"/>
                    <w:szCs w:val="24"/>
                  </w:rPr>
                </m:ctrlPr>
              </m:sSupPr>
              <m:e>
                <m:r>
                  <w:rPr>
                    <w:rFonts w:ascii="Cambria Math" w:hAnsi="Cambria Math"/>
                  </w:rPr>
                  <m:t>x</m:t>
                </m:r>
              </m:e>
              <m:sup>
                <m:r>
                  <w:rPr>
                    <w:rFonts w:ascii="Cambria Math" w:hAnsi="Cambria Math"/>
                  </w:rPr>
                  <m:t>j</m:t>
                </m:r>
              </m:sup>
            </m:sSup>
          </m:e>
        </m:nary>
        <m:r>
          <w:rPr>
            <w:rFonts w:ascii="Cambria Math" w:hAnsi="Cambria Math"/>
            <w:color w:val="auto"/>
            <w:szCs w:val="24"/>
          </w:rPr>
          <m:t>-</m:t>
        </m:r>
        <m:r>
          <w:rPr>
            <w:rFonts w:ascii="Cambria Math" w:hAnsi="Cambria Math"/>
          </w:rPr>
          <m:t>1/(1</m:t>
        </m:r>
        <m:r>
          <w:rPr>
            <w:rFonts w:ascii="Cambria Math" w:hAnsi="Cambria Math"/>
            <w:color w:val="auto"/>
            <w:szCs w:val="24"/>
          </w:rPr>
          <m:t>-</m:t>
        </m:r>
        <m:r>
          <w:rPr>
            <w:rFonts w:ascii="Cambria Math" w:hAnsi="Cambria Math"/>
          </w:rPr>
          <m:t>x)</m:t>
        </m:r>
      </m:oMath>
      <w:r w:rsidR="004D452E">
        <w:t xml:space="preserve"> </w:t>
      </w:r>
      <w:r w:rsidR="00EC6FE0" w:rsidRPr="00EC6FE0">
        <w:t xml:space="preserve">vs x (x-axis). The left y-axis shows both the value and the uncertainty of the residual errors. The right y-axis indicates the expansion order needed to reach convergence for each </w:t>
      </w:r>
      <m:oMath>
        <m:r>
          <w:rPr>
            <w:rFonts w:ascii="Cambria Math" w:hAnsi="Cambria Math"/>
          </w:rPr>
          <m:t>x</m:t>
        </m:r>
      </m:oMath>
      <w:r w:rsidR="00EC6FE0" w:rsidRPr="00EC6FE0">
        <w:t>.</w:t>
      </w:r>
    </w:p>
    <w:p w14:paraId="1FDBAAED" w14:textId="33526AAF" w:rsidR="00151C2A" w:rsidRDefault="000049CD" w:rsidP="00151C2A">
      <w:pPr>
        <w:jc w:val="center"/>
      </w:pPr>
      <w:r>
        <w:rPr>
          <w:noProof/>
        </w:rPr>
        <w:lastRenderedPageBreak/>
        <w:drawing>
          <wp:inline distT="0" distB="0" distL="0" distR="0" wp14:anchorId="736A8357" wp14:editId="67B21CA0">
            <wp:extent cx="4945271" cy="3558540"/>
            <wp:effectExtent l="0" t="0" r="8255" b="3810"/>
            <wp:docPr id="1201656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6925" cy="3566926"/>
                    </a:xfrm>
                    <a:prstGeom prst="rect">
                      <a:avLst/>
                    </a:prstGeom>
                    <a:noFill/>
                    <a:ln>
                      <a:noFill/>
                    </a:ln>
                  </pic:spPr>
                </pic:pic>
              </a:graphicData>
            </a:graphic>
          </wp:inline>
        </w:drawing>
      </w:r>
    </w:p>
    <w:p w14:paraId="2FB4A7FF" w14:textId="22962AD3" w:rsidR="00151C2A" w:rsidRDefault="000049CD" w:rsidP="00CD543A">
      <w:pPr>
        <w:pStyle w:val="Caption"/>
        <w:ind w:left="720" w:right="720" w:firstLine="0"/>
      </w:pPr>
      <w:bookmarkStart w:id="5" w:name="_Ref242701936"/>
      <w:r>
        <w:t xml:space="preserve">Figure </w:t>
      </w:r>
      <w:fldSimple w:instr=" SEQ Figure \* ARABIC ">
        <w:r w:rsidR="0078659C">
          <w:rPr>
            <w:noProof/>
          </w:rPr>
          <w:t>5</w:t>
        </w:r>
      </w:fldSimple>
      <w:bookmarkEnd w:id="5"/>
      <w:r>
        <w:t xml:space="preserve">: </w:t>
      </w:r>
      <w:r w:rsidRPr="00B31ADC">
        <w:t xml:space="preserve">Error deviations (z-axis) of an adjugate matrix </w:t>
      </w:r>
      <m:oMath>
        <m:sSup>
          <m:sSupPr>
            <m:ctrlPr>
              <w:rPr>
                <w:rFonts w:ascii="Cambria Math" w:hAnsi="Cambria Math"/>
                <w:b/>
                <w:bCs/>
                <w:iCs w:val="0"/>
                <w:color w:val="auto"/>
                <w:szCs w:val="24"/>
              </w:rPr>
            </m:ctrlPr>
          </m:sSupPr>
          <m:e>
            <m:r>
              <m:rPr>
                <m:sty m:val="bi"/>
              </m:rPr>
              <w:rPr>
                <w:rFonts w:ascii="Cambria Math" w:hAnsi="Cambria Math"/>
              </w:rPr>
              <m:t xml:space="preserve"> </m:t>
            </m:r>
            <m:acc>
              <m:accPr>
                <m:chr m:val="̃"/>
                <m:ctrlPr>
                  <w:rPr>
                    <w:rFonts w:ascii="Cambria Math" w:hAnsi="Cambria Math"/>
                    <w:b/>
                    <w:bCs/>
                    <w:iCs w:val="0"/>
                    <w:color w:val="auto"/>
                    <w:szCs w:val="24"/>
                  </w:rPr>
                </m:ctrlPr>
              </m:accPr>
              <m:e>
                <m:r>
                  <m:rPr>
                    <m:sty m:val="bi"/>
                  </m:rPr>
                  <w:rPr>
                    <w:rFonts w:ascii="Cambria Math" w:hAnsi="Cambria Math"/>
                  </w:rPr>
                  <m:t>M</m:t>
                </m:r>
              </m:e>
            </m:acc>
          </m:e>
          <m:sup>
            <m:r>
              <m:rPr>
                <m:sty m:val="bi"/>
              </m:rPr>
              <w:rPr>
                <w:rFonts w:ascii="Cambria Math" w:hAnsi="Cambria Math"/>
              </w:rPr>
              <m:t>A</m:t>
            </m:r>
          </m:sup>
        </m:sSup>
        <m:r>
          <w:rPr>
            <w:rFonts w:ascii="Cambria Math" w:hAnsi="Cambria Math"/>
            <w:color w:val="auto"/>
            <w:szCs w:val="24"/>
          </w:rPr>
          <m:t>-</m:t>
        </m:r>
        <m:sSup>
          <m:sSupPr>
            <m:ctrlPr>
              <w:rPr>
                <w:rFonts w:ascii="Cambria Math" w:hAnsi="Cambria Math"/>
                <w:b/>
                <w:bCs/>
                <w:iCs w:val="0"/>
                <w:color w:val="auto"/>
                <w:szCs w:val="24"/>
              </w:rPr>
            </m:ctrlPr>
          </m:sSupPr>
          <m:e>
            <m:r>
              <m:rPr>
                <m:sty m:val="bi"/>
              </m:rPr>
              <w:rPr>
                <w:rFonts w:ascii="Cambria Math" w:hAnsi="Cambria Math"/>
              </w:rPr>
              <m:t>M</m:t>
            </m:r>
          </m:e>
          <m:sup>
            <m:r>
              <m:rPr>
                <m:sty m:val="bi"/>
              </m:rPr>
              <w:rPr>
                <w:rFonts w:ascii="Cambria Math" w:hAnsi="Cambria Math"/>
              </w:rPr>
              <m:t>A</m:t>
            </m:r>
          </m:sup>
        </m:sSup>
      </m:oMath>
      <w:r w:rsidRPr="00B31ADC">
        <w:t>as a</w:t>
      </w:r>
      <w:r w:rsidR="00D13754">
        <w:t xml:space="preserve"> </w:t>
      </w:r>
      <w:r w:rsidR="00D13754" w:rsidRPr="00D13754">
        <w:t>function of input noise precision (x-axis) and matrix size (y-axis).</w:t>
      </w:r>
    </w:p>
    <w:p w14:paraId="5D509847" w14:textId="1EAA4682" w:rsidR="00CD543A" w:rsidRDefault="00854709" w:rsidP="00854709">
      <w:pPr>
        <w:jc w:val="center"/>
      </w:pPr>
      <w:r>
        <w:rPr>
          <w:noProof/>
        </w:rPr>
        <w:drawing>
          <wp:inline distT="0" distB="0" distL="0" distR="0" wp14:anchorId="1E5100AD" wp14:editId="47905D10">
            <wp:extent cx="4724400" cy="3354808"/>
            <wp:effectExtent l="0" t="0" r="0" b="0"/>
            <wp:docPr id="9036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2439" cy="3360516"/>
                    </a:xfrm>
                    <a:prstGeom prst="rect">
                      <a:avLst/>
                    </a:prstGeom>
                    <a:noFill/>
                    <a:ln>
                      <a:noFill/>
                    </a:ln>
                  </pic:spPr>
                </pic:pic>
              </a:graphicData>
            </a:graphic>
          </wp:inline>
        </w:drawing>
      </w:r>
    </w:p>
    <w:p w14:paraId="5E4E6A17" w14:textId="2FC6778C" w:rsidR="00820900" w:rsidRDefault="00820900" w:rsidP="00F8399D">
      <w:pPr>
        <w:pStyle w:val="Caption"/>
        <w:ind w:left="720" w:right="720" w:firstLine="0"/>
      </w:pPr>
      <w:bookmarkStart w:id="6" w:name="_Ref242702545"/>
      <w:r>
        <w:t xml:space="preserve">Figure </w:t>
      </w:r>
      <w:fldSimple w:instr=" SEQ Figure \* ARABIC ">
        <w:r w:rsidR="0078659C">
          <w:rPr>
            <w:noProof/>
          </w:rPr>
          <w:t>6</w:t>
        </w:r>
      </w:fldSimple>
      <w:bookmarkEnd w:id="6"/>
      <w:r>
        <w:t xml:space="preserve">: Error deviations (z-axis) of </w:t>
      </w:r>
      <m:oMath>
        <m:sSup>
          <m:sSupPr>
            <m:ctrlPr>
              <w:rPr>
                <w:rFonts w:ascii="Cambria Math" w:hAnsi="Cambria Math"/>
                <w:b/>
                <w:bCs/>
              </w:rPr>
            </m:ctrlPr>
          </m:sSupPr>
          <m:e>
            <m:r>
              <m:rPr>
                <m:sty m:val="bi"/>
              </m:rPr>
              <w:rPr>
                <w:rFonts w:ascii="Cambria Math" w:hAnsi="Cambria Math"/>
              </w:rPr>
              <m:t xml:space="preserve"> </m:t>
            </m:r>
            <m:acc>
              <m:accPr>
                <m:chr m:val="̃"/>
                <m:ctrlPr>
                  <w:rPr>
                    <w:rFonts w:ascii="Cambria Math" w:hAnsi="Cambria Math"/>
                    <w:b/>
                  </w:rPr>
                </m:ctrlPr>
              </m:accPr>
              <m:e>
                <m:r>
                  <m:rPr>
                    <m:sty m:val="bi"/>
                  </m:rPr>
                  <w:rPr>
                    <w:rFonts w:ascii="Cambria Math" w:hAnsi="Cambria Math"/>
                  </w:rPr>
                  <m:t>M</m:t>
                </m:r>
              </m:e>
            </m:acc>
          </m:e>
          <m:sup>
            <m:r>
              <m:rPr>
                <m:sty m:val="bi"/>
              </m:rPr>
              <w:rPr>
                <w:rFonts w:ascii="Cambria Math" w:hAnsi="Cambria Math"/>
              </w:rPr>
              <m:t>A</m:t>
            </m:r>
          </m:sup>
        </m:sSup>
        <m:r>
          <w:rPr>
            <w:rFonts w:ascii="Cambria Math" w:hAnsi="Cambria Math"/>
          </w:rPr>
          <m:t>×</m:t>
        </m:r>
        <m:acc>
          <m:accPr>
            <m:chr m:val="̃"/>
            <m:ctrlPr>
              <w:rPr>
                <w:rFonts w:ascii="Cambria Math" w:hAnsi="Cambria Math"/>
                <w:b/>
              </w:rPr>
            </m:ctrlPr>
          </m:accPr>
          <m:e>
            <m:r>
              <m:rPr>
                <m:sty m:val="bi"/>
              </m:rPr>
              <w:rPr>
                <w:rFonts w:ascii="Cambria Math" w:hAnsi="Cambria Math"/>
              </w:rPr>
              <m:t>M</m:t>
            </m:r>
          </m:e>
        </m:acc>
        <m:r>
          <m:rPr>
            <m:sty m:val="bi"/>
          </m:rPr>
          <w:rPr>
            <w:rFonts w:ascii="Cambria Math" w:hAnsi="Cambria Math"/>
          </w:rPr>
          <m:t>-</m:t>
        </m:r>
        <m:d>
          <m:dPr>
            <m:begChr m:val="|"/>
            <m:endChr m:val="|"/>
            <m:ctrlPr>
              <w:rPr>
                <w:rFonts w:ascii="Cambria Math" w:hAnsi="Cambria Math"/>
                <w:b/>
                <w:bCs/>
                <w:iCs w:val="0"/>
                <w:color w:val="auto"/>
                <w:szCs w:val="24"/>
              </w:rPr>
            </m:ctrlPr>
          </m:dPr>
          <m:e>
            <m:acc>
              <m:accPr>
                <m:chr m:val="̃"/>
                <m:ctrlPr>
                  <w:rPr>
                    <w:rFonts w:ascii="Cambria Math" w:hAnsi="Cambria Math"/>
                    <w:b/>
                  </w:rPr>
                </m:ctrlPr>
              </m:accPr>
              <m:e>
                <m:r>
                  <m:rPr>
                    <m:sty m:val="bi"/>
                  </m:rPr>
                  <w:rPr>
                    <w:rFonts w:ascii="Cambria Math" w:hAnsi="Cambria Math"/>
                  </w:rPr>
                  <m:t>M</m:t>
                </m:r>
              </m:e>
            </m:acc>
          </m:e>
        </m:d>
        <m:r>
          <m:rPr>
            <m:sty m:val="bi"/>
          </m:rPr>
          <w:rPr>
            <w:rFonts w:ascii="Cambria Math" w:hAnsi="Cambria Math"/>
          </w:rPr>
          <m:t xml:space="preserve"> I</m:t>
        </m:r>
      </m:oMath>
      <w:r w:rsidR="0039458C" w:rsidRPr="0039458C">
        <w:t>, as a function of input noise precision (x-axis) and matrix size</w:t>
      </w:r>
      <w:r w:rsidR="00F8399D">
        <w:t xml:space="preserve"> </w:t>
      </w:r>
      <w:r w:rsidR="00F8399D" w:rsidRPr="00F8399D">
        <w:t>(y-axis)</w:t>
      </w:r>
      <w:r w:rsidR="00F8399D">
        <w:t>.</w:t>
      </w:r>
    </w:p>
    <w:tbl>
      <w:tblPr>
        <w:tblStyle w:val="TableGrid"/>
        <w:tblW w:w="0" w:type="auto"/>
        <w:tblLook w:val="04A0" w:firstRow="1" w:lastRow="0" w:firstColumn="1" w:lastColumn="0" w:noHBand="0" w:noVBand="1"/>
      </w:tblPr>
      <w:tblGrid>
        <w:gridCol w:w="1870"/>
        <w:gridCol w:w="1870"/>
        <w:gridCol w:w="1870"/>
        <w:gridCol w:w="1870"/>
        <w:gridCol w:w="1870"/>
      </w:tblGrid>
      <w:tr w:rsidR="004A06F9" w14:paraId="793A43E0" w14:textId="77777777" w:rsidTr="004A06F9">
        <w:tc>
          <w:tcPr>
            <w:tcW w:w="1870" w:type="dxa"/>
          </w:tcPr>
          <w:p w14:paraId="67DB0DE1" w14:textId="2FB3BD10" w:rsidR="004A06F9" w:rsidRDefault="004A06F9" w:rsidP="00532134">
            <w:r w:rsidRPr="004A06F9">
              <w:lastRenderedPageBreak/>
              <w:t>Basic Function</w:t>
            </w:r>
          </w:p>
        </w:tc>
        <w:tc>
          <w:tcPr>
            <w:tcW w:w="1870" w:type="dxa"/>
          </w:tcPr>
          <w:p w14:paraId="59B04F85" w14:textId="55281E49" w:rsidR="004A06F9" w:rsidRDefault="00000000" w:rsidP="00532134">
            <m:oMathPara>
              <m:oMath>
                <m:sSup>
                  <m:sSupPr>
                    <m:ctrlPr>
                      <w:rPr>
                        <w:rFonts w:ascii="Cambria Math" w:hAnsi="Cambria Math"/>
                        <w:i/>
                      </w:rPr>
                    </m:ctrlPr>
                  </m:sSupPr>
                  <m:e>
                    <m:r>
                      <w:rPr>
                        <w:rFonts w:ascii="Cambria Math" w:hAnsi="Cambria Math"/>
                      </w:rPr>
                      <m:t>e</m:t>
                    </m:r>
                  </m:e>
                  <m:sup>
                    <m:r>
                      <w:rPr>
                        <w:rFonts w:ascii="Cambria Math" w:hAnsi="Cambria Math"/>
                      </w:rPr>
                      <m:t>x±δx</m:t>
                    </m:r>
                  </m:sup>
                </m:sSup>
              </m:oMath>
            </m:oMathPara>
          </w:p>
        </w:tc>
        <w:tc>
          <w:tcPr>
            <w:tcW w:w="1870" w:type="dxa"/>
          </w:tcPr>
          <w:p w14:paraId="5BE798E7" w14:textId="3C5B3092" w:rsidR="004A06F9" w:rsidRDefault="00B7690F" w:rsidP="00532134">
            <m:oMathPara>
              <m:oMath>
                <m:r>
                  <w:rPr>
                    <w:rFonts w:ascii="Cambria Math" w:hAnsi="Cambria Math"/>
                  </w:rPr>
                  <m:t>log(x±δx)</m:t>
                </m:r>
              </m:oMath>
            </m:oMathPara>
          </w:p>
        </w:tc>
        <w:tc>
          <w:tcPr>
            <w:tcW w:w="1870" w:type="dxa"/>
          </w:tcPr>
          <w:p w14:paraId="5EE1ABDC" w14:textId="57FE4F0A" w:rsidR="004A06F9" w:rsidRDefault="00000000" w:rsidP="00532134">
            <m:oMathPara>
              <m:oMath>
                <m:sSup>
                  <m:sSupPr>
                    <m:ctrlPr>
                      <w:rPr>
                        <w:rFonts w:ascii="Cambria Math" w:hAnsi="Cambria Math"/>
                        <w:i/>
                      </w:rPr>
                    </m:ctrlPr>
                  </m:sSupPr>
                  <m:e>
                    <m:r>
                      <w:rPr>
                        <w:rFonts w:ascii="Cambria Math" w:hAnsi="Cambria Math"/>
                      </w:rPr>
                      <m:t>(1+δx)</m:t>
                    </m:r>
                  </m:e>
                  <m:sup>
                    <m:r>
                      <w:rPr>
                        <w:rFonts w:ascii="Cambria Math" w:hAnsi="Cambria Math"/>
                      </w:rPr>
                      <m:t>c</m:t>
                    </m:r>
                  </m:sup>
                </m:sSup>
              </m:oMath>
            </m:oMathPara>
          </w:p>
        </w:tc>
        <w:tc>
          <w:tcPr>
            <w:tcW w:w="1870" w:type="dxa"/>
          </w:tcPr>
          <w:p w14:paraId="128AFDE0" w14:textId="74B5D4DF" w:rsidR="004A06F9" w:rsidRDefault="00DF5BA1" w:rsidP="00532134">
            <m:oMathPara>
              <m:oMath>
                <m:r>
                  <w:rPr>
                    <w:rFonts w:ascii="Cambria Math" w:hAnsi="Cambria Math"/>
                  </w:rPr>
                  <m:t>sin(x±δx)</m:t>
                </m:r>
              </m:oMath>
            </m:oMathPara>
          </w:p>
        </w:tc>
      </w:tr>
      <w:tr w:rsidR="004A06F9" w14:paraId="2BDC2FD1" w14:textId="77777777" w:rsidTr="004A06F9">
        <w:tc>
          <w:tcPr>
            <w:tcW w:w="1870" w:type="dxa"/>
          </w:tcPr>
          <w:p w14:paraId="4B4AEFD8" w14:textId="16DD6A88" w:rsidR="004A06F9" w:rsidRDefault="00686A70" w:rsidP="00532134">
            <w:r>
              <w:t>Value</w:t>
            </w:r>
          </w:p>
        </w:tc>
        <w:tc>
          <w:tcPr>
            <w:tcW w:w="1870" w:type="dxa"/>
          </w:tcPr>
          <w:p w14:paraId="14E01AE5" w14:textId="37B353C4" w:rsidR="004A06F9" w:rsidRDefault="00934497" w:rsidP="00532134">
            <m:oMathPara>
              <m:oMath>
                <m:r>
                  <w:rPr>
                    <w:rFonts w:ascii="Cambria Math" w:hAnsi="Cambria Math"/>
                  </w:rPr>
                  <m:t>x∈[-100,100]</m:t>
                </m:r>
              </m:oMath>
            </m:oMathPara>
          </w:p>
        </w:tc>
        <w:tc>
          <w:tcPr>
            <w:tcW w:w="1870" w:type="dxa"/>
          </w:tcPr>
          <w:p w14:paraId="74748C78" w14:textId="0401C908" w:rsidR="004A06F9" w:rsidRDefault="00265E22" w:rsidP="00532134">
            <m:oMathPara>
              <m:oMath>
                <m:r>
                  <w:rPr>
                    <w:rFonts w:ascii="Cambria Math" w:hAnsi="Cambria Math"/>
                  </w:rPr>
                  <m:t>x∈[1/32,32]</m:t>
                </m:r>
              </m:oMath>
            </m:oMathPara>
          </w:p>
        </w:tc>
        <w:tc>
          <w:tcPr>
            <w:tcW w:w="1870" w:type="dxa"/>
          </w:tcPr>
          <w:p w14:paraId="363DCA29" w14:textId="6E859FB0" w:rsidR="004A06F9" w:rsidRDefault="00265E22" w:rsidP="00532134">
            <m:oMathPara>
              <m:oMath>
                <m:r>
                  <w:rPr>
                    <w:rFonts w:ascii="Cambria Math" w:hAnsi="Cambria Math"/>
                  </w:rPr>
                  <m:t>c∈[-3,3]</m:t>
                </m:r>
              </m:oMath>
            </m:oMathPara>
          </w:p>
        </w:tc>
        <w:tc>
          <w:tcPr>
            <w:tcW w:w="1870" w:type="dxa"/>
          </w:tcPr>
          <w:p w14:paraId="7B815664" w14:textId="309C0B6D" w:rsidR="004A06F9" w:rsidRDefault="000002D0" w:rsidP="00532134">
            <m:oMathPara>
              <m:oMath>
                <m:r>
                  <w:rPr>
                    <w:rFonts w:ascii="Cambria Math" w:hAnsi="Cambria Math"/>
                  </w:rPr>
                  <m:t>x∈[-π,π]</m:t>
                </m:r>
              </m:oMath>
            </m:oMathPara>
          </w:p>
        </w:tc>
      </w:tr>
      <w:tr w:rsidR="004A06F9" w14:paraId="6BF3E970" w14:textId="77777777" w:rsidTr="004A06F9">
        <w:tc>
          <w:tcPr>
            <w:tcW w:w="1870" w:type="dxa"/>
          </w:tcPr>
          <w:p w14:paraId="39233793" w14:textId="587F1933" w:rsidR="004A06F9" w:rsidRDefault="005E4188" w:rsidP="00532134">
            <w:r w:rsidRPr="005E4188">
              <w:t>Uncertainty</w:t>
            </w:r>
          </w:p>
        </w:tc>
        <w:tc>
          <w:tcPr>
            <w:tcW w:w="1870" w:type="dxa"/>
          </w:tcPr>
          <w:p w14:paraId="1717C34B" w14:textId="3E8A5EB4" w:rsidR="004A06F9" w:rsidRDefault="005A4387" w:rsidP="00532134">
            <m:oMathPara>
              <m:oMath>
                <m:r>
                  <w:rPr>
                    <w:rFonts w:ascii="Cambria Math" w:hAnsi="Cambria Math"/>
                  </w:rPr>
                  <m:t>δx∈[</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,1]</m:t>
                </m:r>
              </m:oMath>
            </m:oMathPara>
          </w:p>
        </w:tc>
        <w:tc>
          <w:tcPr>
            <w:tcW w:w="1870" w:type="dxa"/>
          </w:tcPr>
          <w:p w14:paraId="05ABD344" w14:textId="1ADABC6E" w:rsidR="004A06F9" w:rsidRPr="00542230" w:rsidRDefault="005816C2" w:rsidP="00532134">
            <w:pPr>
              <w:rPr>
                <w:sz w:val="22"/>
                <w:szCs w:val="22"/>
              </w:rPr>
            </w:pPr>
            <m:oMathPara>
              <m:oMath>
                <m:r>
                  <w:rPr>
                    <w:rFonts w:ascii="Cambria Math" w:hAnsi="Cambria Math"/>
                    <w:sz w:val="22"/>
                    <w:szCs w:val="22"/>
                  </w:rPr>
                  <m:t>P(x)∈[</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-15</m:t>
                    </m:r>
                  </m:sup>
                </m:sSup>
                <m:r>
                  <w:rPr>
                    <w:rFonts w:ascii="Cambria Math" w:hAnsi="Cambria Math"/>
                    <w:sz w:val="22"/>
                    <w:szCs w:val="22"/>
                  </w:rPr>
                  <m:t>,0.2]</m:t>
                </m:r>
              </m:oMath>
            </m:oMathPara>
          </w:p>
        </w:tc>
        <w:tc>
          <w:tcPr>
            <w:tcW w:w="1870" w:type="dxa"/>
          </w:tcPr>
          <w:p w14:paraId="2BD481F7" w14:textId="097C5652" w:rsidR="004A06F9" w:rsidRDefault="005816C2" w:rsidP="00532134">
            <m:oMathPara>
              <m:oMath>
                <m:r>
                  <w:rPr>
                    <w:rFonts w:ascii="Cambria Math" w:hAnsi="Cambria Math"/>
                  </w:rPr>
                  <m:t>P(x)∈[</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,0.2]</m:t>
                </m:r>
              </m:oMath>
            </m:oMathPara>
          </w:p>
        </w:tc>
        <w:tc>
          <w:tcPr>
            <w:tcW w:w="1870" w:type="dxa"/>
          </w:tcPr>
          <w:p w14:paraId="128AA54B" w14:textId="19EF9FE4" w:rsidR="004A06F9" w:rsidRPr="00542230" w:rsidRDefault="007A709E" w:rsidP="00532134">
            <m:oMathPara>
              <m:oMath>
                <m:r>
                  <w:rPr>
                    <w:rFonts w:ascii="Cambria Math" w:hAnsi="Cambria Math"/>
                  </w:rPr>
                  <m:t>δx∈[</m:t>
                </m:r>
                <m:sSup>
                  <m:sSupPr>
                    <m:ctrlPr>
                      <w:rPr>
                        <w:rFonts w:ascii="Cambria Math" w:hAnsi="Cambria Math"/>
                        <w:i/>
                      </w:rPr>
                    </m:ctrlPr>
                  </m:sSupPr>
                  <m:e>
                    <m:r>
                      <w:rPr>
                        <w:rFonts w:ascii="Cambria Math" w:hAnsi="Cambria Math"/>
                      </w:rPr>
                      <m:t>10</m:t>
                    </m:r>
                  </m:e>
                  <m:sup>
                    <m:r>
                      <w:rPr>
                        <w:rFonts w:ascii="Cambria Math" w:hAnsi="Cambria Math"/>
                      </w:rPr>
                      <m:t>-15</m:t>
                    </m:r>
                  </m:sup>
                </m:sSup>
                <m:r>
                  <w:rPr>
                    <w:rFonts w:ascii="Cambria Math" w:hAnsi="Cambria Math"/>
                  </w:rPr>
                  <m:t>,0.1]</m:t>
                </m:r>
              </m:oMath>
            </m:oMathPara>
          </w:p>
        </w:tc>
      </w:tr>
      <w:tr w:rsidR="004A06F9" w14:paraId="1B218A98" w14:textId="77777777" w:rsidTr="004A06F9">
        <w:tc>
          <w:tcPr>
            <w:tcW w:w="1870" w:type="dxa"/>
          </w:tcPr>
          <w:p w14:paraId="074F5A90" w14:textId="73CD67BF" w:rsidR="004A06F9" w:rsidRDefault="005E4188" w:rsidP="00532134">
            <w:r w:rsidRPr="005E4188">
              <w:t>Error Deviation</w:t>
            </w:r>
          </w:p>
        </w:tc>
        <w:tc>
          <w:tcPr>
            <w:tcW w:w="1870" w:type="dxa"/>
          </w:tcPr>
          <w:p w14:paraId="0A51F6F2" w14:textId="7CF8584D" w:rsidR="004A06F9" w:rsidRDefault="00B65E8E" w:rsidP="00532134">
            <m:oMathPara>
              <m:oMath>
                <m:r>
                  <w:rPr>
                    <w:rFonts w:ascii="Cambria Math" w:hAnsi="Cambria Math"/>
                  </w:rPr>
                  <m:t>1.000±0.010</m:t>
                </m:r>
              </m:oMath>
            </m:oMathPara>
          </w:p>
        </w:tc>
        <w:tc>
          <w:tcPr>
            <w:tcW w:w="1870" w:type="dxa"/>
          </w:tcPr>
          <w:p w14:paraId="057B50F9" w14:textId="3D0D35D4" w:rsidR="004A06F9" w:rsidRDefault="008C3993" w:rsidP="00532134">
            <m:oMathPara>
              <m:oMath>
                <m:r>
                  <w:rPr>
                    <w:rFonts w:ascii="Cambria Math" w:hAnsi="Cambria Math"/>
                  </w:rPr>
                  <m:t>0.999±0.011</m:t>
                </m:r>
              </m:oMath>
            </m:oMathPara>
          </w:p>
        </w:tc>
        <w:tc>
          <w:tcPr>
            <w:tcW w:w="1870" w:type="dxa"/>
          </w:tcPr>
          <w:p w14:paraId="66DE16A1" w14:textId="37A2CBEC" w:rsidR="004A06F9" w:rsidRDefault="006838F8" w:rsidP="00532134">
            <m:oMathPara>
              <m:oMath>
                <m:r>
                  <w:rPr>
                    <w:rFonts w:ascii="Cambria Math" w:hAnsi="Cambria Math"/>
                  </w:rPr>
                  <m:t>1.000±0.007</m:t>
                </m:r>
              </m:oMath>
            </m:oMathPara>
          </w:p>
        </w:tc>
        <w:tc>
          <w:tcPr>
            <w:tcW w:w="1870" w:type="dxa"/>
          </w:tcPr>
          <w:p w14:paraId="711704D6" w14:textId="59013200" w:rsidR="004A06F9" w:rsidRDefault="006838F8" w:rsidP="00532134">
            <m:oMathPara>
              <m:oMath>
                <m:r>
                  <w:rPr>
                    <w:rFonts w:ascii="Cambria Math" w:hAnsi="Cambria Math"/>
                  </w:rPr>
                  <m:t>1.000±0.010</m:t>
                </m:r>
              </m:oMath>
            </m:oMathPara>
          </w:p>
        </w:tc>
      </w:tr>
    </w:tbl>
    <w:p w14:paraId="468EED0C" w14:textId="3DD670E6" w:rsidR="00532134" w:rsidRDefault="00D67BC6" w:rsidP="002D4F28">
      <w:pPr>
        <w:pStyle w:val="Caption"/>
        <w:spacing w:before="240" w:after="120"/>
        <w:ind w:left="720" w:right="720" w:firstLine="0"/>
      </w:pPr>
      <w:bookmarkStart w:id="7" w:name="_Ref242760957"/>
      <w:r>
        <w:t xml:space="preserve">Table </w:t>
      </w:r>
      <w:fldSimple w:instr=" SEQ Table \* ARABIC ">
        <w:r>
          <w:rPr>
            <w:noProof/>
          </w:rPr>
          <w:t>1</w:t>
        </w:r>
      </w:fldSimple>
      <w:bookmarkEnd w:id="7"/>
      <w:r>
        <w:t>: The result error deviations of selected basic functions with Gaussian</w:t>
      </w:r>
      <w:r w:rsidR="008823D9">
        <w:t xml:space="preserve"> </w:t>
      </w:r>
      <w:r w:rsidR="008823D9" w:rsidRPr="008823D9">
        <w:t xml:space="preserve">input noise </w:t>
      </w:r>
      <m:oMath>
        <m:r>
          <w:rPr>
            <w:rFonts w:ascii="Cambria Math" w:hAnsi="Cambria Math"/>
          </w:rPr>
          <m:t>x±δx</m:t>
        </m:r>
      </m:oMath>
      <w:r w:rsidR="008823D9">
        <w:t>.</w:t>
      </w:r>
      <w:r w:rsidR="008F0FDA">
        <w:t xml:space="preserve"> </w:t>
      </w:r>
      <w:r w:rsidR="008F0FDA" w:rsidRPr="008F0FDA">
        <w:t>The error deviation for</w:t>
      </w:r>
      <w:r w:rsidR="00FE720C">
        <w:t xml:space="preserve"> </w:t>
      </w:r>
      <m:oMath>
        <m:sSup>
          <m:sSupPr>
            <m:ctrlPr>
              <w:rPr>
                <w:rFonts w:ascii="Cambria Math" w:hAnsi="Cambria Math"/>
                <w:iCs w:val="0"/>
                <w:color w:val="auto"/>
                <w:szCs w:val="24"/>
              </w:rPr>
            </m:ctrlPr>
          </m:sSupPr>
          <m:e>
            <m:r>
              <w:rPr>
                <w:rFonts w:ascii="Cambria Math" w:hAnsi="Cambria Math"/>
              </w:rPr>
              <m:t>(1+δx)</m:t>
            </m:r>
          </m:e>
          <m:sup>
            <m:r>
              <w:rPr>
                <w:rFonts w:ascii="Cambria Math" w:hAnsi="Cambria Math"/>
              </w:rPr>
              <m:t>c</m:t>
            </m:r>
          </m:sup>
        </m:sSup>
      </m:oMath>
      <w:r w:rsidR="00B57615">
        <w:t xml:space="preserve"> has excluded the </w:t>
      </w:r>
      <w:r w:rsidR="00B57615" w:rsidRPr="00B57615">
        <w:t>diverging regions</w:t>
      </w:r>
      <w:r w:rsidR="00B57615">
        <w:t xml:space="preserve">. </w:t>
      </w:r>
      <w:r w:rsidR="00B57615" w:rsidRPr="008F0FDA">
        <w:t>The error deviation for</w:t>
      </w:r>
      <w:r w:rsidR="00B57615">
        <w:t xml:space="preserve"> </w:t>
      </w:r>
      <m:oMath>
        <m:r>
          <w:rPr>
            <w:rFonts w:ascii="Cambria Math" w:hAnsi="Cambria Math"/>
          </w:rPr>
          <m:t>sin(x±δx)</m:t>
        </m:r>
      </m:oMath>
      <w:r w:rsidR="00B57615">
        <w:t xml:space="preserve"> </w:t>
      </w:r>
      <w:r w:rsidR="00EE37CD">
        <w:t xml:space="preserve">has excluded the </w:t>
      </w:r>
      <w:r w:rsidR="002D4F28">
        <w:t>distributional pole</w:t>
      </w:r>
      <w:r w:rsidR="00EE37CD" w:rsidRPr="00B57615">
        <w:t xml:space="preserve"> regions</w:t>
      </w:r>
      <w:r w:rsidR="002D4F28">
        <w:t>.</w:t>
      </w:r>
    </w:p>
    <w:p w14:paraId="588DD0AC" w14:textId="06E541B0" w:rsidR="00D67BC6" w:rsidRDefault="00C40C8F" w:rsidP="00C40C8F">
      <w:pPr>
        <w:jc w:val="center"/>
      </w:pPr>
      <w:r>
        <w:rPr>
          <w:noProof/>
        </w:rPr>
        <w:drawing>
          <wp:inline distT="0" distB="0" distL="0" distR="0" wp14:anchorId="0712DB5F" wp14:editId="31117C96">
            <wp:extent cx="5120640" cy="3649980"/>
            <wp:effectExtent l="0" t="0" r="3810" b="7620"/>
            <wp:docPr id="1001945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0640" cy="3649980"/>
                    </a:xfrm>
                    <a:prstGeom prst="rect">
                      <a:avLst/>
                    </a:prstGeom>
                    <a:noFill/>
                    <a:ln>
                      <a:noFill/>
                    </a:ln>
                  </pic:spPr>
                </pic:pic>
              </a:graphicData>
            </a:graphic>
          </wp:inline>
        </w:drawing>
      </w:r>
    </w:p>
    <w:p w14:paraId="0BF76BA2" w14:textId="4F2416C6" w:rsidR="0026626E" w:rsidRPr="0026626E" w:rsidRDefault="0078659C" w:rsidP="0026626E">
      <w:pPr>
        <w:pStyle w:val="Caption"/>
        <w:ind w:left="720" w:right="720" w:firstLine="0"/>
      </w:pPr>
      <w:bookmarkStart w:id="8" w:name="_Ref242762166"/>
      <w:r>
        <w:t xml:space="preserve">Figure </w:t>
      </w:r>
      <w:fldSimple w:instr=" SEQ Figure \* ARABIC ">
        <w:r>
          <w:rPr>
            <w:noProof/>
          </w:rPr>
          <w:t>7</w:t>
        </w:r>
      </w:fldSimple>
      <w:bookmarkEnd w:id="8"/>
      <w:r>
        <w:t xml:space="preserve">: Error deviation for </w:t>
      </w:r>
      <m:oMath>
        <m:r>
          <w:rPr>
            <w:rFonts w:ascii="Cambria Math" w:hAnsi="Cambria Math"/>
          </w:rPr>
          <m:t>sin</m:t>
        </m:r>
        <m:d>
          <m:dPr>
            <m:ctrlPr>
              <w:rPr>
                <w:rFonts w:ascii="Cambria Math" w:hAnsi="Cambria Math"/>
              </w:rPr>
            </m:ctrlPr>
          </m:dPr>
          <m:e>
            <m:r>
              <w:rPr>
                <w:rFonts w:ascii="Cambria Math" w:hAnsi="Cambria Math"/>
              </w:rPr>
              <m:t>x±δx</m:t>
            </m:r>
          </m:e>
        </m:d>
      </m:oMath>
      <w:r>
        <w:t xml:space="preserve">as a function of </w:t>
      </w:r>
      <m:oMath>
        <m:r>
          <w:rPr>
            <w:rFonts w:ascii="Cambria Math" w:hAnsi="Cambria Math"/>
          </w:rPr>
          <m:t>x</m:t>
        </m:r>
      </m:oMath>
      <w:r>
        <w:t xml:space="preserve"> and </w:t>
      </w:r>
      <m:oMath>
        <m:r>
          <w:rPr>
            <w:rFonts w:ascii="Cambria Math" w:hAnsi="Cambria Math"/>
          </w:rPr>
          <m:t>δx</m:t>
        </m:r>
      </m:oMath>
      <w:r>
        <w:t>. The x</w:t>
      </w:r>
      <w:r w:rsidR="00132A89">
        <w:t>-</w:t>
      </w:r>
      <w:r w:rsidR="00132A89" w:rsidRPr="00132A89">
        <w:t xml:space="preserve">axis represents </w:t>
      </w:r>
      <m:oMath>
        <m:r>
          <w:rPr>
            <w:rFonts w:ascii="Cambria Math" w:hAnsi="Cambria Math"/>
          </w:rPr>
          <m:t>x</m:t>
        </m:r>
      </m:oMath>
      <w:r w:rsidR="00132A89" w:rsidRPr="00132A89">
        <w:t xml:space="preserve"> values between </w:t>
      </w:r>
      <m:oMath>
        <m:r>
          <w:rPr>
            <w:rFonts w:ascii="Cambria Math" w:hAnsi="Cambria Math"/>
          </w:rPr>
          <m:t>-π</m:t>
        </m:r>
      </m:oMath>
      <w:r w:rsidR="00132A89" w:rsidRPr="00132A89">
        <w:t xml:space="preserve"> and </w:t>
      </w:r>
      <m:oMath>
        <m:r>
          <w:rPr>
            <w:rFonts w:ascii="Cambria Math" w:hAnsi="Cambria Math"/>
          </w:rPr>
          <m:t>+π</m:t>
        </m:r>
      </m:oMath>
      <w:r w:rsidR="00132A89" w:rsidRPr="00132A89">
        <w:t xml:space="preserve">. The y-axis represents </w:t>
      </w:r>
      <m:oMath>
        <m:r>
          <w:rPr>
            <w:rFonts w:ascii="Cambria Math" w:hAnsi="Cambria Math"/>
          </w:rPr>
          <m:t>δx</m:t>
        </m:r>
      </m:oMath>
      <w:r w:rsidR="00132A89" w:rsidRPr="00132A89">
        <w:t xml:space="preserve"> values</w:t>
      </w:r>
      <w:r w:rsidR="00B64D5C">
        <w:t xml:space="preserve"> </w:t>
      </w:r>
      <w:r w:rsidR="00B64D5C" w:rsidRPr="00B64D5C">
        <w:t xml:space="preserve">between </w:t>
      </w:r>
      <m:oMath>
        <m:sSup>
          <m:sSupPr>
            <m:ctrlPr>
              <w:rPr>
                <w:rFonts w:ascii="Cambria Math" w:hAnsi="Cambria Math"/>
              </w:rPr>
            </m:ctrlPr>
          </m:sSupPr>
          <m:e>
            <m:r>
              <w:rPr>
                <w:rFonts w:ascii="Cambria Math" w:hAnsi="Cambria Math"/>
              </w:rPr>
              <m:t>10</m:t>
            </m:r>
          </m:e>
          <m:sup>
            <m:r>
              <w:rPr>
                <w:rFonts w:ascii="Cambria Math" w:hAnsi="Cambria Math"/>
              </w:rPr>
              <m:t>-16</m:t>
            </m:r>
          </m:sup>
        </m:sSup>
        <m:r>
          <w:rPr>
            <w:rFonts w:ascii="Cambria Math" w:hAnsi="Cambria Math"/>
          </w:rPr>
          <m:t xml:space="preserve"> </m:t>
        </m:r>
      </m:oMath>
      <w:r w:rsidR="00B64D5C" w:rsidRPr="00B64D5C">
        <w:t xml:space="preserve">and </w:t>
      </w:r>
      <m:oMath>
        <m:r>
          <w:rPr>
            <w:rFonts w:ascii="Cambria Math" w:hAnsi="Cambria Math"/>
          </w:rPr>
          <m:t>1</m:t>
        </m:r>
      </m:oMath>
      <w:r w:rsidR="00B64D5C" w:rsidRPr="00B64D5C">
        <w:t>. The z-axis shows the corresponding error deviations.</w:t>
      </w:r>
    </w:p>
    <w:p w14:paraId="42CE7161" w14:textId="7D337CEA" w:rsidR="00D720C8" w:rsidRDefault="00D720C8"/>
    <w:p w14:paraId="66D2F6DA" w14:textId="38CE1178" w:rsidR="005F15D3" w:rsidRPr="005F15D3" w:rsidRDefault="005F15D3" w:rsidP="005F15D3"/>
    <w:sectPr w:rsidR="005F15D3" w:rsidRPr="005F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E3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2A2055"/>
    <w:multiLevelType w:val="hybridMultilevel"/>
    <w:tmpl w:val="1F00B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B0926"/>
    <w:multiLevelType w:val="hybridMultilevel"/>
    <w:tmpl w:val="330EE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D1F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7F73D3D"/>
    <w:multiLevelType w:val="hybridMultilevel"/>
    <w:tmpl w:val="3A3EB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030FCB"/>
    <w:multiLevelType w:val="hybridMultilevel"/>
    <w:tmpl w:val="0240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520C44"/>
    <w:multiLevelType w:val="hybridMultilevel"/>
    <w:tmpl w:val="7F741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4629A9"/>
    <w:multiLevelType w:val="hybridMultilevel"/>
    <w:tmpl w:val="C18E1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0811D0"/>
    <w:multiLevelType w:val="hybridMultilevel"/>
    <w:tmpl w:val="1E2A9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8730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16182388">
    <w:abstractNumId w:val="0"/>
  </w:num>
  <w:num w:numId="2" w16cid:durableId="65886344">
    <w:abstractNumId w:val="1"/>
  </w:num>
  <w:num w:numId="3" w16cid:durableId="2110419584">
    <w:abstractNumId w:val="8"/>
  </w:num>
  <w:num w:numId="4" w16cid:durableId="670254090">
    <w:abstractNumId w:val="7"/>
  </w:num>
  <w:num w:numId="5" w16cid:durableId="2129928438">
    <w:abstractNumId w:val="4"/>
  </w:num>
  <w:num w:numId="6" w16cid:durableId="478688399">
    <w:abstractNumId w:val="2"/>
  </w:num>
  <w:num w:numId="7" w16cid:durableId="238752250">
    <w:abstractNumId w:val="5"/>
  </w:num>
  <w:num w:numId="8" w16cid:durableId="354381147">
    <w:abstractNumId w:val="9"/>
  </w:num>
  <w:num w:numId="9" w16cid:durableId="88551007">
    <w:abstractNumId w:val="3"/>
  </w:num>
  <w:num w:numId="10" w16cid:durableId="877937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D3"/>
    <w:rsid w:val="000002D0"/>
    <w:rsid w:val="000004D9"/>
    <w:rsid w:val="000005C8"/>
    <w:rsid w:val="00000F15"/>
    <w:rsid w:val="00003A9E"/>
    <w:rsid w:val="000049CD"/>
    <w:rsid w:val="00005DBB"/>
    <w:rsid w:val="00010AC2"/>
    <w:rsid w:val="0001160F"/>
    <w:rsid w:val="000136D1"/>
    <w:rsid w:val="00013AEA"/>
    <w:rsid w:val="00014707"/>
    <w:rsid w:val="00016A51"/>
    <w:rsid w:val="00016B93"/>
    <w:rsid w:val="00024429"/>
    <w:rsid w:val="00024C78"/>
    <w:rsid w:val="00024D79"/>
    <w:rsid w:val="00025EC6"/>
    <w:rsid w:val="000279E6"/>
    <w:rsid w:val="00035912"/>
    <w:rsid w:val="00035F57"/>
    <w:rsid w:val="00040875"/>
    <w:rsid w:val="00041F4A"/>
    <w:rsid w:val="000420B0"/>
    <w:rsid w:val="00042A82"/>
    <w:rsid w:val="00042DD2"/>
    <w:rsid w:val="00043959"/>
    <w:rsid w:val="0004527B"/>
    <w:rsid w:val="00045A39"/>
    <w:rsid w:val="00045CEE"/>
    <w:rsid w:val="000471BA"/>
    <w:rsid w:val="0005119A"/>
    <w:rsid w:val="00053D3E"/>
    <w:rsid w:val="000611F9"/>
    <w:rsid w:val="0006138B"/>
    <w:rsid w:val="00061996"/>
    <w:rsid w:val="00061FD1"/>
    <w:rsid w:val="00064CA9"/>
    <w:rsid w:val="00064E48"/>
    <w:rsid w:val="00064E9D"/>
    <w:rsid w:val="00065E3F"/>
    <w:rsid w:val="00066313"/>
    <w:rsid w:val="0006700E"/>
    <w:rsid w:val="00070431"/>
    <w:rsid w:val="00071F06"/>
    <w:rsid w:val="00072F30"/>
    <w:rsid w:val="00074B24"/>
    <w:rsid w:val="000758FE"/>
    <w:rsid w:val="000777D4"/>
    <w:rsid w:val="0008006C"/>
    <w:rsid w:val="000833B1"/>
    <w:rsid w:val="00083CAD"/>
    <w:rsid w:val="00083CD3"/>
    <w:rsid w:val="00083D01"/>
    <w:rsid w:val="00083F62"/>
    <w:rsid w:val="000866D1"/>
    <w:rsid w:val="000908AD"/>
    <w:rsid w:val="00091168"/>
    <w:rsid w:val="00091849"/>
    <w:rsid w:val="00091BF1"/>
    <w:rsid w:val="00091C8A"/>
    <w:rsid w:val="00092298"/>
    <w:rsid w:val="00092F92"/>
    <w:rsid w:val="0009363D"/>
    <w:rsid w:val="00093E87"/>
    <w:rsid w:val="00094A82"/>
    <w:rsid w:val="00095390"/>
    <w:rsid w:val="00096802"/>
    <w:rsid w:val="00097190"/>
    <w:rsid w:val="000A06C6"/>
    <w:rsid w:val="000A3BA1"/>
    <w:rsid w:val="000A60AE"/>
    <w:rsid w:val="000A7CF8"/>
    <w:rsid w:val="000B11E8"/>
    <w:rsid w:val="000B22AE"/>
    <w:rsid w:val="000B3C74"/>
    <w:rsid w:val="000B5FA9"/>
    <w:rsid w:val="000B62DE"/>
    <w:rsid w:val="000B7597"/>
    <w:rsid w:val="000C01CD"/>
    <w:rsid w:val="000C1A82"/>
    <w:rsid w:val="000C1D09"/>
    <w:rsid w:val="000C3745"/>
    <w:rsid w:val="000C4AF8"/>
    <w:rsid w:val="000C54AF"/>
    <w:rsid w:val="000C54E6"/>
    <w:rsid w:val="000C665F"/>
    <w:rsid w:val="000D33A8"/>
    <w:rsid w:val="000D4135"/>
    <w:rsid w:val="000D4D53"/>
    <w:rsid w:val="000D56E3"/>
    <w:rsid w:val="000E144D"/>
    <w:rsid w:val="000E2585"/>
    <w:rsid w:val="000E3E93"/>
    <w:rsid w:val="000E632F"/>
    <w:rsid w:val="000E798B"/>
    <w:rsid w:val="000F29A9"/>
    <w:rsid w:val="000F573E"/>
    <w:rsid w:val="000F5F6D"/>
    <w:rsid w:val="000F692F"/>
    <w:rsid w:val="000F6FC4"/>
    <w:rsid w:val="000F791F"/>
    <w:rsid w:val="00102485"/>
    <w:rsid w:val="00104909"/>
    <w:rsid w:val="0010636F"/>
    <w:rsid w:val="00106700"/>
    <w:rsid w:val="00106C92"/>
    <w:rsid w:val="00113C3A"/>
    <w:rsid w:val="00117533"/>
    <w:rsid w:val="00117F0C"/>
    <w:rsid w:val="001243E1"/>
    <w:rsid w:val="001253C4"/>
    <w:rsid w:val="00127B04"/>
    <w:rsid w:val="00130CB3"/>
    <w:rsid w:val="00132A89"/>
    <w:rsid w:val="001357A8"/>
    <w:rsid w:val="00141C8B"/>
    <w:rsid w:val="00144D66"/>
    <w:rsid w:val="0014589D"/>
    <w:rsid w:val="00147714"/>
    <w:rsid w:val="00151425"/>
    <w:rsid w:val="00151C2A"/>
    <w:rsid w:val="001533AE"/>
    <w:rsid w:val="001565BD"/>
    <w:rsid w:val="00157098"/>
    <w:rsid w:val="001577F5"/>
    <w:rsid w:val="00160CD8"/>
    <w:rsid w:val="00162DCF"/>
    <w:rsid w:val="00162EA5"/>
    <w:rsid w:val="001637F9"/>
    <w:rsid w:val="00163F3B"/>
    <w:rsid w:val="00164D6A"/>
    <w:rsid w:val="00166EEF"/>
    <w:rsid w:val="001671D3"/>
    <w:rsid w:val="00170AD1"/>
    <w:rsid w:val="00171458"/>
    <w:rsid w:val="00172170"/>
    <w:rsid w:val="001748FE"/>
    <w:rsid w:val="001773FB"/>
    <w:rsid w:val="00177C7A"/>
    <w:rsid w:val="0018025F"/>
    <w:rsid w:val="001803FC"/>
    <w:rsid w:val="00181D9D"/>
    <w:rsid w:val="00186112"/>
    <w:rsid w:val="0018621E"/>
    <w:rsid w:val="001873D8"/>
    <w:rsid w:val="001876A9"/>
    <w:rsid w:val="001903FD"/>
    <w:rsid w:val="00190791"/>
    <w:rsid w:val="00192D15"/>
    <w:rsid w:val="001958DC"/>
    <w:rsid w:val="00196A99"/>
    <w:rsid w:val="00196B11"/>
    <w:rsid w:val="00197DA3"/>
    <w:rsid w:val="001A1BF4"/>
    <w:rsid w:val="001A22C4"/>
    <w:rsid w:val="001A450B"/>
    <w:rsid w:val="001A46E4"/>
    <w:rsid w:val="001A67C0"/>
    <w:rsid w:val="001A6F1D"/>
    <w:rsid w:val="001B0524"/>
    <w:rsid w:val="001B2C8F"/>
    <w:rsid w:val="001B6C10"/>
    <w:rsid w:val="001B7C85"/>
    <w:rsid w:val="001C00E2"/>
    <w:rsid w:val="001C012C"/>
    <w:rsid w:val="001C0E57"/>
    <w:rsid w:val="001C1F7B"/>
    <w:rsid w:val="001C2354"/>
    <w:rsid w:val="001C24F1"/>
    <w:rsid w:val="001C382F"/>
    <w:rsid w:val="001C466D"/>
    <w:rsid w:val="001C5331"/>
    <w:rsid w:val="001C630E"/>
    <w:rsid w:val="001C64C6"/>
    <w:rsid w:val="001D02D5"/>
    <w:rsid w:val="001D1A15"/>
    <w:rsid w:val="001D20A3"/>
    <w:rsid w:val="001D2478"/>
    <w:rsid w:val="001D27B7"/>
    <w:rsid w:val="001D2C97"/>
    <w:rsid w:val="001D342F"/>
    <w:rsid w:val="001D54C3"/>
    <w:rsid w:val="001E06CB"/>
    <w:rsid w:val="001E3AD9"/>
    <w:rsid w:val="001E5508"/>
    <w:rsid w:val="001E5744"/>
    <w:rsid w:val="001F0236"/>
    <w:rsid w:val="001F07E6"/>
    <w:rsid w:val="001F0C1A"/>
    <w:rsid w:val="001F22AE"/>
    <w:rsid w:val="001F4EA8"/>
    <w:rsid w:val="001F6C83"/>
    <w:rsid w:val="002010A8"/>
    <w:rsid w:val="00202CF2"/>
    <w:rsid w:val="002045EB"/>
    <w:rsid w:val="0020540D"/>
    <w:rsid w:val="00205803"/>
    <w:rsid w:val="00205933"/>
    <w:rsid w:val="002059FB"/>
    <w:rsid w:val="00206299"/>
    <w:rsid w:val="00206CB6"/>
    <w:rsid w:val="00213D8D"/>
    <w:rsid w:val="00214A84"/>
    <w:rsid w:val="00214C44"/>
    <w:rsid w:val="00215C3A"/>
    <w:rsid w:val="002216F5"/>
    <w:rsid w:val="002220FD"/>
    <w:rsid w:val="002240B6"/>
    <w:rsid w:val="00224A1B"/>
    <w:rsid w:val="00225AD0"/>
    <w:rsid w:val="00227C01"/>
    <w:rsid w:val="002312AA"/>
    <w:rsid w:val="002330B4"/>
    <w:rsid w:val="002333DB"/>
    <w:rsid w:val="00235CC4"/>
    <w:rsid w:val="002364AC"/>
    <w:rsid w:val="002365AE"/>
    <w:rsid w:val="002365D1"/>
    <w:rsid w:val="002374C7"/>
    <w:rsid w:val="00245FC7"/>
    <w:rsid w:val="0024615B"/>
    <w:rsid w:val="00246373"/>
    <w:rsid w:val="002466B2"/>
    <w:rsid w:val="00247FAD"/>
    <w:rsid w:val="00250650"/>
    <w:rsid w:val="00250DD5"/>
    <w:rsid w:val="00252D9A"/>
    <w:rsid w:val="002536E9"/>
    <w:rsid w:val="0025624E"/>
    <w:rsid w:val="00260CC0"/>
    <w:rsid w:val="00260EC1"/>
    <w:rsid w:val="00261FF1"/>
    <w:rsid w:val="00263B41"/>
    <w:rsid w:val="00265D2B"/>
    <w:rsid w:val="00265E22"/>
    <w:rsid w:val="0026626E"/>
    <w:rsid w:val="00273501"/>
    <w:rsid w:val="002741AE"/>
    <w:rsid w:val="00274825"/>
    <w:rsid w:val="00274D53"/>
    <w:rsid w:val="002756B1"/>
    <w:rsid w:val="00276029"/>
    <w:rsid w:val="002819BF"/>
    <w:rsid w:val="00282895"/>
    <w:rsid w:val="00282F93"/>
    <w:rsid w:val="00283906"/>
    <w:rsid w:val="00285341"/>
    <w:rsid w:val="0028632C"/>
    <w:rsid w:val="00286AAD"/>
    <w:rsid w:val="00291D3A"/>
    <w:rsid w:val="002930E1"/>
    <w:rsid w:val="002959A2"/>
    <w:rsid w:val="00295AA1"/>
    <w:rsid w:val="00297471"/>
    <w:rsid w:val="002A07C2"/>
    <w:rsid w:val="002A09BE"/>
    <w:rsid w:val="002A1FD4"/>
    <w:rsid w:val="002A4D62"/>
    <w:rsid w:val="002A5690"/>
    <w:rsid w:val="002A5B8E"/>
    <w:rsid w:val="002A7A5D"/>
    <w:rsid w:val="002B0326"/>
    <w:rsid w:val="002B10DF"/>
    <w:rsid w:val="002B21D0"/>
    <w:rsid w:val="002B3327"/>
    <w:rsid w:val="002B5396"/>
    <w:rsid w:val="002B55F0"/>
    <w:rsid w:val="002B7529"/>
    <w:rsid w:val="002B7E36"/>
    <w:rsid w:val="002C00BA"/>
    <w:rsid w:val="002C2BA3"/>
    <w:rsid w:val="002C2CD8"/>
    <w:rsid w:val="002C7F8D"/>
    <w:rsid w:val="002D1A99"/>
    <w:rsid w:val="002D2389"/>
    <w:rsid w:val="002D2BA6"/>
    <w:rsid w:val="002D4F28"/>
    <w:rsid w:val="002D683E"/>
    <w:rsid w:val="002D7F57"/>
    <w:rsid w:val="002E32A1"/>
    <w:rsid w:val="002E48AD"/>
    <w:rsid w:val="002E4D35"/>
    <w:rsid w:val="002E4E5C"/>
    <w:rsid w:val="002E6CE8"/>
    <w:rsid w:val="002E72E5"/>
    <w:rsid w:val="002E7B91"/>
    <w:rsid w:val="002F2339"/>
    <w:rsid w:val="002F31C4"/>
    <w:rsid w:val="002F49E0"/>
    <w:rsid w:val="002F4FB7"/>
    <w:rsid w:val="00300AEF"/>
    <w:rsid w:val="00301377"/>
    <w:rsid w:val="0030323A"/>
    <w:rsid w:val="00304C06"/>
    <w:rsid w:val="003052E1"/>
    <w:rsid w:val="00307E34"/>
    <w:rsid w:val="0031059F"/>
    <w:rsid w:val="0031069C"/>
    <w:rsid w:val="00314784"/>
    <w:rsid w:val="00324EC2"/>
    <w:rsid w:val="003253BC"/>
    <w:rsid w:val="00325C84"/>
    <w:rsid w:val="003273B5"/>
    <w:rsid w:val="0032773F"/>
    <w:rsid w:val="00327957"/>
    <w:rsid w:val="00327A5E"/>
    <w:rsid w:val="00327C28"/>
    <w:rsid w:val="003319B2"/>
    <w:rsid w:val="00340B91"/>
    <w:rsid w:val="003412FF"/>
    <w:rsid w:val="00342331"/>
    <w:rsid w:val="00343B59"/>
    <w:rsid w:val="0034766B"/>
    <w:rsid w:val="00347893"/>
    <w:rsid w:val="003504E5"/>
    <w:rsid w:val="00352A8E"/>
    <w:rsid w:val="00352B39"/>
    <w:rsid w:val="00353BB2"/>
    <w:rsid w:val="00354417"/>
    <w:rsid w:val="0035514F"/>
    <w:rsid w:val="0035669C"/>
    <w:rsid w:val="00361C0E"/>
    <w:rsid w:val="003624F4"/>
    <w:rsid w:val="003633CE"/>
    <w:rsid w:val="003642F7"/>
    <w:rsid w:val="00364624"/>
    <w:rsid w:val="00364650"/>
    <w:rsid w:val="00364888"/>
    <w:rsid w:val="00372B65"/>
    <w:rsid w:val="00373499"/>
    <w:rsid w:val="00376AF1"/>
    <w:rsid w:val="0038154A"/>
    <w:rsid w:val="00385A52"/>
    <w:rsid w:val="00385C36"/>
    <w:rsid w:val="00386178"/>
    <w:rsid w:val="00387A0E"/>
    <w:rsid w:val="00387C55"/>
    <w:rsid w:val="0039038A"/>
    <w:rsid w:val="003909E9"/>
    <w:rsid w:val="00393031"/>
    <w:rsid w:val="0039398B"/>
    <w:rsid w:val="0039458C"/>
    <w:rsid w:val="00394ABA"/>
    <w:rsid w:val="00395F04"/>
    <w:rsid w:val="003A3092"/>
    <w:rsid w:val="003A77E1"/>
    <w:rsid w:val="003B00CD"/>
    <w:rsid w:val="003B084E"/>
    <w:rsid w:val="003B175B"/>
    <w:rsid w:val="003B17FD"/>
    <w:rsid w:val="003C0AF4"/>
    <w:rsid w:val="003C0DA7"/>
    <w:rsid w:val="003C104B"/>
    <w:rsid w:val="003C2869"/>
    <w:rsid w:val="003C2B0C"/>
    <w:rsid w:val="003C527F"/>
    <w:rsid w:val="003C78CC"/>
    <w:rsid w:val="003D0EB4"/>
    <w:rsid w:val="003D152B"/>
    <w:rsid w:val="003D1889"/>
    <w:rsid w:val="003D32FD"/>
    <w:rsid w:val="003D35BC"/>
    <w:rsid w:val="003D44F2"/>
    <w:rsid w:val="003D4CC6"/>
    <w:rsid w:val="003D54D1"/>
    <w:rsid w:val="003D6938"/>
    <w:rsid w:val="003D72AF"/>
    <w:rsid w:val="003D7D9C"/>
    <w:rsid w:val="003E445B"/>
    <w:rsid w:val="003E74CC"/>
    <w:rsid w:val="003E7B6D"/>
    <w:rsid w:val="003F62E0"/>
    <w:rsid w:val="003F73B5"/>
    <w:rsid w:val="003F7759"/>
    <w:rsid w:val="00401A16"/>
    <w:rsid w:val="0040220D"/>
    <w:rsid w:val="00402680"/>
    <w:rsid w:val="004028F4"/>
    <w:rsid w:val="004029DD"/>
    <w:rsid w:val="004040AF"/>
    <w:rsid w:val="00404AD2"/>
    <w:rsid w:val="00404F9F"/>
    <w:rsid w:val="00405863"/>
    <w:rsid w:val="00407C8E"/>
    <w:rsid w:val="004102F6"/>
    <w:rsid w:val="0041081F"/>
    <w:rsid w:val="00410AFA"/>
    <w:rsid w:val="00411624"/>
    <w:rsid w:val="00413756"/>
    <w:rsid w:val="0041476D"/>
    <w:rsid w:val="0041718B"/>
    <w:rsid w:val="004179E1"/>
    <w:rsid w:val="0042065F"/>
    <w:rsid w:val="00421760"/>
    <w:rsid w:val="00421ED8"/>
    <w:rsid w:val="0042280B"/>
    <w:rsid w:val="00422A73"/>
    <w:rsid w:val="0042414E"/>
    <w:rsid w:val="0042424A"/>
    <w:rsid w:val="00425146"/>
    <w:rsid w:val="00426CC4"/>
    <w:rsid w:val="00430430"/>
    <w:rsid w:val="00435227"/>
    <w:rsid w:val="004360BF"/>
    <w:rsid w:val="004370D6"/>
    <w:rsid w:val="0044020B"/>
    <w:rsid w:val="004410C7"/>
    <w:rsid w:val="0044193B"/>
    <w:rsid w:val="00442153"/>
    <w:rsid w:val="004435EA"/>
    <w:rsid w:val="00443C0D"/>
    <w:rsid w:val="00444005"/>
    <w:rsid w:val="004445AD"/>
    <w:rsid w:val="0044568E"/>
    <w:rsid w:val="00446476"/>
    <w:rsid w:val="0045226F"/>
    <w:rsid w:val="00453B33"/>
    <w:rsid w:val="004545FF"/>
    <w:rsid w:val="00455BF8"/>
    <w:rsid w:val="00455FAE"/>
    <w:rsid w:val="004561C7"/>
    <w:rsid w:val="00456665"/>
    <w:rsid w:val="004603B7"/>
    <w:rsid w:val="004609F8"/>
    <w:rsid w:val="00461F4D"/>
    <w:rsid w:val="004658BE"/>
    <w:rsid w:val="00465FC7"/>
    <w:rsid w:val="004678C3"/>
    <w:rsid w:val="0047185A"/>
    <w:rsid w:val="004720CA"/>
    <w:rsid w:val="00473112"/>
    <w:rsid w:val="00474584"/>
    <w:rsid w:val="00480507"/>
    <w:rsid w:val="00481A5F"/>
    <w:rsid w:val="00482412"/>
    <w:rsid w:val="00482E0C"/>
    <w:rsid w:val="00483011"/>
    <w:rsid w:val="00483EDE"/>
    <w:rsid w:val="004876DA"/>
    <w:rsid w:val="00490C61"/>
    <w:rsid w:val="00492269"/>
    <w:rsid w:val="004947C6"/>
    <w:rsid w:val="00494966"/>
    <w:rsid w:val="004949A2"/>
    <w:rsid w:val="004A06F9"/>
    <w:rsid w:val="004A0BEE"/>
    <w:rsid w:val="004A20B7"/>
    <w:rsid w:val="004A27CE"/>
    <w:rsid w:val="004A340E"/>
    <w:rsid w:val="004A5D48"/>
    <w:rsid w:val="004A69E6"/>
    <w:rsid w:val="004B0BB0"/>
    <w:rsid w:val="004B0E98"/>
    <w:rsid w:val="004B4B9A"/>
    <w:rsid w:val="004B65DF"/>
    <w:rsid w:val="004B7E6C"/>
    <w:rsid w:val="004C27A5"/>
    <w:rsid w:val="004C2879"/>
    <w:rsid w:val="004C3307"/>
    <w:rsid w:val="004C3E18"/>
    <w:rsid w:val="004C510C"/>
    <w:rsid w:val="004C7BAE"/>
    <w:rsid w:val="004D114B"/>
    <w:rsid w:val="004D2348"/>
    <w:rsid w:val="004D2621"/>
    <w:rsid w:val="004D452E"/>
    <w:rsid w:val="004D4705"/>
    <w:rsid w:val="004D4956"/>
    <w:rsid w:val="004D72C6"/>
    <w:rsid w:val="004E2513"/>
    <w:rsid w:val="004E29FB"/>
    <w:rsid w:val="004E2D2C"/>
    <w:rsid w:val="004E3A50"/>
    <w:rsid w:val="004E3A73"/>
    <w:rsid w:val="004E3B1D"/>
    <w:rsid w:val="004E3BF1"/>
    <w:rsid w:val="004E4035"/>
    <w:rsid w:val="004E44BA"/>
    <w:rsid w:val="004E5DA5"/>
    <w:rsid w:val="004F0ACD"/>
    <w:rsid w:val="00500E16"/>
    <w:rsid w:val="005011D6"/>
    <w:rsid w:val="00504C49"/>
    <w:rsid w:val="00506B88"/>
    <w:rsid w:val="00507B73"/>
    <w:rsid w:val="005147D8"/>
    <w:rsid w:val="005179CF"/>
    <w:rsid w:val="0052031D"/>
    <w:rsid w:val="00520EAE"/>
    <w:rsid w:val="005210B9"/>
    <w:rsid w:val="005223C2"/>
    <w:rsid w:val="00523441"/>
    <w:rsid w:val="005242D0"/>
    <w:rsid w:val="0052573D"/>
    <w:rsid w:val="00525E21"/>
    <w:rsid w:val="0052629D"/>
    <w:rsid w:val="00526AC9"/>
    <w:rsid w:val="00531063"/>
    <w:rsid w:val="00532134"/>
    <w:rsid w:val="005358D3"/>
    <w:rsid w:val="00535DC7"/>
    <w:rsid w:val="00542230"/>
    <w:rsid w:val="005450BC"/>
    <w:rsid w:val="00546420"/>
    <w:rsid w:val="00550F6A"/>
    <w:rsid w:val="00551F7F"/>
    <w:rsid w:val="00553D97"/>
    <w:rsid w:val="005553AE"/>
    <w:rsid w:val="005575DE"/>
    <w:rsid w:val="00557923"/>
    <w:rsid w:val="00563505"/>
    <w:rsid w:val="00563600"/>
    <w:rsid w:val="0056433A"/>
    <w:rsid w:val="00564B31"/>
    <w:rsid w:val="00565FD3"/>
    <w:rsid w:val="005704CF"/>
    <w:rsid w:val="005710C1"/>
    <w:rsid w:val="005718FD"/>
    <w:rsid w:val="00571C72"/>
    <w:rsid w:val="00572120"/>
    <w:rsid w:val="0057292B"/>
    <w:rsid w:val="00572F34"/>
    <w:rsid w:val="00573CFA"/>
    <w:rsid w:val="00574C6E"/>
    <w:rsid w:val="0057617F"/>
    <w:rsid w:val="00576FC1"/>
    <w:rsid w:val="005816C2"/>
    <w:rsid w:val="005833D6"/>
    <w:rsid w:val="005840F0"/>
    <w:rsid w:val="00584582"/>
    <w:rsid w:val="00584653"/>
    <w:rsid w:val="00585EE9"/>
    <w:rsid w:val="005866A5"/>
    <w:rsid w:val="005877DD"/>
    <w:rsid w:val="00587A12"/>
    <w:rsid w:val="00587B8A"/>
    <w:rsid w:val="00590E2C"/>
    <w:rsid w:val="00593755"/>
    <w:rsid w:val="00593D29"/>
    <w:rsid w:val="00593F4C"/>
    <w:rsid w:val="00593FE6"/>
    <w:rsid w:val="00594B64"/>
    <w:rsid w:val="005A13FC"/>
    <w:rsid w:val="005A4387"/>
    <w:rsid w:val="005A4413"/>
    <w:rsid w:val="005A56DB"/>
    <w:rsid w:val="005A69EE"/>
    <w:rsid w:val="005A6DA8"/>
    <w:rsid w:val="005B1A68"/>
    <w:rsid w:val="005B292D"/>
    <w:rsid w:val="005B5A6A"/>
    <w:rsid w:val="005B6C93"/>
    <w:rsid w:val="005B6C9E"/>
    <w:rsid w:val="005C0E23"/>
    <w:rsid w:val="005C668C"/>
    <w:rsid w:val="005C7952"/>
    <w:rsid w:val="005C7C70"/>
    <w:rsid w:val="005D0124"/>
    <w:rsid w:val="005D1605"/>
    <w:rsid w:val="005D359A"/>
    <w:rsid w:val="005D3EDE"/>
    <w:rsid w:val="005D3FEB"/>
    <w:rsid w:val="005D4D7B"/>
    <w:rsid w:val="005D5196"/>
    <w:rsid w:val="005D645A"/>
    <w:rsid w:val="005D745C"/>
    <w:rsid w:val="005E2A26"/>
    <w:rsid w:val="005E2D81"/>
    <w:rsid w:val="005E3750"/>
    <w:rsid w:val="005E3A67"/>
    <w:rsid w:val="005E411E"/>
    <w:rsid w:val="005E4188"/>
    <w:rsid w:val="005E44AD"/>
    <w:rsid w:val="005E4BC2"/>
    <w:rsid w:val="005E56FE"/>
    <w:rsid w:val="005E6DFB"/>
    <w:rsid w:val="005E6F0B"/>
    <w:rsid w:val="005F07DC"/>
    <w:rsid w:val="005F1525"/>
    <w:rsid w:val="005F15D3"/>
    <w:rsid w:val="005F35C7"/>
    <w:rsid w:val="005F4188"/>
    <w:rsid w:val="005F4703"/>
    <w:rsid w:val="005F53AA"/>
    <w:rsid w:val="005F56BF"/>
    <w:rsid w:val="005F6EE6"/>
    <w:rsid w:val="00605F3D"/>
    <w:rsid w:val="00606EE3"/>
    <w:rsid w:val="006077FB"/>
    <w:rsid w:val="00615FDF"/>
    <w:rsid w:val="00617571"/>
    <w:rsid w:val="006205F1"/>
    <w:rsid w:val="00620D43"/>
    <w:rsid w:val="00621368"/>
    <w:rsid w:val="006236AD"/>
    <w:rsid w:val="0062571B"/>
    <w:rsid w:val="0062743C"/>
    <w:rsid w:val="00627B9B"/>
    <w:rsid w:val="006320E8"/>
    <w:rsid w:val="006324DC"/>
    <w:rsid w:val="00632F0E"/>
    <w:rsid w:val="006339B4"/>
    <w:rsid w:val="006341B4"/>
    <w:rsid w:val="006348A3"/>
    <w:rsid w:val="00634A6E"/>
    <w:rsid w:val="00636C8C"/>
    <w:rsid w:val="00637A6B"/>
    <w:rsid w:val="00637BDC"/>
    <w:rsid w:val="00642D36"/>
    <w:rsid w:val="006447D4"/>
    <w:rsid w:val="00644A72"/>
    <w:rsid w:val="00646820"/>
    <w:rsid w:val="00646F10"/>
    <w:rsid w:val="00650BCD"/>
    <w:rsid w:val="00650DBE"/>
    <w:rsid w:val="0065226D"/>
    <w:rsid w:val="006547FC"/>
    <w:rsid w:val="00655118"/>
    <w:rsid w:val="00660B64"/>
    <w:rsid w:val="0066397C"/>
    <w:rsid w:val="0066424D"/>
    <w:rsid w:val="00664412"/>
    <w:rsid w:val="0066493C"/>
    <w:rsid w:val="00666950"/>
    <w:rsid w:val="00667365"/>
    <w:rsid w:val="00670C17"/>
    <w:rsid w:val="00671EE2"/>
    <w:rsid w:val="0067308C"/>
    <w:rsid w:val="006738A7"/>
    <w:rsid w:val="00674808"/>
    <w:rsid w:val="00675805"/>
    <w:rsid w:val="006775EC"/>
    <w:rsid w:val="00680C62"/>
    <w:rsid w:val="0068238B"/>
    <w:rsid w:val="006838F8"/>
    <w:rsid w:val="00684475"/>
    <w:rsid w:val="00684A0F"/>
    <w:rsid w:val="00684FE5"/>
    <w:rsid w:val="00686206"/>
    <w:rsid w:val="00686A70"/>
    <w:rsid w:val="00687FE8"/>
    <w:rsid w:val="0069075E"/>
    <w:rsid w:val="00690EB9"/>
    <w:rsid w:val="006912B6"/>
    <w:rsid w:val="00694458"/>
    <w:rsid w:val="006954CE"/>
    <w:rsid w:val="00697E4A"/>
    <w:rsid w:val="006A06B4"/>
    <w:rsid w:val="006A0B73"/>
    <w:rsid w:val="006A28F7"/>
    <w:rsid w:val="006A4D7A"/>
    <w:rsid w:val="006A5978"/>
    <w:rsid w:val="006B13CA"/>
    <w:rsid w:val="006B17AC"/>
    <w:rsid w:val="006B39DC"/>
    <w:rsid w:val="006B6037"/>
    <w:rsid w:val="006B690A"/>
    <w:rsid w:val="006B7D0A"/>
    <w:rsid w:val="006C1086"/>
    <w:rsid w:val="006C1E55"/>
    <w:rsid w:val="006C285E"/>
    <w:rsid w:val="006C37FD"/>
    <w:rsid w:val="006C39DF"/>
    <w:rsid w:val="006C3EDB"/>
    <w:rsid w:val="006C68AE"/>
    <w:rsid w:val="006C7210"/>
    <w:rsid w:val="006D4538"/>
    <w:rsid w:val="006D458C"/>
    <w:rsid w:val="006D71F0"/>
    <w:rsid w:val="006D7CBA"/>
    <w:rsid w:val="006E6B0B"/>
    <w:rsid w:val="006E6FC1"/>
    <w:rsid w:val="006E75DF"/>
    <w:rsid w:val="006E77EC"/>
    <w:rsid w:val="006E7BBF"/>
    <w:rsid w:val="006F0A8E"/>
    <w:rsid w:val="006F0D49"/>
    <w:rsid w:val="006F2AD0"/>
    <w:rsid w:val="006F583A"/>
    <w:rsid w:val="006F711F"/>
    <w:rsid w:val="00703A4A"/>
    <w:rsid w:val="0070590F"/>
    <w:rsid w:val="00705F68"/>
    <w:rsid w:val="007114F3"/>
    <w:rsid w:val="00711724"/>
    <w:rsid w:val="007127CD"/>
    <w:rsid w:val="00712F9F"/>
    <w:rsid w:val="00714671"/>
    <w:rsid w:val="00715AA6"/>
    <w:rsid w:val="00716504"/>
    <w:rsid w:val="00717BA3"/>
    <w:rsid w:val="0072048F"/>
    <w:rsid w:val="0072199D"/>
    <w:rsid w:val="00725F07"/>
    <w:rsid w:val="007305EA"/>
    <w:rsid w:val="0073450A"/>
    <w:rsid w:val="00735461"/>
    <w:rsid w:val="00737536"/>
    <w:rsid w:val="00740E86"/>
    <w:rsid w:val="00741FB4"/>
    <w:rsid w:val="00742EC3"/>
    <w:rsid w:val="00744E8B"/>
    <w:rsid w:val="007469BA"/>
    <w:rsid w:val="007474FE"/>
    <w:rsid w:val="00752708"/>
    <w:rsid w:val="00754AE1"/>
    <w:rsid w:val="00757050"/>
    <w:rsid w:val="00757951"/>
    <w:rsid w:val="007607B1"/>
    <w:rsid w:val="00761DB5"/>
    <w:rsid w:val="00764AAB"/>
    <w:rsid w:val="007668DE"/>
    <w:rsid w:val="00767019"/>
    <w:rsid w:val="007670F0"/>
    <w:rsid w:val="0076769F"/>
    <w:rsid w:val="00770253"/>
    <w:rsid w:val="0077714B"/>
    <w:rsid w:val="007776F8"/>
    <w:rsid w:val="00780E94"/>
    <w:rsid w:val="00781345"/>
    <w:rsid w:val="0078267B"/>
    <w:rsid w:val="00782C61"/>
    <w:rsid w:val="007846E7"/>
    <w:rsid w:val="00784AA7"/>
    <w:rsid w:val="0078659C"/>
    <w:rsid w:val="007869AE"/>
    <w:rsid w:val="00791BFA"/>
    <w:rsid w:val="00792A75"/>
    <w:rsid w:val="00792C3B"/>
    <w:rsid w:val="00795E25"/>
    <w:rsid w:val="007A178C"/>
    <w:rsid w:val="007A1C04"/>
    <w:rsid w:val="007A43A3"/>
    <w:rsid w:val="007A5B9C"/>
    <w:rsid w:val="007A62A1"/>
    <w:rsid w:val="007A6698"/>
    <w:rsid w:val="007A6E24"/>
    <w:rsid w:val="007A709E"/>
    <w:rsid w:val="007A748A"/>
    <w:rsid w:val="007A79B2"/>
    <w:rsid w:val="007B02CC"/>
    <w:rsid w:val="007B0553"/>
    <w:rsid w:val="007B2FC9"/>
    <w:rsid w:val="007B4A19"/>
    <w:rsid w:val="007B578E"/>
    <w:rsid w:val="007B78A6"/>
    <w:rsid w:val="007B7FA4"/>
    <w:rsid w:val="007C172E"/>
    <w:rsid w:val="007C1B31"/>
    <w:rsid w:val="007C2395"/>
    <w:rsid w:val="007C3DAC"/>
    <w:rsid w:val="007C4924"/>
    <w:rsid w:val="007C67CF"/>
    <w:rsid w:val="007D0CA3"/>
    <w:rsid w:val="007D12B3"/>
    <w:rsid w:val="007D224F"/>
    <w:rsid w:val="007D61BA"/>
    <w:rsid w:val="007D711B"/>
    <w:rsid w:val="007E0600"/>
    <w:rsid w:val="007E327F"/>
    <w:rsid w:val="007E4811"/>
    <w:rsid w:val="007E537F"/>
    <w:rsid w:val="007E598F"/>
    <w:rsid w:val="007E5DCD"/>
    <w:rsid w:val="007E613A"/>
    <w:rsid w:val="007E623E"/>
    <w:rsid w:val="007E64CE"/>
    <w:rsid w:val="007E6BEE"/>
    <w:rsid w:val="007E6CAF"/>
    <w:rsid w:val="007F0F15"/>
    <w:rsid w:val="007F1F9A"/>
    <w:rsid w:val="007F246F"/>
    <w:rsid w:val="007F5BC4"/>
    <w:rsid w:val="007F7BD5"/>
    <w:rsid w:val="00801AED"/>
    <w:rsid w:val="00802892"/>
    <w:rsid w:val="008067B2"/>
    <w:rsid w:val="00806B5C"/>
    <w:rsid w:val="00820900"/>
    <w:rsid w:val="00821928"/>
    <w:rsid w:val="00821BD4"/>
    <w:rsid w:val="00825CFD"/>
    <w:rsid w:val="00830D73"/>
    <w:rsid w:val="00833113"/>
    <w:rsid w:val="00840B07"/>
    <w:rsid w:val="00840DF0"/>
    <w:rsid w:val="008441FB"/>
    <w:rsid w:val="008452E3"/>
    <w:rsid w:val="008471E8"/>
    <w:rsid w:val="008478AF"/>
    <w:rsid w:val="0085021A"/>
    <w:rsid w:val="0085363A"/>
    <w:rsid w:val="00853A60"/>
    <w:rsid w:val="0085416A"/>
    <w:rsid w:val="008544D6"/>
    <w:rsid w:val="00854709"/>
    <w:rsid w:val="00856CA4"/>
    <w:rsid w:val="0085710A"/>
    <w:rsid w:val="00862C95"/>
    <w:rsid w:val="00862FCF"/>
    <w:rsid w:val="0086304D"/>
    <w:rsid w:val="0086395B"/>
    <w:rsid w:val="00865F06"/>
    <w:rsid w:val="00867745"/>
    <w:rsid w:val="00870071"/>
    <w:rsid w:val="00870F15"/>
    <w:rsid w:val="008716F4"/>
    <w:rsid w:val="00873F73"/>
    <w:rsid w:val="00874C73"/>
    <w:rsid w:val="00880583"/>
    <w:rsid w:val="00880F3D"/>
    <w:rsid w:val="008815E8"/>
    <w:rsid w:val="008815F1"/>
    <w:rsid w:val="008823D9"/>
    <w:rsid w:val="0088416F"/>
    <w:rsid w:val="00884E0A"/>
    <w:rsid w:val="00885B12"/>
    <w:rsid w:val="00886691"/>
    <w:rsid w:val="00887FCF"/>
    <w:rsid w:val="00892725"/>
    <w:rsid w:val="00895E68"/>
    <w:rsid w:val="008A381C"/>
    <w:rsid w:val="008A4484"/>
    <w:rsid w:val="008A54C4"/>
    <w:rsid w:val="008A5B57"/>
    <w:rsid w:val="008A6092"/>
    <w:rsid w:val="008A681B"/>
    <w:rsid w:val="008B2BB4"/>
    <w:rsid w:val="008B2BB7"/>
    <w:rsid w:val="008B5DB0"/>
    <w:rsid w:val="008B62B2"/>
    <w:rsid w:val="008B7415"/>
    <w:rsid w:val="008C3993"/>
    <w:rsid w:val="008D02BB"/>
    <w:rsid w:val="008D031C"/>
    <w:rsid w:val="008D1022"/>
    <w:rsid w:val="008D119C"/>
    <w:rsid w:val="008D1B3D"/>
    <w:rsid w:val="008D2FF8"/>
    <w:rsid w:val="008D3585"/>
    <w:rsid w:val="008D4024"/>
    <w:rsid w:val="008D772D"/>
    <w:rsid w:val="008D7849"/>
    <w:rsid w:val="008D792C"/>
    <w:rsid w:val="008E1439"/>
    <w:rsid w:val="008E191A"/>
    <w:rsid w:val="008E1B25"/>
    <w:rsid w:val="008E322B"/>
    <w:rsid w:val="008E4F3D"/>
    <w:rsid w:val="008E51C1"/>
    <w:rsid w:val="008F0FDA"/>
    <w:rsid w:val="008F12F3"/>
    <w:rsid w:val="008F22DB"/>
    <w:rsid w:val="008F2D65"/>
    <w:rsid w:val="008F3428"/>
    <w:rsid w:val="008F41F2"/>
    <w:rsid w:val="008F5764"/>
    <w:rsid w:val="008F5E13"/>
    <w:rsid w:val="00900A85"/>
    <w:rsid w:val="009010E7"/>
    <w:rsid w:val="00901766"/>
    <w:rsid w:val="00903066"/>
    <w:rsid w:val="009037E2"/>
    <w:rsid w:val="00904363"/>
    <w:rsid w:val="00905073"/>
    <w:rsid w:val="00906672"/>
    <w:rsid w:val="00906674"/>
    <w:rsid w:val="009067E1"/>
    <w:rsid w:val="00906857"/>
    <w:rsid w:val="00906A4C"/>
    <w:rsid w:val="00906A84"/>
    <w:rsid w:val="0091456A"/>
    <w:rsid w:val="0091618C"/>
    <w:rsid w:val="00916FFF"/>
    <w:rsid w:val="00923DCB"/>
    <w:rsid w:val="00926D7F"/>
    <w:rsid w:val="009278E6"/>
    <w:rsid w:val="00930463"/>
    <w:rsid w:val="009307DE"/>
    <w:rsid w:val="00932DFD"/>
    <w:rsid w:val="009339ED"/>
    <w:rsid w:val="00934497"/>
    <w:rsid w:val="00934533"/>
    <w:rsid w:val="00935896"/>
    <w:rsid w:val="00935CD9"/>
    <w:rsid w:val="00935DB8"/>
    <w:rsid w:val="00935EFC"/>
    <w:rsid w:val="0093683F"/>
    <w:rsid w:val="009446C5"/>
    <w:rsid w:val="00944EF9"/>
    <w:rsid w:val="009511EF"/>
    <w:rsid w:val="00953DEF"/>
    <w:rsid w:val="009543E5"/>
    <w:rsid w:val="0096046F"/>
    <w:rsid w:val="009618E5"/>
    <w:rsid w:val="00961A26"/>
    <w:rsid w:val="009641CA"/>
    <w:rsid w:val="00965138"/>
    <w:rsid w:val="009721AA"/>
    <w:rsid w:val="0097738F"/>
    <w:rsid w:val="00977793"/>
    <w:rsid w:val="00983B15"/>
    <w:rsid w:val="00985BDA"/>
    <w:rsid w:val="00986242"/>
    <w:rsid w:val="0098627D"/>
    <w:rsid w:val="009879C8"/>
    <w:rsid w:val="00990FBF"/>
    <w:rsid w:val="00992645"/>
    <w:rsid w:val="00993A98"/>
    <w:rsid w:val="00994870"/>
    <w:rsid w:val="00994FE5"/>
    <w:rsid w:val="0099636A"/>
    <w:rsid w:val="009A1EDE"/>
    <w:rsid w:val="009A2347"/>
    <w:rsid w:val="009A6358"/>
    <w:rsid w:val="009A6B90"/>
    <w:rsid w:val="009B0B91"/>
    <w:rsid w:val="009B1F52"/>
    <w:rsid w:val="009B5815"/>
    <w:rsid w:val="009B5BCB"/>
    <w:rsid w:val="009B5C41"/>
    <w:rsid w:val="009B6B5D"/>
    <w:rsid w:val="009B6D0E"/>
    <w:rsid w:val="009B7530"/>
    <w:rsid w:val="009C0A8B"/>
    <w:rsid w:val="009C11C7"/>
    <w:rsid w:val="009C2EA6"/>
    <w:rsid w:val="009C4920"/>
    <w:rsid w:val="009C543E"/>
    <w:rsid w:val="009C628C"/>
    <w:rsid w:val="009C6FE4"/>
    <w:rsid w:val="009D108B"/>
    <w:rsid w:val="009D177B"/>
    <w:rsid w:val="009D28E1"/>
    <w:rsid w:val="009D3005"/>
    <w:rsid w:val="009D6BDE"/>
    <w:rsid w:val="009D7ABF"/>
    <w:rsid w:val="009E005A"/>
    <w:rsid w:val="009E01F1"/>
    <w:rsid w:val="009E0E50"/>
    <w:rsid w:val="009E1250"/>
    <w:rsid w:val="009E1576"/>
    <w:rsid w:val="009E1B65"/>
    <w:rsid w:val="009E2654"/>
    <w:rsid w:val="009E2ACC"/>
    <w:rsid w:val="009E2D6D"/>
    <w:rsid w:val="009E2F3C"/>
    <w:rsid w:val="009E5510"/>
    <w:rsid w:val="009E5619"/>
    <w:rsid w:val="009E5F6C"/>
    <w:rsid w:val="009E60E2"/>
    <w:rsid w:val="009E7AD0"/>
    <w:rsid w:val="009E7EF7"/>
    <w:rsid w:val="009F0DBE"/>
    <w:rsid w:val="009F137E"/>
    <w:rsid w:val="009F3793"/>
    <w:rsid w:val="009F626F"/>
    <w:rsid w:val="009F7A07"/>
    <w:rsid w:val="00A051FF"/>
    <w:rsid w:val="00A05933"/>
    <w:rsid w:val="00A077A5"/>
    <w:rsid w:val="00A140A9"/>
    <w:rsid w:val="00A14E82"/>
    <w:rsid w:val="00A1720A"/>
    <w:rsid w:val="00A17C14"/>
    <w:rsid w:val="00A245B3"/>
    <w:rsid w:val="00A252A8"/>
    <w:rsid w:val="00A2603C"/>
    <w:rsid w:val="00A26569"/>
    <w:rsid w:val="00A267EE"/>
    <w:rsid w:val="00A26BED"/>
    <w:rsid w:val="00A302F1"/>
    <w:rsid w:val="00A306DA"/>
    <w:rsid w:val="00A30776"/>
    <w:rsid w:val="00A33F44"/>
    <w:rsid w:val="00A34112"/>
    <w:rsid w:val="00A37315"/>
    <w:rsid w:val="00A37390"/>
    <w:rsid w:val="00A37603"/>
    <w:rsid w:val="00A37E47"/>
    <w:rsid w:val="00A37F51"/>
    <w:rsid w:val="00A4013E"/>
    <w:rsid w:val="00A41436"/>
    <w:rsid w:val="00A419D3"/>
    <w:rsid w:val="00A42B6C"/>
    <w:rsid w:val="00A4335B"/>
    <w:rsid w:val="00A45465"/>
    <w:rsid w:val="00A45ABA"/>
    <w:rsid w:val="00A460BF"/>
    <w:rsid w:val="00A46674"/>
    <w:rsid w:val="00A477E2"/>
    <w:rsid w:val="00A517D2"/>
    <w:rsid w:val="00A5232A"/>
    <w:rsid w:val="00A542B3"/>
    <w:rsid w:val="00A546C0"/>
    <w:rsid w:val="00A56D33"/>
    <w:rsid w:val="00A56DE7"/>
    <w:rsid w:val="00A56DF4"/>
    <w:rsid w:val="00A603A1"/>
    <w:rsid w:val="00A64D12"/>
    <w:rsid w:val="00A6575D"/>
    <w:rsid w:val="00A657BC"/>
    <w:rsid w:val="00A667E8"/>
    <w:rsid w:val="00A66820"/>
    <w:rsid w:val="00A716C9"/>
    <w:rsid w:val="00A71A9B"/>
    <w:rsid w:val="00A71FE4"/>
    <w:rsid w:val="00A73E60"/>
    <w:rsid w:val="00A74E2C"/>
    <w:rsid w:val="00A76697"/>
    <w:rsid w:val="00A81A6E"/>
    <w:rsid w:val="00A83EDA"/>
    <w:rsid w:val="00A841FC"/>
    <w:rsid w:val="00A847DD"/>
    <w:rsid w:val="00A84B76"/>
    <w:rsid w:val="00A87CF9"/>
    <w:rsid w:val="00A9078F"/>
    <w:rsid w:val="00A90C0E"/>
    <w:rsid w:val="00A91BBF"/>
    <w:rsid w:val="00A92ED8"/>
    <w:rsid w:val="00A938F0"/>
    <w:rsid w:val="00A93A5E"/>
    <w:rsid w:val="00A950E5"/>
    <w:rsid w:val="00A96482"/>
    <w:rsid w:val="00AA038B"/>
    <w:rsid w:val="00AA0855"/>
    <w:rsid w:val="00AA3BD1"/>
    <w:rsid w:val="00AA496D"/>
    <w:rsid w:val="00AA663E"/>
    <w:rsid w:val="00AB1C56"/>
    <w:rsid w:val="00AB36D1"/>
    <w:rsid w:val="00AC2DB5"/>
    <w:rsid w:val="00AC53DC"/>
    <w:rsid w:val="00AC54D4"/>
    <w:rsid w:val="00AC6761"/>
    <w:rsid w:val="00AC6923"/>
    <w:rsid w:val="00AD0414"/>
    <w:rsid w:val="00AD2737"/>
    <w:rsid w:val="00AD2A26"/>
    <w:rsid w:val="00AD3040"/>
    <w:rsid w:val="00AD38DD"/>
    <w:rsid w:val="00AD3E18"/>
    <w:rsid w:val="00AD4589"/>
    <w:rsid w:val="00AD49B5"/>
    <w:rsid w:val="00AD4CE1"/>
    <w:rsid w:val="00AD5CDD"/>
    <w:rsid w:val="00AD67DC"/>
    <w:rsid w:val="00AE17DC"/>
    <w:rsid w:val="00AE1DC2"/>
    <w:rsid w:val="00AE2731"/>
    <w:rsid w:val="00AE3182"/>
    <w:rsid w:val="00AE39C1"/>
    <w:rsid w:val="00AE5DE4"/>
    <w:rsid w:val="00AF0A79"/>
    <w:rsid w:val="00AF1248"/>
    <w:rsid w:val="00AF1544"/>
    <w:rsid w:val="00AF1F44"/>
    <w:rsid w:val="00AF2544"/>
    <w:rsid w:val="00AF35D3"/>
    <w:rsid w:val="00AF391B"/>
    <w:rsid w:val="00AF5FD2"/>
    <w:rsid w:val="00B00F1A"/>
    <w:rsid w:val="00B03B62"/>
    <w:rsid w:val="00B064A6"/>
    <w:rsid w:val="00B07E7D"/>
    <w:rsid w:val="00B105A2"/>
    <w:rsid w:val="00B106FD"/>
    <w:rsid w:val="00B13D8D"/>
    <w:rsid w:val="00B13E05"/>
    <w:rsid w:val="00B14597"/>
    <w:rsid w:val="00B14A6D"/>
    <w:rsid w:val="00B2256F"/>
    <w:rsid w:val="00B22AFA"/>
    <w:rsid w:val="00B2516C"/>
    <w:rsid w:val="00B266CE"/>
    <w:rsid w:val="00B279B1"/>
    <w:rsid w:val="00B313F1"/>
    <w:rsid w:val="00B31C27"/>
    <w:rsid w:val="00B350BB"/>
    <w:rsid w:val="00B359FA"/>
    <w:rsid w:val="00B368B6"/>
    <w:rsid w:val="00B36B12"/>
    <w:rsid w:val="00B40022"/>
    <w:rsid w:val="00B42F5E"/>
    <w:rsid w:val="00B438D2"/>
    <w:rsid w:val="00B43E9C"/>
    <w:rsid w:val="00B45786"/>
    <w:rsid w:val="00B45FE3"/>
    <w:rsid w:val="00B4653D"/>
    <w:rsid w:val="00B51624"/>
    <w:rsid w:val="00B53D13"/>
    <w:rsid w:val="00B57615"/>
    <w:rsid w:val="00B60602"/>
    <w:rsid w:val="00B6225E"/>
    <w:rsid w:val="00B62B90"/>
    <w:rsid w:val="00B63D4E"/>
    <w:rsid w:val="00B64D5C"/>
    <w:rsid w:val="00B65E8E"/>
    <w:rsid w:val="00B66017"/>
    <w:rsid w:val="00B66E41"/>
    <w:rsid w:val="00B67D02"/>
    <w:rsid w:val="00B70600"/>
    <w:rsid w:val="00B7610B"/>
    <w:rsid w:val="00B763DE"/>
    <w:rsid w:val="00B7690F"/>
    <w:rsid w:val="00B80EFF"/>
    <w:rsid w:val="00B834C3"/>
    <w:rsid w:val="00B8374C"/>
    <w:rsid w:val="00B85160"/>
    <w:rsid w:val="00B851A3"/>
    <w:rsid w:val="00B91468"/>
    <w:rsid w:val="00B91D8E"/>
    <w:rsid w:val="00B97206"/>
    <w:rsid w:val="00B9760D"/>
    <w:rsid w:val="00B97DB8"/>
    <w:rsid w:val="00BA01C6"/>
    <w:rsid w:val="00BA1501"/>
    <w:rsid w:val="00BA1D4B"/>
    <w:rsid w:val="00BA27B5"/>
    <w:rsid w:val="00BA7168"/>
    <w:rsid w:val="00BB016D"/>
    <w:rsid w:val="00BB0327"/>
    <w:rsid w:val="00BB1AA7"/>
    <w:rsid w:val="00BB443F"/>
    <w:rsid w:val="00BB4B66"/>
    <w:rsid w:val="00BB5313"/>
    <w:rsid w:val="00BB630A"/>
    <w:rsid w:val="00BC04EA"/>
    <w:rsid w:val="00BC16DA"/>
    <w:rsid w:val="00BC3357"/>
    <w:rsid w:val="00BC4025"/>
    <w:rsid w:val="00BC7D21"/>
    <w:rsid w:val="00BD1DAC"/>
    <w:rsid w:val="00BD3B54"/>
    <w:rsid w:val="00BD548E"/>
    <w:rsid w:val="00BD7606"/>
    <w:rsid w:val="00BD7C29"/>
    <w:rsid w:val="00BE001D"/>
    <w:rsid w:val="00BE0D15"/>
    <w:rsid w:val="00BE2936"/>
    <w:rsid w:val="00BE331E"/>
    <w:rsid w:val="00BE35F7"/>
    <w:rsid w:val="00BE5EC1"/>
    <w:rsid w:val="00BE76A6"/>
    <w:rsid w:val="00BE77A1"/>
    <w:rsid w:val="00BE7C74"/>
    <w:rsid w:val="00BF0FEC"/>
    <w:rsid w:val="00BF18D7"/>
    <w:rsid w:val="00BF19D0"/>
    <w:rsid w:val="00BF4F7E"/>
    <w:rsid w:val="00BF6E0B"/>
    <w:rsid w:val="00BF75EB"/>
    <w:rsid w:val="00BF7933"/>
    <w:rsid w:val="00C02BDA"/>
    <w:rsid w:val="00C02E8A"/>
    <w:rsid w:val="00C03FC0"/>
    <w:rsid w:val="00C04408"/>
    <w:rsid w:val="00C05256"/>
    <w:rsid w:val="00C06B1B"/>
    <w:rsid w:val="00C1158D"/>
    <w:rsid w:val="00C12237"/>
    <w:rsid w:val="00C1293C"/>
    <w:rsid w:val="00C13018"/>
    <w:rsid w:val="00C14386"/>
    <w:rsid w:val="00C1541C"/>
    <w:rsid w:val="00C16037"/>
    <w:rsid w:val="00C16C7D"/>
    <w:rsid w:val="00C17439"/>
    <w:rsid w:val="00C17AEC"/>
    <w:rsid w:val="00C224EE"/>
    <w:rsid w:val="00C23609"/>
    <w:rsid w:val="00C25592"/>
    <w:rsid w:val="00C26F30"/>
    <w:rsid w:val="00C27666"/>
    <w:rsid w:val="00C27791"/>
    <w:rsid w:val="00C31676"/>
    <w:rsid w:val="00C32C2C"/>
    <w:rsid w:val="00C34382"/>
    <w:rsid w:val="00C35077"/>
    <w:rsid w:val="00C4061F"/>
    <w:rsid w:val="00C40C8F"/>
    <w:rsid w:val="00C40F90"/>
    <w:rsid w:val="00C417A8"/>
    <w:rsid w:val="00C41C64"/>
    <w:rsid w:val="00C43A41"/>
    <w:rsid w:val="00C454CD"/>
    <w:rsid w:val="00C45F5C"/>
    <w:rsid w:val="00C46E90"/>
    <w:rsid w:val="00C5225F"/>
    <w:rsid w:val="00C5447F"/>
    <w:rsid w:val="00C54958"/>
    <w:rsid w:val="00C56F49"/>
    <w:rsid w:val="00C577EF"/>
    <w:rsid w:val="00C57C27"/>
    <w:rsid w:val="00C63F34"/>
    <w:rsid w:val="00C64DAD"/>
    <w:rsid w:val="00C72297"/>
    <w:rsid w:val="00C728A2"/>
    <w:rsid w:val="00C751DE"/>
    <w:rsid w:val="00C75283"/>
    <w:rsid w:val="00C761D6"/>
    <w:rsid w:val="00C76557"/>
    <w:rsid w:val="00C8054A"/>
    <w:rsid w:val="00C815A6"/>
    <w:rsid w:val="00C87BBD"/>
    <w:rsid w:val="00C94740"/>
    <w:rsid w:val="00C94B7E"/>
    <w:rsid w:val="00C9654B"/>
    <w:rsid w:val="00C96983"/>
    <w:rsid w:val="00C96E18"/>
    <w:rsid w:val="00CA0330"/>
    <w:rsid w:val="00CA0592"/>
    <w:rsid w:val="00CA2694"/>
    <w:rsid w:val="00CA3D6F"/>
    <w:rsid w:val="00CA5941"/>
    <w:rsid w:val="00CA6F7E"/>
    <w:rsid w:val="00CB20E8"/>
    <w:rsid w:val="00CB2D3A"/>
    <w:rsid w:val="00CB321C"/>
    <w:rsid w:val="00CB430E"/>
    <w:rsid w:val="00CB5121"/>
    <w:rsid w:val="00CB592A"/>
    <w:rsid w:val="00CB773B"/>
    <w:rsid w:val="00CB78B7"/>
    <w:rsid w:val="00CC014D"/>
    <w:rsid w:val="00CC1252"/>
    <w:rsid w:val="00CC15EF"/>
    <w:rsid w:val="00CC45C2"/>
    <w:rsid w:val="00CC48D9"/>
    <w:rsid w:val="00CC4C12"/>
    <w:rsid w:val="00CC4E72"/>
    <w:rsid w:val="00CC72D2"/>
    <w:rsid w:val="00CD25B6"/>
    <w:rsid w:val="00CD4740"/>
    <w:rsid w:val="00CD4869"/>
    <w:rsid w:val="00CD543A"/>
    <w:rsid w:val="00CD5E58"/>
    <w:rsid w:val="00CD680E"/>
    <w:rsid w:val="00CD6D46"/>
    <w:rsid w:val="00CD7955"/>
    <w:rsid w:val="00CD7E8B"/>
    <w:rsid w:val="00CE06DA"/>
    <w:rsid w:val="00CE087D"/>
    <w:rsid w:val="00CE33B0"/>
    <w:rsid w:val="00CE3669"/>
    <w:rsid w:val="00CE3E2A"/>
    <w:rsid w:val="00CE4231"/>
    <w:rsid w:val="00CE5B4F"/>
    <w:rsid w:val="00CE644F"/>
    <w:rsid w:val="00CE6E18"/>
    <w:rsid w:val="00CE7A5C"/>
    <w:rsid w:val="00CE7E73"/>
    <w:rsid w:val="00CF0AF7"/>
    <w:rsid w:val="00CF28EF"/>
    <w:rsid w:val="00CF3AF2"/>
    <w:rsid w:val="00CF3D1B"/>
    <w:rsid w:val="00CF49DA"/>
    <w:rsid w:val="00CF4B4E"/>
    <w:rsid w:val="00CF55F3"/>
    <w:rsid w:val="00CF6A87"/>
    <w:rsid w:val="00CF7A39"/>
    <w:rsid w:val="00D00A95"/>
    <w:rsid w:val="00D025E5"/>
    <w:rsid w:val="00D02646"/>
    <w:rsid w:val="00D040CC"/>
    <w:rsid w:val="00D051C5"/>
    <w:rsid w:val="00D1036D"/>
    <w:rsid w:val="00D1097E"/>
    <w:rsid w:val="00D10DEE"/>
    <w:rsid w:val="00D12409"/>
    <w:rsid w:val="00D13754"/>
    <w:rsid w:val="00D13DE4"/>
    <w:rsid w:val="00D140A2"/>
    <w:rsid w:val="00D170DA"/>
    <w:rsid w:val="00D20D28"/>
    <w:rsid w:val="00D21014"/>
    <w:rsid w:val="00D21437"/>
    <w:rsid w:val="00D21D1B"/>
    <w:rsid w:val="00D21DC4"/>
    <w:rsid w:val="00D235A8"/>
    <w:rsid w:val="00D24FBD"/>
    <w:rsid w:val="00D310B8"/>
    <w:rsid w:val="00D31D99"/>
    <w:rsid w:val="00D34BDE"/>
    <w:rsid w:val="00D36F3F"/>
    <w:rsid w:val="00D4013F"/>
    <w:rsid w:val="00D42C84"/>
    <w:rsid w:val="00D43650"/>
    <w:rsid w:val="00D44998"/>
    <w:rsid w:val="00D454BE"/>
    <w:rsid w:val="00D467A1"/>
    <w:rsid w:val="00D47192"/>
    <w:rsid w:val="00D47739"/>
    <w:rsid w:val="00D47A7A"/>
    <w:rsid w:val="00D5097E"/>
    <w:rsid w:val="00D5166F"/>
    <w:rsid w:val="00D53DC0"/>
    <w:rsid w:val="00D548E9"/>
    <w:rsid w:val="00D55B70"/>
    <w:rsid w:val="00D67BC6"/>
    <w:rsid w:val="00D7061A"/>
    <w:rsid w:val="00D70A2D"/>
    <w:rsid w:val="00D720C8"/>
    <w:rsid w:val="00D74720"/>
    <w:rsid w:val="00D775EA"/>
    <w:rsid w:val="00D77AEA"/>
    <w:rsid w:val="00D803FF"/>
    <w:rsid w:val="00D80A42"/>
    <w:rsid w:val="00D80EEE"/>
    <w:rsid w:val="00D81FDD"/>
    <w:rsid w:val="00D83758"/>
    <w:rsid w:val="00D83DD9"/>
    <w:rsid w:val="00D850B0"/>
    <w:rsid w:val="00D85130"/>
    <w:rsid w:val="00D86408"/>
    <w:rsid w:val="00D87B9A"/>
    <w:rsid w:val="00D90023"/>
    <w:rsid w:val="00D90BA0"/>
    <w:rsid w:val="00D91675"/>
    <w:rsid w:val="00D927C3"/>
    <w:rsid w:val="00D9289D"/>
    <w:rsid w:val="00D940E0"/>
    <w:rsid w:val="00D94DAB"/>
    <w:rsid w:val="00DA05CC"/>
    <w:rsid w:val="00DA1D04"/>
    <w:rsid w:val="00DA25FA"/>
    <w:rsid w:val="00DA452E"/>
    <w:rsid w:val="00DA46A2"/>
    <w:rsid w:val="00DA68FA"/>
    <w:rsid w:val="00DA7138"/>
    <w:rsid w:val="00DA7516"/>
    <w:rsid w:val="00DB3B76"/>
    <w:rsid w:val="00DB4A3C"/>
    <w:rsid w:val="00DB4C45"/>
    <w:rsid w:val="00DB55ED"/>
    <w:rsid w:val="00DB690D"/>
    <w:rsid w:val="00DC0E7E"/>
    <w:rsid w:val="00DC2D41"/>
    <w:rsid w:val="00DC3A41"/>
    <w:rsid w:val="00DC3CBB"/>
    <w:rsid w:val="00DC798D"/>
    <w:rsid w:val="00DD1DBE"/>
    <w:rsid w:val="00DD1F7C"/>
    <w:rsid w:val="00DD2864"/>
    <w:rsid w:val="00DD33CB"/>
    <w:rsid w:val="00DD378C"/>
    <w:rsid w:val="00DD57AE"/>
    <w:rsid w:val="00DD7DE2"/>
    <w:rsid w:val="00DE15D4"/>
    <w:rsid w:val="00DE2C92"/>
    <w:rsid w:val="00DE54B3"/>
    <w:rsid w:val="00DF0094"/>
    <w:rsid w:val="00DF02A1"/>
    <w:rsid w:val="00DF0BC4"/>
    <w:rsid w:val="00DF207C"/>
    <w:rsid w:val="00DF3A32"/>
    <w:rsid w:val="00DF3CF1"/>
    <w:rsid w:val="00DF46E5"/>
    <w:rsid w:val="00DF5217"/>
    <w:rsid w:val="00DF57FA"/>
    <w:rsid w:val="00DF5BA1"/>
    <w:rsid w:val="00DF6CB5"/>
    <w:rsid w:val="00DF6D12"/>
    <w:rsid w:val="00DF73CC"/>
    <w:rsid w:val="00E013ED"/>
    <w:rsid w:val="00E01775"/>
    <w:rsid w:val="00E01CC1"/>
    <w:rsid w:val="00E0560A"/>
    <w:rsid w:val="00E05E11"/>
    <w:rsid w:val="00E06A6F"/>
    <w:rsid w:val="00E10A10"/>
    <w:rsid w:val="00E11128"/>
    <w:rsid w:val="00E1160C"/>
    <w:rsid w:val="00E116C3"/>
    <w:rsid w:val="00E12E07"/>
    <w:rsid w:val="00E1415C"/>
    <w:rsid w:val="00E16118"/>
    <w:rsid w:val="00E16DB1"/>
    <w:rsid w:val="00E2135A"/>
    <w:rsid w:val="00E22199"/>
    <w:rsid w:val="00E22438"/>
    <w:rsid w:val="00E22DB7"/>
    <w:rsid w:val="00E237F2"/>
    <w:rsid w:val="00E240B5"/>
    <w:rsid w:val="00E25C98"/>
    <w:rsid w:val="00E31B4B"/>
    <w:rsid w:val="00E32785"/>
    <w:rsid w:val="00E32B47"/>
    <w:rsid w:val="00E35B31"/>
    <w:rsid w:val="00E37D85"/>
    <w:rsid w:val="00E411E2"/>
    <w:rsid w:val="00E42BE7"/>
    <w:rsid w:val="00E44BA6"/>
    <w:rsid w:val="00E45CD7"/>
    <w:rsid w:val="00E4616E"/>
    <w:rsid w:val="00E51746"/>
    <w:rsid w:val="00E5200D"/>
    <w:rsid w:val="00E523A1"/>
    <w:rsid w:val="00E55200"/>
    <w:rsid w:val="00E556C5"/>
    <w:rsid w:val="00E55A3F"/>
    <w:rsid w:val="00E56027"/>
    <w:rsid w:val="00E5621C"/>
    <w:rsid w:val="00E57704"/>
    <w:rsid w:val="00E578BC"/>
    <w:rsid w:val="00E621FE"/>
    <w:rsid w:val="00E638A9"/>
    <w:rsid w:val="00E6495E"/>
    <w:rsid w:val="00E67CE2"/>
    <w:rsid w:val="00E73587"/>
    <w:rsid w:val="00E75156"/>
    <w:rsid w:val="00E75598"/>
    <w:rsid w:val="00E755D4"/>
    <w:rsid w:val="00E80244"/>
    <w:rsid w:val="00E829D5"/>
    <w:rsid w:val="00E82F35"/>
    <w:rsid w:val="00E879B9"/>
    <w:rsid w:val="00E90BF4"/>
    <w:rsid w:val="00E92928"/>
    <w:rsid w:val="00E9329F"/>
    <w:rsid w:val="00E941CC"/>
    <w:rsid w:val="00E94947"/>
    <w:rsid w:val="00E95DE9"/>
    <w:rsid w:val="00E9653E"/>
    <w:rsid w:val="00E96DA8"/>
    <w:rsid w:val="00E97763"/>
    <w:rsid w:val="00EA0A0F"/>
    <w:rsid w:val="00EA32D2"/>
    <w:rsid w:val="00EA74BE"/>
    <w:rsid w:val="00EB09E0"/>
    <w:rsid w:val="00EB1992"/>
    <w:rsid w:val="00EB2FE8"/>
    <w:rsid w:val="00EB5150"/>
    <w:rsid w:val="00EB5D6D"/>
    <w:rsid w:val="00EB7C57"/>
    <w:rsid w:val="00EC0DAB"/>
    <w:rsid w:val="00EC183A"/>
    <w:rsid w:val="00EC235E"/>
    <w:rsid w:val="00EC23C6"/>
    <w:rsid w:val="00EC3BBB"/>
    <w:rsid w:val="00EC3D71"/>
    <w:rsid w:val="00EC6FE0"/>
    <w:rsid w:val="00ED4FF8"/>
    <w:rsid w:val="00ED56ED"/>
    <w:rsid w:val="00EE0370"/>
    <w:rsid w:val="00EE0B60"/>
    <w:rsid w:val="00EE0F4A"/>
    <w:rsid w:val="00EE23DD"/>
    <w:rsid w:val="00EE3529"/>
    <w:rsid w:val="00EE37CD"/>
    <w:rsid w:val="00EE5864"/>
    <w:rsid w:val="00EE7106"/>
    <w:rsid w:val="00EE7EDA"/>
    <w:rsid w:val="00EF0BC0"/>
    <w:rsid w:val="00EF3057"/>
    <w:rsid w:val="00EF4A39"/>
    <w:rsid w:val="00EF4C79"/>
    <w:rsid w:val="00EF6944"/>
    <w:rsid w:val="00EF6B60"/>
    <w:rsid w:val="00EF7D50"/>
    <w:rsid w:val="00F02348"/>
    <w:rsid w:val="00F06D35"/>
    <w:rsid w:val="00F0718E"/>
    <w:rsid w:val="00F1033A"/>
    <w:rsid w:val="00F10715"/>
    <w:rsid w:val="00F11457"/>
    <w:rsid w:val="00F11CA3"/>
    <w:rsid w:val="00F11EAB"/>
    <w:rsid w:val="00F12A45"/>
    <w:rsid w:val="00F13046"/>
    <w:rsid w:val="00F13292"/>
    <w:rsid w:val="00F13D43"/>
    <w:rsid w:val="00F141DC"/>
    <w:rsid w:val="00F14EF4"/>
    <w:rsid w:val="00F159E0"/>
    <w:rsid w:val="00F15F76"/>
    <w:rsid w:val="00F165F4"/>
    <w:rsid w:val="00F22D2F"/>
    <w:rsid w:val="00F22F26"/>
    <w:rsid w:val="00F22FD7"/>
    <w:rsid w:val="00F23FE7"/>
    <w:rsid w:val="00F304FA"/>
    <w:rsid w:val="00F320DC"/>
    <w:rsid w:val="00F350B4"/>
    <w:rsid w:val="00F352E0"/>
    <w:rsid w:val="00F358A1"/>
    <w:rsid w:val="00F36114"/>
    <w:rsid w:val="00F36B70"/>
    <w:rsid w:val="00F36D65"/>
    <w:rsid w:val="00F37AFC"/>
    <w:rsid w:val="00F40367"/>
    <w:rsid w:val="00F406F3"/>
    <w:rsid w:val="00F417CB"/>
    <w:rsid w:val="00F423FF"/>
    <w:rsid w:val="00F449C9"/>
    <w:rsid w:val="00F5315D"/>
    <w:rsid w:val="00F542F1"/>
    <w:rsid w:val="00F610BD"/>
    <w:rsid w:val="00F61A99"/>
    <w:rsid w:val="00F63F66"/>
    <w:rsid w:val="00F701F2"/>
    <w:rsid w:val="00F73141"/>
    <w:rsid w:val="00F75B37"/>
    <w:rsid w:val="00F76AA2"/>
    <w:rsid w:val="00F7738E"/>
    <w:rsid w:val="00F80D49"/>
    <w:rsid w:val="00F817DC"/>
    <w:rsid w:val="00F828BB"/>
    <w:rsid w:val="00F82A96"/>
    <w:rsid w:val="00F83501"/>
    <w:rsid w:val="00F8399D"/>
    <w:rsid w:val="00F84BB1"/>
    <w:rsid w:val="00F85848"/>
    <w:rsid w:val="00F8738E"/>
    <w:rsid w:val="00F917F8"/>
    <w:rsid w:val="00F96BA1"/>
    <w:rsid w:val="00F9746F"/>
    <w:rsid w:val="00FA14E8"/>
    <w:rsid w:val="00FA2D91"/>
    <w:rsid w:val="00FA2DBD"/>
    <w:rsid w:val="00FA4FBF"/>
    <w:rsid w:val="00FA5032"/>
    <w:rsid w:val="00FA7267"/>
    <w:rsid w:val="00FA7638"/>
    <w:rsid w:val="00FB15AD"/>
    <w:rsid w:val="00FB1642"/>
    <w:rsid w:val="00FB1920"/>
    <w:rsid w:val="00FB2EB9"/>
    <w:rsid w:val="00FB3737"/>
    <w:rsid w:val="00FB3BCB"/>
    <w:rsid w:val="00FB435C"/>
    <w:rsid w:val="00FB52A1"/>
    <w:rsid w:val="00FB5FD6"/>
    <w:rsid w:val="00FB607F"/>
    <w:rsid w:val="00FC0141"/>
    <w:rsid w:val="00FC1E04"/>
    <w:rsid w:val="00FC29C3"/>
    <w:rsid w:val="00FC3322"/>
    <w:rsid w:val="00FC4648"/>
    <w:rsid w:val="00FC65AF"/>
    <w:rsid w:val="00FD1234"/>
    <w:rsid w:val="00FD7B84"/>
    <w:rsid w:val="00FE310B"/>
    <w:rsid w:val="00FE5F1D"/>
    <w:rsid w:val="00FE720C"/>
    <w:rsid w:val="00FF046C"/>
    <w:rsid w:val="00FF156D"/>
    <w:rsid w:val="00FF2169"/>
    <w:rsid w:val="00FF237B"/>
    <w:rsid w:val="00FF33C2"/>
    <w:rsid w:val="00FF4590"/>
    <w:rsid w:val="00FF4A95"/>
    <w:rsid w:val="00FF5126"/>
    <w:rsid w:val="00FF56E3"/>
    <w:rsid w:val="00FF7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737E7"/>
  <w15:chartTrackingRefBased/>
  <w15:docId w15:val="{A819F228-F271-465A-970D-D4F6D81D0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5E8"/>
    <w:pPr>
      <w:jc w:val="both"/>
    </w:pPr>
  </w:style>
  <w:style w:type="paragraph" w:styleId="Heading1">
    <w:name w:val="heading 1"/>
    <w:basedOn w:val="Normal"/>
    <w:next w:val="Normal"/>
    <w:link w:val="Heading1Char"/>
    <w:uiPriority w:val="9"/>
    <w:qFormat/>
    <w:rsid w:val="005F15D3"/>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5D3"/>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5D3"/>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5D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5D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5D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5D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5D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5D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5D3"/>
    <w:rPr>
      <w:rFonts w:eastAsiaTheme="majorEastAsia" w:cstheme="majorBidi"/>
      <w:color w:val="272727" w:themeColor="text1" w:themeTint="D8"/>
    </w:rPr>
  </w:style>
  <w:style w:type="paragraph" w:styleId="Title">
    <w:name w:val="Title"/>
    <w:basedOn w:val="Normal"/>
    <w:next w:val="Normal"/>
    <w:link w:val="TitleChar"/>
    <w:uiPriority w:val="10"/>
    <w:qFormat/>
    <w:rsid w:val="005F15D3"/>
    <w:pPr>
      <w:spacing w:before="120" w:after="240" w:line="240" w:lineRule="auto"/>
      <w:contextualSpacing/>
      <w:jc w:val="center"/>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5F15D3"/>
    <w:rPr>
      <w:rFonts w:asciiTheme="majorHAnsi" w:eastAsiaTheme="majorEastAsia" w:hAnsiTheme="majorHAnsi" w:cstheme="majorBidi"/>
      <w:spacing w:val="-10"/>
      <w:kern w:val="28"/>
      <w:sz w:val="48"/>
      <w:szCs w:val="56"/>
    </w:rPr>
  </w:style>
  <w:style w:type="paragraph" w:styleId="Subtitle">
    <w:name w:val="Subtitle"/>
    <w:basedOn w:val="Normal"/>
    <w:next w:val="Normal"/>
    <w:link w:val="SubtitleChar"/>
    <w:uiPriority w:val="11"/>
    <w:qFormat/>
    <w:rsid w:val="005F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5D3"/>
    <w:pPr>
      <w:spacing w:before="160"/>
      <w:jc w:val="center"/>
    </w:pPr>
    <w:rPr>
      <w:i/>
      <w:iCs/>
      <w:color w:val="404040" w:themeColor="text1" w:themeTint="BF"/>
    </w:rPr>
  </w:style>
  <w:style w:type="character" w:customStyle="1" w:styleId="QuoteChar">
    <w:name w:val="Quote Char"/>
    <w:basedOn w:val="DefaultParagraphFont"/>
    <w:link w:val="Quote"/>
    <w:uiPriority w:val="29"/>
    <w:rsid w:val="005F15D3"/>
    <w:rPr>
      <w:i/>
      <w:iCs/>
      <w:color w:val="404040" w:themeColor="text1" w:themeTint="BF"/>
    </w:rPr>
  </w:style>
  <w:style w:type="paragraph" w:styleId="ListParagraph">
    <w:name w:val="List Paragraph"/>
    <w:basedOn w:val="Normal"/>
    <w:uiPriority w:val="34"/>
    <w:qFormat/>
    <w:rsid w:val="005F15D3"/>
    <w:pPr>
      <w:ind w:left="720"/>
      <w:contextualSpacing/>
    </w:pPr>
  </w:style>
  <w:style w:type="character" w:styleId="IntenseEmphasis">
    <w:name w:val="Intense Emphasis"/>
    <w:basedOn w:val="DefaultParagraphFont"/>
    <w:uiPriority w:val="21"/>
    <w:qFormat/>
    <w:rsid w:val="005F15D3"/>
    <w:rPr>
      <w:i/>
      <w:iCs/>
      <w:color w:val="0F4761" w:themeColor="accent1" w:themeShade="BF"/>
    </w:rPr>
  </w:style>
  <w:style w:type="paragraph" w:styleId="IntenseQuote">
    <w:name w:val="Intense Quote"/>
    <w:basedOn w:val="Normal"/>
    <w:next w:val="Normal"/>
    <w:link w:val="IntenseQuoteChar"/>
    <w:uiPriority w:val="30"/>
    <w:qFormat/>
    <w:rsid w:val="005F1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5D3"/>
    <w:rPr>
      <w:i/>
      <w:iCs/>
      <w:color w:val="0F4761" w:themeColor="accent1" w:themeShade="BF"/>
    </w:rPr>
  </w:style>
  <w:style w:type="character" w:styleId="IntenseReference">
    <w:name w:val="Intense Reference"/>
    <w:basedOn w:val="DefaultParagraphFont"/>
    <w:uiPriority w:val="32"/>
    <w:qFormat/>
    <w:rsid w:val="005F15D3"/>
    <w:rPr>
      <w:b/>
      <w:bCs/>
      <w:smallCaps/>
      <w:color w:val="0F4761" w:themeColor="accent1" w:themeShade="BF"/>
      <w:spacing w:val="5"/>
    </w:rPr>
  </w:style>
  <w:style w:type="paragraph" w:styleId="Bibliography">
    <w:name w:val="Bibliography"/>
    <w:basedOn w:val="Normal"/>
    <w:next w:val="Normal"/>
    <w:uiPriority w:val="37"/>
    <w:unhideWhenUsed/>
    <w:rsid w:val="003C0DA7"/>
  </w:style>
  <w:style w:type="character" w:styleId="PlaceholderText">
    <w:name w:val="Placeholder Text"/>
    <w:basedOn w:val="DefaultParagraphFont"/>
    <w:uiPriority w:val="99"/>
    <w:semiHidden/>
    <w:rsid w:val="007C1B31"/>
    <w:rPr>
      <w:color w:val="666666"/>
    </w:rPr>
  </w:style>
  <w:style w:type="paragraph" w:styleId="Caption">
    <w:name w:val="caption"/>
    <w:aliases w:val="Equation"/>
    <w:basedOn w:val="Normal"/>
    <w:next w:val="Normal"/>
    <w:uiPriority w:val="35"/>
    <w:unhideWhenUsed/>
    <w:qFormat/>
    <w:rsid w:val="00D7061A"/>
    <w:pPr>
      <w:spacing w:after="200" w:line="240" w:lineRule="auto"/>
      <w:ind w:firstLine="720"/>
    </w:pPr>
    <w:rPr>
      <w:i/>
      <w:iCs/>
      <w:color w:val="0E2841" w:themeColor="text2"/>
      <w:szCs w:val="18"/>
    </w:rPr>
  </w:style>
  <w:style w:type="character" w:styleId="BookTitle">
    <w:name w:val="Book Title"/>
    <w:basedOn w:val="DefaultParagraphFont"/>
    <w:uiPriority w:val="33"/>
    <w:qFormat/>
    <w:rsid w:val="00D467A1"/>
    <w:rPr>
      <w:b/>
      <w:bCs/>
      <w:i/>
      <w:iCs/>
      <w:spacing w:val="5"/>
    </w:rPr>
  </w:style>
  <w:style w:type="character" w:styleId="Emphasis">
    <w:name w:val="Emphasis"/>
    <w:basedOn w:val="DefaultParagraphFont"/>
    <w:uiPriority w:val="20"/>
    <w:qFormat/>
    <w:rsid w:val="00D467A1"/>
    <w:rPr>
      <w:i/>
      <w:iCs/>
    </w:rPr>
  </w:style>
  <w:style w:type="paragraph" w:styleId="NoSpacing">
    <w:name w:val="No Spacing"/>
    <w:uiPriority w:val="1"/>
    <w:qFormat/>
    <w:rsid w:val="00D467A1"/>
    <w:pPr>
      <w:spacing w:after="0" w:line="240" w:lineRule="auto"/>
      <w:jc w:val="both"/>
    </w:pPr>
  </w:style>
  <w:style w:type="character" w:styleId="Strong">
    <w:name w:val="Strong"/>
    <w:basedOn w:val="DefaultParagraphFont"/>
    <w:uiPriority w:val="22"/>
    <w:qFormat/>
    <w:rsid w:val="00D467A1"/>
    <w:rPr>
      <w:b/>
      <w:bCs/>
    </w:rPr>
  </w:style>
  <w:style w:type="character" w:styleId="SubtleEmphasis">
    <w:name w:val="Subtle Emphasis"/>
    <w:basedOn w:val="DefaultParagraphFont"/>
    <w:uiPriority w:val="19"/>
    <w:qFormat/>
    <w:rsid w:val="00D467A1"/>
    <w:rPr>
      <w:i/>
      <w:iCs/>
      <w:color w:val="404040" w:themeColor="text1" w:themeTint="BF"/>
    </w:rPr>
  </w:style>
  <w:style w:type="character" w:styleId="SubtleReference">
    <w:name w:val="Subtle Reference"/>
    <w:basedOn w:val="DefaultParagraphFont"/>
    <w:uiPriority w:val="31"/>
    <w:qFormat/>
    <w:rsid w:val="00D467A1"/>
    <w:rPr>
      <w:smallCaps/>
      <w:color w:val="5A5A5A" w:themeColor="text1" w:themeTint="A5"/>
    </w:rPr>
  </w:style>
  <w:style w:type="paragraph" w:styleId="TOCHeading">
    <w:name w:val="TOC Heading"/>
    <w:basedOn w:val="Heading1"/>
    <w:next w:val="Normal"/>
    <w:uiPriority w:val="39"/>
    <w:semiHidden/>
    <w:unhideWhenUsed/>
    <w:qFormat/>
    <w:rsid w:val="00D467A1"/>
    <w:pPr>
      <w:numPr>
        <w:numId w:val="0"/>
      </w:numPr>
      <w:spacing w:before="240" w:after="0"/>
      <w:outlineLvl w:val="9"/>
    </w:pPr>
    <w:rPr>
      <w:sz w:val="32"/>
      <w:szCs w:val="32"/>
    </w:rPr>
  </w:style>
  <w:style w:type="paragraph" w:styleId="HTMLPreformatted">
    <w:name w:val="HTML Preformatted"/>
    <w:basedOn w:val="Normal"/>
    <w:link w:val="HTMLPreformattedChar"/>
    <w:uiPriority w:val="99"/>
    <w:semiHidden/>
    <w:unhideWhenUsed/>
    <w:rsid w:val="006649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6493C"/>
    <w:rPr>
      <w:rFonts w:ascii="Consolas" w:hAnsi="Consolas"/>
      <w:sz w:val="20"/>
      <w:szCs w:val="20"/>
    </w:rPr>
  </w:style>
  <w:style w:type="table" w:styleId="TableGrid">
    <w:name w:val="Table Grid"/>
    <w:basedOn w:val="TableNormal"/>
    <w:uiPriority w:val="39"/>
    <w:rsid w:val="004A0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41B4"/>
    <w:rPr>
      <w:color w:val="467886" w:themeColor="hyperlink"/>
      <w:u w:val="single"/>
    </w:rPr>
  </w:style>
  <w:style w:type="character" w:styleId="UnresolvedMention">
    <w:name w:val="Unresolved Mention"/>
    <w:basedOn w:val="DefaultParagraphFont"/>
    <w:uiPriority w:val="99"/>
    <w:semiHidden/>
    <w:unhideWhenUsed/>
    <w:rsid w:val="00634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355">
      <w:bodyDiv w:val="1"/>
      <w:marLeft w:val="0"/>
      <w:marRight w:val="0"/>
      <w:marTop w:val="0"/>
      <w:marBottom w:val="0"/>
      <w:divBdr>
        <w:top w:val="none" w:sz="0" w:space="0" w:color="auto"/>
        <w:left w:val="none" w:sz="0" w:space="0" w:color="auto"/>
        <w:bottom w:val="none" w:sz="0" w:space="0" w:color="auto"/>
        <w:right w:val="none" w:sz="0" w:space="0" w:color="auto"/>
      </w:divBdr>
    </w:div>
    <w:div w:id="5063086">
      <w:bodyDiv w:val="1"/>
      <w:marLeft w:val="0"/>
      <w:marRight w:val="0"/>
      <w:marTop w:val="0"/>
      <w:marBottom w:val="0"/>
      <w:divBdr>
        <w:top w:val="none" w:sz="0" w:space="0" w:color="auto"/>
        <w:left w:val="none" w:sz="0" w:space="0" w:color="auto"/>
        <w:bottom w:val="none" w:sz="0" w:space="0" w:color="auto"/>
        <w:right w:val="none" w:sz="0" w:space="0" w:color="auto"/>
      </w:divBdr>
    </w:div>
    <w:div w:id="8026447">
      <w:bodyDiv w:val="1"/>
      <w:marLeft w:val="0"/>
      <w:marRight w:val="0"/>
      <w:marTop w:val="0"/>
      <w:marBottom w:val="0"/>
      <w:divBdr>
        <w:top w:val="none" w:sz="0" w:space="0" w:color="auto"/>
        <w:left w:val="none" w:sz="0" w:space="0" w:color="auto"/>
        <w:bottom w:val="none" w:sz="0" w:space="0" w:color="auto"/>
        <w:right w:val="none" w:sz="0" w:space="0" w:color="auto"/>
      </w:divBdr>
    </w:div>
    <w:div w:id="19671945">
      <w:bodyDiv w:val="1"/>
      <w:marLeft w:val="0"/>
      <w:marRight w:val="0"/>
      <w:marTop w:val="0"/>
      <w:marBottom w:val="0"/>
      <w:divBdr>
        <w:top w:val="none" w:sz="0" w:space="0" w:color="auto"/>
        <w:left w:val="none" w:sz="0" w:space="0" w:color="auto"/>
        <w:bottom w:val="none" w:sz="0" w:space="0" w:color="auto"/>
        <w:right w:val="none" w:sz="0" w:space="0" w:color="auto"/>
      </w:divBdr>
    </w:div>
    <w:div w:id="22899295">
      <w:bodyDiv w:val="1"/>
      <w:marLeft w:val="0"/>
      <w:marRight w:val="0"/>
      <w:marTop w:val="0"/>
      <w:marBottom w:val="0"/>
      <w:divBdr>
        <w:top w:val="none" w:sz="0" w:space="0" w:color="auto"/>
        <w:left w:val="none" w:sz="0" w:space="0" w:color="auto"/>
        <w:bottom w:val="none" w:sz="0" w:space="0" w:color="auto"/>
        <w:right w:val="none" w:sz="0" w:space="0" w:color="auto"/>
      </w:divBdr>
    </w:div>
    <w:div w:id="24990756">
      <w:bodyDiv w:val="1"/>
      <w:marLeft w:val="0"/>
      <w:marRight w:val="0"/>
      <w:marTop w:val="0"/>
      <w:marBottom w:val="0"/>
      <w:divBdr>
        <w:top w:val="none" w:sz="0" w:space="0" w:color="auto"/>
        <w:left w:val="none" w:sz="0" w:space="0" w:color="auto"/>
        <w:bottom w:val="none" w:sz="0" w:space="0" w:color="auto"/>
        <w:right w:val="none" w:sz="0" w:space="0" w:color="auto"/>
      </w:divBdr>
    </w:div>
    <w:div w:id="30692042">
      <w:bodyDiv w:val="1"/>
      <w:marLeft w:val="0"/>
      <w:marRight w:val="0"/>
      <w:marTop w:val="0"/>
      <w:marBottom w:val="0"/>
      <w:divBdr>
        <w:top w:val="none" w:sz="0" w:space="0" w:color="auto"/>
        <w:left w:val="none" w:sz="0" w:space="0" w:color="auto"/>
        <w:bottom w:val="none" w:sz="0" w:space="0" w:color="auto"/>
        <w:right w:val="none" w:sz="0" w:space="0" w:color="auto"/>
      </w:divBdr>
    </w:div>
    <w:div w:id="32728467">
      <w:bodyDiv w:val="1"/>
      <w:marLeft w:val="0"/>
      <w:marRight w:val="0"/>
      <w:marTop w:val="0"/>
      <w:marBottom w:val="0"/>
      <w:divBdr>
        <w:top w:val="none" w:sz="0" w:space="0" w:color="auto"/>
        <w:left w:val="none" w:sz="0" w:space="0" w:color="auto"/>
        <w:bottom w:val="none" w:sz="0" w:space="0" w:color="auto"/>
        <w:right w:val="none" w:sz="0" w:space="0" w:color="auto"/>
      </w:divBdr>
    </w:div>
    <w:div w:id="38870021">
      <w:bodyDiv w:val="1"/>
      <w:marLeft w:val="0"/>
      <w:marRight w:val="0"/>
      <w:marTop w:val="0"/>
      <w:marBottom w:val="0"/>
      <w:divBdr>
        <w:top w:val="none" w:sz="0" w:space="0" w:color="auto"/>
        <w:left w:val="none" w:sz="0" w:space="0" w:color="auto"/>
        <w:bottom w:val="none" w:sz="0" w:space="0" w:color="auto"/>
        <w:right w:val="none" w:sz="0" w:space="0" w:color="auto"/>
      </w:divBdr>
    </w:div>
    <w:div w:id="39942057">
      <w:bodyDiv w:val="1"/>
      <w:marLeft w:val="0"/>
      <w:marRight w:val="0"/>
      <w:marTop w:val="0"/>
      <w:marBottom w:val="0"/>
      <w:divBdr>
        <w:top w:val="none" w:sz="0" w:space="0" w:color="auto"/>
        <w:left w:val="none" w:sz="0" w:space="0" w:color="auto"/>
        <w:bottom w:val="none" w:sz="0" w:space="0" w:color="auto"/>
        <w:right w:val="none" w:sz="0" w:space="0" w:color="auto"/>
      </w:divBdr>
    </w:div>
    <w:div w:id="40983717">
      <w:bodyDiv w:val="1"/>
      <w:marLeft w:val="0"/>
      <w:marRight w:val="0"/>
      <w:marTop w:val="0"/>
      <w:marBottom w:val="0"/>
      <w:divBdr>
        <w:top w:val="none" w:sz="0" w:space="0" w:color="auto"/>
        <w:left w:val="none" w:sz="0" w:space="0" w:color="auto"/>
        <w:bottom w:val="none" w:sz="0" w:space="0" w:color="auto"/>
        <w:right w:val="none" w:sz="0" w:space="0" w:color="auto"/>
      </w:divBdr>
    </w:div>
    <w:div w:id="41758773">
      <w:bodyDiv w:val="1"/>
      <w:marLeft w:val="0"/>
      <w:marRight w:val="0"/>
      <w:marTop w:val="0"/>
      <w:marBottom w:val="0"/>
      <w:divBdr>
        <w:top w:val="none" w:sz="0" w:space="0" w:color="auto"/>
        <w:left w:val="none" w:sz="0" w:space="0" w:color="auto"/>
        <w:bottom w:val="none" w:sz="0" w:space="0" w:color="auto"/>
        <w:right w:val="none" w:sz="0" w:space="0" w:color="auto"/>
      </w:divBdr>
    </w:div>
    <w:div w:id="44958160">
      <w:bodyDiv w:val="1"/>
      <w:marLeft w:val="0"/>
      <w:marRight w:val="0"/>
      <w:marTop w:val="0"/>
      <w:marBottom w:val="0"/>
      <w:divBdr>
        <w:top w:val="none" w:sz="0" w:space="0" w:color="auto"/>
        <w:left w:val="none" w:sz="0" w:space="0" w:color="auto"/>
        <w:bottom w:val="none" w:sz="0" w:space="0" w:color="auto"/>
        <w:right w:val="none" w:sz="0" w:space="0" w:color="auto"/>
      </w:divBdr>
    </w:div>
    <w:div w:id="56174829">
      <w:bodyDiv w:val="1"/>
      <w:marLeft w:val="0"/>
      <w:marRight w:val="0"/>
      <w:marTop w:val="0"/>
      <w:marBottom w:val="0"/>
      <w:divBdr>
        <w:top w:val="none" w:sz="0" w:space="0" w:color="auto"/>
        <w:left w:val="none" w:sz="0" w:space="0" w:color="auto"/>
        <w:bottom w:val="none" w:sz="0" w:space="0" w:color="auto"/>
        <w:right w:val="none" w:sz="0" w:space="0" w:color="auto"/>
      </w:divBdr>
    </w:div>
    <w:div w:id="57748224">
      <w:bodyDiv w:val="1"/>
      <w:marLeft w:val="0"/>
      <w:marRight w:val="0"/>
      <w:marTop w:val="0"/>
      <w:marBottom w:val="0"/>
      <w:divBdr>
        <w:top w:val="none" w:sz="0" w:space="0" w:color="auto"/>
        <w:left w:val="none" w:sz="0" w:space="0" w:color="auto"/>
        <w:bottom w:val="none" w:sz="0" w:space="0" w:color="auto"/>
        <w:right w:val="none" w:sz="0" w:space="0" w:color="auto"/>
      </w:divBdr>
    </w:div>
    <w:div w:id="64888192">
      <w:bodyDiv w:val="1"/>
      <w:marLeft w:val="0"/>
      <w:marRight w:val="0"/>
      <w:marTop w:val="0"/>
      <w:marBottom w:val="0"/>
      <w:divBdr>
        <w:top w:val="none" w:sz="0" w:space="0" w:color="auto"/>
        <w:left w:val="none" w:sz="0" w:space="0" w:color="auto"/>
        <w:bottom w:val="none" w:sz="0" w:space="0" w:color="auto"/>
        <w:right w:val="none" w:sz="0" w:space="0" w:color="auto"/>
      </w:divBdr>
    </w:div>
    <w:div w:id="74130502">
      <w:bodyDiv w:val="1"/>
      <w:marLeft w:val="0"/>
      <w:marRight w:val="0"/>
      <w:marTop w:val="0"/>
      <w:marBottom w:val="0"/>
      <w:divBdr>
        <w:top w:val="none" w:sz="0" w:space="0" w:color="auto"/>
        <w:left w:val="none" w:sz="0" w:space="0" w:color="auto"/>
        <w:bottom w:val="none" w:sz="0" w:space="0" w:color="auto"/>
        <w:right w:val="none" w:sz="0" w:space="0" w:color="auto"/>
      </w:divBdr>
    </w:div>
    <w:div w:id="74940366">
      <w:bodyDiv w:val="1"/>
      <w:marLeft w:val="0"/>
      <w:marRight w:val="0"/>
      <w:marTop w:val="0"/>
      <w:marBottom w:val="0"/>
      <w:divBdr>
        <w:top w:val="none" w:sz="0" w:space="0" w:color="auto"/>
        <w:left w:val="none" w:sz="0" w:space="0" w:color="auto"/>
        <w:bottom w:val="none" w:sz="0" w:space="0" w:color="auto"/>
        <w:right w:val="none" w:sz="0" w:space="0" w:color="auto"/>
      </w:divBdr>
    </w:div>
    <w:div w:id="77137242">
      <w:bodyDiv w:val="1"/>
      <w:marLeft w:val="0"/>
      <w:marRight w:val="0"/>
      <w:marTop w:val="0"/>
      <w:marBottom w:val="0"/>
      <w:divBdr>
        <w:top w:val="none" w:sz="0" w:space="0" w:color="auto"/>
        <w:left w:val="none" w:sz="0" w:space="0" w:color="auto"/>
        <w:bottom w:val="none" w:sz="0" w:space="0" w:color="auto"/>
        <w:right w:val="none" w:sz="0" w:space="0" w:color="auto"/>
      </w:divBdr>
    </w:div>
    <w:div w:id="78795499">
      <w:bodyDiv w:val="1"/>
      <w:marLeft w:val="0"/>
      <w:marRight w:val="0"/>
      <w:marTop w:val="0"/>
      <w:marBottom w:val="0"/>
      <w:divBdr>
        <w:top w:val="none" w:sz="0" w:space="0" w:color="auto"/>
        <w:left w:val="none" w:sz="0" w:space="0" w:color="auto"/>
        <w:bottom w:val="none" w:sz="0" w:space="0" w:color="auto"/>
        <w:right w:val="none" w:sz="0" w:space="0" w:color="auto"/>
      </w:divBdr>
    </w:div>
    <w:div w:id="78871315">
      <w:bodyDiv w:val="1"/>
      <w:marLeft w:val="0"/>
      <w:marRight w:val="0"/>
      <w:marTop w:val="0"/>
      <w:marBottom w:val="0"/>
      <w:divBdr>
        <w:top w:val="none" w:sz="0" w:space="0" w:color="auto"/>
        <w:left w:val="none" w:sz="0" w:space="0" w:color="auto"/>
        <w:bottom w:val="none" w:sz="0" w:space="0" w:color="auto"/>
        <w:right w:val="none" w:sz="0" w:space="0" w:color="auto"/>
      </w:divBdr>
    </w:div>
    <w:div w:id="81146641">
      <w:bodyDiv w:val="1"/>
      <w:marLeft w:val="0"/>
      <w:marRight w:val="0"/>
      <w:marTop w:val="0"/>
      <w:marBottom w:val="0"/>
      <w:divBdr>
        <w:top w:val="none" w:sz="0" w:space="0" w:color="auto"/>
        <w:left w:val="none" w:sz="0" w:space="0" w:color="auto"/>
        <w:bottom w:val="none" w:sz="0" w:space="0" w:color="auto"/>
        <w:right w:val="none" w:sz="0" w:space="0" w:color="auto"/>
      </w:divBdr>
    </w:div>
    <w:div w:id="83652691">
      <w:bodyDiv w:val="1"/>
      <w:marLeft w:val="0"/>
      <w:marRight w:val="0"/>
      <w:marTop w:val="0"/>
      <w:marBottom w:val="0"/>
      <w:divBdr>
        <w:top w:val="none" w:sz="0" w:space="0" w:color="auto"/>
        <w:left w:val="none" w:sz="0" w:space="0" w:color="auto"/>
        <w:bottom w:val="none" w:sz="0" w:space="0" w:color="auto"/>
        <w:right w:val="none" w:sz="0" w:space="0" w:color="auto"/>
      </w:divBdr>
    </w:div>
    <w:div w:id="90124580">
      <w:bodyDiv w:val="1"/>
      <w:marLeft w:val="0"/>
      <w:marRight w:val="0"/>
      <w:marTop w:val="0"/>
      <w:marBottom w:val="0"/>
      <w:divBdr>
        <w:top w:val="none" w:sz="0" w:space="0" w:color="auto"/>
        <w:left w:val="none" w:sz="0" w:space="0" w:color="auto"/>
        <w:bottom w:val="none" w:sz="0" w:space="0" w:color="auto"/>
        <w:right w:val="none" w:sz="0" w:space="0" w:color="auto"/>
      </w:divBdr>
    </w:div>
    <w:div w:id="90712506">
      <w:bodyDiv w:val="1"/>
      <w:marLeft w:val="0"/>
      <w:marRight w:val="0"/>
      <w:marTop w:val="0"/>
      <w:marBottom w:val="0"/>
      <w:divBdr>
        <w:top w:val="none" w:sz="0" w:space="0" w:color="auto"/>
        <w:left w:val="none" w:sz="0" w:space="0" w:color="auto"/>
        <w:bottom w:val="none" w:sz="0" w:space="0" w:color="auto"/>
        <w:right w:val="none" w:sz="0" w:space="0" w:color="auto"/>
      </w:divBdr>
    </w:div>
    <w:div w:id="91165271">
      <w:bodyDiv w:val="1"/>
      <w:marLeft w:val="0"/>
      <w:marRight w:val="0"/>
      <w:marTop w:val="0"/>
      <w:marBottom w:val="0"/>
      <w:divBdr>
        <w:top w:val="none" w:sz="0" w:space="0" w:color="auto"/>
        <w:left w:val="none" w:sz="0" w:space="0" w:color="auto"/>
        <w:bottom w:val="none" w:sz="0" w:space="0" w:color="auto"/>
        <w:right w:val="none" w:sz="0" w:space="0" w:color="auto"/>
      </w:divBdr>
    </w:div>
    <w:div w:id="100149676">
      <w:bodyDiv w:val="1"/>
      <w:marLeft w:val="0"/>
      <w:marRight w:val="0"/>
      <w:marTop w:val="0"/>
      <w:marBottom w:val="0"/>
      <w:divBdr>
        <w:top w:val="none" w:sz="0" w:space="0" w:color="auto"/>
        <w:left w:val="none" w:sz="0" w:space="0" w:color="auto"/>
        <w:bottom w:val="none" w:sz="0" w:space="0" w:color="auto"/>
        <w:right w:val="none" w:sz="0" w:space="0" w:color="auto"/>
      </w:divBdr>
    </w:div>
    <w:div w:id="106042742">
      <w:bodyDiv w:val="1"/>
      <w:marLeft w:val="0"/>
      <w:marRight w:val="0"/>
      <w:marTop w:val="0"/>
      <w:marBottom w:val="0"/>
      <w:divBdr>
        <w:top w:val="none" w:sz="0" w:space="0" w:color="auto"/>
        <w:left w:val="none" w:sz="0" w:space="0" w:color="auto"/>
        <w:bottom w:val="none" w:sz="0" w:space="0" w:color="auto"/>
        <w:right w:val="none" w:sz="0" w:space="0" w:color="auto"/>
      </w:divBdr>
    </w:div>
    <w:div w:id="111092062">
      <w:bodyDiv w:val="1"/>
      <w:marLeft w:val="0"/>
      <w:marRight w:val="0"/>
      <w:marTop w:val="0"/>
      <w:marBottom w:val="0"/>
      <w:divBdr>
        <w:top w:val="none" w:sz="0" w:space="0" w:color="auto"/>
        <w:left w:val="none" w:sz="0" w:space="0" w:color="auto"/>
        <w:bottom w:val="none" w:sz="0" w:space="0" w:color="auto"/>
        <w:right w:val="none" w:sz="0" w:space="0" w:color="auto"/>
      </w:divBdr>
    </w:div>
    <w:div w:id="111871102">
      <w:bodyDiv w:val="1"/>
      <w:marLeft w:val="0"/>
      <w:marRight w:val="0"/>
      <w:marTop w:val="0"/>
      <w:marBottom w:val="0"/>
      <w:divBdr>
        <w:top w:val="none" w:sz="0" w:space="0" w:color="auto"/>
        <w:left w:val="none" w:sz="0" w:space="0" w:color="auto"/>
        <w:bottom w:val="none" w:sz="0" w:space="0" w:color="auto"/>
        <w:right w:val="none" w:sz="0" w:space="0" w:color="auto"/>
      </w:divBdr>
    </w:div>
    <w:div w:id="114256427">
      <w:bodyDiv w:val="1"/>
      <w:marLeft w:val="0"/>
      <w:marRight w:val="0"/>
      <w:marTop w:val="0"/>
      <w:marBottom w:val="0"/>
      <w:divBdr>
        <w:top w:val="none" w:sz="0" w:space="0" w:color="auto"/>
        <w:left w:val="none" w:sz="0" w:space="0" w:color="auto"/>
        <w:bottom w:val="none" w:sz="0" w:space="0" w:color="auto"/>
        <w:right w:val="none" w:sz="0" w:space="0" w:color="auto"/>
      </w:divBdr>
    </w:div>
    <w:div w:id="115949995">
      <w:bodyDiv w:val="1"/>
      <w:marLeft w:val="0"/>
      <w:marRight w:val="0"/>
      <w:marTop w:val="0"/>
      <w:marBottom w:val="0"/>
      <w:divBdr>
        <w:top w:val="none" w:sz="0" w:space="0" w:color="auto"/>
        <w:left w:val="none" w:sz="0" w:space="0" w:color="auto"/>
        <w:bottom w:val="none" w:sz="0" w:space="0" w:color="auto"/>
        <w:right w:val="none" w:sz="0" w:space="0" w:color="auto"/>
      </w:divBdr>
    </w:div>
    <w:div w:id="116878653">
      <w:bodyDiv w:val="1"/>
      <w:marLeft w:val="0"/>
      <w:marRight w:val="0"/>
      <w:marTop w:val="0"/>
      <w:marBottom w:val="0"/>
      <w:divBdr>
        <w:top w:val="none" w:sz="0" w:space="0" w:color="auto"/>
        <w:left w:val="none" w:sz="0" w:space="0" w:color="auto"/>
        <w:bottom w:val="none" w:sz="0" w:space="0" w:color="auto"/>
        <w:right w:val="none" w:sz="0" w:space="0" w:color="auto"/>
      </w:divBdr>
    </w:div>
    <w:div w:id="119275701">
      <w:bodyDiv w:val="1"/>
      <w:marLeft w:val="0"/>
      <w:marRight w:val="0"/>
      <w:marTop w:val="0"/>
      <w:marBottom w:val="0"/>
      <w:divBdr>
        <w:top w:val="none" w:sz="0" w:space="0" w:color="auto"/>
        <w:left w:val="none" w:sz="0" w:space="0" w:color="auto"/>
        <w:bottom w:val="none" w:sz="0" w:space="0" w:color="auto"/>
        <w:right w:val="none" w:sz="0" w:space="0" w:color="auto"/>
      </w:divBdr>
    </w:div>
    <w:div w:id="133912850">
      <w:bodyDiv w:val="1"/>
      <w:marLeft w:val="0"/>
      <w:marRight w:val="0"/>
      <w:marTop w:val="0"/>
      <w:marBottom w:val="0"/>
      <w:divBdr>
        <w:top w:val="none" w:sz="0" w:space="0" w:color="auto"/>
        <w:left w:val="none" w:sz="0" w:space="0" w:color="auto"/>
        <w:bottom w:val="none" w:sz="0" w:space="0" w:color="auto"/>
        <w:right w:val="none" w:sz="0" w:space="0" w:color="auto"/>
      </w:divBdr>
    </w:div>
    <w:div w:id="147482314">
      <w:bodyDiv w:val="1"/>
      <w:marLeft w:val="0"/>
      <w:marRight w:val="0"/>
      <w:marTop w:val="0"/>
      <w:marBottom w:val="0"/>
      <w:divBdr>
        <w:top w:val="none" w:sz="0" w:space="0" w:color="auto"/>
        <w:left w:val="none" w:sz="0" w:space="0" w:color="auto"/>
        <w:bottom w:val="none" w:sz="0" w:space="0" w:color="auto"/>
        <w:right w:val="none" w:sz="0" w:space="0" w:color="auto"/>
      </w:divBdr>
    </w:div>
    <w:div w:id="151525878">
      <w:bodyDiv w:val="1"/>
      <w:marLeft w:val="0"/>
      <w:marRight w:val="0"/>
      <w:marTop w:val="0"/>
      <w:marBottom w:val="0"/>
      <w:divBdr>
        <w:top w:val="none" w:sz="0" w:space="0" w:color="auto"/>
        <w:left w:val="none" w:sz="0" w:space="0" w:color="auto"/>
        <w:bottom w:val="none" w:sz="0" w:space="0" w:color="auto"/>
        <w:right w:val="none" w:sz="0" w:space="0" w:color="auto"/>
      </w:divBdr>
    </w:div>
    <w:div w:id="159736497">
      <w:bodyDiv w:val="1"/>
      <w:marLeft w:val="0"/>
      <w:marRight w:val="0"/>
      <w:marTop w:val="0"/>
      <w:marBottom w:val="0"/>
      <w:divBdr>
        <w:top w:val="none" w:sz="0" w:space="0" w:color="auto"/>
        <w:left w:val="none" w:sz="0" w:space="0" w:color="auto"/>
        <w:bottom w:val="none" w:sz="0" w:space="0" w:color="auto"/>
        <w:right w:val="none" w:sz="0" w:space="0" w:color="auto"/>
      </w:divBdr>
    </w:div>
    <w:div w:id="161287835">
      <w:bodyDiv w:val="1"/>
      <w:marLeft w:val="0"/>
      <w:marRight w:val="0"/>
      <w:marTop w:val="0"/>
      <w:marBottom w:val="0"/>
      <w:divBdr>
        <w:top w:val="none" w:sz="0" w:space="0" w:color="auto"/>
        <w:left w:val="none" w:sz="0" w:space="0" w:color="auto"/>
        <w:bottom w:val="none" w:sz="0" w:space="0" w:color="auto"/>
        <w:right w:val="none" w:sz="0" w:space="0" w:color="auto"/>
      </w:divBdr>
    </w:div>
    <w:div w:id="164366185">
      <w:bodyDiv w:val="1"/>
      <w:marLeft w:val="0"/>
      <w:marRight w:val="0"/>
      <w:marTop w:val="0"/>
      <w:marBottom w:val="0"/>
      <w:divBdr>
        <w:top w:val="none" w:sz="0" w:space="0" w:color="auto"/>
        <w:left w:val="none" w:sz="0" w:space="0" w:color="auto"/>
        <w:bottom w:val="none" w:sz="0" w:space="0" w:color="auto"/>
        <w:right w:val="none" w:sz="0" w:space="0" w:color="auto"/>
      </w:divBdr>
    </w:div>
    <w:div w:id="168713236">
      <w:bodyDiv w:val="1"/>
      <w:marLeft w:val="0"/>
      <w:marRight w:val="0"/>
      <w:marTop w:val="0"/>
      <w:marBottom w:val="0"/>
      <w:divBdr>
        <w:top w:val="none" w:sz="0" w:space="0" w:color="auto"/>
        <w:left w:val="none" w:sz="0" w:space="0" w:color="auto"/>
        <w:bottom w:val="none" w:sz="0" w:space="0" w:color="auto"/>
        <w:right w:val="none" w:sz="0" w:space="0" w:color="auto"/>
      </w:divBdr>
    </w:div>
    <w:div w:id="173690659">
      <w:bodyDiv w:val="1"/>
      <w:marLeft w:val="0"/>
      <w:marRight w:val="0"/>
      <w:marTop w:val="0"/>
      <w:marBottom w:val="0"/>
      <w:divBdr>
        <w:top w:val="none" w:sz="0" w:space="0" w:color="auto"/>
        <w:left w:val="none" w:sz="0" w:space="0" w:color="auto"/>
        <w:bottom w:val="none" w:sz="0" w:space="0" w:color="auto"/>
        <w:right w:val="none" w:sz="0" w:space="0" w:color="auto"/>
      </w:divBdr>
    </w:div>
    <w:div w:id="174803773">
      <w:bodyDiv w:val="1"/>
      <w:marLeft w:val="0"/>
      <w:marRight w:val="0"/>
      <w:marTop w:val="0"/>
      <w:marBottom w:val="0"/>
      <w:divBdr>
        <w:top w:val="none" w:sz="0" w:space="0" w:color="auto"/>
        <w:left w:val="none" w:sz="0" w:space="0" w:color="auto"/>
        <w:bottom w:val="none" w:sz="0" w:space="0" w:color="auto"/>
        <w:right w:val="none" w:sz="0" w:space="0" w:color="auto"/>
      </w:divBdr>
    </w:div>
    <w:div w:id="181362032">
      <w:bodyDiv w:val="1"/>
      <w:marLeft w:val="0"/>
      <w:marRight w:val="0"/>
      <w:marTop w:val="0"/>
      <w:marBottom w:val="0"/>
      <w:divBdr>
        <w:top w:val="none" w:sz="0" w:space="0" w:color="auto"/>
        <w:left w:val="none" w:sz="0" w:space="0" w:color="auto"/>
        <w:bottom w:val="none" w:sz="0" w:space="0" w:color="auto"/>
        <w:right w:val="none" w:sz="0" w:space="0" w:color="auto"/>
      </w:divBdr>
    </w:div>
    <w:div w:id="186529431">
      <w:bodyDiv w:val="1"/>
      <w:marLeft w:val="0"/>
      <w:marRight w:val="0"/>
      <w:marTop w:val="0"/>
      <w:marBottom w:val="0"/>
      <w:divBdr>
        <w:top w:val="none" w:sz="0" w:space="0" w:color="auto"/>
        <w:left w:val="none" w:sz="0" w:space="0" w:color="auto"/>
        <w:bottom w:val="none" w:sz="0" w:space="0" w:color="auto"/>
        <w:right w:val="none" w:sz="0" w:space="0" w:color="auto"/>
      </w:divBdr>
    </w:div>
    <w:div w:id="186601302">
      <w:bodyDiv w:val="1"/>
      <w:marLeft w:val="0"/>
      <w:marRight w:val="0"/>
      <w:marTop w:val="0"/>
      <w:marBottom w:val="0"/>
      <w:divBdr>
        <w:top w:val="none" w:sz="0" w:space="0" w:color="auto"/>
        <w:left w:val="none" w:sz="0" w:space="0" w:color="auto"/>
        <w:bottom w:val="none" w:sz="0" w:space="0" w:color="auto"/>
        <w:right w:val="none" w:sz="0" w:space="0" w:color="auto"/>
      </w:divBdr>
    </w:div>
    <w:div w:id="188104696">
      <w:bodyDiv w:val="1"/>
      <w:marLeft w:val="0"/>
      <w:marRight w:val="0"/>
      <w:marTop w:val="0"/>
      <w:marBottom w:val="0"/>
      <w:divBdr>
        <w:top w:val="none" w:sz="0" w:space="0" w:color="auto"/>
        <w:left w:val="none" w:sz="0" w:space="0" w:color="auto"/>
        <w:bottom w:val="none" w:sz="0" w:space="0" w:color="auto"/>
        <w:right w:val="none" w:sz="0" w:space="0" w:color="auto"/>
      </w:divBdr>
    </w:div>
    <w:div w:id="193423262">
      <w:bodyDiv w:val="1"/>
      <w:marLeft w:val="0"/>
      <w:marRight w:val="0"/>
      <w:marTop w:val="0"/>
      <w:marBottom w:val="0"/>
      <w:divBdr>
        <w:top w:val="none" w:sz="0" w:space="0" w:color="auto"/>
        <w:left w:val="none" w:sz="0" w:space="0" w:color="auto"/>
        <w:bottom w:val="none" w:sz="0" w:space="0" w:color="auto"/>
        <w:right w:val="none" w:sz="0" w:space="0" w:color="auto"/>
      </w:divBdr>
    </w:div>
    <w:div w:id="203833362">
      <w:bodyDiv w:val="1"/>
      <w:marLeft w:val="0"/>
      <w:marRight w:val="0"/>
      <w:marTop w:val="0"/>
      <w:marBottom w:val="0"/>
      <w:divBdr>
        <w:top w:val="none" w:sz="0" w:space="0" w:color="auto"/>
        <w:left w:val="none" w:sz="0" w:space="0" w:color="auto"/>
        <w:bottom w:val="none" w:sz="0" w:space="0" w:color="auto"/>
        <w:right w:val="none" w:sz="0" w:space="0" w:color="auto"/>
      </w:divBdr>
    </w:div>
    <w:div w:id="206767215">
      <w:bodyDiv w:val="1"/>
      <w:marLeft w:val="0"/>
      <w:marRight w:val="0"/>
      <w:marTop w:val="0"/>
      <w:marBottom w:val="0"/>
      <w:divBdr>
        <w:top w:val="none" w:sz="0" w:space="0" w:color="auto"/>
        <w:left w:val="none" w:sz="0" w:space="0" w:color="auto"/>
        <w:bottom w:val="none" w:sz="0" w:space="0" w:color="auto"/>
        <w:right w:val="none" w:sz="0" w:space="0" w:color="auto"/>
      </w:divBdr>
    </w:div>
    <w:div w:id="215432612">
      <w:bodyDiv w:val="1"/>
      <w:marLeft w:val="0"/>
      <w:marRight w:val="0"/>
      <w:marTop w:val="0"/>
      <w:marBottom w:val="0"/>
      <w:divBdr>
        <w:top w:val="none" w:sz="0" w:space="0" w:color="auto"/>
        <w:left w:val="none" w:sz="0" w:space="0" w:color="auto"/>
        <w:bottom w:val="none" w:sz="0" w:space="0" w:color="auto"/>
        <w:right w:val="none" w:sz="0" w:space="0" w:color="auto"/>
      </w:divBdr>
    </w:div>
    <w:div w:id="217476536">
      <w:bodyDiv w:val="1"/>
      <w:marLeft w:val="0"/>
      <w:marRight w:val="0"/>
      <w:marTop w:val="0"/>
      <w:marBottom w:val="0"/>
      <w:divBdr>
        <w:top w:val="none" w:sz="0" w:space="0" w:color="auto"/>
        <w:left w:val="none" w:sz="0" w:space="0" w:color="auto"/>
        <w:bottom w:val="none" w:sz="0" w:space="0" w:color="auto"/>
        <w:right w:val="none" w:sz="0" w:space="0" w:color="auto"/>
      </w:divBdr>
    </w:div>
    <w:div w:id="220167618">
      <w:bodyDiv w:val="1"/>
      <w:marLeft w:val="0"/>
      <w:marRight w:val="0"/>
      <w:marTop w:val="0"/>
      <w:marBottom w:val="0"/>
      <w:divBdr>
        <w:top w:val="none" w:sz="0" w:space="0" w:color="auto"/>
        <w:left w:val="none" w:sz="0" w:space="0" w:color="auto"/>
        <w:bottom w:val="none" w:sz="0" w:space="0" w:color="auto"/>
        <w:right w:val="none" w:sz="0" w:space="0" w:color="auto"/>
      </w:divBdr>
    </w:div>
    <w:div w:id="220487787">
      <w:bodyDiv w:val="1"/>
      <w:marLeft w:val="0"/>
      <w:marRight w:val="0"/>
      <w:marTop w:val="0"/>
      <w:marBottom w:val="0"/>
      <w:divBdr>
        <w:top w:val="none" w:sz="0" w:space="0" w:color="auto"/>
        <w:left w:val="none" w:sz="0" w:space="0" w:color="auto"/>
        <w:bottom w:val="none" w:sz="0" w:space="0" w:color="auto"/>
        <w:right w:val="none" w:sz="0" w:space="0" w:color="auto"/>
      </w:divBdr>
    </w:div>
    <w:div w:id="221605680">
      <w:bodyDiv w:val="1"/>
      <w:marLeft w:val="0"/>
      <w:marRight w:val="0"/>
      <w:marTop w:val="0"/>
      <w:marBottom w:val="0"/>
      <w:divBdr>
        <w:top w:val="none" w:sz="0" w:space="0" w:color="auto"/>
        <w:left w:val="none" w:sz="0" w:space="0" w:color="auto"/>
        <w:bottom w:val="none" w:sz="0" w:space="0" w:color="auto"/>
        <w:right w:val="none" w:sz="0" w:space="0" w:color="auto"/>
      </w:divBdr>
    </w:div>
    <w:div w:id="231698466">
      <w:bodyDiv w:val="1"/>
      <w:marLeft w:val="0"/>
      <w:marRight w:val="0"/>
      <w:marTop w:val="0"/>
      <w:marBottom w:val="0"/>
      <w:divBdr>
        <w:top w:val="none" w:sz="0" w:space="0" w:color="auto"/>
        <w:left w:val="none" w:sz="0" w:space="0" w:color="auto"/>
        <w:bottom w:val="none" w:sz="0" w:space="0" w:color="auto"/>
        <w:right w:val="none" w:sz="0" w:space="0" w:color="auto"/>
      </w:divBdr>
    </w:div>
    <w:div w:id="236477053">
      <w:bodyDiv w:val="1"/>
      <w:marLeft w:val="0"/>
      <w:marRight w:val="0"/>
      <w:marTop w:val="0"/>
      <w:marBottom w:val="0"/>
      <w:divBdr>
        <w:top w:val="none" w:sz="0" w:space="0" w:color="auto"/>
        <w:left w:val="none" w:sz="0" w:space="0" w:color="auto"/>
        <w:bottom w:val="none" w:sz="0" w:space="0" w:color="auto"/>
        <w:right w:val="none" w:sz="0" w:space="0" w:color="auto"/>
      </w:divBdr>
    </w:div>
    <w:div w:id="242954751">
      <w:bodyDiv w:val="1"/>
      <w:marLeft w:val="0"/>
      <w:marRight w:val="0"/>
      <w:marTop w:val="0"/>
      <w:marBottom w:val="0"/>
      <w:divBdr>
        <w:top w:val="none" w:sz="0" w:space="0" w:color="auto"/>
        <w:left w:val="none" w:sz="0" w:space="0" w:color="auto"/>
        <w:bottom w:val="none" w:sz="0" w:space="0" w:color="auto"/>
        <w:right w:val="none" w:sz="0" w:space="0" w:color="auto"/>
      </w:divBdr>
    </w:div>
    <w:div w:id="245498849">
      <w:bodyDiv w:val="1"/>
      <w:marLeft w:val="0"/>
      <w:marRight w:val="0"/>
      <w:marTop w:val="0"/>
      <w:marBottom w:val="0"/>
      <w:divBdr>
        <w:top w:val="none" w:sz="0" w:space="0" w:color="auto"/>
        <w:left w:val="none" w:sz="0" w:space="0" w:color="auto"/>
        <w:bottom w:val="none" w:sz="0" w:space="0" w:color="auto"/>
        <w:right w:val="none" w:sz="0" w:space="0" w:color="auto"/>
      </w:divBdr>
    </w:div>
    <w:div w:id="253905808">
      <w:bodyDiv w:val="1"/>
      <w:marLeft w:val="0"/>
      <w:marRight w:val="0"/>
      <w:marTop w:val="0"/>
      <w:marBottom w:val="0"/>
      <w:divBdr>
        <w:top w:val="none" w:sz="0" w:space="0" w:color="auto"/>
        <w:left w:val="none" w:sz="0" w:space="0" w:color="auto"/>
        <w:bottom w:val="none" w:sz="0" w:space="0" w:color="auto"/>
        <w:right w:val="none" w:sz="0" w:space="0" w:color="auto"/>
      </w:divBdr>
    </w:div>
    <w:div w:id="254748544">
      <w:bodyDiv w:val="1"/>
      <w:marLeft w:val="0"/>
      <w:marRight w:val="0"/>
      <w:marTop w:val="0"/>
      <w:marBottom w:val="0"/>
      <w:divBdr>
        <w:top w:val="none" w:sz="0" w:space="0" w:color="auto"/>
        <w:left w:val="none" w:sz="0" w:space="0" w:color="auto"/>
        <w:bottom w:val="none" w:sz="0" w:space="0" w:color="auto"/>
        <w:right w:val="none" w:sz="0" w:space="0" w:color="auto"/>
      </w:divBdr>
    </w:div>
    <w:div w:id="259417570">
      <w:bodyDiv w:val="1"/>
      <w:marLeft w:val="0"/>
      <w:marRight w:val="0"/>
      <w:marTop w:val="0"/>
      <w:marBottom w:val="0"/>
      <w:divBdr>
        <w:top w:val="none" w:sz="0" w:space="0" w:color="auto"/>
        <w:left w:val="none" w:sz="0" w:space="0" w:color="auto"/>
        <w:bottom w:val="none" w:sz="0" w:space="0" w:color="auto"/>
        <w:right w:val="none" w:sz="0" w:space="0" w:color="auto"/>
      </w:divBdr>
    </w:div>
    <w:div w:id="261494011">
      <w:bodyDiv w:val="1"/>
      <w:marLeft w:val="0"/>
      <w:marRight w:val="0"/>
      <w:marTop w:val="0"/>
      <w:marBottom w:val="0"/>
      <w:divBdr>
        <w:top w:val="none" w:sz="0" w:space="0" w:color="auto"/>
        <w:left w:val="none" w:sz="0" w:space="0" w:color="auto"/>
        <w:bottom w:val="none" w:sz="0" w:space="0" w:color="auto"/>
        <w:right w:val="none" w:sz="0" w:space="0" w:color="auto"/>
      </w:divBdr>
    </w:div>
    <w:div w:id="264847765">
      <w:bodyDiv w:val="1"/>
      <w:marLeft w:val="0"/>
      <w:marRight w:val="0"/>
      <w:marTop w:val="0"/>
      <w:marBottom w:val="0"/>
      <w:divBdr>
        <w:top w:val="none" w:sz="0" w:space="0" w:color="auto"/>
        <w:left w:val="none" w:sz="0" w:space="0" w:color="auto"/>
        <w:bottom w:val="none" w:sz="0" w:space="0" w:color="auto"/>
        <w:right w:val="none" w:sz="0" w:space="0" w:color="auto"/>
      </w:divBdr>
    </w:div>
    <w:div w:id="276135856">
      <w:bodyDiv w:val="1"/>
      <w:marLeft w:val="0"/>
      <w:marRight w:val="0"/>
      <w:marTop w:val="0"/>
      <w:marBottom w:val="0"/>
      <w:divBdr>
        <w:top w:val="none" w:sz="0" w:space="0" w:color="auto"/>
        <w:left w:val="none" w:sz="0" w:space="0" w:color="auto"/>
        <w:bottom w:val="none" w:sz="0" w:space="0" w:color="auto"/>
        <w:right w:val="none" w:sz="0" w:space="0" w:color="auto"/>
      </w:divBdr>
    </w:div>
    <w:div w:id="278416121">
      <w:bodyDiv w:val="1"/>
      <w:marLeft w:val="0"/>
      <w:marRight w:val="0"/>
      <w:marTop w:val="0"/>
      <w:marBottom w:val="0"/>
      <w:divBdr>
        <w:top w:val="none" w:sz="0" w:space="0" w:color="auto"/>
        <w:left w:val="none" w:sz="0" w:space="0" w:color="auto"/>
        <w:bottom w:val="none" w:sz="0" w:space="0" w:color="auto"/>
        <w:right w:val="none" w:sz="0" w:space="0" w:color="auto"/>
      </w:divBdr>
    </w:div>
    <w:div w:id="289939828">
      <w:bodyDiv w:val="1"/>
      <w:marLeft w:val="0"/>
      <w:marRight w:val="0"/>
      <w:marTop w:val="0"/>
      <w:marBottom w:val="0"/>
      <w:divBdr>
        <w:top w:val="none" w:sz="0" w:space="0" w:color="auto"/>
        <w:left w:val="none" w:sz="0" w:space="0" w:color="auto"/>
        <w:bottom w:val="none" w:sz="0" w:space="0" w:color="auto"/>
        <w:right w:val="none" w:sz="0" w:space="0" w:color="auto"/>
      </w:divBdr>
    </w:div>
    <w:div w:id="293874886">
      <w:bodyDiv w:val="1"/>
      <w:marLeft w:val="0"/>
      <w:marRight w:val="0"/>
      <w:marTop w:val="0"/>
      <w:marBottom w:val="0"/>
      <w:divBdr>
        <w:top w:val="none" w:sz="0" w:space="0" w:color="auto"/>
        <w:left w:val="none" w:sz="0" w:space="0" w:color="auto"/>
        <w:bottom w:val="none" w:sz="0" w:space="0" w:color="auto"/>
        <w:right w:val="none" w:sz="0" w:space="0" w:color="auto"/>
      </w:divBdr>
    </w:div>
    <w:div w:id="294606402">
      <w:bodyDiv w:val="1"/>
      <w:marLeft w:val="0"/>
      <w:marRight w:val="0"/>
      <w:marTop w:val="0"/>
      <w:marBottom w:val="0"/>
      <w:divBdr>
        <w:top w:val="none" w:sz="0" w:space="0" w:color="auto"/>
        <w:left w:val="none" w:sz="0" w:space="0" w:color="auto"/>
        <w:bottom w:val="none" w:sz="0" w:space="0" w:color="auto"/>
        <w:right w:val="none" w:sz="0" w:space="0" w:color="auto"/>
      </w:divBdr>
    </w:div>
    <w:div w:id="304168121">
      <w:bodyDiv w:val="1"/>
      <w:marLeft w:val="0"/>
      <w:marRight w:val="0"/>
      <w:marTop w:val="0"/>
      <w:marBottom w:val="0"/>
      <w:divBdr>
        <w:top w:val="none" w:sz="0" w:space="0" w:color="auto"/>
        <w:left w:val="none" w:sz="0" w:space="0" w:color="auto"/>
        <w:bottom w:val="none" w:sz="0" w:space="0" w:color="auto"/>
        <w:right w:val="none" w:sz="0" w:space="0" w:color="auto"/>
      </w:divBdr>
    </w:div>
    <w:div w:id="304315901">
      <w:bodyDiv w:val="1"/>
      <w:marLeft w:val="0"/>
      <w:marRight w:val="0"/>
      <w:marTop w:val="0"/>
      <w:marBottom w:val="0"/>
      <w:divBdr>
        <w:top w:val="none" w:sz="0" w:space="0" w:color="auto"/>
        <w:left w:val="none" w:sz="0" w:space="0" w:color="auto"/>
        <w:bottom w:val="none" w:sz="0" w:space="0" w:color="auto"/>
        <w:right w:val="none" w:sz="0" w:space="0" w:color="auto"/>
      </w:divBdr>
    </w:div>
    <w:div w:id="308751489">
      <w:bodyDiv w:val="1"/>
      <w:marLeft w:val="0"/>
      <w:marRight w:val="0"/>
      <w:marTop w:val="0"/>
      <w:marBottom w:val="0"/>
      <w:divBdr>
        <w:top w:val="none" w:sz="0" w:space="0" w:color="auto"/>
        <w:left w:val="none" w:sz="0" w:space="0" w:color="auto"/>
        <w:bottom w:val="none" w:sz="0" w:space="0" w:color="auto"/>
        <w:right w:val="none" w:sz="0" w:space="0" w:color="auto"/>
      </w:divBdr>
    </w:div>
    <w:div w:id="311908995">
      <w:bodyDiv w:val="1"/>
      <w:marLeft w:val="0"/>
      <w:marRight w:val="0"/>
      <w:marTop w:val="0"/>
      <w:marBottom w:val="0"/>
      <w:divBdr>
        <w:top w:val="none" w:sz="0" w:space="0" w:color="auto"/>
        <w:left w:val="none" w:sz="0" w:space="0" w:color="auto"/>
        <w:bottom w:val="none" w:sz="0" w:space="0" w:color="auto"/>
        <w:right w:val="none" w:sz="0" w:space="0" w:color="auto"/>
      </w:divBdr>
    </w:div>
    <w:div w:id="311954275">
      <w:bodyDiv w:val="1"/>
      <w:marLeft w:val="0"/>
      <w:marRight w:val="0"/>
      <w:marTop w:val="0"/>
      <w:marBottom w:val="0"/>
      <w:divBdr>
        <w:top w:val="none" w:sz="0" w:space="0" w:color="auto"/>
        <w:left w:val="none" w:sz="0" w:space="0" w:color="auto"/>
        <w:bottom w:val="none" w:sz="0" w:space="0" w:color="auto"/>
        <w:right w:val="none" w:sz="0" w:space="0" w:color="auto"/>
      </w:divBdr>
    </w:div>
    <w:div w:id="315763011">
      <w:bodyDiv w:val="1"/>
      <w:marLeft w:val="0"/>
      <w:marRight w:val="0"/>
      <w:marTop w:val="0"/>
      <w:marBottom w:val="0"/>
      <w:divBdr>
        <w:top w:val="none" w:sz="0" w:space="0" w:color="auto"/>
        <w:left w:val="none" w:sz="0" w:space="0" w:color="auto"/>
        <w:bottom w:val="none" w:sz="0" w:space="0" w:color="auto"/>
        <w:right w:val="none" w:sz="0" w:space="0" w:color="auto"/>
      </w:divBdr>
    </w:div>
    <w:div w:id="315844375">
      <w:bodyDiv w:val="1"/>
      <w:marLeft w:val="0"/>
      <w:marRight w:val="0"/>
      <w:marTop w:val="0"/>
      <w:marBottom w:val="0"/>
      <w:divBdr>
        <w:top w:val="none" w:sz="0" w:space="0" w:color="auto"/>
        <w:left w:val="none" w:sz="0" w:space="0" w:color="auto"/>
        <w:bottom w:val="none" w:sz="0" w:space="0" w:color="auto"/>
        <w:right w:val="none" w:sz="0" w:space="0" w:color="auto"/>
      </w:divBdr>
    </w:div>
    <w:div w:id="318727060">
      <w:bodyDiv w:val="1"/>
      <w:marLeft w:val="0"/>
      <w:marRight w:val="0"/>
      <w:marTop w:val="0"/>
      <w:marBottom w:val="0"/>
      <w:divBdr>
        <w:top w:val="none" w:sz="0" w:space="0" w:color="auto"/>
        <w:left w:val="none" w:sz="0" w:space="0" w:color="auto"/>
        <w:bottom w:val="none" w:sz="0" w:space="0" w:color="auto"/>
        <w:right w:val="none" w:sz="0" w:space="0" w:color="auto"/>
      </w:divBdr>
    </w:div>
    <w:div w:id="323511500">
      <w:bodyDiv w:val="1"/>
      <w:marLeft w:val="0"/>
      <w:marRight w:val="0"/>
      <w:marTop w:val="0"/>
      <w:marBottom w:val="0"/>
      <w:divBdr>
        <w:top w:val="none" w:sz="0" w:space="0" w:color="auto"/>
        <w:left w:val="none" w:sz="0" w:space="0" w:color="auto"/>
        <w:bottom w:val="none" w:sz="0" w:space="0" w:color="auto"/>
        <w:right w:val="none" w:sz="0" w:space="0" w:color="auto"/>
      </w:divBdr>
    </w:div>
    <w:div w:id="325327578">
      <w:bodyDiv w:val="1"/>
      <w:marLeft w:val="0"/>
      <w:marRight w:val="0"/>
      <w:marTop w:val="0"/>
      <w:marBottom w:val="0"/>
      <w:divBdr>
        <w:top w:val="none" w:sz="0" w:space="0" w:color="auto"/>
        <w:left w:val="none" w:sz="0" w:space="0" w:color="auto"/>
        <w:bottom w:val="none" w:sz="0" w:space="0" w:color="auto"/>
        <w:right w:val="none" w:sz="0" w:space="0" w:color="auto"/>
      </w:divBdr>
    </w:div>
    <w:div w:id="326053103">
      <w:bodyDiv w:val="1"/>
      <w:marLeft w:val="0"/>
      <w:marRight w:val="0"/>
      <w:marTop w:val="0"/>
      <w:marBottom w:val="0"/>
      <w:divBdr>
        <w:top w:val="none" w:sz="0" w:space="0" w:color="auto"/>
        <w:left w:val="none" w:sz="0" w:space="0" w:color="auto"/>
        <w:bottom w:val="none" w:sz="0" w:space="0" w:color="auto"/>
        <w:right w:val="none" w:sz="0" w:space="0" w:color="auto"/>
      </w:divBdr>
    </w:div>
    <w:div w:id="334766613">
      <w:bodyDiv w:val="1"/>
      <w:marLeft w:val="0"/>
      <w:marRight w:val="0"/>
      <w:marTop w:val="0"/>
      <w:marBottom w:val="0"/>
      <w:divBdr>
        <w:top w:val="none" w:sz="0" w:space="0" w:color="auto"/>
        <w:left w:val="none" w:sz="0" w:space="0" w:color="auto"/>
        <w:bottom w:val="none" w:sz="0" w:space="0" w:color="auto"/>
        <w:right w:val="none" w:sz="0" w:space="0" w:color="auto"/>
      </w:divBdr>
    </w:div>
    <w:div w:id="337470043">
      <w:bodyDiv w:val="1"/>
      <w:marLeft w:val="0"/>
      <w:marRight w:val="0"/>
      <w:marTop w:val="0"/>
      <w:marBottom w:val="0"/>
      <w:divBdr>
        <w:top w:val="none" w:sz="0" w:space="0" w:color="auto"/>
        <w:left w:val="none" w:sz="0" w:space="0" w:color="auto"/>
        <w:bottom w:val="none" w:sz="0" w:space="0" w:color="auto"/>
        <w:right w:val="none" w:sz="0" w:space="0" w:color="auto"/>
      </w:divBdr>
    </w:div>
    <w:div w:id="337539318">
      <w:bodyDiv w:val="1"/>
      <w:marLeft w:val="0"/>
      <w:marRight w:val="0"/>
      <w:marTop w:val="0"/>
      <w:marBottom w:val="0"/>
      <w:divBdr>
        <w:top w:val="none" w:sz="0" w:space="0" w:color="auto"/>
        <w:left w:val="none" w:sz="0" w:space="0" w:color="auto"/>
        <w:bottom w:val="none" w:sz="0" w:space="0" w:color="auto"/>
        <w:right w:val="none" w:sz="0" w:space="0" w:color="auto"/>
      </w:divBdr>
    </w:div>
    <w:div w:id="339546129">
      <w:bodyDiv w:val="1"/>
      <w:marLeft w:val="0"/>
      <w:marRight w:val="0"/>
      <w:marTop w:val="0"/>
      <w:marBottom w:val="0"/>
      <w:divBdr>
        <w:top w:val="none" w:sz="0" w:space="0" w:color="auto"/>
        <w:left w:val="none" w:sz="0" w:space="0" w:color="auto"/>
        <w:bottom w:val="none" w:sz="0" w:space="0" w:color="auto"/>
        <w:right w:val="none" w:sz="0" w:space="0" w:color="auto"/>
      </w:divBdr>
    </w:div>
    <w:div w:id="345326065">
      <w:bodyDiv w:val="1"/>
      <w:marLeft w:val="0"/>
      <w:marRight w:val="0"/>
      <w:marTop w:val="0"/>
      <w:marBottom w:val="0"/>
      <w:divBdr>
        <w:top w:val="none" w:sz="0" w:space="0" w:color="auto"/>
        <w:left w:val="none" w:sz="0" w:space="0" w:color="auto"/>
        <w:bottom w:val="none" w:sz="0" w:space="0" w:color="auto"/>
        <w:right w:val="none" w:sz="0" w:space="0" w:color="auto"/>
      </w:divBdr>
    </w:div>
    <w:div w:id="347030635">
      <w:bodyDiv w:val="1"/>
      <w:marLeft w:val="0"/>
      <w:marRight w:val="0"/>
      <w:marTop w:val="0"/>
      <w:marBottom w:val="0"/>
      <w:divBdr>
        <w:top w:val="none" w:sz="0" w:space="0" w:color="auto"/>
        <w:left w:val="none" w:sz="0" w:space="0" w:color="auto"/>
        <w:bottom w:val="none" w:sz="0" w:space="0" w:color="auto"/>
        <w:right w:val="none" w:sz="0" w:space="0" w:color="auto"/>
      </w:divBdr>
    </w:div>
    <w:div w:id="349769734">
      <w:bodyDiv w:val="1"/>
      <w:marLeft w:val="0"/>
      <w:marRight w:val="0"/>
      <w:marTop w:val="0"/>
      <w:marBottom w:val="0"/>
      <w:divBdr>
        <w:top w:val="none" w:sz="0" w:space="0" w:color="auto"/>
        <w:left w:val="none" w:sz="0" w:space="0" w:color="auto"/>
        <w:bottom w:val="none" w:sz="0" w:space="0" w:color="auto"/>
        <w:right w:val="none" w:sz="0" w:space="0" w:color="auto"/>
      </w:divBdr>
    </w:div>
    <w:div w:id="352389318">
      <w:bodyDiv w:val="1"/>
      <w:marLeft w:val="0"/>
      <w:marRight w:val="0"/>
      <w:marTop w:val="0"/>
      <w:marBottom w:val="0"/>
      <w:divBdr>
        <w:top w:val="none" w:sz="0" w:space="0" w:color="auto"/>
        <w:left w:val="none" w:sz="0" w:space="0" w:color="auto"/>
        <w:bottom w:val="none" w:sz="0" w:space="0" w:color="auto"/>
        <w:right w:val="none" w:sz="0" w:space="0" w:color="auto"/>
      </w:divBdr>
    </w:div>
    <w:div w:id="354695678">
      <w:bodyDiv w:val="1"/>
      <w:marLeft w:val="0"/>
      <w:marRight w:val="0"/>
      <w:marTop w:val="0"/>
      <w:marBottom w:val="0"/>
      <w:divBdr>
        <w:top w:val="none" w:sz="0" w:space="0" w:color="auto"/>
        <w:left w:val="none" w:sz="0" w:space="0" w:color="auto"/>
        <w:bottom w:val="none" w:sz="0" w:space="0" w:color="auto"/>
        <w:right w:val="none" w:sz="0" w:space="0" w:color="auto"/>
      </w:divBdr>
    </w:div>
    <w:div w:id="357319008">
      <w:bodyDiv w:val="1"/>
      <w:marLeft w:val="0"/>
      <w:marRight w:val="0"/>
      <w:marTop w:val="0"/>
      <w:marBottom w:val="0"/>
      <w:divBdr>
        <w:top w:val="none" w:sz="0" w:space="0" w:color="auto"/>
        <w:left w:val="none" w:sz="0" w:space="0" w:color="auto"/>
        <w:bottom w:val="none" w:sz="0" w:space="0" w:color="auto"/>
        <w:right w:val="none" w:sz="0" w:space="0" w:color="auto"/>
      </w:divBdr>
    </w:div>
    <w:div w:id="359404432">
      <w:bodyDiv w:val="1"/>
      <w:marLeft w:val="0"/>
      <w:marRight w:val="0"/>
      <w:marTop w:val="0"/>
      <w:marBottom w:val="0"/>
      <w:divBdr>
        <w:top w:val="none" w:sz="0" w:space="0" w:color="auto"/>
        <w:left w:val="none" w:sz="0" w:space="0" w:color="auto"/>
        <w:bottom w:val="none" w:sz="0" w:space="0" w:color="auto"/>
        <w:right w:val="none" w:sz="0" w:space="0" w:color="auto"/>
      </w:divBdr>
    </w:div>
    <w:div w:id="365714596">
      <w:bodyDiv w:val="1"/>
      <w:marLeft w:val="0"/>
      <w:marRight w:val="0"/>
      <w:marTop w:val="0"/>
      <w:marBottom w:val="0"/>
      <w:divBdr>
        <w:top w:val="none" w:sz="0" w:space="0" w:color="auto"/>
        <w:left w:val="none" w:sz="0" w:space="0" w:color="auto"/>
        <w:bottom w:val="none" w:sz="0" w:space="0" w:color="auto"/>
        <w:right w:val="none" w:sz="0" w:space="0" w:color="auto"/>
      </w:divBdr>
    </w:div>
    <w:div w:id="374622568">
      <w:bodyDiv w:val="1"/>
      <w:marLeft w:val="0"/>
      <w:marRight w:val="0"/>
      <w:marTop w:val="0"/>
      <w:marBottom w:val="0"/>
      <w:divBdr>
        <w:top w:val="none" w:sz="0" w:space="0" w:color="auto"/>
        <w:left w:val="none" w:sz="0" w:space="0" w:color="auto"/>
        <w:bottom w:val="none" w:sz="0" w:space="0" w:color="auto"/>
        <w:right w:val="none" w:sz="0" w:space="0" w:color="auto"/>
      </w:divBdr>
    </w:div>
    <w:div w:id="377516891">
      <w:bodyDiv w:val="1"/>
      <w:marLeft w:val="0"/>
      <w:marRight w:val="0"/>
      <w:marTop w:val="0"/>
      <w:marBottom w:val="0"/>
      <w:divBdr>
        <w:top w:val="none" w:sz="0" w:space="0" w:color="auto"/>
        <w:left w:val="none" w:sz="0" w:space="0" w:color="auto"/>
        <w:bottom w:val="none" w:sz="0" w:space="0" w:color="auto"/>
        <w:right w:val="none" w:sz="0" w:space="0" w:color="auto"/>
      </w:divBdr>
    </w:div>
    <w:div w:id="379940416">
      <w:bodyDiv w:val="1"/>
      <w:marLeft w:val="0"/>
      <w:marRight w:val="0"/>
      <w:marTop w:val="0"/>
      <w:marBottom w:val="0"/>
      <w:divBdr>
        <w:top w:val="none" w:sz="0" w:space="0" w:color="auto"/>
        <w:left w:val="none" w:sz="0" w:space="0" w:color="auto"/>
        <w:bottom w:val="none" w:sz="0" w:space="0" w:color="auto"/>
        <w:right w:val="none" w:sz="0" w:space="0" w:color="auto"/>
      </w:divBdr>
    </w:div>
    <w:div w:id="385642438">
      <w:bodyDiv w:val="1"/>
      <w:marLeft w:val="0"/>
      <w:marRight w:val="0"/>
      <w:marTop w:val="0"/>
      <w:marBottom w:val="0"/>
      <w:divBdr>
        <w:top w:val="none" w:sz="0" w:space="0" w:color="auto"/>
        <w:left w:val="none" w:sz="0" w:space="0" w:color="auto"/>
        <w:bottom w:val="none" w:sz="0" w:space="0" w:color="auto"/>
        <w:right w:val="none" w:sz="0" w:space="0" w:color="auto"/>
      </w:divBdr>
    </w:div>
    <w:div w:id="387267129">
      <w:bodyDiv w:val="1"/>
      <w:marLeft w:val="0"/>
      <w:marRight w:val="0"/>
      <w:marTop w:val="0"/>
      <w:marBottom w:val="0"/>
      <w:divBdr>
        <w:top w:val="none" w:sz="0" w:space="0" w:color="auto"/>
        <w:left w:val="none" w:sz="0" w:space="0" w:color="auto"/>
        <w:bottom w:val="none" w:sz="0" w:space="0" w:color="auto"/>
        <w:right w:val="none" w:sz="0" w:space="0" w:color="auto"/>
      </w:divBdr>
    </w:div>
    <w:div w:id="393086458">
      <w:bodyDiv w:val="1"/>
      <w:marLeft w:val="0"/>
      <w:marRight w:val="0"/>
      <w:marTop w:val="0"/>
      <w:marBottom w:val="0"/>
      <w:divBdr>
        <w:top w:val="none" w:sz="0" w:space="0" w:color="auto"/>
        <w:left w:val="none" w:sz="0" w:space="0" w:color="auto"/>
        <w:bottom w:val="none" w:sz="0" w:space="0" w:color="auto"/>
        <w:right w:val="none" w:sz="0" w:space="0" w:color="auto"/>
      </w:divBdr>
    </w:div>
    <w:div w:id="395669599">
      <w:bodyDiv w:val="1"/>
      <w:marLeft w:val="0"/>
      <w:marRight w:val="0"/>
      <w:marTop w:val="0"/>
      <w:marBottom w:val="0"/>
      <w:divBdr>
        <w:top w:val="none" w:sz="0" w:space="0" w:color="auto"/>
        <w:left w:val="none" w:sz="0" w:space="0" w:color="auto"/>
        <w:bottom w:val="none" w:sz="0" w:space="0" w:color="auto"/>
        <w:right w:val="none" w:sz="0" w:space="0" w:color="auto"/>
      </w:divBdr>
    </w:div>
    <w:div w:id="401760692">
      <w:bodyDiv w:val="1"/>
      <w:marLeft w:val="0"/>
      <w:marRight w:val="0"/>
      <w:marTop w:val="0"/>
      <w:marBottom w:val="0"/>
      <w:divBdr>
        <w:top w:val="none" w:sz="0" w:space="0" w:color="auto"/>
        <w:left w:val="none" w:sz="0" w:space="0" w:color="auto"/>
        <w:bottom w:val="none" w:sz="0" w:space="0" w:color="auto"/>
        <w:right w:val="none" w:sz="0" w:space="0" w:color="auto"/>
      </w:divBdr>
    </w:div>
    <w:div w:id="406272758">
      <w:bodyDiv w:val="1"/>
      <w:marLeft w:val="0"/>
      <w:marRight w:val="0"/>
      <w:marTop w:val="0"/>
      <w:marBottom w:val="0"/>
      <w:divBdr>
        <w:top w:val="none" w:sz="0" w:space="0" w:color="auto"/>
        <w:left w:val="none" w:sz="0" w:space="0" w:color="auto"/>
        <w:bottom w:val="none" w:sz="0" w:space="0" w:color="auto"/>
        <w:right w:val="none" w:sz="0" w:space="0" w:color="auto"/>
      </w:divBdr>
    </w:div>
    <w:div w:id="408888577">
      <w:bodyDiv w:val="1"/>
      <w:marLeft w:val="0"/>
      <w:marRight w:val="0"/>
      <w:marTop w:val="0"/>
      <w:marBottom w:val="0"/>
      <w:divBdr>
        <w:top w:val="none" w:sz="0" w:space="0" w:color="auto"/>
        <w:left w:val="none" w:sz="0" w:space="0" w:color="auto"/>
        <w:bottom w:val="none" w:sz="0" w:space="0" w:color="auto"/>
        <w:right w:val="none" w:sz="0" w:space="0" w:color="auto"/>
      </w:divBdr>
    </w:div>
    <w:div w:id="410467087">
      <w:bodyDiv w:val="1"/>
      <w:marLeft w:val="0"/>
      <w:marRight w:val="0"/>
      <w:marTop w:val="0"/>
      <w:marBottom w:val="0"/>
      <w:divBdr>
        <w:top w:val="none" w:sz="0" w:space="0" w:color="auto"/>
        <w:left w:val="none" w:sz="0" w:space="0" w:color="auto"/>
        <w:bottom w:val="none" w:sz="0" w:space="0" w:color="auto"/>
        <w:right w:val="none" w:sz="0" w:space="0" w:color="auto"/>
      </w:divBdr>
    </w:div>
    <w:div w:id="411313337">
      <w:bodyDiv w:val="1"/>
      <w:marLeft w:val="0"/>
      <w:marRight w:val="0"/>
      <w:marTop w:val="0"/>
      <w:marBottom w:val="0"/>
      <w:divBdr>
        <w:top w:val="none" w:sz="0" w:space="0" w:color="auto"/>
        <w:left w:val="none" w:sz="0" w:space="0" w:color="auto"/>
        <w:bottom w:val="none" w:sz="0" w:space="0" w:color="auto"/>
        <w:right w:val="none" w:sz="0" w:space="0" w:color="auto"/>
      </w:divBdr>
    </w:div>
    <w:div w:id="413160793">
      <w:bodyDiv w:val="1"/>
      <w:marLeft w:val="0"/>
      <w:marRight w:val="0"/>
      <w:marTop w:val="0"/>
      <w:marBottom w:val="0"/>
      <w:divBdr>
        <w:top w:val="none" w:sz="0" w:space="0" w:color="auto"/>
        <w:left w:val="none" w:sz="0" w:space="0" w:color="auto"/>
        <w:bottom w:val="none" w:sz="0" w:space="0" w:color="auto"/>
        <w:right w:val="none" w:sz="0" w:space="0" w:color="auto"/>
      </w:divBdr>
    </w:div>
    <w:div w:id="421073330">
      <w:bodyDiv w:val="1"/>
      <w:marLeft w:val="0"/>
      <w:marRight w:val="0"/>
      <w:marTop w:val="0"/>
      <w:marBottom w:val="0"/>
      <w:divBdr>
        <w:top w:val="none" w:sz="0" w:space="0" w:color="auto"/>
        <w:left w:val="none" w:sz="0" w:space="0" w:color="auto"/>
        <w:bottom w:val="none" w:sz="0" w:space="0" w:color="auto"/>
        <w:right w:val="none" w:sz="0" w:space="0" w:color="auto"/>
      </w:divBdr>
    </w:div>
    <w:div w:id="430049394">
      <w:bodyDiv w:val="1"/>
      <w:marLeft w:val="0"/>
      <w:marRight w:val="0"/>
      <w:marTop w:val="0"/>
      <w:marBottom w:val="0"/>
      <w:divBdr>
        <w:top w:val="none" w:sz="0" w:space="0" w:color="auto"/>
        <w:left w:val="none" w:sz="0" w:space="0" w:color="auto"/>
        <w:bottom w:val="none" w:sz="0" w:space="0" w:color="auto"/>
        <w:right w:val="none" w:sz="0" w:space="0" w:color="auto"/>
      </w:divBdr>
    </w:div>
    <w:div w:id="431248896">
      <w:bodyDiv w:val="1"/>
      <w:marLeft w:val="0"/>
      <w:marRight w:val="0"/>
      <w:marTop w:val="0"/>
      <w:marBottom w:val="0"/>
      <w:divBdr>
        <w:top w:val="none" w:sz="0" w:space="0" w:color="auto"/>
        <w:left w:val="none" w:sz="0" w:space="0" w:color="auto"/>
        <w:bottom w:val="none" w:sz="0" w:space="0" w:color="auto"/>
        <w:right w:val="none" w:sz="0" w:space="0" w:color="auto"/>
      </w:divBdr>
    </w:div>
    <w:div w:id="432669357">
      <w:bodyDiv w:val="1"/>
      <w:marLeft w:val="0"/>
      <w:marRight w:val="0"/>
      <w:marTop w:val="0"/>
      <w:marBottom w:val="0"/>
      <w:divBdr>
        <w:top w:val="none" w:sz="0" w:space="0" w:color="auto"/>
        <w:left w:val="none" w:sz="0" w:space="0" w:color="auto"/>
        <w:bottom w:val="none" w:sz="0" w:space="0" w:color="auto"/>
        <w:right w:val="none" w:sz="0" w:space="0" w:color="auto"/>
      </w:divBdr>
    </w:div>
    <w:div w:id="436874864">
      <w:bodyDiv w:val="1"/>
      <w:marLeft w:val="0"/>
      <w:marRight w:val="0"/>
      <w:marTop w:val="0"/>
      <w:marBottom w:val="0"/>
      <w:divBdr>
        <w:top w:val="none" w:sz="0" w:space="0" w:color="auto"/>
        <w:left w:val="none" w:sz="0" w:space="0" w:color="auto"/>
        <w:bottom w:val="none" w:sz="0" w:space="0" w:color="auto"/>
        <w:right w:val="none" w:sz="0" w:space="0" w:color="auto"/>
      </w:divBdr>
    </w:div>
    <w:div w:id="438646674">
      <w:bodyDiv w:val="1"/>
      <w:marLeft w:val="0"/>
      <w:marRight w:val="0"/>
      <w:marTop w:val="0"/>
      <w:marBottom w:val="0"/>
      <w:divBdr>
        <w:top w:val="none" w:sz="0" w:space="0" w:color="auto"/>
        <w:left w:val="none" w:sz="0" w:space="0" w:color="auto"/>
        <w:bottom w:val="none" w:sz="0" w:space="0" w:color="auto"/>
        <w:right w:val="none" w:sz="0" w:space="0" w:color="auto"/>
      </w:divBdr>
    </w:div>
    <w:div w:id="440805263">
      <w:bodyDiv w:val="1"/>
      <w:marLeft w:val="0"/>
      <w:marRight w:val="0"/>
      <w:marTop w:val="0"/>
      <w:marBottom w:val="0"/>
      <w:divBdr>
        <w:top w:val="none" w:sz="0" w:space="0" w:color="auto"/>
        <w:left w:val="none" w:sz="0" w:space="0" w:color="auto"/>
        <w:bottom w:val="none" w:sz="0" w:space="0" w:color="auto"/>
        <w:right w:val="none" w:sz="0" w:space="0" w:color="auto"/>
      </w:divBdr>
    </w:div>
    <w:div w:id="443235762">
      <w:bodyDiv w:val="1"/>
      <w:marLeft w:val="0"/>
      <w:marRight w:val="0"/>
      <w:marTop w:val="0"/>
      <w:marBottom w:val="0"/>
      <w:divBdr>
        <w:top w:val="none" w:sz="0" w:space="0" w:color="auto"/>
        <w:left w:val="none" w:sz="0" w:space="0" w:color="auto"/>
        <w:bottom w:val="none" w:sz="0" w:space="0" w:color="auto"/>
        <w:right w:val="none" w:sz="0" w:space="0" w:color="auto"/>
      </w:divBdr>
    </w:div>
    <w:div w:id="444541662">
      <w:bodyDiv w:val="1"/>
      <w:marLeft w:val="0"/>
      <w:marRight w:val="0"/>
      <w:marTop w:val="0"/>
      <w:marBottom w:val="0"/>
      <w:divBdr>
        <w:top w:val="none" w:sz="0" w:space="0" w:color="auto"/>
        <w:left w:val="none" w:sz="0" w:space="0" w:color="auto"/>
        <w:bottom w:val="none" w:sz="0" w:space="0" w:color="auto"/>
        <w:right w:val="none" w:sz="0" w:space="0" w:color="auto"/>
      </w:divBdr>
    </w:div>
    <w:div w:id="451705532">
      <w:bodyDiv w:val="1"/>
      <w:marLeft w:val="0"/>
      <w:marRight w:val="0"/>
      <w:marTop w:val="0"/>
      <w:marBottom w:val="0"/>
      <w:divBdr>
        <w:top w:val="none" w:sz="0" w:space="0" w:color="auto"/>
        <w:left w:val="none" w:sz="0" w:space="0" w:color="auto"/>
        <w:bottom w:val="none" w:sz="0" w:space="0" w:color="auto"/>
        <w:right w:val="none" w:sz="0" w:space="0" w:color="auto"/>
      </w:divBdr>
    </w:div>
    <w:div w:id="451829509">
      <w:bodyDiv w:val="1"/>
      <w:marLeft w:val="0"/>
      <w:marRight w:val="0"/>
      <w:marTop w:val="0"/>
      <w:marBottom w:val="0"/>
      <w:divBdr>
        <w:top w:val="none" w:sz="0" w:space="0" w:color="auto"/>
        <w:left w:val="none" w:sz="0" w:space="0" w:color="auto"/>
        <w:bottom w:val="none" w:sz="0" w:space="0" w:color="auto"/>
        <w:right w:val="none" w:sz="0" w:space="0" w:color="auto"/>
      </w:divBdr>
    </w:div>
    <w:div w:id="454492687">
      <w:bodyDiv w:val="1"/>
      <w:marLeft w:val="0"/>
      <w:marRight w:val="0"/>
      <w:marTop w:val="0"/>
      <w:marBottom w:val="0"/>
      <w:divBdr>
        <w:top w:val="none" w:sz="0" w:space="0" w:color="auto"/>
        <w:left w:val="none" w:sz="0" w:space="0" w:color="auto"/>
        <w:bottom w:val="none" w:sz="0" w:space="0" w:color="auto"/>
        <w:right w:val="none" w:sz="0" w:space="0" w:color="auto"/>
      </w:divBdr>
    </w:div>
    <w:div w:id="455175628">
      <w:bodyDiv w:val="1"/>
      <w:marLeft w:val="0"/>
      <w:marRight w:val="0"/>
      <w:marTop w:val="0"/>
      <w:marBottom w:val="0"/>
      <w:divBdr>
        <w:top w:val="none" w:sz="0" w:space="0" w:color="auto"/>
        <w:left w:val="none" w:sz="0" w:space="0" w:color="auto"/>
        <w:bottom w:val="none" w:sz="0" w:space="0" w:color="auto"/>
        <w:right w:val="none" w:sz="0" w:space="0" w:color="auto"/>
      </w:divBdr>
    </w:div>
    <w:div w:id="456802169">
      <w:bodyDiv w:val="1"/>
      <w:marLeft w:val="0"/>
      <w:marRight w:val="0"/>
      <w:marTop w:val="0"/>
      <w:marBottom w:val="0"/>
      <w:divBdr>
        <w:top w:val="none" w:sz="0" w:space="0" w:color="auto"/>
        <w:left w:val="none" w:sz="0" w:space="0" w:color="auto"/>
        <w:bottom w:val="none" w:sz="0" w:space="0" w:color="auto"/>
        <w:right w:val="none" w:sz="0" w:space="0" w:color="auto"/>
      </w:divBdr>
    </w:div>
    <w:div w:id="460419676">
      <w:bodyDiv w:val="1"/>
      <w:marLeft w:val="0"/>
      <w:marRight w:val="0"/>
      <w:marTop w:val="0"/>
      <w:marBottom w:val="0"/>
      <w:divBdr>
        <w:top w:val="none" w:sz="0" w:space="0" w:color="auto"/>
        <w:left w:val="none" w:sz="0" w:space="0" w:color="auto"/>
        <w:bottom w:val="none" w:sz="0" w:space="0" w:color="auto"/>
        <w:right w:val="none" w:sz="0" w:space="0" w:color="auto"/>
      </w:divBdr>
    </w:div>
    <w:div w:id="463734916">
      <w:bodyDiv w:val="1"/>
      <w:marLeft w:val="0"/>
      <w:marRight w:val="0"/>
      <w:marTop w:val="0"/>
      <w:marBottom w:val="0"/>
      <w:divBdr>
        <w:top w:val="none" w:sz="0" w:space="0" w:color="auto"/>
        <w:left w:val="none" w:sz="0" w:space="0" w:color="auto"/>
        <w:bottom w:val="none" w:sz="0" w:space="0" w:color="auto"/>
        <w:right w:val="none" w:sz="0" w:space="0" w:color="auto"/>
      </w:divBdr>
    </w:div>
    <w:div w:id="466895230">
      <w:bodyDiv w:val="1"/>
      <w:marLeft w:val="0"/>
      <w:marRight w:val="0"/>
      <w:marTop w:val="0"/>
      <w:marBottom w:val="0"/>
      <w:divBdr>
        <w:top w:val="none" w:sz="0" w:space="0" w:color="auto"/>
        <w:left w:val="none" w:sz="0" w:space="0" w:color="auto"/>
        <w:bottom w:val="none" w:sz="0" w:space="0" w:color="auto"/>
        <w:right w:val="none" w:sz="0" w:space="0" w:color="auto"/>
      </w:divBdr>
    </w:div>
    <w:div w:id="469326521">
      <w:bodyDiv w:val="1"/>
      <w:marLeft w:val="0"/>
      <w:marRight w:val="0"/>
      <w:marTop w:val="0"/>
      <w:marBottom w:val="0"/>
      <w:divBdr>
        <w:top w:val="none" w:sz="0" w:space="0" w:color="auto"/>
        <w:left w:val="none" w:sz="0" w:space="0" w:color="auto"/>
        <w:bottom w:val="none" w:sz="0" w:space="0" w:color="auto"/>
        <w:right w:val="none" w:sz="0" w:space="0" w:color="auto"/>
      </w:divBdr>
    </w:div>
    <w:div w:id="469832055">
      <w:bodyDiv w:val="1"/>
      <w:marLeft w:val="0"/>
      <w:marRight w:val="0"/>
      <w:marTop w:val="0"/>
      <w:marBottom w:val="0"/>
      <w:divBdr>
        <w:top w:val="none" w:sz="0" w:space="0" w:color="auto"/>
        <w:left w:val="none" w:sz="0" w:space="0" w:color="auto"/>
        <w:bottom w:val="none" w:sz="0" w:space="0" w:color="auto"/>
        <w:right w:val="none" w:sz="0" w:space="0" w:color="auto"/>
      </w:divBdr>
    </w:div>
    <w:div w:id="476727765">
      <w:bodyDiv w:val="1"/>
      <w:marLeft w:val="0"/>
      <w:marRight w:val="0"/>
      <w:marTop w:val="0"/>
      <w:marBottom w:val="0"/>
      <w:divBdr>
        <w:top w:val="none" w:sz="0" w:space="0" w:color="auto"/>
        <w:left w:val="none" w:sz="0" w:space="0" w:color="auto"/>
        <w:bottom w:val="none" w:sz="0" w:space="0" w:color="auto"/>
        <w:right w:val="none" w:sz="0" w:space="0" w:color="auto"/>
      </w:divBdr>
    </w:div>
    <w:div w:id="477766031">
      <w:bodyDiv w:val="1"/>
      <w:marLeft w:val="0"/>
      <w:marRight w:val="0"/>
      <w:marTop w:val="0"/>
      <w:marBottom w:val="0"/>
      <w:divBdr>
        <w:top w:val="none" w:sz="0" w:space="0" w:color="auto"/>
        <w:left w:val="none" w:sz="0" w:space="0" w:color="auto"/>
        <w:bottom w:val="none" w:sz="0" w:space="0" w:color="auto"/>
        <w:right w:val="none" w:sz="0" w:space="0" w:color="auto"/>
      </w:divBdr>
    </w:div>
    <w:div w:id="478962861">
      <w:bodyDiv w:val="1"/>
      <w:marLeft w:val="0"/>
      <w:marRight w:val="0"/>
      <w:marTop w:val="0"/>
      <w:marBottom w:val="0"/>
      <w:divBdr>
        <w:top w:val="none" w:sz="0" w:space="0" w:color="auto"/>
        <w:left w:val="none" w:sz="0" w:space="0" w:color="auto"/>
        <w:bottom w:val="none" w:sz="0" w:space="0" w:color="auto"/>
        <w:right w:val="none" w:sz="0" w:space="0" w:color="auto"/>
      </w:divBdr>
    </w:div>
    <w:div w:id="480971540">
      <w:bodyDiv w:val="1"/>
      <w:marLeft w:val="0"/>
      <w:marRight w:val="0"/>
      <w:marTop w:val="0"/>
      <w:marBottom w:val="0"/>
      <w:divBdr>
        <w:top w:val="none" w:sz="0" w:space="0" w:color="auto"/>
        <w:left w:val="none" w:sz="0" w:space="0" w:color="auto"/>
        <w:bottom w:val="none" w:sz="0" w:space="0" w:color="auto"/>
        <w:right w:val="none" w:sz="0" w:space="0" w:color="auto"/>
      </w:divBdr>
    </w:div>
    <w:div w:id="484980283">
      <w:bodyDiv w:val="1"/>
      <w:marLeft w:val="0"/>
      <w:marRight w:val="0"/>
      <w:marTop w:val="0"/>
      <w:marBottom w:val="0"/>
      <w:divBdr>
        <w:top w:val="none" w:sz="0" w:space="0" w:color="auto"/>
        <w:left w:val="none" w:sz="0" w:space="0" w:color="auto"/>
        <w:bottom w:val="none" w:sz="0" w:space="0" w:color="auto"/>
        <w:right w:val="none" w:sz="0" w:space="0" w:color="auto"/>
      </w:divBdr>
    </w:div>
    <w:div w:id="490365948">
      <w:bodyDiv w:val="1"/>
      <w:marLeft w:val="0"/>
      <w:marRight w:val="0"/>
      <w:marTop w:val="0"/>
      <w:marBottom w:val="0"/>
      <w:divBdr>
        <w:top w:val="none" w:sz="0" w:space="0" w:color="auto"/>
        <w:left w:val="none" w:sz="0" w:space="0" w:color="auto"/>
        <w:bottom w:val="none" w:sz="0" w:space="0" w:color="auto"/>
        <w:right w:val="none" w:sz="0" w:space="0" w:color="auto"/>
      </w:divBdr>
    </w:div>
    <w:div w:id="493648060">
      <w:bodyDiv w:val="1"/>
      <w:marLeft w:val="0"/>
      <w:marRight w:val="0"/>
      <w:marTop w:val="0"/>
      <w:marBottom w:val="0"/>
      <w:divBdr>
        <w:top w:val="none" w:sz="0" w:space="0" w:color="auto"/>
        <w:left w:val="none" w:sz="0" w:space="0" w:color="auto"/>
        <w:bottom w:val="none" w:sz="0" w:space="0" w:color="auto"/>
        <w:right w:val="none" w:sz="0" w:space="0" w:color="auto"/>
      </w:divBdr>
    </w:div>
    <w:div w:id="495614541">
      <w:bodyDiv w:val="1"/>
      <w:marLeft w:val="0"/>
      <w:marRight w:val="0"/>
      <w:marTop w:val="0"/>
      <w:marBottom w:val="0"/>
      <w:divBdr>
        <w:top w:val="none" w:sz="0" w:space="0" w:color="auto"/>
        <w:left w:val="none" w:sz="0" w:space="0" w:color="auto"/>
        <w:bottom w:val="none" w:sz="0" w:space="0" w:color="auto"/>
        <w:right w:val="none" w:sz="0" w:space="0" w:color="auto"/>
      </w:divBdr>
    </w:div>
    <w:div w:id="497231819">
      <w:bodyDiv w:val="1"/>
      <w:marLeft w:val="0"/>
      <w:marRight w:val="0"/>
      <w:marTop w:val="0"/>
      <w:marBottom w:val="0"/>
      <w:divBdr>
        <w:top w:val="none" w:sz="0" w:space="0" w:color="auto"/>
        <w:left w:val="none" w:sz="0" w:space="0" w:color="auto"/>
        <w:bottom w:val="none" w:sz="0" w:space="0" w:color="auto"/>
        <w:right w:val="none" w:sz="0" w:space="0" w:color="auto"/>
      </w:divBdr>
    </w:div>
    <w:div w:id="501627825">
      <w:bodyDiv w:val="1"/>
      <w:marLeft w:val="0"/>
      <w:marRight w:val="0"/>
      <w:marTop w:val="0"/>
      <w:marBottom w:val="0"/>
      <w:divBdr>
        <w:top w:val="none" w:sz="0" w:space="0" w:color="auto"/>
        <w:left w:val="none" w:sz="0" w:space="0" w:color="auto"/>
        <w:bottom w:val="none" w:sz="0" w:space="0" w:color="auto"/>
        <w:right w:val="none" w:sz="0" w:space="0" w:color="auto"/>
      </w:divBdr>
    </w:div>
    <w:div w:id="507403861">
      <w:bodyDiv w:val="1"/>
      <w:marLeft w:val="0"/>
      <w:marRight w:val="0"/>
      <w:marTop w:val="0"/>
      <w:marBottom w:val="0"/>
      <w:divBdr>
        <w:top w:val="none" w:sz="0" w:space="0" w:color="auto"/>
        <w:left w:val="none" w:sz="0" w:space="0" w:color="auto"/>
        <w:bottom w:val="none" w:sz="0" w:space="0" w:color="auto"/>
        <w:right w:val="none" w:sz="0" w:space="0" w:color="auto"/>
      </w:divBdr>
    </w:div>
    <w:div w:id="509830862">
      <w:bodyDiv w:val="1"/>
      <w:marLeft w:val="0"/>
      <w:marRight w:val="0"/>
      <w:marTop w:val="0"/>
      <w:marBottom w:val="0"/>
      <w:divBdr>
        <w:top w:val="none" w:sz="0" w:space="0" w:color="auto"/>
        <w:left w:val="none" w:sz="0" w:space="0" w:color="auto"/>
        <w:bottom w:val="none" w:sz="0" w:space="0" w:color="auto"/>
        <w:right w:val="none" w:sz="0" w:space="0" w:color="auto"/>
      </w:divBdr>
    </w:div>
    <w:div w:id="511531383">
      <w:bodyDiv w:val="1"/>
      <w:marLeft w:val="0"/>
      <w:marRight w:val="0"/>
      <w:marTop w:val="0"/>
      <w:marBottom w:val="0"/>
      <w:divBdr>
        <w:top w:val="none" w:sz="0" w:space="0" w:color="auto"/>
        <w:left w:val="none" w:sz="0" w:space="0" w:color="auto"/>
        <w:bottom w:val="none" w:sz="0" w:space="0" w:color="auto"/>
        <w:right w:val="none" w:sz="0" w:space="0" w:color="auto"/>
      </w:divBdr>
    </w:div>
    <w:div w:id="522137861">
      <w:bodyDiv w:val="1"/>
      <w:marLeft w:val="0"/>
      <w:marRight w:val="0"/>
      <w:marTop w:val="0"/>
      <w:marBottom w:val="0"/>
      <w:divBdr>
        <w:top w:val="none" w:sz="0" w:space="0" w:color="auto"/>
        <w:left w:val="none" w:sz="0" w:space="0" w:color="auto"/>
        <w:bottom w:val="none" w:sz="0" w:space="0" w:color="auto"/>
        <w:right w:val="none" w:sz="0" w:space="0" w:color="auto"/>
      </w:divBdr>
    </w:div>
    <w:div w:id="525213610">
      <w:bodyDiv w:val="1"/>
      <w:marLeft w:val="0"/>
      <w:marRight w:val="0"/>
      <w:marTop w:val="0"/>
      <w:marBottom w:val="0"/>
      <w:divBdr>
        <w:top w:val="none" w:sz="0" w:space="0" w:color="auto"/>
        <w:left w:val="none" w:sz="0" w:space="0" w:color="auto"/>
        <w:bottom w:val="none" w:sz="0" w:space="0" w:color="auto"/>
        <w:right w:val="none" w:sz="0" w:space="0" w:color="auto"/>
      </w:divBdr>
    </w:div>
    <w:div w:id="530530244">
      <w:bodyDiv w:val="1"/>
      <w:marLeft w:val="0"/>
      <w:marRight w:val="0"/>
      <w:marTop w:val="0"/>
      <w:marBottom w:val="0"/>
      <w:divBdr>
        <w:top w:val="none" w:sz="0" w:space="0" w:color="auto"/>
        <w:left w:val="none" w:sz="0" w:space="0" w:color="auto"/>
        <w:bottom w:val="none" w:sz="0" w:space="0" w:color="auto"/>
        <w:right w:val="none" w:sz="0" w:space="0" w:color="auto"/>
      </w:divBdr>
    </w:div>
    <w:div w:id="533081492">
      <w:bodyDiv w:val="1"/>
      <w:marLeft w:val="0"/>
      <w:marRight w:val="0"/>
      <w:marTop w:val="0"/>
      <w:marBottom w:val="0"/>
      <w:divBdr>
        <w:top w:val="none" w:sz="0" w:space="0" w:color="auto"/>
        <w:left w:val="none" w:sz="0" w:space="0" w:color="auto"/>
        <w:bottom w:val="none" w:sz="0" w:space="0" w:color="auto"/>
        <w:right w:val="none" w:sz="0" w:space="0" w:color="auto"/>
      </w:divBdr>
    </w:div>
    <w:div w:id="533545817">
      <w:bodyDiv w:val="1"/>
      <w:marLeft w:val="0"/>
      <w:marRight w:val="0"/>
      <w:marTop w:val="0"/>
      <w:marBottom w:val="0"/>
      <w:divBdr>
        <w:top w:val="none" w:sz="0" w:space="0" w:color="auto"/>
        <w:left w:val="none" w:sz="0" w:space="0" w:color="auto"/>
        <w:bottom w:val="none" w:sz="0" w:space="0" w:color="auto"/>
        <w:right w:val="none" w:sz="0" w:space="0" w:color="auto"/>
      </w:divBdr>
    </w:div>
    <w:div w:id="536043771">
      <w:bodyDiv w:val="1"/>
      <w:marLeft w:val="0"/>
      <w:marRight w:val="0"/>
      <w:marTop w:val="0"/>
      <w:marBottom w:val="0"/>
      <w:divBdr>
        <w:top w:val="none" w:sz="0" w:space="0" w:color="auto"/>
        <w:left w:val="none" w:sz="0" w:space="0" w:color="auto"/>
        <w:bottom w:val="none" w:sz="0" w:space="0" w:color="auto"/>
        <w:right w:val="none" w:sz="0" w:space="0" w:color="auto"/>
      </w:divBdr>
    </w:div>
    <w:div w:id="537275330">
      <w:bodyDiv w:val="1"/>
      <w:marLeft w:val="0"/>
      <w:marRight w:val="0"/>
      <w:marTop w:val="0"/>
      <w:marBottom w:val="0"/>
      <w:divBdr>
        <w:top w:val="none" w:sz="0" w:space="0" w:color="auto"/>
        <w:left w:val="none" w:sz="0" w:space="0" w:color="auto"/>
        <w:bottom w:val="none" w:sz="0" w:space="0" w:color="auto"/>
        <w:right w:val="none" w:sz="0" w:space="0" w:color="auto"/>
      </w:divBdr>
    </w:div>
    <w:div w:id="537474375">
      <w:bodyDiv w:val="1"/>
      <w:marLeft w:val="0"/>
      <w:marRight w:val="0"/>
      <w:marTop w:val="0"/>
      <w:marBottom w:val="0"/>
      <w:divBdr>
        <w:top w:val="none" w:sz="0" w:space="0" w:color="auto"/>
        <w:left w:val="none" w:sz="0" w:space="0" w:color="auto"/>
        <w:bottom w:val="none" w:sz="0" w:space="0" w:color="auto"/>
        <w:right w:val="none" w:sz="0" w:space="0" w:color="auto"/>
      </w:divBdr>
    </w:div>
    <w:div w:id="543760615">
      <w:bodyDiv w:val="1"/>
      <w:marLeft w:val="0"/>
      <w:marRight w:val="0"/>
      <w:marTop w:val="0"/>
      <w:marBottom w:val="0"/>
      <w:divBdr>
        <w:top w:val="none" w:sz="0" w:space="0" w:color="auto"/>
        <w:left w:val="none" w:sz="0" w:space="0" w:color="auto"/>
        <w:bottom w:val="none" w:sz="0" w:space="0" w:color="auto"/>
        <w:right w:val="none" w:sz="0" w:space="0" w:color="auto"/>
      </w:divBdr>
    </w:div>
    <w:div w:id="550114839">
      <w:bodyDiv w:val="1"/>
      <w:marLeft w:val="0"/>
      <w:marRight w:val="0"/>
      <w:marTop w:val="0"/>
      <w:marBottom w:val="0"/>
      <w:divBdr>
        <w:top w:val="none" w:sz="0" w:space="0" w:color="auto"/>
        <w:left w:val="none" w:sz="0" w:space="0" w:color="auto"/>
        <w:bottom w:val="none" w:sz="0" w:space="0" w:color="auto"/>
        <w:right w:val="none" w:sz="0" w:space="0" w:color="auto"/>
      </w:divBdr>
    </w:div>
    <w:div w:id="552354300">
      <w:bodyDiv w:val="1"/>
      <w:marLeft w:val="0"/>
      <w:marRight w:val="0"/>
      <w:marTop w:val="0"/>
      <w:marBottom w:val="0"/>
      <w:divBdr>
        <w:top w:val="none" w:sz="0" w:space="0" w:color="auto"/>
        <w:left w:val="none" w:sz="0" w:space="0" w:color="auto"/>
        <w:bottom w:val="none" w:sz="0" w:space="0" w:color="auto"/>
        <w:right w:val="none" w:sz="0" w:space="0" w:color="auto"/>
      </w:divBdr>
    </w:div>
    <w:div w:id="561212422">
      <w:bodyDiv w:val="1"/>
      <w:marLeft w:val="0"/>
      <w:marRight w:val="0"/>
      <w:marTop w:val="0"/>
      <w:marBottom w:val="0"/>
      <w:divBdr>
        <w:top w:val="none" w:sz="0" w:space="0" w:color="auto"/>
        <w:left w:val="none" w:sz="0" w:space="0" w:color="auto"/>
        <w:bottom w:val="none" w:sz="0" w:space="0" w:color="auto"/>
        <w:right w:val="none" w:sz="0" w:space="0" w:color="auto"/>
      </w:divBdr>
    </w:div>
    <w:div w:id="561984857">
      <w:bodyDiv w:val="1"/>
      <w:marLeft w:val="0"/>
      <w:marRight w:val="0"/>
      <w:marTop w:val="0"/>
      <w:marBottom w:val="0"/>
      <w:divBdr>
        <w:top w:val="none" w:sz="0" w:space="0" w:color="auto"/>
        <w:left w:val="none" w:sz="0" w:space="0" w:color="auto"/>
        <w:bottom w:val="none" w:sz="0" w:space="0" w:color="auto"/>
        <w:right w:val="none" w:sz="0" w:space="0" w:color="auto"/>
      </w:divBdr>
    </w:div>
    <w:div w:id="563223810">
      <w:bodyDiv w:val="1"/>
      <w:marLeft w:val="0"/>
      <w:marRight w:val="0"/>
      <w:marTop w:val="0"/>
      <w:marBottom w:val="0"/>
      <w:divBdr>
        <w:top w:val="none" w:sz="0" w:space="0" w:color="auto"/>
        <w:left w:val="none" w:sz="0" w:space="0" w:color="auto"/>
        <w:bottom w:val="none" w:sz="0" w:space="0" w:color="auto"/>
        <w:right w:val="none" w:sz="0" w:space="0" w:color="auto"/>
      </w:divBdr>
    </w:div>
    <w:div w:id="569194034">
      <w:bodyDiv w:val="1"/>
      <w:marLeft w:val="0"/>
      <w:marRight w:val="0"/>
      <w:marTop w:val="0"/>
      <w:marBottom w:val="0"/>
      <w:divBdr>
        <w:top w:val="none" w:sz="0" w:space="0" w:color="auto"/>
        <w:left w:val="none" w:sz="0" w:space="0" w:color="auto"/>
        <w:bottom w:val="none" w:sz="0" w:space="0" w:color="auto"/>
        <w:right w:val="none" w:sz="0" w:space="0" w:color="auto"/>
      </w:divBdr>
    </w:div>
    <w:div w:id="570311189">
      <w:bodyDiv w:val="1"/>
      <w:marLeft w:val="0"/>
      <w:marRight w:val="0"/>
      <w:marTop w:val="0"/>
      <w:marBottom w:val="0"/>
      <w:divBdr>
        <w:top w:val="none" w:sz="0" w:space="0" w:color="auto"/>
        <w:left w:val="none" w:sz="0" w:space="0" w:color="auto"/>
        <w:bottom w:val="none" w:sz="0" w:space="0" w:color="auto"/>
        <w:right w:val="none" w:sz="0" w:space="0" w:color="auto"/>
      </w:divBdr>
    </w:div>
    <w:div w:id="573399906">
      <w:bodyDiv w:val="1"/>
      <w:marLeft w:val="0"/>
      <w:marRight w:val="0"/>
      <w:marTop w:val="0"/>
      <w:marBottom w:val="0"/>
      <w:divBdr>
        <w:top w:val="none" w:sz="0" w:space="0" w:color="auto"/>
        <w:left w:val="none" w:sz="0" w:space="0" w:color="auto"/>
        <w:bottom w:val="none" w:sz="0" w:space="0" w:color="auto"/>
        <w:right w:val="none" w:sz="0" w:space="0" w:color="auto"/>
      </w:divBdr>
    </w:div>
    <w:div w:id="582494218">
      <w:bodyDiv w:val="1"/>
      <w:marLeft w:val="0"/>
      <w:marRight w:val="0"/>
      <w:marTop w:val="0"/>
      <w:marBottom w:val="0"/>
      <w:divBdr>
        <w:top w:val="none" w:sz="0" w:space="0" w:color="auto"/>
        <w:left w:val="none" w:sz="0" w:space="0" w:color="auto"/>
        <w:bottom w:val="none" w:sz="0" w:space="0" w:color="auto"/>
        <w:right w:val="none" w:sz="0" w:space="0" w:color="auto"/>
      </w:divBdr>
    </w:div>
    <w:div w:id="590696454">
      <w:bodyDiv w:val="1"/>
      <w:marLeft w:val="0"/>
      <w:marRight w:val="0"/>
      <w:marTop w:val="0"/>
      <w:marBottom w:val="0"/>
      <w:divBdr>
        <w:top w:val="none" w:sz="0" w:space="0" w:color="auto"/>
        <w:left w:val="none" w:sz="0" w:space="0" w:color="auto"/>
        <w:bottom w:val="none" w:sz="0" w:space="0" w:color="auto"/>
        <w:right w:val="none" w:sz="0" w:space="0" w:color="auto"/>
      </w:divBdr>
    </w:div>
    <w:div w:id="593317846">
      <w:bodyDiv w:val="1"/>
      <w:marLeft w:val="0"/>
      <w:marRight w:val="0"/>
      <w:marTop w:val="0"/>
      <w:marBottom w:val="0"/>
      <w:divBdr>
        <w:top w:val="none" w:sz="0" w:space="0" w:color="auto"/>
        <w:left w:val="none" w:sz="0" w:space="0" w:color="auto"/>
        <w:bottom w:val="none" w:sz="0" w:space="0" w:color="auto"/>
        <w:right w:val="none" w:sz="0" w:space="0" w:color="auto"/>
      </w:divBdr>
    </w:div>
    <w:div w:id="596719685">
      <w:bodyDiv w:val="1"/>
      <w:marLeft w:val="0"/>
      <w:marRight w:val="0"/>
      <w:marTop w:val="0"/>
      <w:marBottom w:val="0"/>
      <w:divBdr>
        <w:top w:val="none" w:sz="0" w:space="0" w:color="auto"/>
        <w:left w:val="none" w:sz="0" w:space="0" w:color="auto"/>
        <w:bottom w:val="none" w:sz="0" w:space="0" w:color="auto"/>
        <w:right w:val="none" w:sz="0" w:space="0" w:color="auto"/>
      </w:divBdr>
    </w:div>
    <w:div w:id="598300115">
      <w:bodyDiv w:val="1"/>
      <w:marLeft w:val="0"/>
      <w:marRight w:val="0"/>
      <w:marTop w:val="0"/>
      <w:marBottom w:val="0"/>
      <w:divBdr>
        <w:top w:val="none" w:sz="0" w:space="0" w:color="auto"/>
        <w:left w:val="none" w:sz="0" w:space="0" w:color="auto"/>
        <w:bottom w:val="none" w:sz="0" w:space="0" w:color="auto"/>
        <w:right w:val="none" w:sz="0" w:space="0" w:color="auto"/>
      </w:divBdr>
    </w:div>
    <w:div w:id="602690620">
      <w:bodyDiv w:val="1"/>
      <w:marLeft w:val="0"/>
      <w:marRight w:val="0"/>
      <w:marTop w:val="0"/>
      <w:marBottom w:val="0"/>
      <w:divBdr>
        <w:top w:val="none" w:sz="0" w:space="0" w:color="auto"/>
        <w:left w:val="none" w:sz="0" w:space="0" w:color="auto"/>
        <w:bottom w:val="none" w:sz="0" w:space="0" w:color="auto"/>
        <w:right w:val="none" w:sz="0" w:space="0" w:color="auto"/>
      </w:divBdr>
    </w:div>
    <w:div w:id="604384642">
      <w:bodyDiv w:val="1"/>
      <w:marLeft w:val="0"/>
      <w:marRight w:val="0"/>
      <w:marTop w:val="0"/>
      <w:marBottom w:val="0"/>
      <w:divBdr>
        <w:top w:val="none" w:sz="0" w:space="0" w:color="auto"/>
        <w:left w:val="none" w:sz="0" w:space="0" w:color="auto"/>
        <w:bottom w:val="none" w:sz="0" w:space="0" w:color="auto"/>
        <w:right w:val="none" w:sz="0" w:space="0" w:color="auto"/>
      </w:divBdr>
    </w:div>
    <w:div w:id="604652383">
      <w:bodyDiv w:val="1"/>
      <w:marLeft w:val="0"/>
      <w:marRight w:val="0"/>
      <w:marTop w:val="0"/>
      <w:marBottom w:val="0"/>
      <w:divBdr>
        <w:top w:val="none" w:sz="0" w:space="0" w:color="auto"/>
        <w:left w:val="none" w:sz="0" w:space="0" w:color="auto"/>
        <w:bottom w:val="none" w:sz="0" w:space="0" w:color="auto"/>
        <w:right w:val="none" w:sz="0" w:space="0" w:color="auto"/>
      </w:divBdr>
    </w:div>
    <w:div w:id="605692267">
      <w:bodyDiv w:val="1"/>
      <w:marLeft w:val="0"/>
      <w:marRight w:val="0"/>
      <w:marTop w:val="0"/>
      <w:marBottom w:val="0"/>
      <w:divBdr>
        <w:top w:val="none" w:sz="0" w:space="0" w:color="auto"/>
        <w:left w:val="none" w:sz="0" w:space="0" w:color="auto"/>
        <w:bottom w:val="none" w:sz="0" w:space="0" w:color="auto"/>
        <w:right w:val="none" w:sz="0" w:space="0" w:color="auto"/>
      </w:divBdr>
    </w:div>
    <w:div w:id="605698571">
      <w:bodyDiv w:val="1"/>
      <w:marLeft w:val="0"/>
      <w:marRight w:val="0"/>
      <w:marTop w:val="0"/>
      <w:marBottom w:val="0"/>
      <w:divBdr>
        <w:top w:val="none" w:sz="0" w:space="0" w:color="auto"/>
        <w:left w:val="none" w:sz="0" w:space="0" w:color="auto"/>
        <w:bottom w:val="none" w:sz="0" w:space="0" w:color="auto"/>
        <w:right w:val="none" w:sz="0" w:space="0" w:color="auto"/>
      </w:divBdr>
    </w:div>
    <w:div w:id="616906821">
      <w:bodyDiv w:val="1"/>
      <w:marLeft w:val="0"/>
      <w:marRight w:val="0"/>
      <w:marTop w:val="0"/>
      <w:marBottom w:val="0"/>
      <w:divBdr>
        <w:top w:val="none" w:sz="0" w:space="0" w:color="auto"/>
        <w:left w:val="none" w:sz="0" w:space="0" w:color="auto"/>
        <w:bottom w:val="none" w:sz="0" w:space="0" w:color="auto"/>
        <w:right w:val="none" w:sz="0" w:space="0" w:color="auto"/>
      </w:divBdr>
    </w:div>
    <w:div w:id="625966559">
      <w:bodyDiv w:val="1"/>
      <w:marLeft w:val="0"/>
      <w:marRight w:val="0"/>
      <w:marTop w:val="0"/>
      <w:marBottom w:val="0"/>
      <w:divBdr>
        <w:top w:val="none" w:sz="0" w:space="0" w:color="auto"/>
        <w:left w:val="none" w:sz="0" w:space="0" w:color="auto"/>
        <w:bottom w:val="none" w:sz="0" w:space="0" w:color="auto"/>
        <w:right w:val="none" w:sz="0" w:space="0" w:color="auto"/>
      </w:divBdr>
    </w:div>
    <w:div w:id="626662543">
      <w:bodyDiv w:val="1"/>
      <w:marLeft w:val="0"/>
      <w:marRight w:val="0"/>
      <w:marTop w:val="0"/>
      <w:marBottom w:val="0"/>
      <w:divBdr>
        <w:top w:val="none" w:sz="0" w:space="0" w:color="auto"/>
        <w:left w:val="none" w:sz="0" w:space="0" w:color="auto"/>
        <w:bottom w:val="none" w:sz="0" w:space="0" w:color="auto"/>
        <w:right w:val="none" w:sz="0" w:space="0" w:color="auto"/>
      </w:divBdr>
    </w:div>
    <w:div w:id="630790141">
      <w:bodyDiv w:val="1"/>
      <w:marLeft w:val="0"/>
      <w:marRight w:val="0"/>
      <w:marTop w:val="0"/>
      <w:marBottom w:val="0"/>
      <w:divBdr>
        <w:top w:val="none" w:sz="0" w:space="0" w:color="auto"/>
        <w:left w:val="none" w:sz="0" w:space="0" w:color="auto"/>
        <w:bottom w:val="none" w:sz="0" w:space="0" w:color="auto"/>
        <w:right w:val="none" w:sz="0" w:space="0" w:color="auto"/>
      </w:divBdr>
    </w:div>
    <w:div w:id="631330757">
      <w:bodyDiv w:val="1"/>
      <w:marLeft w:val="0"/>
      <w:marRight w:val="0"/>
      <w:marTop w:val="0"/>
      <w:marBottom w:val="0"/>
      <w:divBdr>
        <w:top w:val="none" w:sz="0" w:space="0" w:color="auto"/>
        <w:left w:val="none" w:sz="0" w:space="0" w:color="auto"/>
        <w:bottom w:val="none" w:sz="0" w:space="0" w:color="auto"/>
        <w:right w:val="none" w:sz="0" w:space="0" w:color="auto"/>
      </w:divBdr>
    </w:div>
    <w:div w:id="634987468">
      <w:bodyDiv w:val="1"/>
      <w:marLeft w:val="0"/>
      <w:marRight w:val="0"/>
      <w:marTop w:val="0"/>
      <w:marBottom w:val="0"/>
      <w:divBdr>
        <w:top w:val="none" w:sz="0" w:space="0" w:color="auto"/>
        <w:left w:val="none" w:sz="0" w:space="0" w:color="auto"/>
        <w:bottom w:val="none" w:sz="0" w:space="0" w:color="auto"/>
        <w:right w:val="none" w:sz="0" w:space="0" w:color="auto"/>
      </w:divBdr>
    </w:div>
    <w:div w:id="642731210">
      <w:bodyDiv w:val="1"/>
      <w:marLeft w:val="0"/>
      <w:marRight w:val="0"/>
      <w:marTop w:val="0"/>
      <w:marBottom w:val="0"/>
      <w:divBdr>
        <w:top w:val="none" w:sz="0" w:space="0" w:color="auto"/>
        <w:left w:val="none" w:sz="0" w:space="0" w:color="auto"/>
        <w:bottom w:val="none" w:sz="0" w:space="0" w:color="auto"/>
        <w:right w:val="none" w:sz="0" w:space="0" w:color="auto"/>
      </w:divBdr>
    </w:div>
    <w:div w:id="645166250">
      <w:bodyDiv w:val="1"/>
      <w:marLeft w:val="0"/>
      <w:marRight w:val="0"/>
      <w:marTop w:val="0"/>
      <w:marBottom w:val="0"/>
      <w:divBdr>
        <w:top w:val="none" w:sz="0" w:space="0" w:color="auto"/>
        <w:left w:val="none" w:sz="0" w:space="0" w:color="auto"/>
        <w:bottom w:val="none" w:sz="0" w:space="0" w:color="auto"/>
        <w:right w:val="none" w:sz="0" w:space="0" w:color="auto"/>
      </w:divBdr>
    </w:div>
    <w:div w:id="646134762">
      <w:bodyDiv w:val="1"/>
      <w:marLeft w:val="0"/>
      <w:marRight w:val="0"/>
      <w:marTop w:val="0"/>
      <w:marBottom w:val="0"/>
      <w:divBdr>
        <w:top w:val="none" w:sz="0" w:space="0" w:color="auto"/>
        <w:left w:val="none" w:sz="0" w:space="0" w:color="auto"/>
        <w:bottom w:val="none" w:sz="0" w:space="0" w:color="auto"/>
        <w:right w:val="none" w:sz="0" w:space="0" w:color="auto"/>
      </w:divBdr>
    </w:div>
    <w:div w:id="651376230">
      <w:bodyDiv w:val="1"/>
      <w:marLeft w:val="0"/>
      <w:marRight w:val="0"/>
      <w:marTop w:val="0"/>
      <w:marBottom w:val="0"/>
      <w:divBdr>
        <w:top w:val="none" w:sz="0" w:space="0" w:color="auto"/>
        <w:left w:val="none" w:sz="0" w:space="0" w:color="auto"/>
        <w:bottom w:val="none" w:sz="0" w:space="0" w:color="auto"/>
        <w:right w:val="none" w:sz="0" w:space="0" w:color="auto"/>
      </w:divBdr>
    </w:div>
    <w:div w:id="652376348">
      <w:bodyDiv w:val="1"/>
      <w:marLeft w:val="0"/>
      <w:marRight w:val="0"/>
      <w:marTop w:val="0"/>
      <w:marBottom w:val="0"/>
      <w:divBdr>
        <w:top w:val="none" w:sz="0" w:space="0" w:color="auto"/>
        <w:left w:val="none" w:sz="0" w:space="0" w:color="auto"/>
        <w:bottom w:val="none" w:sz="0" w:space="0" w:color="auto"/>
        <w:right w:val="none" w:sz="0" w:space="0" w:color="auto"/>
      </w:divBdr>
    </w:div>
    <w:div w:id="653489418">
      <w:bodyDiv w:val="1"/>
      <w:marLeft w:val="0"/>
      <w:marRight w:val="0"/>
      <w:marTop w:val="0"/>
      <w:marBottom w:val="0"/>
      <w:divBdr>
        <w:top w:val="none" w:sz="0" w:space="0" w:color="auto"/>
        <w:left w:val="none" w:sz="0" w:space="0" w:color="auto"/>
        <w:bottom w:val="none" w:sz="0" w:space="0" w:color="auto"/>
        <w:right w:val="none" w:sz="0" w:space="0" w:color="auto"/>
      </w:divBdr>
    </w:div>
    <w:div w:id="656153260">
      <w:bodyDiv w:val="1"/>
      <w:marLeft w:val="0"/>
      <w:marRight w:val="0"/>
      <w:marTop w:val="0"/>
      <w:marBottom w:val="0"/>
      <w:divBdr>
        <w:top w:val="none" w:sz="0" w:space="0" w:color="auto"/>
        <w:left w:val="none" w:sz="0" w:space="0" w:color="auto"/>
        <w:bottom w:val="none" w:sz="0" w:space="0" w:color="auto"/>
        <w:right w:val="none" w:sz="0" w:space="0" w:color="auto"/>
      </w:divBdr>
    </w:div>
    <w:div w:id="657655663">
      <w:bodyDiv w:val="1"/>
      <w:marLeft w:val="0"/>
      <w:marRight w:val="0"/>
      <w:marTop w:val="0"/>
      <w:marBottom w:val="0"/>
      <w:divBdr>
        <w:top w:val="none" w:sz="0" w:space="0" w:color="auto"/>
        <w:left w:val="none" w:sz="0" w:space="0" w:color="auto"/>
        <w:bottom w:val="none" w:sz="0" w:space="0" w:color="auto"/>
        <w:right w:val="none" w:sz="0" w:space="0" w:color="auto"/>
      </w:divBdr>
    </w:div>
    <w:div w:id="658270562">
      <w:bodyDiv w:val="1"/>
      <w:marLeft w:val="0"/>
      <w:marRight w:val="0"/>
      <w:marTop w:val="0"/>
      <w:marBottom w:val="0"/>
      <w:divBdr>
        <w:top w:val="none" w:sz="0" w:space="0" w:color="auto"/>
        <w:left w:val="none" w:sz="0" w:space="0" w:color="auto"/>
        <w:bottom w:val="none" w:sz="0" w:space="0" w:color="auto"/>
        <w:right w:val="none" w:sz="0" w:space="0" w:color="auto"/>
      </w:divBdr>
    </w:div>
    <w:div w:id="659694951">
      <w:bodyDiv w:val="1"/>
      <w:marLeft w:val="0"/>
      <w:marRight w:val="0"/>
      <w:marTop w:val="0"/>
      <w:marBottom w:val="0"/>
      <w:divBdr>
        <w:top w:val="none" w:sz="0" w:space="0" w:color="auto"/>
        <w:left w:val="none" w:sz="0" w:space="0" w:color="auto"/>
        <w:bottom w:val="none" w:sz="0" w:space="0" w:color="auto"/>
        <w:right w:val="none" w:sz="0" w:space="0" w:color="auto"/>
      </w:divBdr>
    </w:div>
    <w:div w:id="671832820">
      <w:bodyDiv w:val="1"/>
      <w:marLeft w:val="0"/>
      <w:marRight w:val="0"/>
      <w:marTop w:val="0"/>
      <w:marBottom w:val="0"/>
      <w:divBdr>
        <w:top w:val="none" w:sz="0" w:space="0" w:color="auto"/>
        <w:left w:val="none" w:sz="0" w:space="0" w:color="auto"/>
        <w:bottom w:val="none" w:sz="0" w:space="0" w:color="auto"/>
        <w:right w:val="none" w:sz="0" w:space="0" w:color="auto"/>
      </w:divBdr>
    </w:div>
    <w:div w:id="679893712">
      <w:bodyDiv w:val="1"/>
      <w:marLeft w:val="0"/>
      <w:marRight w:val="0"/>
      <w:marTop w:val="0"/>
      <w:marBottom w:val="0"/>
      <w:divBdr>
        <w:top w:val="none" w:sz="0" w:space="0" w:color="auto"/>
        <w:left w:val="none" w:sz="0" w:space="0" w:color="auto"/>
        <w:bottom w:val="none" w:sz="0" w:space="0" w:color="auto"/>
        <w:right w:val="none" w:sz="0" w:space="0" w:color="auto"/>
      </w:divBdr>
    </w:div>
    <w:div w:id="680741000">
      <w:bodyDiv w:val="1"/>
      <w:marLeft w:val="0"/>
      <w:marRight w:val="0"/>
      <w:marTop w:val="0"/>
      <w:marBottom w:val="0"/>
      <w:divBdr>
        <w:top w:val="none" w:sz="0" w:space="0" w:color="auto"/>
        <w:left w:val="none" w:sz="0" w:space="0" w:color="auto"/>
        <w:bottom w:val="none" w:sz="0" w:space="0" w:color="auto"/>
        <w:right w:val="none" w:sz="0" w:space="0" w:color="auto"/>
      </w:divBdr>
    </w:div>
    <w:div w:id="680934515">
      <w:bodyDiv w:val="1"/>
      <w:marLeft w:val="0"/>
      <w:marRight w:val="0"/>
      <w:marTop w:val="0"/>
      <w:marBottom w:val="0"/>
      <w:divBdr>
        <w:top w:val="none" w:sz="0" w:space="0" w:color="auto"/>
        <w:left w:val="none" w:sz="0" w:space="0" w:color="auto"/>
        <w:bottom w:val="none" w:sz="0" w:space="0" w:color="auto"/>
        <w:right w:val="none" w:sz="0" w:space="0" w:color="auto"/>
      </w:divBdr>
    </w:div>
    <w:div w:id="690759830">
      <w:bodyDiv w:val="1"/>
      <w:marLeft w:val="0"/>
      <w:marRight w:val="0"/>
      <w:marTop w:val="0"/>
      <w:marBottom w:val="0"/>
      <w:divBdr>
        <w:top w:val="none" w:sz="0" w:space="0" w:color="auto"/>
        <w:left w:val="none" w:sz="0" w:space="0" w:color="auto"/>
        <w:bottom w:val="none" w:sz="0" w:space="0" w:color="auto"/>
        <w:right w:val="none" w:sz="0" w:space="0" w:color="auto"/>
      </w:divBdr>
    </w:div>
    <w:div w:id="697315006">
      <w:bodyDiv w:val="1"/>
      <w:marLeft w:val="0"/>
      <w:marRight w:val="0"/>
      <w:marTop w:val="0"/>
      <w:marBottom w:val="0"/>
      <w:divBdr>
        <w:top w:val="none" w:sz="0" w:space="0" w:color="auto"/>
        <w:left w:val="none" w:sz="0" w:space="0" w:color="auto"/>
        <w:bottom w:val="none" w:sz="0" w:space="0" w:color="auto"/>
        <w:right w:val="none" w:sz="0" w:space="0" w:color="auto"/>
      </w:divBdr>
    </w:div>
    <w:div w:id="697895066">
      <w:bodyDiv w:val="1"/>
      <w:marLeft w:val="0"/>
      <w:marRight w:val="0"/>
      <w:marTop w:val="0"/>
      <w:marBottom w:val="0"/>
      <w:divBdr>
        <w:top w:val="none" w:sz="0" w:space="0" w:color="auto"/>
        <w:left w:val="none" w:sz="0" w:space="0" w:color="auto"/>
        <w:bottom w:val="none" w:sz="0" w:space="0" w:color="auto"/>
        <w:right w:val="none" w:sz="0" w:space="0" w:color="auto"/>
      </w:divBdr>
    </w:div>
    <w:div w:id="698746395">
      <w:bodyDiv w:val="1"/>
      <w:marLeft w:val="0"/>
      <w:marRight w:val="0"/>
      <w:marTop w:val="0"/>
      <w:marBottom w:val="0"/>
      <w:divBdr>
        <w:top w:val="none" w:sz="0" w:space="0" w:color="auto"/>
        <w:left w:val="none" w:sz="0" w:space="0" w:color="auto"/>
        <w:bottom w:val="none" w:sz="0" w:space="0" w:color="auto"/>
        <w:right w:val="none" w:sz="0" w:space="0" w:color="auto"/>
      </w:divBdr>
    </w:div>
    <w:div w:id="701320015">
      <w:bodyDiv w:val="1"/>
      <w:marLeft w:val="0"/>
      <w:marRight w:val="0"/>
      <w:marTop w:val="0"/>
      <w:marBottom w:val="0"/>
      <w:divBdr>
        <w:top w:val="none" w:sz="0" w:space="0" w:color="auto"/>
        <w:left w:val="none" w:sz="0" w:space="0" w:color="auto"/>
        <w:bottom w:val="none" w:sz="0" w:space="0" w:color="auto"/>
        <w:right w:val="none" w:sz="0" w:space="0" w:color="auto"/>
      </w:divBdr>
    </w:div>
    <w:div w:id="701397246">
      <w:bodyDiv w:val="1"/>
      <w:marLeft w:val="0"/>
      <w:marRight w:val="0"/>
      <w:marTop w:val="0"/>
      <w:marBottom w:val="0"/>
      <w:divBdr>
        <w:top w:val="none" w:sz="0" w:space="0" w:color="auto"/>
        <w:left w:val="none" w:sz="0" w:space="0" w:color="auto"/>
        <w:bottom w:val="none" w:sz="0" w:space="0" w:color="auto"/>
        <w:right w:val="none" w:sz="0" w:space="0" w:color="auto"/>
      </w:divBdr>
    </w:div>
    <w:div w:id="702092138">
      <w:bodyDiv w:val="1"/>
      <w:marLeft w:val="0"/>
      <w:marRight w:val="0"/>
      <w:marTop w:val="0"/>
      <w:marBottom w:val="0"/>
      <w:divBdr>
        <w:top w:val="none" w:sz="0" w:space="0" w:color="auto"/>
        <w:left w:val="none" w:sz="0" w:space="0" w:color="auto"/>
        <w:bottom w:val="none" w:sz="0" w:space="0" w:color="auto"/>
        <w:right w:val="none" w:sz="0" w:space="0" w:color="auto"/>
      </w:divBdr>
    </w:div>
    <w:div w:id="708339369">
      <w:bodyDiv w:val="1"/>
      <w:marLeft w:val="0"/>
      <w:marRight w:val="0"/>
      <w:marTop w:val="0"/>
      <w:marBottom w:val="0"/>
      <w:divBdr>
        <w:top w:val="none" w:sz="0" w:space="0" w:color="auto"/>
        <w:left w:val="none" w:sz="0" w:space="0" w:color="auto"/>
        <w:bottom w:val="none" w:sz="0" w:space="0" w:color="auto"/>
        <w:right w:val="none" w:sz="0" w:space="0" w:color="auto"/>
      </w:divBdr>
    </w:div>
    <w:div w:id="711341461">
      <w:bodyDiv w:val="1"/>
      <w:marLeft w:val="0"/>
      <w:marRight w:val="0"/>
      <w:marTop w:val="0"/>
      <w:marBottom w:val="0"/>
      <w:divBdr>
        <w:top w:val="none" w:sz="0" w:space="0" w:color="auto"/>
        <w:left w:val="none" w:sz="0" w:space="0" w:color="auto"/>
        <w:bottom w:val="none" w:sz="0" w:space="0" w:color="auto"/>
        <w:right w:val="none" w:sz="0" w:space="0" w:color="auto"/>
      </w:divBdr>
    </w:div>
    <w:div w:id="714355533">
      <w:bodyDiv w:val="1"/>
      <w:marLeft w:val="0"/>
      <w:marRight w:val="0"/>
      <w:marTop w:val="0"/>
      <w:marBottom w:val="0"/>
      <w:divBdr>
        <w:top w:val="none" w:sz="0" w:space="0" w:color="auto"/>
        <w:left w:val="none" w:sz="0" w:space="0" w:color="auto"/>
        <w:bottom w:val="none" w:sz="0" w:space="0" w:color="auto"/>
        <w:right w:val="none" w:sz="0" w:space="0" w:color="auto"/>
      </w:divBdr>
    </w:div>
    <w:div w:id="714816284">
      <w:bodyDiv w:val="1"/>
      <w:marLeft w:val="0"/>
      <w:marRight w:val="0"/>
      <w:marTop w:val="0"/>
      <w:marBottom w:val="0"/>
      <w:divBdr>
        <w:top w:val="none" w:sz="0" w:space="0" w:color="auto"/>
        <w:left w:val="none" w:sz="0" w:space="0" w:color="auto"/>
        <w:bottom w:val="none" w:sz="0" w:space="0" w:color="auto"/>
        <w:right w:val="none" w:sz="0" w:space="0" w:color="auto"/>
      </w:divBdr>
    </w:div>
    <w:div w:id="717977307">
      <w:bodyDiv w:val="1"/>
      <w:marLeft w:val="0"/>
      <w:marRight w:val="0"/>
      <w:marTop w:val="0"/>
      <w:marBottom w:val="0"/>
      <w:divBdr>
        <w:top w:val="none" w:sz="0" w:space="0" w:color="auto"/>
        <w:left w:val="none" w:sz="0" w:space="0" w:color="auto"/>
        <w:bottom w:val="none" w:sz="0" w:space="0" w:color="auto"/>
        <w:right w:val="none" w:sz="0" w:space="0" w:color="auto"/>
      </w:divBdr>
    </w:div>
    <w:div w:id="719086111">
      <w:bodyDiv w:val="1"/>
      <w:marLeft w:val="0"/>
      <w:marRight w:val="0"/>
      <w:marTop w:val="0"/>
      <w:marBottom w:val="0"/>
      <w:divBdr>
        <w:top w:val="none" w:sz="0" w:space="0" w:color="auto"/>
        <w:left w:val="none" w:sz="0" w:space="0" w:color="auto"/>
        <w:bottom w:val="none" w:sz="0" w:space="0" w:color="auto"/>
        <w:right w:val="none" w:sz="0" w:space="0" w:color="auto"/>
      </w:divBdr>
    </w:div>
    <w:div w:id="719598287">
      <w:bodyDiv w:val="1"/>
      <w:marLeft w:val="0"/>
      <w:marRight w:val="0"/>
      <w:marTop w:val="0"/>
      <w:marBottom w:val="0"/>
      <w:divBdr>
        <w:top w:val="none" w:sz="0" w:space="0" w:color="auto"/>
        <w:left w:val="none" w:sz="0" w:space="0" w:color="auto"/>
        <w:bottom w:val="none" w:sz="0" w:space="0" w:color="auto"/>
        <w:right w:val="none" w:sz="0" w:space="0" w:color="auto"/>
      </w:divBdr>
    </w:div>
    <w:div w:id="723067525">
      <w:bodyDiv w:val="1"/>
      <w:marLeft w:val="0"/>
      <w:marRight w:val="0"/>
      <w:marTop w:val="0"/>
      <w:marBottom w:val="0"/>
      <w:divBdr>
        <w:top w:val="none" w:sz="0" w:space="0" w:color="auto"/>
        <w:left w:val="none" w:sz="0" w:space="0" w:color="auto"/>
        <w:bottom w:val="none" w:sz="0" w:space="0" w:color="auto"/>
        <w:right w:val="none" w:sz="0" w:space="0" w:color="auto"/>
      </w:divBdr>
    </w:div>
    <w:div w:id="726342671">
      <w:bodyDiv w:val="1"/>
      <w:marLeft w:val="0"/>
      <w:marRight w:val="0"/>
      <w:marTop w:val="0"/>
      <w:marBottom w:val="0"/>
      <w:divBdr>
        <w:top w:val="none" w:sz="0" w:space="0" w:color="auto"/>
        <w:left w:val="none" w:sz="0" w:space="0" w:color="auto"/>
        <w:bottom w:val="none" w:sz="0" w:space="0" w:color="auto"/>
        <w:right w:val="none" w:sz="0" w:space="0" w:color="auto"/>
      </w:divBdr>
    </w:div>
    <w:div w:id="730734666">
      <w:bodyDiv w:val="1"/>
      <w:marLeft w:val="0"/>
      <w:marRight w:val="0"/>
      <w:marTop w:val="0"/>
      <w:marBottom w:val="0"/>
      <w:divBdr>
        <w:top w:val="none" w:sz="0" w:space="0" w:color="auto"/>
        <w:left w:val="none" w:sz="0" w:space="0" w:color="auto"/>
        <w:bottom w:val="none" w:sz="0" w:space="0" w:color="auto"/>
        <w:right w:val="none" w:sz="0" w:space="0" w:color="auto"/>
      </w:divBdr>
    </w:div>
    <w:div w:id="733086525">
      <w:bodyDiv w:val="1"/>
      <w:marLeft w:val="0"/>
      <w:marRight w:val="0"/>
      <w:marTop w:val="0"/>
      <w:marBottom w:val="0"/>
      <w:divBdr>
        <w:top w:val="none" w:sz="0" w:space="0" w:color="auto"/>
        <w:left w:val="none" w:sz="0" w:space="0" w:color="auto"/>
        <w:bottom w:val="none" w:sz="0" w:space="0" w:color="auto"/>
        <w:right w:val="none" w:sz="0" w:space="0" w:color="auto"/>
      </w:divBdr>
    </w:div>
    <w:div w:id="734548262">
      <w:bodyDiv w:val="1"/>
      <w:marLeft w:val="0"/>
      <w:marRight w:val="0"/>
      <w:marTop w:val="0"/>
      <w:marBottom w:val="0"/>
      <w:divBdr>
        <w:top w:val="none" w:sz="0" w:space="0" w:color="auto"/>
        <w:left w:val="none" w:sz="0" w:space="0" w:color="auto"/>
        <w:bottom w:val="none" w:sz="0" w:space="0" w:color="auto"/>
        <w:right w:val="none" w:sz="0" w:space="0" w:color="auto"/>
      </w:divBdr>
    </w:div>
    <w:div w:id="736628500">
      <w:bodyDiv w:val="1"/>
      <w:marLeft w:val="0"/>
      <w:marRight w:val="0"/>
      <w:marTop w:val="0"/>
      <w:marBottom w:val="0"/>
      <w:divBdr>
        <w:top w:val="none" w:sz="0" w:space="0" w:color="auto"/>
        <w:left w:val="none" w:sz="0" w:space="0" w:color="auto"/>
        <w:bottom w:val="none" w:sz="0" w:space="0" w:color="auto"/>
        <w:right w:val="none" w:sz="0" w:space="0" w:color="auto"/>
      </w:divBdr>
    </w:div>
    <w:div w:id="748773191">
      <w:bodyDiv w:val="1"/>
      <w:marLeft w:val="0"/>
      <w:marRight w:val="0"/>
      <w:marTop w:val="0"/>
      <w:marBottom w:val="0"/>
      <w:divBdr>
        <w:top w:val="none" w:sz="0" w:space="0" w:color="auto"/>
        <w:left w:val="none" w:sz="0" w:space="0" w:color="auto"/>
        <w:bottom w:val="none" w:sz="0" w:space="0" w:color="auto"/>
        <w:right w:val="none" w:sz="0" w:space="0" w:color="auto"/>
      </w:divBdr>
    </w:div>
    <w:div w:id="756753391">
      <w:bodyDiv w:val="1"/>
      <w:marLeft w:val="0"/>
      <w:marRight w:val="0"/>
      <w:marTop w:val="0"/>
      <w:marBottom w:val="0"/>
      <w:divBdr>
        <w:top w:val="none" w:sz="0" w:space="0" w:color="auto"/>
        <w:left w:val="none" w:sz="0" w:space="0" w:color="auto"/>
        <w:bottom w:val="none" w:sz="0" w:space="0" w:color="auto"/>
        <w:right w:val="none" w:sz="0" w:space="0" w:color="auto"/>
      </w:divBdr>
    </w:div>
    <w:div w:id="765348734">
      <w:bodyDiv w:val="1"/>
      <w:marLeft w:val="0"/>
      <w:marRight w:val="0"/>
      <w:marTop w:val="0"/>
      <w:marBottom w:val="0"/>
      <w:divBdr>
        <w:top w:val="none" w:sz="0" w:space="0" w:color="auto"/>
        <w:left w:val="none" w:sz="0" w:space="0" w:color="auto"/>
        <w:bottom w:val="none" w:sz="0" w:space="0" w:color="auto"/>
        <w:right w:val="none" w:sz="0" w:space="0" w:color="auto"/>
      </w:divBdr>
    </w:div>
    <w:div w:id="770588550">
      <w:bodyDiv w:val="1"/>
      <w:marLeft w:val="0"/>
      <w:marRight w:val="0"/>
      <w:marTop w:val="0"/>
      <w:marBottom w:val="0"/>
      <w:divBdr>
        <w:top w:val="none" w:sz="0" w:space="0" w:color="auto"/>
        <w:left w:val="none" w:sz="0" w:space="0" w:color="auto"/>
        <w:bottom w:val="none" w:sz="0" w:space="0" w:color="auto"/>
        <w:right w:val="none" w:sz="0" w:space="0" w:color="auto"/>
      </w:divBdr>
    </w:div>
    <w:div w:id="774523185">
      <w:bodyDiv w:val="1"/>
      <w:marLeft w:val="0"/>
      <w:marRight w:val="0"/>
      <w:marTop w:val="0"/>
      <w:marBottom w:val="0"/>
      <w:divBdr>
        <w:top w:val="none" w:sz="0" w:space="0" w:color="auto"/>
        <w:left w:val="none" w:sz="0" w:space="0" w:color="auto"/>
        <w:bottom w:val="none" w:sz="0" w:space="0" w:color="auto"/>
        <w:right w:val="none" w:sz="0" w:space="0" w:color="auto"/>
      </w:divBdr>
    </w:div>
    <w:div w:id="776363909">
      <w:bodyDiv w:val="1"/>
      <w:marLeft w:val="0"/>
      <w:marRight w:val="0"/>
      <w:marTop w:val="0"/>
      <w:marBottom w:val="0"/>
      <w:divBdr>
        <w:top w:val="none" w:sz="0" w:space="0" w:color="auto"/>
        <w:left w:val="none" w:sz="0" w:space="0" w:color="auto"/>
        <w:bottom w:val="none" w:sz="0" w:space="0" w:color="auto"/>
        <w:right w:val="none" w:sz="0" w:space="0" w:color="auto"/>
      </w:divBdr>
    </w:div>
    <w:div w:id="777528613">
      <w:bodyDiv w:val="1"/>
      <w:marLeft w:val="0"/>
      <w:marRight w:val="0"/>
      <w:marTop w:val="0"/>
      <w:marBottom w:val="0"/>
      <w:divBdr>
        <w:top w:val="none" w:sz="0" w:space="0" w:color="auto"/>
        <w:left w:val="none" w:sz="0" w:space="0" w:color="auto"/>
        <w:bottom w:val="none" w:sz="0" w:space="0" w:color="auto"/>
        <w:right w:val="none" w:sz="0" w:space="0" w:color="auto"/>
      </w:divBdr>
    </w:div>
    <w:div w:id="778261192">
      <w:bodyDiv w:val="1"/>
      <w:marLeft w:val="0"/>
      <w:marRight w:val="0"/>
      <w:marTop w:val="0"/>
      <w:marBottom w:val="0"/>
      <w:divBdr>
        <w:top w:val="none" w:sz="0" w:space="0" w:color="auto"/>
        <w:left w:val="none" w:sz="0" w:space="0" w:color="auto"/>
        <w:bottom w:val="none" w:sz="0" w:space="0" w:color="auto"/>
        <w:right w:val="none" w:sz="0" w:space="0" w:color="auto"/>
      </w:divBdr>
    </w:div>
    <w:div w:id="780732118">
      <w:bodyDiv w:val="1"/>
      <w:marLeft w:val="0"/>
      <w:marRight w:val="0"/>
      <w:marTop w:val="0"/>
      <w:marBottom w:val="0"/>
      <w:divBdr>
        <w:top w:val="none" w:sz="0" w:space="0" w:color="auto"/>
        <w:left w:val="none" w:sz="0" w:space="0" w:color="auto"/>
        <w:bottom w:val="none" w:sz="0" w:space="0" w:color="auto"/>
        <w:right w:val="none" w:sz="0" w:space="0" w:color="auto"/>
      </w:divBdr>
    </w:div>
    <w:div w:id="784350116">
      <w:bodyDiv w:val="1"/>
      <w:marLeft w:val="0"/>
      <w:marRight w:val="0"/>
      <w:marTop w:val="0"/>
      <w:marBottom w:val="0"/>
      <w:divBdr>
        <w:top w:val="none" w:sz="0" w:space="0" w:color="auto"/>
        <w:left w:val="none" w:sz="0" w:space="0" w:color="auto"/>
        <w:bottom w:val="none" w:sz="0" w:space="0" w:color="auto"/>
        <w:right w:val="none" w:sz="0" w:space="0" w:color="auto"/>
      </w:divBdr>
    </w:div>
    <w:div w:id="785463977">
      <w:bodyDiv w:val="1"/>
      <w:marLeft w:val="0"/>
      <w:marRight w:val="0"/>
      <w:marTop w:val="0"/>
      <w:marBottom w:val="0"/>
      <w:divBdr>
        <w:top w:val="none" w:sz="0" w:space="0" w:color="auto"/>
        <w:left w:val="none" w:sz="0" w:space="0" w:color="auto"/>
        <w:bottom w:val="none" w:sz="0" w:space="0" w:color="auto"/>
        <w:right w:val="none" w:sz="0" w:space="0" w:color="auto"/>
      </w:divBdr>
    </w:div>
    <w:div w:id="786777894">
      <w:bodyDiv w:val="1"/>
      <w:marLeft w:val="0"/>
      <w:marRight w:val="0"/>
      <w:marTop w:val="0"/>
      <w:marBottom w:val="0"/>
      <w:divBdr>
        <w:top w:val="none" w:sz="0" w:space="0" w:color="auto"/>
        <w:left w:val="none" w:sz="0" w:space="0" w:color="auto"/>
        <w:bottom w:val="none" w:sz="0" w:space="0" w:color="auto"/>
        <w:right w:val="none" w:sz="0" w:space="0" w:color="auto"/>
      </w:divBdr>
    </w:div>
    <w:div w:id="799373150">
      <w:bodyDiv w:val="1"/>
      <w:marLeft w:val="0"/>
      <w:marRight w:val="0"/>
      <w:marTop w:val="0"/>
      <w:marBottom w:val="0"/>
      <w:divBdr>
        <w:top w:val="none" w:sz="0" w:space="0" w:color="auto"/>
        <w:left w:val="none" w:sz="0" w:space="0" w:color="auto"/>
        <w:bottom w:val="none" w:sz="0" w:space="0" w:color="auto"/>
        <w:right w:val="none" w:sz="0" w:space="0" w:color="auto"/>
      </w:divBdr>
    </w:div>
    <w:div w:id="800926235">
      <w:bodyDiv w:val="1"/>
      <w:marLeft w:val="0"/>
      <w:marRight w:val="0"/>
      <w:marTop w:val="0"/>
      <w:marBottom w:val="0"/>
      <w:divBdr>
        <w:top w:val="none" w:sz="0" w:space="0" w:color="auto"/>
        <w:left w:val="none" w:sz="0" w:space="0" w:color="auto"/>
        <w:bottom w:val="none" w:sz="0" w:space="0" w:color="auto"/>
        <w:right w:val="none" w:sz="0" w:space="0" w:color="auto"/>
      </w:divBdr>
    </w:div>
    <w:div w:id="804471945">
      <w:bodyDiv w:val="1"/>
      <w:marLeft w:val="0"/>
      <w:marRight w:val="0"/>
      <w:marTop w:val="0"/>
      <w:marBottom w:val="0"/>
      <w:divBdr>
        <w:top w:val="none" w:sz="0" w:space="0" w:color="auto"/>
        <w:left w:val="none" w:sz="0" w:space="0" w:color="auto"/>
        <w:bottom w:val="none" w:sz="0" w:space="0" w:color="auto"/>
        <w:right w:val="none" w:sz="0" w:space="0" w:color="auto"/>
      </w:divBdr>
    </w:div>
    <w:div w:id="804472052">
      <w:bodyDiv w:val="1"/>
      <w:marLeft w:val="0"/>
      <w:marRight w:val="0"/>
      <w:marTop w:val="0"/>
      <w:marBottom w:val="0"/>
      <w:divBdr>
        <w:top w:val="none" w:sz="0" w:space="0" w:color="auto"/>
        <w:left w:val="none" w:sz="0" w:space="0" w:color="auto"/>
        <w:bottom w:val="none" w:sz="0" w:space="0" w:color="auto"/>
        <w:right w:val="none" w:sz="0" w:space="0" w:color="auto"/>
      </w:divBdr>
    </w:div>
    <w:div w:id="811215545">
      <w:bodyDiv w:val="1"/>
      <w:marLeft w:val="0"/>
      <w:marRight w:val="0"/>
      <w:marTop w:val="0"/>
      <w:marBottom w:val="0"/>
      <w:divBdr>
        <w:top w:val="none" w:sz="0" w:space="0" w:color="auto"/>
        <w:left w:val="none" w:sz="0" w:space="0" w:color="auto"/>
        <w:bottom w:val="none" w:sz="0" w:space="0" w:color="auto"/>
        <w:right w:val="none" w:sz="0" w:space="0" w:color="auto"/>
      </w:divBdr>
    </w:div>
    <w:div w:id="813260667">
      <w:bodyDiv w:val="1"/>
      <w:marLeft w:val="0"/>
      <w:marRight w:val="0"/>
      <w:marTop w:val="0"/>
      <w:marBottom w:val="0"/>
      <w:divBdr>
        <w:top w:val="none" w:sz="0" w:space="0" w:color="auto"/>
        <w:left w:val="none" w:sz="0" w:space="0" w:color="auto"/>
        <w:bottom w:val="none" w:sz="0" w:space="0" w:color="auto"/>
        <w:right w:val="none" w:sz="0" w:space="0" w:color="auto"/>
      </w:divBdr>
    </w:div>
    <w:div w:id="825367200">
      <w:bodyDiv w:val="1"/>
      <w:marLeft w:val="0"/>
      <w:marRight w:val="0"/>
      <w:marTop w:val="0"/>
      <w:marBottom w:val="0"/>
      <w:divBdr>
        <w:top w:val="none" w:sz="0" w:space="0" w:color="auto"/>
        <w:left w:val="none" w:sz="0" w:space="0" w:color="auto"/>
        <w:bottom w:val="none" w:sz="0" w:space="0" w:color="auto"/>
        <w:right w:val="none" w:sz="0" w:space="0" w:color="auto"/>
      </w:divBdr>
    </w:div>
    <w:div w:id="826629648">
      <w:bodyDiv w:val="1"/>
      <w:marLeft w:val="0"/>
      <w:marRight w:val="0"/>
      <w:marTop w:val="0"/>
      <w:marBottom w:val="0"/>
      <w:divBdr>
        <w:top w:val="none" w:sz="0" w:space="0" w:color="auto"/>
        <w:left w:val="none" w:sz="0" w:space="0" w:color="auto"/>
        <w:bottom w:val="none" w:sz="0" w:space="0" w:color="auto"/>
        <w:right w:val="none" w:sz="0" w:space="0" w:color="auto"/>
      </w:divBdr>
    </w:div>
    <w:div w:id="827667497">
      <w:bodyDiv w:val="1"/>
      <w:marLeft w:val="0"/>
      <w:marRight w:val="0"/>
      <w:marTop w:val="0"/>
      <w:marBottom w:val="0"/>
      <w:divBdr>
        <w:top w:val="none" w:sz="0" w:space="0" w:color="auto"/>
        <w:left w:val="none" w:sz="0" w:space="0" w:color="auto"/>
        <w:bottom w:val="none" w:sz="0" w:space="0" w:color="auto"/>
        <w:right w:val="none" w:sz="0" w:space="0" w:color="auto"/>
      </w:divBdr>
    </w:div>
    <w:div w:id="827671904">
      <w:bodyDiv w:val="1"/>
      <w:marLeft w:val="0"/>
      <w:marRight w:val="0"/>
      <w:marTop w:val="0"/>
      <w:marBottom w:val="0"/>
      <w:divBdr>
        <w:top w:val="none" w:sz="0" w:space="0" w:color="auto"/>
        <w:left w:val="none" w:sz="0" w:space="0" w:color="auto"/>
        <w:bottom w:val="none" w:sz="0" w:space="0" w:color="auto"/>
        <w:right w:val="none" w:sz="0" w:space="0" w:color="auto"/>
      </w:divBdr>
    </w:div>
    <w:div w:id="829444465">
      <w:bodyDiv w:val="1"/>
      <w:marLeft w:val="0"/>
      <w:marRight w:val="0"/>
      <w:marTop w:val="0"/>
      <w:marBottom w:val="0"/>
      <w:divBdr>
        <w:top w:val="none" w:sz="0" w:space="0" w:color="auto"/>
        <w:left w:val="none" w:sz="0" w:space="0" w:color="auto"/>
        <w:bottom w:val="none" w:sz="0" w:space="0" w:color="auto"/>
        <w:right w:val="none" w:sz="0" w:space="0" w:color="auto"/>
      </w:divBdr>
    </w:div>
    <w:div w:id="831261927">
      <w:bodyDiv w:val="1"/>
      <w:marLeft w:val="0"/>
      <w:marRight w:val="0"/>
      <w:marTop w:val="0"/>
      <w:marBottom w:val="0"/>
      <w:divBdr>
        <w:top w:val="none" w:sz="0" w:space="0" w:color="auto"/>
        <w:left w:val="none" w:sz="0" w:space="0" w:color="auto"/>
        <w:bottom w:val="none" w:sz="0" w:space="0" w:color="auto"/>
        <w:right w:val="none" w:sz="0" w:space="0" w:color="auto"/>
      </w:divBdr>
    </w:div>
    <w:div w:id="836964874">
      <w:bodyDiv w:val="1"/>
      <w:marLeft w:val="0"/>
      <w:marRight w:val="0"/>
      <w:marTop w:val="0"/>
      <w:marBottom w:val="0"/>
      <w:divBdr>
        <w:top w:val="none" w:sz="0" w:space="0" w:color="auto"/>
        <w:left w:val="none" w:sz="0" w:space="0" w:color="auto"/>
        <w:bottom w:val="none" w:sz="0" w:space="0" w:color="auto"/>
        <w:right w:val="none" w:sz="0" w:space="0" w:color="auto"/>
      </w:divBdr>
    </w:div>
    <w:div w:id="838957798">
      <w:bodyDiv w:val="1"/>
      <w:marLeft w:val="0"/>
      <w:marRight w:val="0"/>
      <w:marTop w:val="0"/>
      <w:marBottom w:val="0"/>
      <w:divBdr>
        <w:top w:val="none" w:sz="0" w:space="0" w:color="auto"/>
        <w:left w:val="none" w:sz="0" w:space="0" w:color="auto"/>
        <w:bottom w:val="none" w:sz="0" w:space="0" w:color="auto"/>
        <w:right w:val="none" w:sz="0" w:space="0" w:color="auto"/>
      </w:divBdr>
    </w:div>
    <w:div w:id="844787805">
      <w:bodyDiv w:val="1"/>
      <w:marLeft w:val="0"/>
      <w:marRight w:val="0"/>
      <w:marTop w:val="0"/>
      <w:marBottom w:val="0"/>
      <w:divBdr>
        <w:top w:val="none" w:sz="0" w:space="0" w:color="auto"/>
        <w:left w:val="none" w:sz="0" w:space="0" w:color="auto"/>
        <w:bottom w:val="none" w:sz="0" w:space="0" w:color="auto"/>
        <w:right w:val="none" w:sz="0" w:space="0" w:color="auto"/>
      </w:divBdr>
    </w:div>
    <w:div w:id="847015493">
      <w:bodyDiv w:val="1"/>
      <w:marLeft w:val="0"/>
      <w:marRight w:val="0"/>
      <w:marTop w:val="0"/>
      <w:marBottom w:val="0"/>
      <w:divBdr>
        <w:top w:val="none" w:sz="0" w:space="0" w:color="auto"/>
        <w:left w:val="none" w:sz="0" w:space="0" w:color="auto"/>
        <w:bottom w:val="none" w:sz="0" w:space="0" w:color="auto"/>
        <w:right w:val="none" w:sz="0" w:space="0" w:color="auto"/>
      </w:divBdr>
    </w:div>
    <w:div w:id="848449588">
      <w:bodyDiv w:val="1"/>
      <w:marLeft w:val="0"/>
      <w:marRight w:val="0"/>
      <w:marTop w:val="0"/>
      <w:marBottom w:val="0"/>
      <w:divBdr>
        <w:top w:val="none" w:sz="0" w:space="0" w:color="auto"/>
        <w:left w:val="none" w:sz="0" w:space="0" w:color="auto"/>
        <w:bottom w:val="none" w:sz="0" w:space="0" w:color="auto"/>
        <w:right w:val="none" w:sz="0" w:space="0" w:color="auto"/>
      </w:divBdr>
    </w:div>
    <w:div w:id="855771749">
      <w:bodyDiv w:val="1"/>
      <w:marLeft w:val="0"/>
      <w:marRight w:val="0"/>
      <w:marTop w:val="0"/>
      <w:marBottom w:val="0"/>
      <w:divBdr>
        <w:top w:val="none" w:sz="0" w:space="0" w:color="auto"/>
        <w:left w:val="none" w:sz="0" w:space="0" w:color="auto"/>
        <w:bottom w:val="none" w:sz="0" w:space="0" w:color="auto"/>
        <w:right w:val="none" w:sz="0" w:space="0" w:color="auto"/>
      </w:divBdr>
    </w:div>
    <w:div w:id="857351970">
      <w:bodyDiv w:val="1"/>
      <w:marLeft w:val="0"/>
      <w:marRight w:val="0"/>
      <w:marTop w:val="0"/>
      <w:marBottom w:val="0"/>
      <w:divBdr>
        <w:top w:val="none" w:sz="0" w:space="0" w:color="auto"/>
        <w:left w:val="none" w:sz="0" w:space="0" w:color="auto"/>
        <w:bottom w:val="none" w:sz="0" w:space="0" w:color="auto"/>
        <w:right w:val="none" w:sz="0" w:space="0" w:color="auto"/>
      </w:divBdr>
    </w:div>
    <w:div w:id="862669034">
      <w:bodyDiv w:val="1"/>
      <w:marLeft w:val="0"/>
      <w:marRight w:val="0"/>
      <w:marTop w:val="0"/>
      <w:marBottom w:val="0"/>
      <w:divBdr>
        <w:top w:val="none" w:sz="0" w:space="0" w:color="auto"/>
        <w:left w:val="none" w:sz="0" w:space="0" w:color="auto"/>
        <w:bottom w:val="none" w:sz="0" w:space="0" w:color="auto"/>
        <w:right w:val="none" w:sz="0" w:space="0" w:color="auto"/>
      </w:divBdr>
    </w:div>
    <w:div w:id="870263693">
      <w:bodyDiv w:val="1"/>
      <w:marLeft w:val="0"/>
      <w:marRight w:val="0"/>
      <w:marTop w:val="0"/>
      <w:marBottom w:val="0"/>
      <w:divBdr>
        <w:top w:val="none" w:sz="0" w:space="0" w:color="auto"/>
        <w:left w:val="none" w:sz="0" w:space="0" w:color="auto"/>
        <w:bottom w:val="none" w:sz="0" w:space="0" w:color="auto"/>
        <w:right w:val="none" w:sz="0" w:space="0" w:color="auto"/>
      </w:divBdr>
    </w:div>
    <w:div w:id="870804479">
      <w:bodyDiv w:val="1"/>
      <w:marLeft w:val="0"/>
      <w:marRight w:val="0"/>
      <w:marTop w:val="0"/>
      <w:marBottom w:val="0"/>
      <w:divBdr>
        <w:top w:val="none" w:sz="0" w:space="0" w:color="auto"/>
        <w:left w:val="none" w:sz="0" w:space="0" w:color="auto"/>
        <w:bottom w:val="none" w:sz="0" w:space="0" w:color="auto"/>
        <w:right w:val="none" w:sz="0" w:space="0" w:color="auto"/>
      </w:divBdr>
    </w:div>
    <w:div w:id="872694412">
      <w:bodyDiv w:val="1"/>
      <w:marLeft w:val="0"/>
      <w:marRight w:val="0"/>
      <w:marTop w:val="0"/>
      <w:marBottom w:val="0"/>
      <w:divBdr>
        <w:top w:val="none" w:sz="0" w:space="0" w:color="auto"/>
        <w:left w:val="none" w:sz="0" w:space="0" w:color="auto"/>
        <w:bottom w:val="none" w:sz="0" w:space="0" w:color="auto"/>
        <w:right w:val="none" w:sz="0" w:space="0" w:color="auto"/>
      </w:divBdr>
    </w:div>
    <w:div w:id="873466878">
      <w:bodyDiv w:val="1"/>
      <w:marLeft w:val="0"/>
      <w:marRight w:val="0"/>
      <w:marTop w:val="0"/>
      <w:marBottom w:val="0"/>
      <w:divBdr>
        <w:top w:val="none" w:sz="0" w:space="0" w:color="auto"/>
        <w:left w:val="none" w:sz="0" w:space="0" w:color="auto"/>
        <w:bottom w:val="none" w:sz="0" w:space="0" w:color="auto"/>
        <w:right w:val="none" w:sz="0" w:space="0" w:color="auto"/>
      </w:divBdr>
    </w:div>
    <w:div w:id="875772680">
      <w:bodyDiv w:val="1"/>
      <w:marLeft w:val="0"/>
      <w:marRight w:val="0"/>
      <w:marTop w:val="0"/>
      <w:marBottom w:val="0"/>
      <w:divBdr>
        <w:top w:val="none" w:sz="0" w:space="0" w:color="auto"/>
        <w:left w:val="none" w:sz="0" w:space="0" w:color="auto"/>
        <w:bottom w:val="none" w:sz="0" w:space="0" w:color="auto"/>
        <w:right w:val="none" w:sz="0" w:space="0" w:color="auto"/>
      </w:divBdr>
    </w:div>
    <w:div w:id="876085852">
      <w:bodyDiv w:val="1"/>
      <w:marLeft w:val="0"/>
      <w:marRight w:val="0"/>
      <w:marTop w:val="0"/>
      <w:marBottom w:val="0"/>
      <w:divBdr>
        <w:top w:val="none" w:sz="0" w:space="0" w:color="auto"/>
        <w:left w:val="none" w:sz="0" w:space="0" w:color="auto"/>
        <w:bottom w:val="none" w:sz="0" w:space="0" w:color="auto"/>
        <w:right w:val="none" w:sz="0" w:space="0" w:color="auto"/>
      </w:divBdr>
    </w:div>
    <w:div w:id="892235744">
      <w:bodyDiv w:val="1"/>
      <w:marLeft w:val="0"/>
      <w:marRight w:val="0"/>
      <w:marTop w:val="0"/>
      <w:marBottom w:val="0"/>
      <w:divBdr>
        <w:top w:val="none" w:sz="0" w:space="0" w:color="auto"/>
        <w:left w:val="none" w:sz="0" w:space="0" w:color="auto"/>
        <w:bottom w:val="none" w:sz="0" w:space="0" w:color="auto"/>
        <w:right w:val="none" w:sz="0" w:space="0" w:color="auto"/>
      </w:divBdr>
    </w:div>
    <w:div w:id="896819274">
      <w:bodyDiv w:val="1"/>
      <w:marLeft w:val="0"/>
      <w:marRight w:val="0"/>
      <w:marTop w:val="0"/>
      <w:marBottom w:val="0"/>
      <w:divBdr>
        <w:top w:val="none" w:sz="0" w:space="0" w:color="auto"/>
        <w:left w:val="none" w:sz="0" w:space="0" w:color="auto"/>
        <w:bottom w:val="none" w:sz="0" w:space="0" w:color="auto"/>
        <w:right w:val="none" w:sz="0" w:space="0" w:color="auto"/>
      </w:divBdr>
    </w:div>
    <w:div w:id="898513178">
      <w:bodyDiv w:val="1"/>
      <w:marLeft w:val="0"/>
      <w:marRight w:val="0"/>
      <w:marTop w:val="0"/>
      <w:marBottom w:val="0"/>
      <w:divBdr>
        <w:top w:val="none" w:sz="0" w:space="0" w:color="auto"/>
        <w:left w:val="none" w:sz="0" w:space="0" w:color="auto"/>
        <w:bottom w:val="none" w:sz="0" w:space="0" w:color="auto"/>
        <w:right w:val="none" w:sz="0" w:space="0" w:color="auto"/>
      </w:divBdr>
    </w:div>
    <w:div w:id="902528102">
      <w:bodyDiv w:val="1"/>
      <w:marLeft w:val="0"/>
      <w:marRight w:val="0"/>
      <w:marTop w:val="0"/>
      <w:marBottom w:val="0"/>
      <w:divBdr>
        <w:top w:val="none" w:sz="0" w:space="0" w:color="auto"/>
        <w:left w:val="none" w:sz="0" w:space="0" w:color="auto"/>
        <w:bottom w:val="none" w:sz="0" w:space="0" w:color="auto"/>
        <w:right w:val="none" w:sz="0" w:space="0" w:color="auto"/>
      </w:divBdr>
    </w:div>
    <w:div w:id="904143869">
      <w:bodyDiv w:val="1"/>
      <w:marLeft w:val="0"/>
      <w:marRight w:val="0"/>
      <w:marTop w:val="0"/>
      <w:marBottom w:val="0"/>
      <w:divBdr>
        <w:top w:val="none" w:sz="0" w:space="0" w:color="auto"/>
        <w:left w:val="none" w:sz="0" w:space="0" w:color="auto"/>
        <w:bottom w:val="none" w:sz="0" w:space="0" w:color="auto"/>
        <w:right w:val="none" w:sz="0" w:space="0" w:color="auto"/>
      </w:divBdr>
    </w:div>
    <w:div w:id="904948361">
      <w:bodyDiv w:val="1"/>
      <w:marLeft w:val="0"/>
      <w:marRight w:val="0"/>
      <w:marTop w:val="0"/>
      <w:marBottom w:val="0"/>
      <w:divBdr>
        <w:top w:val="none" w:sz="0" w:space="0" w:color="auto"/>
        <w:left w:val="none" w:sz="0" w:space="0" w:color="auto"/>
        <w:bottom w:val="none" w:sz="0" w:space="0" w:color="auto"/>
        <w:right w:val="none" w:sz="0" w:space="0" w:color="auto"/>
      </w:divBdr>
    </w:div>
    <w:div w:id="905530910">
      <w:bodyDiv w:val="1"/>
      <w:marLeft w:val="0"/>
      <w:marRight w:val="0"/>
      <w:marTop w:val="0"/>
      <w:marBottom w:val="0"/>
      <w:divBdr>
        <w:top w:val="none" w:sz="0" w:space="0" w:color="auto"/>
        <w:left w:val="none" w:sz="0" w:space="0" w:color="auto"/>
        <w:bottom w:val="none" w:sz="0" w:space="0" w:color="auto"/>
        <w:right w:val="none" w:sz="0" w:space="0" w:color="auto"/>
      </w:divBdr>
    </w:div>
    <w:div w:id="906108125">
      <w:bodyDiv w:val="1"/>
      <w:marLeft w:val="0"/>
      <w:marRight w:val="0"/>
      <w:marTop w:val="0"/>
      <w:marBottom w:val="0"/>
      <w:divBdr>
        <w:top w:val="none" w:sz="0" w:space="0" w:color="auto"/>
        <w:left w:val="none" w:sz="0" w:space="0" w:color="auto"/>
        <w:bottom w:val="none" w:sz="0" w:space="0" w:color="auto"/>
        <w:right w:val="none" w:sz="0" w:space="0" w:color="auto"/>
      </w:divBdr>
    </w:div>
    <w:div w:id="907807655">
      <w:bodyDiv w:val="1"/>
      <w:marLeft w:val="0"/>
      <w:marRight w:val="0"/>
      <w:marTop w:val="0"/>
      <w:marBottom w:val="0"/>
      <w:divBdr>
        <w:top w:val="none" w:sz="0" w:space="0" w:color="auto"/>
        <w:left w:val="none" w:sz="0" w:space="0" w:color="auto"/>
        <w:bottom w:val="none" w:sz="0" w:space="0" w:color="auto"/>
        <w:right w:val="none" w:sz="0" w:space="0" w:color="auto"/>
      </w:divBdr>
    </w:div>
    <w:div w:id="922646214">
      <w:bodyDiv w:val="1"/>
      <w:marLeft w:val="0"/>
      <w:marRight w:val="0"/>
      <w:marTop w:val="0"/>
      <w:marBottom w:val="0"/>
      <w:divBdr>
        <w:top w:val="none" w:sz="0" w:space="0" w:color="auto"/>
        <w:left w:val="none" w:sz="0" w:space="0" w:color="auto"/>
        <w:bottom w:val="none" w:sz="0" w:space="0" w:color="auto"/>
        <w:right w:val="none" w:sz="0" w:space="0" w:color="auto"/>
      </w:divBdr>
    </w:div>
    <w:div w:id="923496139">
      <w:bodyDiv w:val="1"/>
      <w:marLeft w:val="0"/>
      <w:marRight w:val="0"/>
      <w:marTop w:val="0"/>
      <w:marBottom w:val="0"/>
      <w:divBdr>
        <w:top w:val="none" w:sz="0" w:space="0" w:color="auto"/>
        <w:left w:val="none" w:sz="0" w:space="0" w:color="auto"/>
        <w:bottom w:val="none" w:sz="0" w:space="0" w:color="auto"/>
        <w:right w:val="none" w:sz="0" w:space="0" w:color="auto"/>
      </w:divBdr>
    </w:div>
    <w:div w:id="926233591">
      <w:bodyDiv w:val="1"/>
      <w:marLeft w:val="0"/>
      <w:marRight w:val="0"/>
      <w:marTop w:val="0"/>
      <w:marBottom w:val="0"/>
      <w:divBdr>
        <w:top w:val="none" w:sz="0" w:space="0" w:color="auto"/>
        <w:left w:val="none" w:sz="0" w:space="0" w:color="auto"/>
        <w:bottom w:val="none" w:sz="0" w:space="0" w:color="auto"/>
        <w:right w:val="none" w:sz="0" w:space="0" w:color="auto"/>
      </w:divBdr>
    </w:div>
    <w:div w:id="927155565">
      <w:bodyDiv w:val="1"/>
      <w:marLeft w:val="0"/>
      <w:marRight w:val="0"/>
      <w:marTop w:val="0"/>
      <w:marBottom w:val="0"/>
      <w:divBdr>
        <w:top w:val="none" w:sz="0" w:space="0" w:color="auto"/>
        <w:left w:val="none" w:sz="0" w:space="0" w:color="auto"/>
        <w:bottom w:val="none" w:sz="0" w:space="0" w:color="auto"/>
        <w:right w:val="none" w:sz="0" w:space="0" w:color="auto"/>
      </w:divBdr>
    </w:div>
    <w:div w:id="933977893">
      <w:bodyDiv w:val="1"/>
      <w:marLeft w:val="0"/>
      <w:marRight w:val="0"/>
      <w:marTop w:val="0"/>
      <w:marBottom w:val="0"/>
      <w:divBdr>
        <w:top w:val="none" w:sz="0" w:space="0" w:color="auto"/>
        <w:left w:val="none" w:sz="0" w:space="0" w:color="auto"/>
        <w:bottom w:val="none" w:sz="0" w:space="0" w:color="auto"/>
        <w:right w:val="none" w:sz="0" w:space="0" w:color="auto"/>
      </w:divBdr>
    </w:div>
    <w:div w:id="937106317">
      <w:bodyDiv w:val="1"/>
      <w:marLeft w:val="0"/>
      <w:marRight w:val="0"/>
      <w:marTop w:val="0"/>
      <w:marBottom w:val="0"/>
      <w:divBdr>
        <w:top w:val="none" w:sz="0" w:space="0" w:color="auto"/>
        <w:left w:val="none" w:sz="0" w:space="0" w:color="auto"/>
        <w:bottom w:val="none" w:sz="0" w:space="0" w:color="auto"/>
        <w:right w:val="none" w:sz="0" w:space="0" w:color="auto"/>
      </w:divBdr>
    </w:div>
    <w:div w:id="938683723">
      <w:bodyDiv w:val="1"/>
      <w:marLeft w:val="0"/>
      <w:marRight w:val="0"/>
      <w:marTop w:val="0"/>
      <w:marBottom w:val="0"/>
      <w:divBdr>
        <w:top w:val="none" w:sz="0" w:space="0" w:color="auto"/>
        <w:left w:val="none" w:sz="0" w:space="0" w:color="auto"/>
        <w:bottom w:val="none" w:sz="0" w:space="0" w:color="auto"/>
        <w:right w:val="none" w:sz="0" w:space="0" w:color="auto"/>
      </w:divBdr>
    </w:div>
    <w:div w:id="942032465">
      <w:bodyDiv w:val="1"/>
      <w:marLeft w:val="0"/>
      <w:marRight w:val="0"/>
      <w:marTop w:val="0"/>
      <w:marBottom w:val="0"/>
      <w:divBdr>
        <w:top w:val="none" w:sz="0" w:space="0" w:color="auto"/>
        <w:left w:val="none" w:sz="0" w:space="0" w:color="auto"/>
        <w:bottom w:val="none" w:sz="0" w:space="0" w:color="auto"/>
        <w:right w:val="none" w:sz="0" w:space="0" w:color="auto"/>
      </w:divBdr>
    </w:div>
    <w:div w:id="945884571">
      <w:bodyDiv w:val="1"/>
      <w:marLeft w:val="0"/>
      <w:marRight w:val="0"/>
      <w:marTop w:val="0"/>
      <w:marBottom w:val="0"/>
      <w:divBdr>
        <w:top w:val="none" w:sz="0" w:space="0" w:color="auto"/>
        <w:left w:val="none" w:sz="0" w:space="0" w:color="auto"/>
        <w:bottom w:val="none" w:sz="0" w:space="0" w:color="auto"/>
        <w:right w:val="none" w:sz="0" w:space="0" w:color="auto"/>
      </w:divBdr>
    </w:div>
    <w:div w:id="946619171">
      <w:bodyDiv w:val="1"/>
      <w:marLeft w:val="0"/>
      <w:marRight w:val="0"/>
      <w:marTop w:val="0"/>
      <w:marBottom w:val="0"/>
      <w:divBdr>
        <w:top w:val="none" w:sz="0" w:space="0" w:color="auto"/>
        <w:left w:val="none" w:sz="0" w:space="0" w:color="auto"/>
        <w:bottom w:val="none" w:sz="0" w:space="0" w:color="auto"/>
        <w:right w:val="none" w:sz="0" w:space="0" w:color="auto"/>
      </w:divBdr>
    </w:div>
    <w:div w:id="947007055">
      <w:bodyDiv w:val="1"/>
      <w:marLeft w:val="0"/>
      <w:marRight w:val="0"/>
      <w:marTop w:val="0"/>
      <w:marBottom w:val="0"/>
      <w:divBdr>
        <w:top w:val="none" w:sz="0" w:space="0" w:color="auto"/>
        <w:left w:val="none" w:sz="0" w:space="0" w:color="auto"/>
        <w:bottom w:val="none" w:sz="0" w:space="0" w:color="auto"/>
        <w:right w:val="none" w:sz="0" w:space="0" w:color="auto"/>
      </w:divBdr>
    </w:div>
    <w:div w:id="954677999">
      <w:bodyDiv w:val="1"/>
      <w:marLeft w:val="0"/>
      <w:marRight w:val="0"/>
      <w:marTop w:val="0"/>
      <w:marBottom w:val="0"/>
      <w:divBdr>
        <w:top w:val="none" w:sz="0" w:space="0" w:color="auto"/>
        <w:left w:val="none" w:sz="0" w:space="0" w:color="auto"/>
        <w:bottom w:val="none" w:sz="0" w:space="0" w:color="auto"/>
        <w:right w:val="none" w:sz="0" w:space="0" w:color="auto"/>
      </w:divBdr>
    </w:div>
    <w:div w:id="956907029">
      <w:bodyDiv w:val="1"/>
      <w:marLeft w:val="0"/>
      <w:marRight w:val="0"/>
      <w:marTop w:val="0"/>
      <w:marBottom w:val="0"/>
      <w:divBdr>
        <w:top w:val="none" w:sz="0" w:space="0" w:color="auto"/>
        <w:left w:val="none" w:sz="0" w:space="0" w:color="auto"/>
        <w:bottom w:val="none" w:sz="0" w:space="0" w:color="auto"/>
        <w:right w:val="none" w:sz="0" w:space="0" w:color="auto"/>
      </w:divBdr>
    </w:div>
    <w:div w:id="957416462">
      <w:bodyDiv w:val="1"/>
      <w:marLeft w:val="0"/>
      <w:marRight w:val="0"/>
      <w:marTop w:val="0"/>
      <w:marBottom w:val="0"/>
      <w:divBdr>
        <w:top w:val="none" w:sz="0" w:space="0" w:color="auto"/>
        <w:left w:val="none" w:sz="0" w:space="0" w:color="auto"/>
        <w:bottom w:val="none" w:sz="0" w:space="0" w:color="auto"/>
        <w:right w:val="none" w:sz="0" w:space="0" w:color="auto"/>
      </w:divBdr>
    </w:div>
    <w:div w:id="959913969">
      <w:bodyDiv w:val="1"/>
      <w:marLeft w:val="0"/>
      <w:marRight w:val="0"/>
      <w:marTop w:val="0"/>
      <w:marBottom w:val="0"/>
      <w:divBdr>
        <w:top w:val="none" w:sz="0" w:space="0" w:color="auto"/>
        <w:left w:val="none" w:sz="0" w:space="0" w:color="auto"/>
        <w:bottom w:val="none" w:sz="0" w:space="0" w:color="auto"/>
        <w:right w:val="none" w:sz="0" w:space="0" w:color="auto"/>
      </w:divBdr>
    </w:div>
    <w:div w:id="963194385">
      <w:bodyDiv w:val="1"/>
      <w:marLeft w:val="0"/>
      <w:marRight w:val="0"/>
      <w:marTop w:val="0"/>
      <w:marBottom w:val="0"/>
      <w:divBdr>
        <w:top w:val="none" w:sz="0" w:space="0" w:color="auto"/>
        <w:left w:val="none" w:sz="0" w:space="0" w:color="auto"/>
        <w:bottom w:val="none" w:sz="0" w:space="0" w:color="auto"/>
        <w:right w:val="none" w:sz="0" w:space="0" w:color="auto"/>
      </w:divBdr>
    </w:div>
    <w:div w:id="964233338">
      <w:bodyDiv w:val="1"/>
      <w:marLeft w:val="0"/>
      <w:marRight w:val="0"/>
      <w:marTop w:val="0"/>
      <w:marBottom w:val="0"/>
      <w:divBdr>
        <w:top w:val="none" w:sz="0" w:space="0" w:color="auto"/>
        <w:left w:val="none" w:sz="0" w:space="0" w:color="auto"/>
        <w:bottom w:val="none" w:sz="0" w:space="0" w:color="auto"/>
        <w:right w:val="none" w:sz="0" w:space="0" w:color="auto"/>
      </w:divBdr>
    </w:div>
    <w:div w:id="966543162">
      <w:bodyDiv w:val="1"/>
      <w:marLeft w:val="0"/>
      <w:marRight w:val="0"/>
      <w:marTop w:val="0"/>
      <w:marBottom w:val="0"/>
      <w:divBdr>
        <w:top w:val="none" w:sz="0" w:space="0" w:color="auto"/>
        <w:left w:val="none" w:sz="0" w:space="0" w:color="auto"/>
        <w:bottom w:val="none" w:sz="0" w:space="0" w:color="auto"/>
        <w:right w:val="none" w:sz="0" w:space="0" w:color="auto"/>
      </w:divBdr>
    </w:div>
    <w:div w:id="969164757">
      <w:bodyDiv w:val="1"/>
      <w:marLeft w:val="0"/>
      <w:marRight w:val="0"/>
      <w:marTop w:val="0"/>
      <w:marBottom w:val="0"/>
      <w:divBdr>
        <w:top w:val="none" w:sz="0" w:space="0" w:color="auto"/>
        <w:left w:val="none" w:sz="0" w:space="0" w:color="auto"/>
        <w:bottom w:val="none" w:sz="0" w:space="0" w:color="auto"/>
        <w:right w:val="none" w:sz="0" w:space="0" w:color="auto"/>
      </w:divBdr>
    </w:div>
    <w:div w:id="969818290">
      <w:bodyDiv w:val="1"/>
      <w:marLeft w:val="0"/>
      <w:marRight w:val="0"/>
      <w:marTop w:val="0"/>
      <w:marBottom w:val="0"/>
      <w:divBdr>
        <w:top w:val="none" w:sz="0" w:space="0" w:color="auto"/>
        <w:left w:val="none" w:sz="0" w:space="0" w:color="auto"/>
        <w:bottom w:val="none" w:sz="0" w:space="0" w:color="auto"/>
        <w:right w:val="none" w:sz="0" w:space="0" w:color="auto"/>
      </w:divBdr>
    </w:div>
    <w:div w:id="970790237">
      <w:bodyDiv w:val="1"/>
      <w:marLeft w:val="0"/>
      <w:marRight w:val="0"/>
      <w:marTop w:val="0"/>
      <w:marBottom w:val="0"/>
      <w:divBdr>
        <w:top w:val="none" w:sz="0" w:space="0" w:color="auto"/>
        <w:left w:val="none" w:sz="0" w:space="0" w:color="auto"/>
        <w:bottom w:val="none" w:sz="0" w:space="0" w:color="auto"/>
        <w:right w:val="none" w:sz="0" w:space="0" w:color="auto"/>
      </w:divBdr>
    </w:div>
    <w:div w:id="977804163">
      <w:bodyDiv w:val="1"/>
      <w:marLeft w:val="0"/>
      <w:marRight w:val="0"/>
      <w:marTop w:val="0"/>
      <w:marBottom w:val="0"/>
      <w:divBdr>
        <w:top w:val="none" w:sz="0" w:space="0" w:color="auto"/>
        <w:left w:val="none" w:sz="0" w:space="0" w:color="auto"/>
        <w:bottom w:val="none" w:sz="0" w:space="0" w:color="auto"/>
        <w:right w:val="none" w:sz="0" w:space="0" w:color="auto"/>
      </w:divBdr>
    </w:div>
    <w:div w:id="978532011">
      <w:bodyDiv w:val="1"/>
      <w:marLeft w:val="0"/>
      <w:marRight w:val="0"/>
      <w:marTop w:val="0"/>
      <w:marBottom w:val="0"/>
      <w:divBdr>
        <w:top w:val="none" w:sz="0" w:space="0" w:color="auto"/>
        <w:left w:val="none" w:sz="0" w:space="0" w:color="auto"/>
        <w:bottom w:val="none" w:sz="0" w:space="0" w:color="auto"/>
        <w:right w:val="none" w:sz="0" w:space="0" w:color="auto"/>
      </w:divBdr>
    </w:div>
    <w:div w:id="978800418">
      <w:bodyDiv w:val="1"/>
      <w:marLeft w:val="0"/>
      <w:marRight w:val="0"/>
      <w:marTop w:val="0"/>
      <w:marBottom w:val="0"/>
      <w:divBdr>
        <w:top w:val="none" w:sz="0" w:space="0" w:color="auto"/>
        <w:left w:val="none" w:sz="0" w:space="0" w:color="auto"/>
        <w:bottom w:val="none" w:sz="0" w:space="0" w:color="auto"/>
        <w:right w:val="none" w:sz="0" w:space="0" w:color="auto"/>
      </w:divBdr>
    </w:div>
    <w:div w:id="979650653">
      <w:bodyDiv w:val="1"/>
      <w:marLeft w:val="0"/>
      <w:marRight w:val="0"/>
      <w:marTop w:val="0"/>
      <w:marBottom w:val="0"/>
      <w:divBdr>
        <w:top w:val="none" w:sz="0" w:space="0" w:color="auto"/>
        <w:left w:val="none" w:sz="0" w:space="0" w:color="auto"/>
        <w:bottom w:val="none" w:sz="0" w:space="0" w:color="auto"/>
        <w:right w:val="none" w:sz="0" w:space="0" w:color="auto"/>
      </w:divBdr>
    </w:div>
    <w:div w:id="981737064">
      <w:bodyDiv w:val="1"/>
      <w:marLeft w:val="0"/>
      <w:marRight w:val="0"/>
      <w:marTop w:val="0"/>
      <w:marBottom w:val="0"/>
      <w:divBdr>
        <w:top w:val="none" w:sz="0" w:space="0" w:color="auto"/>
        <w:left w:val="none" w:sz="0" w:space="0" w:color="auto"/>
        <w:bottom w:val="none" w:sz="0" w:space="0" w:color="auto"/>
        <w:right w:val="none" w:sz="0" w:space="0" w:color="auto"/>
      </w:divBdr>
    </w:div>
    <w:div w:id="982537632">
      <w:bodyDiv w:val="1"/>
      <w:marLeft w:val="0"/>
      <w:marRight w:val="0"/>
      <w:marTop w:val="0"/>
      <w:marBottom w:val="0"/>
      <w:divBdr>
        <w:top w:val="none" w:sz="0" w:space="0" w:color="auto"/>
        <w:left w:val="none" w:sz="0" w:space="0" w:color="auto"/>
        <w:bottom w:val="none" w:sz="0" w:space="0" w:color="auto"/>
        <w:right w:val="none" w:sz="0" w:space="0" w:color="auto"/>
      </w:divBdr>
    </w:div>
    <w:div w:id="982778449">
      <w:bodyDiv w:val="1"/>
      <w:marLeft w:val="0"/>
      <w:marRight w:val="0"/>
      <w:marTop w:val="0"/>
      <w:marBottom w:val="0"/>
      <w:divBdr>
        <w:top w:val="none" w:sz="0" w:space="0" w:color="auto"/>
        <w:left w:val="none" w:sz="0" w:space="0" w:color="auto"/>
        <w:bottom w:val="none" w:sz="0" w:space="0" w:color="auto"/>
        <w:right w:val="none" w:sz="0" w:space="0" w:color="auto"/>
      </w:divBdr>
    </w:div>
    <w:div w:id="983120420">
      <w:bodyDiv w:val="1"/>
      <w:marLeft w:val="0"/>
      <w:marRight w:val="0"/>
      <w:marTop w:val="0"/>
      <w:marBottom w:val="0"/>
      <w:divBdr>
        <w:top w:val="none" w:sz="0" w:space="0" w:color="auto"/>
        <w:left w:val="none" w:sz="0" w:space="0" w:color="auto"/>
        <w:bottom w:val="none" w:sz="0" w:space="0" w:color="auto"/>
        <w:right w:val="none" w:sz="0" w:space="0" w:color="auto"/>
      </w:divBdr>
    </w:div>
    <w:div w:id="983658641">
      <w:bodyDiv w:val="1"/>
      <w:marLeft w:val="0"/>
      <w:marRight w:val="0"/>
      <w:marTop w:val="0"/>
      <w:marBottom w:val="0"/>
      <w:divBdr>
        <w:top w:val="none" w:sz="0" w:space="0" w:color="auto"/>
        <w:left w:val="none" w:sz="0" w:space="0" w:color="auto"/>
        <w:bottom w:val="none" w:sz="0" w:space="0" w:color="auto"/>
        <w:right w:val="none" w:sz="0" w:space="0" w:color="auto"/>
      </w:divBdr>
    </w:div>
    <w:div w:id="983892757">
      <w:bodyDiv w:val="1"/>
      <w:marLeft w:val="0"/>
      <w:marRight w:val="0"/>
      <w:marTop w:val="0"/>
      <w:marBottom w:val="0"/>
      <w:divBdr>
        <w:top w:val="none" w:sz="0" w:space="0" w:color="auto"/>
        <w:left w:val="none" w:sz="0" w:space="0" w:color="auto"/>
        <w:bottom w:val="none" w:sz="0" w:space="0" w:color="auto"/>
        <w:right w:val="none" w:sz="0" w:space="0" w:color="auto"/>
      </w:divBdr>
    </w:div>
    <w:div w:id="987320520">
      <w:bodyDiv w:val="1"/>
      <w:marLeft w:val="0"/>
      <w:marRight w:val="0"/>
      <w:marTop w:val="0"/>
      <w:marBottom w:val="0"/>
      <w:divBdr>
        <w:top w:val="none" w:sz="0" w:space="0" w:color="auto"/>
        <w:left w:val="none" w:sz="0" w:space="0" w:color="auto"/>
        <w:bottom w:val="none" w:sz="0" w:space="0" w:color="auto"/>
        <w:right w:val="none" w:sz="0" w:space="0" w:color="auto"/>
      </w:divBdr>
    </w:div>
    <w:div w:id="988902161">
      <w:bodyDiv w:val="1"/>
      <w:marLeft w:val="0"/>
      <w:marRight w:val="0"/>
      <w:marTop w:val="0"/>
      <w:marBottom w:val="0"/>
      <w:divBdr>
        <w:top w:val="none" w:sz="0" w:space="0" w:color="auto"/>
        <w:left w:val="none" w:sz="0" w:space="0" w:color="auto"/>
        <w:bottom w:val="none" w:sz="0" w:space="0" w:color="auto"/>
        <w:right w:val="none" w:sz="0" w:space="0" w:color="auto"/>
      </w:divBdr>
    </w:div>
    <w:div w:id="995114629">
      <w:bodyDiv w:val="1"/>
      <w:marLeft w:val="0"/>
      <w:marRight w:val="0"/>
      <w:marTop w:val="0"/>
      <w:marBottom w:val="0"/>
      <w:divBdr>
        <w:top w:val="none" w:sz="0" w:space="0" w:color="auto"/>
        <w:left w:val="none" w:sz="0" w:space="0" w:color="auto"/>
        <w:bottom w:val="none" w:sz="0" w:space="0" w:color="auto"/>
        <w:right w:val="none" w:sz="0" w:space="0" w:color="auto"/>
      </w:divBdr>
    </w:div>
    <w:div w:id="1003119911">
      <w:bodyDiv w:val="1"/>
      <w:marLeft w:val="0"/>
      <w:marRight w:val="0"/>
      <w:marTop w:val="0"/>
      <w:marBottom w:val="0"/>
      <w:divBdr>
        <w:top w:val="none" w:sz="0" w:space="0" w:color="auto"/>
        <w:left w:val="none" w:sz="0" w:space="0" w:color="auto"/>
        <w:bottom w:val="none" w:sz="0" w:space="0" w:color="auto"/>
        <w:right w:val="none" w:sz="0" w:space="0" w:color="auto"/>
      </w:divBdr>
    </w:div>
    <w:div w:id="1003898130">
      <w:bodyDiv w:val="1"/>
      <w:marLeft w:val="0"/>
      <w:marRight w:val="0"/>
      <w:marTop w:val="0"/>
      <w:marBottom w:val="0"/>
      <w:divBdr>
        <w:top w:val="none" w:sz="0" w:space="0" w:color="auto"/>
        <w:left w:val="none" w:sz="0" w:space="0" w:color="auto"/>
        <w:bottom w:val="none" w:sz="0" w:space="0" w:color="auto"/>
        <w:right w:val="none" w:sz="0" w:space="0" w:color="auto"/>
      </w:divBdr>
    </w:div>
    <w:div w:id="1005405207">
      <w:bodyDiv w:val="1"/>
      <w:marLeft w:val="0"/>
      <w:marRight w:val="0"/>
      <w:marTop w:val="0"/>
      <w:marBottom w:val="0"/>
      <w:divBdr>
        <w:top w:val="none" w:sz="0" w:space="0" w:color="auto"/>
        <w:left w:val="none" w:sz="0" w:space="0" w:color="auto"/>
        <w:bottom w:val="none" w:sz="0" w:space="0" w:color="auto"/>
        <w:right w:val="none" w:sz="0" w:space="0" w:color="auto"/>
      </w:divBdr>
    </w:div>
    <w:div w:id="1006636667">
      <w:bodyDiv w:val="1"/>
      <w:marLeft w:val="0"/>
      <w:marRight w:val="0"/>
      <w:marTop w:val="0"/>
      <w:marBottom w:val="0"/>
      <w:divBdr>
        <w:top w:val="none" w:sz="0" w:space="0" w:color="auto"/>
        <w:left w:val="none" w:sz="0" w:space="0" w:color="auto"/>
        <w:bottom w:val="none" w:sz="0" w:space="0" w:color="auto"/>
        <w:right w:val="none" w:sz="0" w:space="0" w:color="auto"/>
      </w:divBdr>
    </w:div>
    <w:div w:id="1009405810">
      <w:bodyDiv w:val="1"/>
      <w:marLeft w:val="0"/>
      <w:marRight w:val="0"/>
      <w:marTop w:val="0"/>
      <w:marBottom w:val="0"/>
      <w:divBdr>
        <w:top w:val="none" w:sz="0" w:space="0" w:color="auto"/>
        <w:left w:val="none" w:sz="0" w:space="0" w:color="auto"/>
        <w:bottom w:val="none" w:sz="0" w:space="0" w:color="auto"/>
        <w:right w:val="none" w:sz="0" w:space="0" w:color="auto"/>
      </w:divBdr>
    </w:div>
    <w:div w:id="1010134807">
      <w:bodyDiv w:val="1"/>
      <w:marLeft w:val="0"/>
      <w:marRight w:val="0"/>
      <w:marTop w:val="0"/>
      <w:marBottom w:val="0"/>
      <w:divBdr>
        <w:top w:val="none" w:sz="0" w:space="0" w:color="auto"/>
        <w:left w:val="none" w:sz="0" w:space="0" w:color="auto"/>
        <w:bottom w:val="none" w:sz="0" w:space="0" w:color="auto"/>
        <w:right w:val="none" w:sz="0" w:space="0" w:color="auto"/>
      </w:divBdr>
    </w:div>
    <w:div w:id="1010714783">
      <w:bodyDiv w:val="1"/>
      <w:marLeft w:val="0"/>
      <w:marRight w:val="0"/>
      <w:marTop w:val="0"/>
      <w:marBottom w:val="0"/>
      <w:divBdr>
        <w:top w:val="none" w:sz="0" w:space="0" w:color="auto"/>
        <w:left w:val="none" w:sz="0" w:space="0" w:color="auto"/>
        <w:bottom w:val="none" w:sz="0" w:space="0" w:color="auto"/>
        <w:right w:val="none" w:sz="0" w:space="0" w:color="auto"/>
      </w:divBdr>
    </w:div>
    <w:div w:id="1011377927">
      <w:bodyDiv w:val="1"/>
      <w:marLeft w:val="0"/>
      <w:marRight w:val="0"/>
      <w:marTop w:val="0"/>
      <w:marBottom w:val="0"/>
      <w:divBdr>
        <w:top w:val="none" w:sz="0" w:space="0" w:color="auto"/>
        <w:left w:val="none" w:sz="0" w:space="0" w:color="auto"/>
        <w:bottom w:val="none" w:sz="0" w:space="0" w:color="auto"/>
        <w:right w:val="none" w:sz="0" w:space="0" w:color="auto"/>
      </w:divBdr>
    </w:div>
    <w:div w:id="1012799112">
      <w:bodyDiv w:val="1"/>
      <w:marLeft w:val="0"/>
      <w:marRight w:val="0"/>
      <w:marTop w:val="0"/>
      <w:marBottom w:val="0"/>
      <w:divBdr>
        <w:top w:val="none" w:sz="0" w:space="0" w:color="auto"/>
        <w:left w:val="none" w:sz="0" w:space="0" w:color="auto"/>
        <w:bottom w:val="none" w:sz="0" w:space="0" w:color="auto"/>
        <w:right w:val="none" w:sz="0" w:space="0" w:color="auto"/>
      </w:divBdr>
    </w:div>
    <w:div w:id="1016273055">
      <w:bodyDiv w:val="1"/>
      <w:marLeft w:val="0"/>
      <w:marRight w:val="0"/>
      <w:marTop w:val="0"/>
      <w:marBottom w:val="0"/>
      <w:divBdr>
        <w:top w:val="none" w:sz="0" w:space="0" w:color="auto"/>
        <w:left w:val="none" w:sz="0" w:space="0" w:color="auto"/>
        <w:bottom w:val="none" w:sz="0" w:space="0" w:color="auto"/>
        <w:right w:val="none" w:sz="0" w:space="0" w:color="auto"/>
      </w:divBdr>
    </w:div>
    <w:div w:id="1018849772">
      <w:bodyDiv w:val="1"/>
      <w:marLeft w:val="0"/>
      <w:marRight w:val="0"/>
      <w:marTop w:val="0"/>
      <w:marBottom w:val="0"/>
      <w:divBdr>
        <w:top w:val="none" w:sz="0" w:space="0" w:color="auto"/>
        <w:left w:val="none" w:sz="0" w:space="0" w:color="auto"/>
        <w:bottom w:val="none" w:sz="0" w:space="0" w:color="auto"/>
        <w:right w:val="none" w:sz="0" w:space="0" w:color="auto"/>
      </w:divBdr>
    </w:div>
    <w:div w:id="1018896147">
      <w:bodyDiv w:val="1"/>
      <w:marLeft w:val="0"/>
      <w:marRight w:val="0"/>
      <w:marTop w:val="0"/>
      <w:marBottom w:val="0"/>
      <w:divBdr>
        <w:top w:val="none" w:sz="0" w:space="0" w:color="auto"/>
        <w:left w:val="none" w:sz="0" w:space="0" w:color="auto"/>
        <w:bottom w:val="none" w:sz="0" w:space="0" w:color="auto"/>
        <w:right w:val="none" w:sz="0" w:space="0" w:color="auto"/>
      </w:divBdr>
    </w:div>
    <w:div w:id="1020352852">
      <w:bodyDiv w:val="1"/>
      <w:marLeft w:val="0"/>
      <w:marRight w:val="0"/>
      <w:marTop w:val="0"/>
      <w:marBottom w:val="0"/>
      <w:divBdr>
        <w:top w:val="none" w:sz="0" w:space="0" w:color="auto"/>
        <w:left w:val="none" w:sz="0" w:space="0" w:color="auto"/>
        <w:bottom w:val="none" w:sz="0" w:space="0" w:color="auto"/>
        <w:right w:val="none" w:sz="0" w:space="0" w:color="auto"/>
      </w:divBdr>
    </w:div>
    <w:div w:id="1025793892">
      <w:bodyDiv w:val="1"/>
      <w:marLeft w:val="0"/>
      <w:marRight w:val="0"/>
      <w:marTop w:val="0"/>
      <w:marBottom w:val="0"/>
      <w:divBdr>
        <w:top w:val="none" w:sz="0" w:space="0" w:color="auto"/>
        <w:left w:val="none" w:sz="0" w:space="0" w:color="auto"/>
        <w:bottom w:val="none" w:sz="0" w:space="0" w:color="auto"/>
        <w:right w:val="none" w:sz="0" w:space="0" w:color="auto"/>
      </w:divBdr>
    </w:div>
    <w:div w:id="1031687172">
      <w:bodyDiv w:val="1"/>
      <w:marLeft w:val="0"/>
      <w:marRight w:val="0"/>
      <w:marTop w:val="0"/>
      <w:marBottom w:val="0"/>
      <w:divBdr>
        <w:top w:val="none" w:sz="0" w:space="0" w:color="auto"/>
        <w:left w:val="none" w:sz="0" w:space="0" w:color="auto"/>
        <w:bottom w:val="none" w:sz="0" w:space="0" w:color="auto"/>
        <w:right w:val="none" w:sz="0" w:space="0" w:color="auto"/>
      </w:divBdr>
    </w:div>
    <w:div w:id="1033309461">
      <w:bodyDiv w:val="1"/>
      <w:marLeft w:val="0"/>
      <w:marRight w:val="0"/>
      <w:marTop w:val="0"/>
      <w:marBottom w:val="0"/>
      <w:divBdr>
        <w:top w:val="none" w:sz="0" w:space="0" w:color="auto"/>
        <w:left w:val="none" w:sz="0" w:space="0" w:color="auto"/>
        <w:bottom w:val="none" w:sz="0" w:space="0" w:color="auto"/>
        <w:right w:val="none" w:sz="0" w:space="0" w:color="auto"/>
      </w:divBdr>
    </w:div>
    <w:div w:id="1033336940">
      <w:bodyDiv w:val="1"/>
      <w:marLeft w:val="0"/>
      <w:marRight w:val="0"/>
      <w:marTop w:val="0"/>
      <w:marBottom w:val="0"/>
      <w:divBdr>
        <w:top w:val="none" w:sz="0" w:space="0" w:color="auto"/>
        <w:left w:val="none" w:sz="0" w:space="0" w:color="auto"/>
        <w:bottom w:val="none" w:sz="0" w:space="0" w:color="auto"/>
        <w:right w:val="none" w:sz="0" w:space="0" w:color="auto"/>
      </w:divBdr>
    </w:div>
    <w:div w:id="1037658564">
      <w:bodyDiv w:val="1"/>
      <w:marLeft w:val="0"/>
      <w:marRight w:val="0"/>
      <w:marTop w:val="0"/>
      <w:marBottom w:val="0"/>
      <w:divBdr>
        <w:top w:val="none" w:sz="0" w:space="0" w:color="auto"/>
        <w:left w:val="none" w:sz="0" w:space="0" w:color="auto"/>
        <w:bottom w:val="none" w:sz="0" w:space="0" w:color="auto"/>
        <w:right w:val="none" w:sz="0" w:space="0" w:color="auto"/>
      </w:divBdr>
    </w:div>
    <w:div w:id="1040324860">
      <w:bodyDiv w:val="1"/>
      <w:marLeft w:val="0"/>
      <w:marRight w:val="0"/>
      <w:marTop w:val="0"/>
      <w:marBottom w:val="0"/>
      <w:divBdr>
        <w:top w:val="none" w:sz="0" w:space="0" w:color="auto"/>
        <w:left w:val="none" w:sz="0" w:space="0" w:color="auto"/>
        <w:bottom w:val="none" w:sz="0" w:space="0" w:color="auto"/>
        <w:right w:val="none" w:sz="0" w:space="0" w:color="auto"/>
      </w:divBdr>
    </w:div>
    <w:div w:id="1041243967">
      <w:bodyDiv w:val="1"/>
      <w:marLeft w:val="0"/>
      <w:marRight w:val="0"/>
      <w:marTop w:val="0"/>
      <w:marBottom w:val="0"/>
      <w:divBdr>
        <w:top w:val="none" w:sz="0" w:space="0" w:color="auto"/>
        <w:left w:val="none" w:sz="0" w:space="0" w:color="auto"/>
        <w:bottom w:val="none" w:sz="0" w:space="0" w:color="auto"/>
        <w:right w:val="none" w:sz="0" w:space="0" w:color="auto"/>
      </w:divBdr>
    </w:div>
    <w:div w:id="1042361031">
      <w:bodyDiv w:val="1"/>
      <w:marLeft w:val="0"/>
      <w:marRight w:val="0"/>
      <w:marTop w:val="0"/>
      <w:marBottom w:val="0"/>
      <w:divBdr>
        <w:top w:val="none" w:sz="0" w:space="0" w:color="auto"/>
        <w:left w:val="none" w:sz="0" w:space="0" w:color="auto"/>
        <w:bottom w:val="none" w:sz="0" w:space="0" w:color="auto"/>
        <w:right w:val="none" w:sz="0" w:space="0" w:color="auto"/>
      </w:divBdr>
    </w:div>
    <w:div w:id="1047070705">
      <w:bodyDiv w:val="1"/>
      <w:marLeft w:val="0"/>
      <w:marRight w:val="0"/>
      <w:marTop w:val="0"/>
      <w:marBottom w:val="0"/>
      <w:divBdr>
        <w:top w:val="none" w:sz="0" w:space="0" w:color="auto"/>
        <w:left w:val="none" w:sz="0" w:space="0" w:color="auto"/>
        <w:bottom w:val="none" w:sz="0" w:space="0" w:color="auto"/>
        <w:right w:val="none" w:sz="0" w:space="0" w:color="auto"/>
      </w:divBdr>
    </w:div>
    <w:div w:id="1054236534">
      <w:bodyDiv w:val="1"/>
      <w:marLeft w:val="0"/>
      <w:marRight w:val="0"/>
      <w:marTop w:val="0"/>
      <w:marBottom w:val="0"/>
      <w:divBdr>
        <w:top w:val="none" w:sz="0" w:space="0" w:color="auto"/>
        <w:left w:val="none" w:sz="0" w:space="0" w:color="auto"/>
        <w:bottom w:val="none" w:sz="0" w:space="0" w:color="auto"/>
        <w:right w:val="none" w:sz="0" w:space="0" w:color="auto"/>
      </w:divBdr>
    </w:div>
    <w:div w:id="1056004329">
      <w:bodyDiv w:val="1"/>
      <w:marLeft w:val="0"/>
      <w:marRight w:val="0"/>
      <w:marTop w:val="0"/>
      <w:marBottom w:val="0"/>
      <w:divBdr>
        <w:top w:val="none" w:sz="0" w:space="0" w:color="auto"/>
        <w:left w:val="none" w:sz="0" w:space="0" w:color="auto"/>
        <w:bottom w:val="none" w:sz="0" w:space="0" w:color="auto"/>
        <w:right w:val="none" w:sz="0" w:space="0" w:color="auto"/>
      </w:divBdr>
    </w:div>
    <w:div w:id="1056899639">
      <w:bodyDiv w:val="1"/>
      <w:marLeft w:val="0"/>
      <w:marRight w:val="0"/>
      <w:marTop w:val="0"/>
      <w:marBottom w:val="0"/>
      <w:divBdr>
        <w:top w:val="none" w:sz="0" w:space="0" w:color="auto"/>
        <w:left w:val="none" w:sz="0" w:space="0" w:color="auto"/>
        <w:bottom w:val="none" w:sz="0" w:space="0" w:color="auto"/>
        <w:right w:val="none" w:sz="0" w:space="0" w:color="auto"/>
      </w:divBdr>
    </w:div>
    <w:div w:id="1064376766">
      <w:bodyDiv w:val="1"/>
      <w:marLeft w:val="0"/>
      <w:marRight w:val="0"/>
      <w:marTop w:val="0"/>
      <w:marBottom w:val="0"/>
      <w:divBdr>
        <w:top w:val="none" w:sz="0" w:space="0" w:color="auto"/>
        <w:left w:val="none" w:sz="0" w:space="0" w:color="auto"/>
        <w:bottom w:val="none" w:sz="0" w:space="0" w:color="auto"/>
        <w:right w:val="none" w:sz="0" w:space="0" w:color="auto"/>
      </w:divBdr>
    </w:div>
    <w:div w:id="1066877383">
      <w:bodyDiv w:val="1"/>
      <w:marLeft w:val="0"/>
      <w:marRight w:val="0"/>
      <w:marTop w:val="0"/>
      <w:marBottom w:val="0"/>
      <w:divBdr>
        <w:top w:val="none" w:sz="0" w:space="0" w:color="auto"/>
        <w:left w:val="none" w:sz="0" w:space="0" w:color="auto"/>
        <w:bottom w:val="none" w:sz="0" w:space="0" w:color="auto"/>
        <w:right w:val="none" w:sz="0" w:space="0" w:color="auto"/>
      </w:divBdr>
    </w:div>
    <w:div w:id="1083839654">
      <w:bodyDiv w:val="1"/>
      <w:marLeft w:val="0"/>
      <w:marRight w:val="0"/>
      <w:marTop w:val="0"/>
      <w:marBottom w:val="0"/>
      <w:divBdr>
        <w:top w:val="none" w:sz="0" w:space="0" w:color="auto"/>
        <w:left w:val="none" w:sz="0" w:space="0" w:color="auto"/>
        <w:bottom w:val="none" w:sz="0" w:space="0" w:color="auto"/>
        <w:right w:val="none" w:sz="0" w:space="0" w:color="auto"/>
      </w:divBdr>
    </w:div>
    <w:div w:id="1090851085">
      <w:bodyDiv w:val="1"/>
      <w:marLeft w:val="0"/>
      <w:marRight w:val="0"/>
      <w:marTop w:val="0"/>
      <w:marBottom w:val="0"/>
      <w:divBdr>
        <w:top w:val="none" w:sz="0" w:space="0" w:color="auto"/>
        <w:left w:val="none" w:sz="0" w:space="0" w:color="auto"/>
        <w:bottom w:val="none" w:sz="0" w:space="0" w:color="auto"/>
        <w:right w:val="none" w:sz="0" w:space="0" w:color="auto"/>
      </w:divBdr>
    </w:div>
    <w:div w:id="1090931491">
      <w:bodyDiv w:val="1"/>
      <w:marLeft w:val="0"/>
      <w:marRight w:val="0"/>
      <w:marTop w:val="0"/>
      <w:marBottom w:val="0"/>
      <w:divBdr>
        <w:top w:val="none" w:sz="0" w:space="0" w:color="auto"/>
        <w:left w:val="none" w:sz="0" w:space="0" w:color="auto"/>
        <w:bottom w:val="none" w:sz="0" w:space="0" w:color="auto"/>
        <w:right w:val="none" w:sz="0" w:space="0" w:color="auto"/>
      </w:divBdr>
    </w:div>
    <w:div w:id="1091463768">
      <w:bodyDiv w:val="1"/>
      <w:marLeft w:val="0"/>
      <w:marRight w:val="0"/>
      <w:marTop w:val="0"/>
      <w:marBottom w:val="0"/>
      <w:divBdr>
        <w:top w:val="none" w:sz="0" w:space="0" w:color="auto"/>
        <w:left w:val="none" w:sz="0" w:space="0" w:color="auto"/>
        <w:bottom w:val="none" w:sz="0" w:space="0" w:color="auto"/>
        <w:right w:val="none" w:sz="0" w:space="0" w:color="auto"/>
      </w:divBdr>
    </w:div>
    <w:div w:id="1094323432">
      <w:bodyDiv w:val="1"/>
      <w:marLeft w:val="0"/>
      <w:marRight w:val="0"/>
      <w:marTop w:val="0"/>
      <w:marBottom w:val="0"/>
      <w:divBdr>
        <w:top w:val="none" w:sz="0" w:space="0" w:color="auto"/>
        <w:left w:val="none" w:sz="0" w:space="0" w:color="auto"/>
        <w:bottom w:val="none" w:sz="0" w:space="0" w:color="auto"/>
        <w:right w:val="none" w:sz="0" w:space="0" w:color="auto"/>
      </w:divBdr>
    </w:div>
    <w:div w:id="1094940726">
      <w:bodyDiv w:val="1"/>
      <w:marLeft w:val="0"/>
      <w:marRight w:val="0"/>
      <w:marTop w:val="0"/>
      <w:marBottom w:val="0"/>
      <w:divBdr>
        <w:top w:val="none" w:sz="0" w:space="0" w:color="auto"/>
        <w:left w:val="none" w:sz="0" w:space="0" w:color="auto"/>
        <w:bottom w:val="none" w:sz="0" w:space="0" w:color="auto"/>
        <w:right w:val="none" w:sz="0" w:space="0" w:color="auto"/>
      </w:divBdr>
    </w:div>
    <w:div w:id="1098284964">
      <w:bodyDiv w:val="1"/>
      <w:marLeft w:val="0"/>
      <w:marRight w:val="0"/>
      <w:marTop w:val="0"/>
      <w:marBottom w:val="0"/>
      <w:divBdr>
        <w:top w:val="none" w:sz="0" w:space="0" w:color="auto"/>
        <w:left w:val="none" w:sz="0" w:space="0" w:color="auto"/>
        <w:bottom w:val="none" w:sz="0" w:space="0" w:color="auto"/>
        <w:right w:val="none" w:sz="0" w:space="0" w:color="auto"/>
      </w:divBdr>
    </w:div>
    <w:div w:id="1098409287">
      <w:bodyDiv w:val="1"/>
      <w:marLeft w:val="0"/>
      <w:marRight w:val="0"/>
      <w:marTop w:val="0"/>
      <w:marBottom w:val="0"/>
      <w:divBdr>
        <w:top w:val="none" w:sz="0" w:space="0" w:color="auto"/>
        <w:left w:val="none" w:sz="0" w:space="0" w:color="auto"/>
        <w:bottom w:val="none" w:sz="0" w:space="0" w:color="auto"/>
        <w:right w:val="none" w:sz="0" w:space="0" w:color="auto"/>
      </w:divBdr>
    </w:div>
    <w:div w:id="1098410707">
      <w:bodyDiv w:val="1"/>
      <w:marLeft w:val="0"/>
      <w:marRight w:val="0"/>
      <w:marTop w:val="0"/>
      <w:marBottom w:val="0"/>
      <w:divBdr>
        <w:top w:val="none" w:sz="0" w:space="0" w:color="auto"/>
        <w:left w:val="none" w:sz="0" w:space="0" w:color="auto"/>
        <w:bottom w:val="none" w:sz="0" w:space="0" w:color="auto"/>
        <w:right w:val="none" w:sz="0" w:space="0" w:color="auto"/>
      </w:divBdr>
    </w:div>
    <w:div w:id="1102410782">
      <w:bodyDiv w:val="1"/>
      <w:marLeft w:val="0"/>
      <w:marRight w:val="0"/>
      <w:marTop w:val="0"/>
      <w:marBottom w:val="0"/>
      <w:divBdr>
        <w:top w:val="none" w:sz="0" w:space="0" w:color="auto"/>
        <w:left w:val="none" w:sz="0" w:space="0" w:color="auto"/>
        <w:bottom w:val="none" w:sz="0" w:space="0" w:color="auto"/>
        <w:right w:val="none" w:sz="0" w:space="0" w:color="auto"/>
      </w:divBdr>
    </w:div>
    <w:div w:id="1109853509">
      <w:bodyDiv w:val="1"/>
      <w:marLeft w:val="0"/>
      <w:marRight w:val="0"/>
      <w:marTop w:val="0"/>
      <w:marBottom w:val="0"/>
      <w:divBdr>
        <w:top w:val="none" w:sz="0" w:space="0" w:color="auto"/>
        <w:left w:val="none" w:sz="0" w:space="0" w:color="auto"/>
        <w:bottom w:val="none" w:sz="0" w:space="0" w:color="auto"/>
        <w:right w:val="none" w:sz="0" w:space="0" w:color="auto"/>
      </w:divBdr>
    </w:div>
    <w:div w:id="1117991143">
      <w:bodyDiv w:val="1"/>
      <w:marLeft w:val="0"/>
      <w:marRight w:val="0"/>
      <w:marTop w:val="0"/>
      <w:marBottom w:val="0"/>
      <w:divBdr>
        <w:top w:val="none" w:sz="0" w:space="0" w:color="auto"/>
        <w:left w:val="none" w:sz="0" w:space="0" w:color="auto"/>
        <w:bottom w:val="none" w:sz="0" w:space="0" w:color="auto"/>
        <w:right w:val="none" w:sz="0" w:space="0" w:color="auto"/>
      </w:divBdr>
    </w:div>
    <w:div w:id="1123811574">
      <w:bodyDiv w:val="1"/>
      <w:marLeft w:val="0"/>
      <w:marRight w:val="0"/>
      <w:marTop w:val="0"/>
      <w:marBottom w:val="0"/>
      <w:divBdr>
        <w:top w:val="none" w:sz="0" w:space="0" w:color="auto"/>
        <w:left w:val="none" w:sz="0" w:space="0" w:color="auto"/>
        <w:bottom w:val="none" w:sz="0" w:space="0" w:color="auto"/>
        <w:right w:val="none" w:sz="0" w:space="0" w:color="auto"/>
      </w:divBdr>
    </w:div>
    <w:div w:id="1125729847">
      <w:bodyDiv w:val="1"/>
      <w:marLeft w:val="0"/>
      <w:marRight w:val="0"/>
      <w:marTop w:val="0"/>
      <w:marBottom w:val="0"/>
      <w:divBdr>
        <w:top w:val="none" w:sz="0" w:space="0" w:color="auto"/>
        <w:left w:val="none" w:sz="0" w:space="0" w:color="auto"/>
        <w:bottom w:val="none" w:sz="0" w:space="0" w:color="auto"/>
        <w:right w:val="none" w:sz="0" w:space="0" w:color="auto"/>
      </w:divBdr>
    </w:div>
    <w:div w:id="1128820767">
      <w:bodyDiv w:val="1"/>
      <w:marLeft w:val="0"/>
      <w:marRight w:val="0"/>
      <w:marTop w:val="0"/>
      <w:marBottom w:val="0"/>
      <w:divBdr>
        <w:top w:val="none" w:sz="0" w:space="0" w:color="auto"/>
        <w:left w:val="none" w:sz="0" w:space="0" w:color="auto"/>
        <w:bottom w:val="none" w:sz="0" w:space="0" w:color="auto"/>
        <w:right w:val="none" w:sz="0" w:space="0" w:color="auto"/>
      </w:divBdr>
    </w:div>
    <w:div w:id="1129668745">
      <w:bodyDiv w:val="1"/>
      <w:marLeft w:val="0"/>
      <w:marRight w:val="0"/>
      <w:marTop w:val="0"/>
      <w:marBottom w:val="0"/>
      <w:divBdr>
        <w:top w:val="none" w:sz="0" w:space="0" w:color="auto"/>
        <w:left w:val="none" w:sz="0" w:space="0" w:color="auto"/>
        <w:bottom w:val="none" w:sz="0" w:space="0" w:color="auto"/>
        <w:right w:val="none" w:sz="0" w:space="0" w:color="auto"/>
      </w:divBdr>
    </w:div>
    <w:div w:id="1140994099">
      <w:bodyDiv w:val="1"/>
      <w:marLeft w:val="0"/>
      <w:marRight w:val="0"/>
      <w:marTop w:val="0"/>
      <w:marBottom w:val="0"/>
      <w:divBdr>
        <w:top w:val="none" w:sz="0" w:space="0" w:color="auto"/>
        <w:left w:val="none" w:sz="0" w:space="0" w:color="auto"/>
        <w:bottom w:val="none" w:sz="0" w:space="0" w:color="auto"/>
        <w:right w:val="none" w:sz="0" w:space="0" w:color="auto"/>
      </w:divBdr>
    </w:div>
    <w:div w:id="1142230331">
      <w:bodyDiv w:val="1"/>
      <w:marLeft w:val="0"/>
      <w:marRight w:val="0"/>
      <w:marTop w:val="0"/>
      <w:marBottom w:val="0"/>
      <w:divBdr>
        <w:top w:val="none" w:sz="0" w:space="0" w:color="auto"/>
        <w:left w:val="none" w:sz="0" w:space="0" w:color="auto"/>
        <w:bottom w:val="none" w:sz="0" w:space="0" w:color="auto"/>
        <w:right w:val="none" w:sz="0" w:space="0" w:color="auto"/>
      </w:divBdr>
    </w:div>
    <w:div w:id="1142885541">
      <w:bodyDiv w:val="1"/>
      <w:marLeft w:val="0"/>
      <w:marRight w:val="0"/>
      <w:marTop w:val="0"/>
      <w:marBottom w:val="0"/>
      <w:divBdr>
        <w:top w:val="none" w:sz="0" w:space="0" w:color="auto"/>
        <w:left w:val="none" w:sz="0" w:space="0" w:color="auto"/>
        <w:bottom w:val="none" w:sz="0" w:space="0" w:color="auto"/>
        <w:right w:val="none" w:sz="0" w:space="0" w:color="auto"/>
      </w:divBdr>
    </w:div>
    <w:div w:id="1143347460">
      <w:bodyDiv w:val="1"/>
      <w:marLeft w:val="0"/>
      <w:marRight w:val="0"/>
      <w:marTop w:val="0"/>
      <w:marBottom w:val="0"/>
      <w:divBdr>
        <w:top w:val="none" w:sz="0" w:space="0" w:color="auto"/>
        <w:left w:val="none" w:sz="0" w:space="0" w:color="auto"/>
        <w:bottom w:val="none" w:sz="0" w:space="0" w:color="auto"/>
        <w:right w:val="none" w:sz="0" w:space="0" w:color="auto"/>
      </w:divBdr>
    </w:div>
    <w:div w:id="1143933840">
      <w:bodyDiv w:val="1"/>
      <w:marLeft w:val="0"/>
      <w:marRight w:val="0"/>
      <w:marTop w:val="0"/>
      <w:marBottom w:val="0"/>
      <w:divBdr>
        <w:top w:val="none" w:sz="0" w:space="0" w:color="auto"/>
        <w:left w:val="none" w:sz="0" w:space="0" w:color="auto"/>
        <w:bottom w:val="none" w:sz="0" w:space="0" w:color="auto"/>
        <w:right w:val="none" w:sz="0" w:space="0" w:color="auto"/>
      </w:divBdr>
    </w:div>
    <w:div w:id="1159808425">
      <w:bodyDiv w:val="1"/>
      <w:marLeft w:val="0"/>
      <w:marRight w:val="0"/>
      <w:marTop w:val="0"/>
      <w:marBottom w:val="0"/>
      <w:divBdr>
        <w:top w:val="none" w:sz="0" w:space="0" w:color="auto"/>
        <w:left w:val="none" w:sz="0" w:space="0" w:color="auto"/>
        <w:bottom w:val="none" w:sz="0" w:space="0" w:color="auto"/>
        <w:right w:val="none" w:sz="0" w:space="0" w:color="auto"/>
      </w:divBdr>
    </w:div>
    <w:div w:id="1166090975">
      <w:bodyDiv w:val="1"/>
      <w:marLeft w:val="0"/>
      <w:marRight w:val="0"/>
      <w:marTop w:val="0"/>
      <w:marBottom w:val="0"/>
      <w:divBdr>
        <w:top w:val="none" w:sz="0" w:space="0" w:color="auto"/>
        <w:left w:val="none" w:sz="0" w:space="0" w:color="auto"/>
        <w:bottom w:val="none" w:sz="0" w:space="0" w:color="auto"/>
        <w:right w:val="none" w:sz="0" w:space="0" w:color="auto"/>
      </w:divBdr>
    </w:div>
    <w:div w:id="1168716596">
      <w:bodyDiv w:val="1"/>
      <w:marLeft w:val="0"/>
      <w:marRight w:val="0"/>
      <w:marTop w:val="0"/>
      <w:marBottom w:val="0"/>
      <w:divBdr>
        <w:top w:val="none" w:sz="0" w:space="0" w:color="auto"/>
        <w:left w:val="none" w:sz="0" w:space="0" w:color="auto"/>
        <w:bottom w:val="none" w:sz="0" w:space="0" w:color="auto"/>
        <w:right w:val="none" w:sz="0" w:space="0" w:color="auto"/>
      </w:divBdr>
    </w:div>
    <w:div w:id="1172798904">
      <w:bodyDiv w:val="1"/>
      <w:marLeft w:val="0"/>
      <w:marRight w:val="0"/>
      <w:marTop w:val="0"/>
      <w:marBottom w:val="0"/>
      <w:divBdr>
        <w:top w:val="none" w:sz="0" w:space="0" w:color="auto"/>
        <w:left w:val="none" w:sz="0" w:space="0" w:color="auto"/>
        <w:bottom w:val="none" w:sz="0" w:space="0" w:color="auto"/>
        <w:right w:val="none" w:sz="0" w:space="0" w:color="auto"/>
      </w:divBdr>
    </w:div>
    <w:div w:id="1173643020">
      <w:bodyDiv w:val="1"/>
      <w:marLeft w:val="0"/>
      <w:marRight w:val="0"/>
      <w:marTop w:val="0"/>
      <w:marBottom w:val="0"/>
      <w:divBdr>
        <w:top w:val="none" w:sz="0" w:space="0" w:color="auto"/>
        <w:left w:val="none" w:sz="0" w:space="0" w:color="auto"/>
        <w:bottom w:val="none" w:sz="0" w:space="0" w:color="auto"/>
        <w:right w:val="none" w:sz="0" w:space="0" w:color="auto"/>
      </w:divBdr>
    </w:div>
    <w:div w:id="1174415214">
      <w:bodyDiv w:val="1"/>
      <w:marLeft w:val="0"/>
      <w:marRight w:val="0"/>
      <w:marTop w:val="0"/>
      <w:marBottom w:val="0"/>
      <w:divBdr>
        <w:top w:val="none" w:sz="0" w:space="0" w:color="auto"/>
        <w:left w:val="none" w:sz="0" w:space="0" w:color="auto"/>
        <w:bottom w:val="none" w:sz="0" w:space="0" w:color="auto"/>
        <w:right w:val="none" w:sz="0" w:space="0" w:color="auto"/>
      </w:divBdr>
    </w:div>
    <w:div w:id="1183318661">
      <w:bodyDiv w:val="1"/>
      <w:marLeft w:val="0"/>
      <w:marRight w:val="0"/>
      <w:marTop w:val="0"/>
      <w:marBottom w:val="0"/>
      <w:divBdr>
        <w:top w:val="none" w:sz="0" w:space="0" w:color="auto"/>
        <w:left w:val="none" w:sz="0" w:space="0" w:color="auto"/>
        <w:bottom w:val="none" w:sz="0" w:space="0" w:color="auto"/>
        <w:right w:val="none" w:sz="0" w:space="0" w:color="auto"/>
      </w:divBdr>
    </w:div>
    <w:div w:id="1183936521">
      <w:bodyDiv w:val="1"/>
      <w:marLeft w:val="0"/>
      <w:marRight w:val="0"/>
      <w:marTop w:val="0"/>
      <w:marBottom w:val="0"/>
      <w:divBdr>
        <w:top w:val="none" w:sz="0" w:space="0" w:color="auto"/>
        <w:left w:val="none" w:sz="0" w:space="0" w:color="auto"/>
        <w:bottom w:val="none" w:sz="0" w:space="0" w:color="auto"/>
        <w:right w:val="none" w:sz="0" w:space="0" w:color="auto"/>
      </w:divBdr>
    </w:div>
    <w:div w:id="1187407566">
      <w:bodyDiv w:val="1"/>
      <w:marLeft w:val="0"/>
      <w:marRight w:val="0"/>
      <w:marTop w:val="0"/>
      <w:marBottom w:val="0"/>
      <w:divBdr>
        <w:top w:val="none" w:sz="0" w:space="0" w:color="auto"/>
        <w:left w:val="none" w:sz="0" w:space="0" w:color="auto"/>
        <w:bottom w:val="none" w:sz="0" w:space="0" w:color="auto"/>
        <w:right w:val="none" w:sz="0" w:space="0" w:color="auto"/>
      </w:divBdr>
    </w:div>
    <w:div w:id="1190266982">
      <w:bodyDiv w:val="1"/>
      <w:marLeft w:val="0"/>
      <w:marRight w:val="0"/>
      <w:marTop w:val="0"/>
      <w:marBottom w:val="0"/>
      <w:divBdr>
        <w:top w:val="none" w:sz="0" w:space="0" w:color="auto"/>
        <w:left w:val="none" w:sz="0" w:space="0" w:color="auto"/>
        <w:bottom w:val="none" w:sz="0" w:space="0" w:color="auto"/>
        <w:right w:val="none" w:sz="0" w:space="0" w:color="auto"/>
      </w:divBdr>
    </w:div>
    <w:div w:id="1193573050">
      <w:bodyDiv w:val="1"/>
      <w:marLeft w:val="0"/>
      <w:marRight w:val="0"/>
      <w:marTop w:val="0"/>
      <w:marBottom w:val="0"/>
      <w:divBdr>
        <w:top w:val="none" w:sz="0" w:space="0" w:color="auto"/>
        <w:left w:val="none" w:sz="0" w:space="0" w:color="auto"/>
        <w:bottom w:val="none" w:sz="0" w:space="0" w:color="auto"/>
        <w:right w:val="none" w:sz="0" w:space="0" w:color="auto"/>
      </w:divBdr>
    </w:div>
    <w:div w:id="1195196275">
      <w:bodyDiv w:val="1"/>
      <w:marLeft w:val="0"/>
      <w:marRight w:val="0"/>
      <w:marTop w:val="0"/>
      <w:marBottom w:val="0"/>
      <w:divBdr>
        <w:top w:val="none" w:sz="0" w:space="0" w:color="auto"/>
        <w:left w:val="none" w:sz="0" w:space="0" w:color="auto"/>
        <w:bottom w:val="none" w:sz="0" w:space="0" w:color="auto"/>
        <w:right w:val="none" w:sz="0" w:space="0" w:color="auto"/>
      </w:divBdr>
    </w:div>
    <w:div w:id="1197545589">
      <w:bodyDiv w:val="1"/>
      <w:marLeft w:val="0"/>
      <w:marRight w:val="0"/>
      <w:marTop w:val="0"/>
      <w:marBottom w:val="0"/>
      <w:divBdr>
        <w:top w:val="none" w:sz="0" w:space="0" w:color="auto"/>
        <w:left w:val="none" w:sz="0" w:space="0" w:color="auto"/>
        <w:bottom w:val="none" w:sz="0" w:space="0" w:color="auto"/>
        <w:right w:val="none" w:sz="0" w:space="0" w:color="auto"/>
      </w:divBdr>
    </w:div>
    <w:div w:id="1198353380">
      <w:bodyDiv w:val="1"/>
      <w:marLeft w:val="0"/>
      <w:marRight w:val="0"/>
      <w:marTop w:val="0"/>
      <w:marBottom w:val="0"/>
      <w:divBdr>
        <w:top w:val="none" w:sz="0" w:space="0" w:color="auto"/>
        <w:left w:val="none" w:sz="0" w:space="0" w:color="auto"/>
        <w:bottom w:val="none" w:sz="0" w:space="0" w:color="auto"/>
        <w:right w:val="none" w:sz="0" w:space="0" w:color="auto"/>
      </w:divBdr>
    </w:div>
    <w:div w:id="1199732415">
      <w:bodyDiv w:val="1"/>
      <w:marLeft w:val="0"/>
      <w:marRight w:val="0"/>
      <w:marTop w:val="0"/>
      <w:marBottom w:val="0"/>
      <w:divBdr>
        <w:top w:val="none" w:sz="0" w:space="0" w:color="auto"/>
        <w:left w:val="none" w:sz="0" w:space="0" w:color="auto"/>
        <w:bottom w:val="none" w:sz="0" w:space="0" w:color="auto"/>
        <w:right w:val="none" w:sz="0" w:space="0" w:color="auto"/>
      </w:divBdr>
    </w:div>
    <w:div w:id="1203399813">
      <w:bodyDiv w:val="1"/>
      <w:marLeft w:val="0"/>
      <w:marRight w:val="0"/>
      <w:marTop w:val="0"/>
      <w:marBottom w:val="0"/>
      <w:divBdr>
        <w:top w:val="none" w:sz="0" w:space="0" w:color="auto"/>
        <w:left w:val="none" w:sz="0" w:space="0" w:color="auto"/>
        <w:bottom w:val="none" w:sz="0" w:space="0" w:color="auto"/>
        <w:right w:val="none" w:sz="0" w:space="0" w:color="auto"/>
      </w:divBdr>
    </w:div>
    <w:div w:id="1218274742">
      <w:bodyDiv w:val="1"/>
      <w:marLeft w:val="0"/>
      <w:marRight w:val="0"/>
      <w:marTop w:val="0"/>
      <w:marBottom w:val="0"/>
      <w:divBdr>
        <w:top w:val="none" w:sz="0" w:space="0" w:color="auto"/>
        <w:left w:val="none" w:sz="0" w:space="0" w:color="auto"/>
        <w:bottom w:val="none" w:sz="0" w:space="0" w:color="auto"/>
        <w:right w:val="none" w:sz="0" w:space="0" w:color="auto"/>
      </w:divBdr>
    </w:div>
    <w:div w:id="1223563887">
      <w:bodyDiv w:val="1"/>
      <w:marLeft w:val="0"/>
      <w:marRight w:val="0"/>
      <w:marTop w:val="0"/>
      <w:marBottom w:val="0"/>
      <w:divBdr>
        <w:top w:val="none" w:sz="0" w:space="0" w:color="auto"/>
        <w:left w:val="none" w:sz="0" w:space="0" w:color="auto"/>
        <w:bottom w:val="none" w:sz="0" w:space="0" w:color="auto"/>
        <w:right w:val="none" w:sz="0" w:space="0" w:color="auto"/>
      </w:divBdr>
    </w:div>
    <w:div w:id="1227180570">
      <w:bodyDiv w:val="1"/>
      <w:marLeft w:val="0"/>
      <w:marRight w:val="0"/>
      <w:marTop w:val="0"/>
      <w:marBottom w:val="0"/>
      <w:divBdr>
        <w:top w:val="none" w:sz="0" w:space="0" w:color="auto"/>
        <w:left w:val="none" w:sz="0" w:space="0" w:color="auto"/>
        <w:bottom w:val="none" w:sz="0" w:space="0" w:color="auto"/>
        <w:right w:val="none" w:sz="0" w:space="0" w:color="auto"/>
      </w:divBdr>
    </w:div>
    <w:div w:id="1227689438">
      <w:bodyDiv w:val="1"/>
      <w:marLeft w:val="0"/>
      <w:marRight w:val="0"/>
      <w:marTop w:val="0"/>
      <w:marBottom w:val="0"/>
      <w:divBdr>
        <w:top w:val="none" w:sz="0" w:space="0" w:color="auto"/>
        <w:left w:val="none" w:sz="0" w:space="0" w:color="auto"/>
        <w:bottom w:val="none" w:sz="0" w:space="0" w:color="auto"/>
        <w:right w:val="none" w:sz="0" w:space="0" w:color="auto"/>
      </w:divBdr>
    </w:div>
    <w:div w:id="1228807339">
      <w:bodyDiv w:val="1"/>
      <w:marLeft w:val="0"/>
      <w:marRight w:val="0"/>
      <w:marTop w:val="0"/>
      <w:marBottom w:val="0"/>
      <w:divBdr>
        <w:top w:val="none" w:sz="0" w:space="0" w:color="auto"/>
        <w:left w:val="none" w:sz="0" w:space="0" w:color="auto"/>
        <w:bottom w:val="none" w:sz="0" w:space="0" w:color="auto"/>
        <w:right w:val="none" w:sz="0" w:space="0" w:color="auto"/>
      </w:divBdr>
    </w:div>
    <w:div w:id="1229267614">
      <w:bodyDiv w:val="1"/>
      <w:marLeft w:val="0"/>
      <w:marRight w:val="0"/>
      <w:marTop w:val="0"/>
      <w:marBottom w:val="0"/>
      <w:divBdr>
        <w:top w:val="none" w:sz="0" w:space="0" w:color="auto"/>
        <w:left w:val="none" w:sz="0" w:space="0" w:color="auto"/>
        <w:bottom w:val="none" w:sz="0" w:space="0" w:color="auto"/>
        <w:right w:val="none" w:sz="0" w:space="0" w:color="auto"/>
      </w:divBdr>
    </w:div>
    <w:div w:id="1231188208">
      <w:bodyDiv w:val="1"/>
      <w:marLeft w:val="0"/>
      <w:marRight w:val="0"/>
      <w:marTop w:val="0"/>
      <w:marBottom w:val="0"/>
      <w:divBdr>
        <w:top w:val="none" w:sz="0" w:space="0" w:color="auto"/>
        <w:left w:val="none" w:sz="0" w:space="0" w:color="auto"/>
        <w:bottom w:val="none" w:sz="0" w:space="0" w:color="auto"/>
        <w:right w:val="none" w:sz="0" w:space="0" w:color="auto"/>
      </w:divBdr>
    </w:div>
    <w:div w:id="1232346641">
      <w:bodyDiv w:val="1"/>
      <w:marLeft w:val="0"/>
      <w:marRight w:val="0"/>
      <w:marTop w:val="0"/>
      <w:marBottom w:val="0"/>
      <w:divBdr>
        <w:top w:val="none" w:sz="0" w:space="0" w:color="auto"/>
        <w:left w:val="none" w:sz="0" w:space="0" w:color="auto"/>
        <w:bottom w:val="none" w:sz="0" w:space="0" w:color="auto"/>
        <w:right w:val="none" w:sz="0" w:space="0" w:color="auto"/>
      </w:divBdr>
    </w:div>
    <w:div w:id="1233003518">
      <w:bodyDiv w:val="1"/>
      <w:marLeft w:val="0"/>
      <w:marRight w:val="0"/>
      <w:marTop w:val="0"/>
      <w:marBottom w:val="0"/>
      <w:divBdr>
        <w:top w:val="none" w:sz="0" w:space="0" w:color="auto"/>
        <w:left w:val="none" w:sz="0" w:space="0" w:color="auto"/>
        <w:bottom w:val="none" w:sz="0" w:space="0" w:color="auto"/>
        <w:right w:val="none" w:sz="0" w:space="0" w:color="auto"/>
      </w:divBdr>
    </w:div>
    <w:div w:id="1233734335">
      <w:bodyDiv w:val="1"/>
      <w:marLeft w:val="0"/>
      <w:marRight w:val="0"/>
      <w:marTop w:val="0"/>
      <w:marBottom w:val="0"/>
      <w:divBdr>
        <w:top w:val="none" w:sz="0" w:space="0" w:color="auto"/>
        <w:left w:val="none" w:sz="0" w:space="0" w:color="auto"/>
        <w:bottom w:val="none" w:sz="0" w:space="0" w:color="auto"/>
        <w:right w:val="none" w:sz="0" w:space="0" w:color="auto"/>
      </w:divBdr>
    </w:div>
    <w:div w:id="1236352516">
      <w:bodyDiv w:val="1"/>
      <w:marLeft w:val="0"/>
      <w:marRight w:val="0"/>
      <w:marTop w:val="0"/>
      <w:marBottom w:val="0"/>
      <w:divBdr>
        <w:top w:val="none" w:sz="0" w:space="0" w:color="auto"/>
        <w:left w:val="none" w:sz="0" w:space="0" w:color="auto"/>
        <w:bottom w:val="none" w:sz="0" w:space="0" w:color="auto"/>
        <w:right w:val="none" w:sz="0" w:space="0" w:color="auto"/>
      </w:divBdr>
    </w:div>
    <w:div w:id="1237469835">
      <w:bodyDiv w:val="1"/>
      <w:marLeft w:val="0"/>
      <w:marRight w:val="0"/>
      <w:marTop w:val="0"/>
      <w:marBottom w:val="0"/>
      <w:divBdr>
        <w:top w:val="none" w:sz="0" w:space="0" w:color="auto"/>
        <w:left w:val="none" w:sz="0" w:space="0" w:color="auto"/>
        <w:bottom w:val="none" w:sz="0" w:space="0" w:color="auto"/>
        <w:right w:val="none" w:sz="0" w:space="0" w:color="auto"/>
      </w:divBdr>
    </w:div>
    <w:div w:id="1245604169">
      <w:bodyDiv w:val="1"/>
      <w:marLeft w:val="0"/>
      <w:marRight w:val="0"/>
      <w:marTop w:val="0"/>
      <w:marBottom w:val="0"/>
      <w:divBdr>
        <w:top w:val="none" w:sz="0" w:space="0" w:color="auto"/>
        <w:left w:val="none" w:sz="0" w:space="0" w:color="auto"/>
        <w:bottom w:val="none" w:sz="0" w:space="0" w:color="auto"/>
        <w:right w:val="none" w:sz="0" w:space="0" w:color="auto"/>
      </w:divBdr>
    </w:div>
    <w:div w:id="1247884623">
      <w:bodyDiv w:val="1"/>
      <w:marLeft w:val="0"/>
      <w:marRight w:val="0"/>
      <w:marTop w:val="0"/>
      <w:marBottom w:val="0"/>
      <w:divBdr>
        <w:top w:val="none" w:sz="0" w:space="0" w:color="auto"/>
        <w:left w:val="none" w:sz="0" w:space="0" w:color="auto"/>
        <w:bottom w:val="none" w:sz="0" w:space="0" w:color="auto"/>
        <w:right w:val="none" w:sz="0" w:space="0" w:color="auto"/>
      </w:divBdr>
    </w:div>
    <w:div w:id="1251617392">
      <w:bodyDiv w:val="1"/>
      <w:marLeft w:val="0"/>
      <w:marRight w:val="0"/>
      <w:marTop w:val="0"/>
      <w:marBottom w:val="0"/>
      <w:divBdr>
        <w:top w:val="none" w:sz="0" w:space="0" w:color="auto"/>
        <w:left w:val="none" w:sz="0" w:space="0" w:color="auto"/>
        <w:bottom w:val="none" w:sz="0" w:space="0" w:color="auto"/>
        <w:right w:val="none" w:sz="0" w:space="0" w:color="auto"/>
      </w:divBdr>
    </w:div>
    <w:div w:id="1255672803">
      <w:bodyDiv w:val="1"/>
      <w:marLeft w:val="0"/>
      <w:marRight w:val="0"/>
      <w:marTop w:val="0"/>
      <w:marBottom w:val="0"/>
      <w:divBdr>
        <w:top w:val="none" w:sz="0" w:space="0" w:color="auto"/>
        <w:left w:val="none" w:sz="0" w:space="0" w:color="auto"/>
        <w:bottom w:val="none" w:sz="0" w:space="0" w:color="auto"/>
        <w:right w:val="none" w:sz="0" w:space="0" w:color="auto"/>
      </w:divBdr>
    </w:div>
    <w:div w:id="1255940047">
      <w:bodyDiv w:val="1"/>
      <w:marLeft w:val="0"/>
      <w:marRight w:val="0"/>
      <w:marTop w:val="0"/>
      <w:marBottom w:val="0"/>
      <w:divBdr>
        <w:top w:val="none" w:sz="0" w:space="0" w:color="auto"/>
        <w:left w:val="none" w:sz="0" w:space="0" w:color="auto"/>
        <w:bottom w:val="none" w:sz="0" w:space="0" w:color="auto"/>
        <w:right w:val="none" w:sz="0" w:space="0" w:color="auto"/>
      </w:divBdr>
    </w:div>
    <w:div w:id="1256399387">
      <w:bodyDiv w:val="1"/>
      <w:marLeft w:val="0"/>
      <w:marRight w:val="0"/>
      <w:marTop w:val="0"/>
      <w:marBottom w:val="0"/>
      <w:divBdr>
        <w:top w:val="none" w:sz="0" w:space="0" w:color="auto"/>
        <w:left w:val="none" w:sz="0" w:space="0" w:color="auto"/>
        <w:bottom w:val="none" w:sz="0" w:space="0" w:color="auto"/>
        <w:right w:val="none" w:sz="0" w:space="0" w:color="auto"/>
      </w:divBdr>
    </w:div>
    <w:div w:id="1259294762">
      <w:bodyDiv w:val="1"/>
      <w:marLeft w:val="0"/>
      <w:marRight w:val="0"/>
      <w:marTop w:val="0"/>
      <w:marBottom w:val="0"/>
      <w:divBdr>
        <w:top w:val="none" w:sz="0" w:space="0" w:color="auto"/>
        <w:left w:val="none" w:sz="0" w:space="0" w:color="auto"/>
        <w:bottom w:val="none" w:sz="0" w:space="0" w:color="auto"/>
        <w:right w:val="none" w:sz="0" w:space="0" w:color="auto"/>
      </w:divBdr>
    </w:div>
    <w:div w:id="1259366576">
      <w:bodyDiv w:val="1"/>
      <w:marLeft w:val="0"/>
      <w:marRight w:val="0"/>
      <w:marTop w:val="0"/>
      <w:marBottom w:val="0"/>
      <w:divBdr>
        <w:top w:val="none" w:sz="0" w:space="0" w:color="auto"/>
        <w:left w:val="none" w:sz="0" w:space="0" w:color="auto"/>
        <w:bottom w:val="none" w:sz="0" w:space="0" w:color="auto"/>
        <w:right w:val="none" w:sz="0" w:space="0" w:color="auto"/>
      </w:divBdr>
    </w:div>
    <w:div w:id="1261136551">
      <w:bodyDiv w:val="1"/>
      <w:marLeft w:val="0"/>
      <w:marRight w:val="0"/>
      <w:marTop w:val="0"/>
      <w:marBottom w:val="0"/>
      <w:divBdr>
        <w:top w:val="none" w:sz="0" w:space="0" w:color="auto"/>
        <w:left w:val="none" w:sz="0" w:space="0" w:color="auto"/>
        <w:bottom w:val="none" w:sz="0" w:space="0" w:color="auto"/>
        <w:right w:val="none" w:sz="0" w:space="0" w:color="auto"/>
      </w:divBdr>
    </w:div>
    <w:div w:id="1264924048">
      <w:bodyDiv w:val="1"/>
      <w:marLeft w:val="0"/>
      <w:marRight w:val="0"/>
      <w:marTop w:val="0"/>
      <w:marBottom w:val="0"/>
      <w:divBdr>
        <w:top w:val="none" w:sz="0" w:space="0" w:color="auto"/>
        <w:left w:val="none" w:sz="0" w:space="0" w:color="auto"/>
        <w:bottom w:val="none" w:sz="0" w:space="0" w:color="auto"/>
        <w:right w:val="none" w:sz="0" w:space="0" w:color="auto"/>
      </w:divBdr>
    </w:div>
    <w:div w:id="1270166855">
      <w:bodyDiv w:val="1"/>
      <w:marLeft w:val="0"/>
      <w:marRight w:val="0"/>
      <w:marTop w:val="0"/>
      <w:marBottom w:val="0"/>
      <w:divBdr>
        <w:top w:val="none" w:sz="0" w:space="0" w:color="auto"/>
        <w:left w:val="none" w:sz="0" w:space="0" w:color="auto"/>
        <w:bottom w:val="none" w:sz="0" w:space="0" w:color="auto"/>
        <w:right w:val="none" w:sz="0" w:space="0" w:color="auto"/>
      </w:divBdr>
    </w:div>
    <w:div w:id="1273632884">
      <w:bodyDiv w:val="1"/>
      <w:marLeft w:val="0"/>
      <w:marRight w:val="0"/>
      <w:marTop w:val="0"/>
      <w:marBottom w:val="0"/>
      <w:divBdr>
        <w:top w:val="none" w:sz="0" w:space="0" w:color="auto"/>
        <w:left w:val="none" w:sz="0" w:space="0" w:color="auto"/>
        <w:bottom w:val="none" w:sz="0" w:space="0" w:color="auto"/>
        <w:right w:val="none" w:sz="0" w:space="0" w:color="auto"/>
      </w:divBdr>
    </w:div>
    <w:div w:id="1275795150">
      <w:bodyDiv w:val="1"/>
      <w:marLeft w:val="0"/>
      <w:marRight w:val="0"/>
      <w:marTop w:val="0"/>
      <w:marBottom w:val="0"/>
      <w:divBdr>
        <w:top w:val="none" w:sz="0" w:space="0" w:color="auto"/>
        <w:left w:val="none" w:sz="0" w:space="0" w:color="auto"/>
        <w:bottom w:val="none" w:sz="0" w:space="0" w:color="auto"/>
        <w:right w:val="none" w:sz="0" w:space="0" w:color="auto"/>
      </w:divBdr>
    </w:div>
    <w:div w:id="1276014113">
      <w:bodyDiv w:val="1"/>
      <w:marLeft w:val="0"/>
      <w:marRight w:val="0"/>
      <w:marTop w:val="0"/>
      <w:marBottom w:val="0"/>
      <w:divBdr>
        <w:top w:val="none" w:sz="0" w:space="0" w:color="auto"/>
        <w:left w:val="none" w:sz="0" w:space="0" w:color="auto"/>
        <w:bottom w:val="none" w:sz="0" w:space="0" w:color="auto"/>
        <w:right w:val="none" w:sz="0" w:space="0" w:color="auto"/>
      </w:divBdr>
    </w:div>
    <w:div w:id="1283878415">
      <w:bodyDiv w:val="1"/>
      <w:marLeft w:val="0"/>
      <w:marRight w:val="0"/>
      <w:marTop w:val="0"/>
      <w:marBottom w:val="0"/>
      <w:divBdr>
        <w:top w:val="none" w:sz="0" w:space="0" w:color="auto"/>
        <w:left w:val="none" w:sz="0" w:space="0" w:color="auto"/>
        <w:bottom w:val="none" w:sz="0" w:space="0" w:color="auto"/>
        <w:right w:val="none" w:sz="0" w:space="0" w:color="auto"/>
      </w:divBdr>
    </w:div>
    <w:div w:id="1285040901">
      <w:bodyDiv w:val="1"/>
      <w:marLeft w:val="0"/>
      <w:marRight w:val="0"/>
      <w:marTop w:val="0"/>
      <w:marBottom w:val="0"/>
      <w:divBdr>
        <w:top w:val="none" w:sz="0" w:space="0" w:color="auto"/>
        <w:left w:val="none" w:sz="0" w:space="0" w:color="auto"/>
        <w:bottom w:val="none" w:sz="0" w:space="0" w:color="auto"/>
        <w:right w:val="none" w:sz="0" w:space="0" w:color="auto"/>
      </w:divBdr>
    </w:div>
    <w:div w:id="1285884277">
      <w:bodyDiv w:val="1"/>
      <w:marLeft w:val="0"/>
      <w:marRight w:val="0"/>
      <w:marTop w:val="0"/>
      <w:marBottom w:val="0"/>
      <w:divBdr>
        <w:top w:val="none" w:sz="0" w:space="0" w:color="auto"/>
        <w:left w:val="none" w:sz="0" w:space="0" w:color="auto"/>
        <w:bottom w:val="none" w:sz="0" w:space="0" w:color="auto"/>
        <w:right w:val="none" w:sz="0" w:space="0" w:color="auto"/>
      </w:divBdr>
    </w:div>
    <w:div w:id="1287352269">
      <w:bodyDiv w:val="1"/>
      <w:marLeft w:val="0"/>
      <w:marRight w:val="0"/>
      <w:marTop w:val="0"/>
      <w:marBottom w:val="0"/>
      <w:divBdr>
        <w:top w:val="none" w:sz="0" w:space="0" w:color="auto"/>
        <w:left w:val="none" w:sz="0" w:space="0" w:color="auto"/>
        <w:bottom w:val="none" w:sz="0" w:space="0" w:color="auto"/>
        <w:right w:val="none" w:sz="0" w:space="0" w:color="auto"/>
      </w:divBdr>
    </w:div>
    <w:div w:id="1290894791">
      <w:bodyDiv w:val="1"/>
      <w:marLeft w:val="0"/>
      <w:marRight w:val="0"/>
      <w:marTop w:val="0"/>
      <w:marBottom w:val="0"/>
      <w:divBdr>
        <w:top w:val="none" w:sz="0" w:space="0" w:color="auto"/>
        <w:left w:val="none" w:sz="0" w:space="0" w:color="auto"/>
        <w:bottom w:val="none" w:sz="0" w:space="0" w:color="auto"/>
        <w:right w:val="none" w:sz="0" w:space="0" w:color="auto"/>
      </w:divBdr>
    </w:div>
    <w:div w:id="1290934040">
      <w:bodyDiv w:val="1"/>
      <w:marLeft w:val="0"/>
      <w:marRight w:val="0"/>
      <w:marTop w:val="0"/>
      <w:marBottom w:val="0"/>
      <w:divBdr>
        <w:top w:val="none" w:sz="0" w:space="0" w:color="auto"/>
        <w:left w:val="none" w:sz="0" w:space="0" w:color="auto"/>
        <w:bottom w:val="none" w:sz="0" w:space="0" w:color="auto"/>
        <w:right w:val="none" w:sz="0" w:space="0" w:color="auto"/>
      </w:divBdr>
    </w:div>
    <w:div w:id="1301808001">
      <w:bodyDiv w:val="1"/>
      <w:marLeft w:val="0"/>
      <w:marRight w:val="0"/>
      <w:marTop w:val="0"/>
      <w:marBottom w:val="0"/>
      <w:divBdr>
        <w:top w:val="none" w:sz="0" w:space="0" w:color="auto"/>
        <w:left w:val="none" w:sz="0" w:space="0" w:color="auto"/>
        <w:bottom w:val="none" w:sz="0" w:space="0" w:color="auto"/>
        <w:right w:val="none" w:sz="0" w:space="0" w:color="auto"/>
      </w:divBdr>
    </w:div>
    <w:div w:id="1303458884">
      <w:bodyDiv w:val="1"/>
      <w:marLeft w:val="0"/>
      <w:marRight w:val="0"/>
      <w:marTop w:val="0"/>
      <w:marBottom w:val="0"/>
      <w:divBdr>
        <w:top w:val="none" w:sz="0" w:space="0" w:color="auto"/>
        <w:left w:val="none" w:sz="0" w:space="0" w:color="auto"/>
        <w:bottom w:val="none" w:sz="0" w:space="0" w:color="auto"/>
        <w:right w:val="none" w:sz="0" w:space="0" w:color="auto"/>
      </w:divBdr>
    </w:div>
    <w:div w:id="1304119881">
      <w:bodyDiv w:val="1"/>
      <w:marLeft w:val="0"/>
      <w:marRight w:val="0"/>
      <w:marTop w:val="0"/>
      <w:marBottom w:val="0"/>
      <w:divBdr>
        <w:top w:val="none" w:sz="0" w:space="0" w:color="auto"/>
        <w:left w:val="none" w:sz="0" w:space="0" w:color="auto"/>
        <w:bottom w:val="none" w:sz="0" w:space="0" w:color="auto"/>
        <w:right w:val="none" w:sz="0" w:space="0" w:color="auto"/>
      </w:divBdr>
    </w:div>
    <w:div w:id="1305499526">
      <w:bodyDiv w:val="1"/>
      <w:marLeft w:val="0"/>
      <w:marRight w:val="0"/>
      <w:marTop w:val="0"/>
      <w:marBottom w:val="0"/>
      <w:divBdr>
        <w:top w:val="none" w:sz="0" w:space="0" w:color="auto"/>
        <w:left w:val="none" w:sz="0" w:space="0" w:color="auto"/>
        <w:bottom w:val="none" w:sz="0" w:space="0" w:color="auto"/>
        <w:right w:val="none" w:sz="0" w:space="0" w:color="auto"/>
      </w:divBdr>
    </w:div>
    <w:div w:id="1307709689">
      <w:bodyDiv w:val="1"/>
      <w:marLeft w:val="0"/>
      <w:marRight w:val="0"/>
      <w:marTop w:val="0"/>
      <w:marBottom w:val="0"/>
      <w:divBdr>
        <w:top w:val="none" w:sz="0" w:space="0" w:color="auto"/>
        <w:left w:val="none" w:sz="0" w:space="0" w:color="auto"/>
        <w:bottom w:val="none" w:sz="0" w:space="0" w:color="auto"/>
        <w:right w:val="none" w:sz="0" w:space="0" w:color="auto"/>
      </w:divBdr>
    </w:div>
    <w:div w:id="1311130690">
      <w:bodyDiv w:val="1"/>
      <w:marLeft w:val="0"/>
      <w:marRight w:val="0"/>
      <w:marTop w:val="0"/>
      <w:marBottom w:val="0"/>
      <w:divBdr>
        <w:top w:val="none" w:sz="0" w:space="0" w:color="auto"/>
        <w:left w:val="none" w:sz="0" w:space="0" w:color="auto"/>
        <w:bottom w:val="none" w:sz="0" w:space="0" w:color="auto"/>
        <w:right w:val="none" w:sz="0" w:space="0" w:color="auto"/>
      </w:divBdr>
    </w:div>
    <w:div w:id="1311209811">
      <w:bodyDiv w:val="1"/>
      <w:marLeft w:val="0"/>
      <w:marRight w:val="0"/>
      <w:marTop w:val="0"/>
      <w:marBottom w:val="0"/>
      <w:divBdr>
        <w:top w:val="none" w:sz="0" w:space="0" w:color="auto"/>
        <w:left w:val="none" w:sz="0" w:space="0" w:color="auto"/>
        <w:bottom w:val="none" w:sz="0" w:space="0" w:color="auto"/>
        <w:right w:val="none" w:sz="0" w:space="0" w:color="auto"/>
      </w:divBdr>
    </w:div>
    <w:div w:id="1313169778">
      <w:bodyDiv w:val="1"/>
      <w:marLeft w:val="0"/>
      <w:marRight w:val="0"/>
      <w:marTop w:val="0"/>
      <w:marBottom w:val="0"/>
      <w:divBdr>
        <w:top w:val="none" w:sz="0" w:space="0" w:color="auto"/>
        <w:left w:val="none" w:sz="0" w:space="0" w:color="auto"/>
        <w:bottom w:val="none" w:sz="0" w:space="0" w:color="auto"/>
        <w:right w:val="none" w:sz="0" w:space="0" w:color="auto"/>
      </w:divBdr>
    </w:div>
    <w:div w:id="1313408778">
      <w:bodyDiv w:val="1"/>
      <w:marLeft w:val="0"/>
      <w:marRight w:val="0"/>
      <w:marTop w:val="0"/>
      <w:marBottom w:val="0"/>
      <w:divBdr>
        <w:top w:val="none" w:sz="0" w:space="0" w:color="auto"/>
        <w:left w:val="none" w:sz="0" w:space="0" w:color="auto"/>
        <w:bottom w:val="none" w:sz="0" w:space="0" w:color="auto"/>
        <w:right w:val="none" w:sz="0" w:space="0" w:color="auto"/>
      </w:divBdr>
    </w:div>
    <w:div w:id="1317033002">
      <w:bodyDiv w:val="1"/>
      <w:marLeft w:val="0"/>
      <w:marRight w:val="0"/>
      <w:marTop w:val="0"/>
      <w:marBottom w:val="0"/>
      <w:divBdr>
        <w:top w:val="none" w:sz="0" w:space="0" w:color="auto"/>
        <w:left w:val="none" w:sz="0" w:space="0" w:color="auto"/>
        <w:bottom w:val="none" w:sz="0" w:space="0" w:color="auto"/>
        <w:right w:val="none" w:sz="0" w:space="0" w:color="auto"/>
      </w:divBdr>
    </w:div>
    <w:div w:id="1320034510">
      <w:bodyDiv w:val="1"/>
      <w:marLeft w:val="0"/>
      <w:marRight w:val="0"/>
      <w:marTop w:val="0"/>
      <w:marBottom w:val="0"/>
      <w:divBdr>
        <w:top w:val="none" w:sz="0" w:space="0" w:color="auto"/>
        <w:left w:val="none" w:sz="0" w:space="0" w:color="auto"/>
        <w:bottom w:val="none" w:sz="0" w:space="0" w:color="auto"/>
        <w:right w:val="none" w:sz="0" w:space="0" w:color="auto"/>
      </w:divBdr>
    </w:div>
    <w:div w:id="1320502452">
      <w:bodyDiv w:val="1"/>
      <w:marLeft w:val="0"/>
      <w:marRight w:val="0"/>
      <w:marTop w:val="0"/>
      <w:marBottom w:val="0"/>
      <w:divBdr>
        <w:top w:val="none" w:sz="0" w:space="0" w:color="auto"/>
        <w:left w:val="none" w:sz="0" w:space="0" w:color="auto"/>
        <w:bottom w:val="none" w:sz="0" w:space="0" w:color="auto"/>
        <w:right w:val="none" w:sz="0" w:space="0" w:color="auto"/>
      </w:divBdr>
    </w:div>
    <w:div w:id="1323269803">
      <w:bodyDiv w:val="1"/>
      <w:marLeft w:val="0"/>
      <w:marRight w:val="0"/>
      <w:marTop w:val="0"/>
      <w:marBottom w:val="0"/>
      <w:divBdr>
        <w:top w:val="none" w:sz="0" w:space="0" w:color="auto"/>
        <w:left w:val="none" w:sz="0" w:space="0" w:color="auto"/>
        <w:bottom w:val="none" w:sz="0" w:space="0" w:color="auto"/>
        <w:right w:val="none" w:sz="0" w:space="0" w:color="auto"/>
      </w:divBdr>
    </w:div>
    <w:div w:id="1324167413">
      <w:bodyDiv w:val="1"/>
      <w:marLeft w:val="0"/>
      <w:marRight w:val="0"/>
      <w:marTop w:val="0"/>
      <w:marBottom w:val="0"/>
      <w:divBdr>
        <w:top w:val="none" w:sz="0" w:space="0" w:color="auto"/>
        <w:left w:val="none" w:sz="0" w:space="0" w:color="auto"/>
        <w:bottom w:val="none" w:sz="0" w:space="0" w:color="auto"/>
        <w:right w:val="none" w:sz="0" w:space="0" w:color="auto"/>
      </w:divBdr>
    </w:div>
    <w:div w:id="1333991565">
      <w:bodyDiv w:val="1"/>
      <w:marLeft w:val="0"/>
      <w:marRight w:val="0"/>
      <w:marTop w:val="0"/>
      <w:marBottom w:val="0"/>
      <w:divBdr>
        <w:top w:val="none" w:sz="0" w:space="0" w:color="auto"/>
        <w:left w:val="none" w:sz="0" w:space="0" w:color="auto"/>
        <w:bottom w:val="none" w:sz="0" w:space="0" w:color="auto"/>
        <w:right w:val="none" w:sz="0" w:space="0" w:color="auto"/>
      </w:divBdr>
    </w:div>
    <w:div w:id="1337999926">
      <w:bodyDiv w:val="1"/>
      <w:marLeft w:val="0"/>
      <w:marRight w:val="0"/>
      <w:marTop w:val="0"/>
      <w:marBottom w:val="0"/>
      <w:divBdr>
        <w:top w:val="none" w:sz="0" w:space="0" w:color="auto"/>
        <w:left w:val="none" w:sz="0" w:space="0" w:color="auto"/>
        <w:bottom w:val="none" w:sz="0" w:space="0" w:color="auto"/>
        <w:right w:val="none" w:sz="0" w:space="0" w:color="auto"/>
      </w:divBdr>
    </w:div>
    <w:div w:id="1341811523">
      <w:bodyDiv w:val="1"/>
      <w:marLeft w:val="0"/>
      <w:marRight w:val="0"/>
      <w:marTop w:val="0"/>
      <w:marBottom w:val="0"/>
      <w:divBdr>
        <w:top w:val="none" w:sz="0" w:space="0" w:color="auto"/>
        <w:left w:val="none" w:sz="0" w:space="0" w:color="auto"/>
        <w:bottom w:val="none" w:sz="0" w:space="0" w:color="auto"/>
        <w:right w:val="none" w:sz="0" w:space="0" w:color="auto"/>
      </w:divBdr>
    </w:div>
    <w:div w:id="1342010459">
      <w:bodyDiv w:val="1"/>
      <w:marLeft w:val="0"/>
      <w:marRight w:val="0"/>
      <w:marTop w:val="0"/>
      <w:marBottom w:val="0"/>
      <w:divBdr>
        <w:top w:val="none" w:sz="0" w:space="0" w:color="auto"/>
        <w:left w:val="none" w:sz="0" w:space="0" w:color="auto"/>
        <w:bottom w:val="none" w:sz="0" w:space="0" w:color="auto"/>
        <w:right w:val="none" w:sz="0" w:space="0" w:color="auto"/>
      </w:divBdr>
    </w:div>
    <w:div w:id="1347557421">
      <w:bodyDiv w:val="1"/>
      <w:marLeft w:val="0"/>
      <w:marRight w:val="0"/>
      <w:marTop w:val="0"/>
      <w:marBottom w:val="0"/>
      <w:divBdr>
        <w:top w:val="none" w:sz="0" w:space="0" w:color="auto"/>
        <w:left w:val="none" w:sz="0" w:space="0" w:color="auto"/>
        <w:bottom w:val="none" w:sz="0" w:space="0" w:color="auto"/>
        <w:right w:val="none" w:sz="0" w:space="0" w:color="auto"/>
      </w:divBdr>
    </w:div>
    <w:div w:id="1348942589">
      <w:bodyDiv w:val="1"/>
      <w:marLeft w:val="0"/>
      <w:marRight w:val="0"/>
      <w:marTop w:val="0"/>
      <w:marBottom w:val="0"/>
      <w:divBdr>
        <w:top w:val="none" w:sz="0" w:space="0" w:color="auto"/>
        <w:left w:val="none" w:sz="0" w:space="0" w:color="auto"/>
        <w:bottom w:val="none" w:sz="0" w:space="0" w:color="auto"/>
        <w:right w:val="none" w:sz="0" w:space="0" w:color="auto"/>
      </w:divBdr>
    </w:div>
    <w:div w:id="1349211335">
      <w:bodyDiv w:val="1"/>
      <w:marLeft w:val="0"/>
      <w:marRight w:val="0"/>
      <w:marTop w:val="0"/>
      <w:marBottom w:val="0"/>
      <w:divBdr>
        <w:top w:val="none" w:sz="0" w:space="0" w:color="auto"/>
        <w:left w:val="none" w:sz="0" w:space="0" w:color="auto"/>
        <w:bottom w:val="none" w:sz="0" w:space="0" w:color="auto"/>
        <w:right w:val="none" w:sz="0" w:space="0" w:color="auto"/>
      </w:divBdr>
    </w:div>
    <w:div w:id="1349795619">
      <w:bodyDiv w:val="1"/>
      <w:marLeft w:val="0"/>
      <w:marRight w:val="0"/>
      <w:marTop w:val="0"/>
      <w:marBottom w:val="0"/>
      <w:divBdr>
        <w:top w:val="none" w:sz="0" w:space="0" w:color="auto"/>
        <w:left w:val="none" w:sz="0" w:space="0" w:color="auto"/>
        <w:bottom w:val="none" w:sz="0" w:space="0" w:color="auto"/>
        <w:right w:val="none" w:sz="0" w:space="0" w:color="auto"/>
      </w:divBdr>
    </w:div>
    <w:div w:id="1352881129">
      <w:bodyDiv w:val="1"/>
      <w:marLeft w:val="0"/>
      <w:marRight w:val="0"/>
      <w:marTop w:val="0"/>
      <w:marBottom w:val="0"/>
      <w:divBdr>
        <w:top w:val="none" w:sz="0" w:space="0" w:color="auto"/>
        <w:left w:val="none" w:sz="0" w:space="0" w:color="auto"/>
        <w:bottom w:val="none" w:sz="0" w:space="0" w:color="auto"/>
        <w:right w:val="none" w:sz="0" w:space="0" w:color="auto"/>
      </w:divBdr>
    </w:div>
    <w:div w:id="1353339395">
      <w:bodyDiv w:val="1"/>
      <w:marLeft w:val="0"/>
      <w:marRight w:val="0"/>
      <w:marTop w:val="0"/>
      <w:marBottom w:val="0"/>
      <w:divBdr>
        <w:top w:val="none" w:sz="0" w:space="0" w:color="auto"/>
        <w:left w:val="none" w:sz="0" w:space="0" w:color="auto"/>
        <w:bottom w:val="none" w:sz="0" w:space="0" w:color="auto"/>
        <w:right w:val="none" w:sz="0" w:space="0" w:color="auto"/>
      </w:divBdr>
    </w:div>
    <w:div w:id="1355232893">
      <w:bodyDiv w:val="1"/>
      <w:marLeft w:val="0"/>
      <w:marRight w:val="0"/>
      <w:marTop w:val="0"/>
      <w:marBottom w:val="0"/>
      <w:divBdr>
        <w:top w:val="none" w:sz="0" w:space="0" w:color="auto"/>
        <w:left w:val="none" w:sz="0" w:space="0" w:color="auto"/>
        <w:bottom w:val="none" w:sz="0" w:space="0" w:color="auto"/>
        <w:right w:val="none" w:sz="0" w:space="0" w:color="auto"/>
      </w:divBdr>
    </w:div>
    <w:div w:id="1356661004">
      <w:bodyDiv w:val="1"/>
      <w:marLeft w:val="0"/>
      <w:marRight w:val="0"/>
      <w:marTop w:val="0"/>
      <w:marBottom w:val="0"/>
      <w:divBdr>
        <w:top w:val="none" w:sz="0" w:space="0" w:color="auto"/>
        <w:left w:val="none" w:sz="0" w:space="0" w:color="auto"/>
        <w:bottom w:val="none" w:sz="0" w:space="0" w:color="auto"/>
        <w:right w:val="none" w:sz="0" w:space="0" w:color="auto"/>
      </w:divBdr>
    </w:div>
    <w:div w:id="1358193768">
      <w:bodyDiv w:val="1"/>
      <w:marLeft w:val="0"/>
      <w:marRight w:val="0"/>
      <w:marTop w:val="0"/>
      <w:marBottom w:val="0"/>
      <w:divBdr>
        <w:top w:val="none" w:sz="0" w:space="0" w:color="auto"/>
        <w:left w:val="none" w:sz="0" w:space="0" w:color="auto"/>
        <w:bottom w:val="none" w:sz="0" w:space="0" w:color="auto"/>
        <w:right w:val="none" w:sz="0" w:space="0" w:color="auto"/>
      </w:divBdr>
    </w:div>
    <w:div w:id="1366057835">
      <w:bodyDiv w:val="1"/>
      <w:marLeft w:val="0"/>
      <w:marRight w:val="0"/>
      <w:marTop w:val="0"/>
      <w:marBottom w:val="0"/>
      <w:divBdr>
        <w:top w:val="none" w:sz="0" w:space="0" w:color="auto"/>
        <w:left w:val="none" w:sz="0" w:space="0" w:color="auto"/>
        <w:bottom w:val="none" w:sz="0" w:space="0" w:color="auto"/>
        <w:right w:val="none" w:sz="0" w:space="0" w:color="auto"/>
      </w:divBdr>
    </w:div>
    <w:div w:id="1371026313">
      <w:bodyDiv w:val="1"/>
      <w:marLeft w:val="0"/>
      <w:marRight w:val="0"/>
      <w:marTop w:val="0"/>
      <w:marBottom w:val="0"/>
      <w:divBdr>
        <w:top w:val="none" w:sz="0" w:space="0" w:color="auto"/>
        <w:left w:val="none" w:sz="0" w:space="0" w:color="auto"/>
        <w:bottom w:val="none" w:sz="0" w:space="0" w:color="auto"/>
        <w:right w:val="none" w:sz="0" w:space="0" w:color="auto"/>
      </w:divBdr>
    </w:div>
    <w:div w:id="1372263001">
      <w:bodyDiv w:val="1"/>
      <w:marLeft w:val="0"/>
      <w:marRight w:val="0"/>
      <w:marTop w:val="0"/>
      <w:marBottom w:val="0"/>
      <w:divBdr>
        <w:top w:val="none" w:sz="0" w:space="0" w:color="auto"/>
        <w:left w:val="none" w:sz="0" w:space="0" w:color="auto"/>
        <w:bottom w:val="none" w:sz="0" w:space="0" w:color="auto"/>
        <w:right w:val="none" w:sz="0" w:space="0" w:color="auto"/>
      </w:divBdr>
    </w:div>
    <w:div w:id="1373847741">
      <w:bodyDiv w:val="1"/>
      <w:marLeft w:val="0"/>
      <w:marRight w:val="0"/>
      <w:marTop w:val="0"/>
      <w:marBottom w:val="0"/>
      <w:divBdr>
        <w:top w:val="none" w:sz="0" w:space="0" w:color="auto"/>
        <w:left w:val="none" w:sz="0" w:space="0" w:color="auto"/>
        <w:bottom w:val="none" w:sz="0" w:space="0" w:color="auto"/>
        <w:right w:val="none" w:sz="0" w:space="0" w:color="auto"/>
      </w:divBdr>
    </w:div>
    <w:div w:id="1376001386">
      <w:bodyDiv w:val="1"/>
      <w:marLeft w:val="0"/>
      <w:marRight w:val="0"/>
      <w:marTop w:val="0"/>
      <w:marBottom w:val="0"/>
      <w:divBdr>
        <w:top w:val="none" w:sz="0" w:space="0" w:color="auto"/>
        <w:left w:val="none" w:sz="0" w:space="0" w:color="auto"/>
        <w:bottom w:val="none" w:sz="0" w:space="0" w:color="auto"/>
        <w:right w:val="none" w:sz="0" w:space="0" w:color="auto"/>
      </w:divBdr>
    </w:div>
    <w:div w:id="1376813011">
      <w:bodyDiv w:val="1"/>
      <w:marLeft w:val="0"/>
      <w:marRight w:val="0"/>
      <w:marTop w:val="0"/>
      <w:marBottom w:val="0"/>
      <w:divBdr>
        <w:top w:val="none" w:sz="0" w:space="0" w:color="auto"/>
        <w:left w:val="none" w:sz="0" w:space="0" w:color="auto"/>
        <w:bottom w:val="none" w:sz="0" w:space="0" w:color="auto"/>
        <w:right w:val="none" w:sz="0" w:space="0" w:color="auto"/>
      </w:divBdr>
    </w:div>
    <w:div w:id="1381369073">
      <w:bodyDiv w:val="1"/>
      <w:marLeft w:val="0"/>
      <w:marRight w:val="0"/>
      <w:marTop w:val="0"/>
      <w:marBottom w:val="0"/>
      <w:divBdr>
        <w:top w:val="none" w:sz="0" w:space="0" w:color="auto"/>
        <w:left w:val="none" w:sz="0" w:space="0" w:color="auto"/>
        <w:bottom w:val="none" w:sz="0" w:space="0" w:color="auto"/>
        <w:right w:val="none" w:sz="0" w:space="0" w:color="auto"/>
      </w:divBdr>
    </w:div>
    <w:div w:id="1389571189">
      <w:bodyDiv w:val="1"/>
      <w:marLeft w:val="0"/>
      <w:marRight w:val="0"/>
      <w:marTop w:val="0"/>
      <w:marBottom w:val="0"/>
      <w:divBdr>
        <w:top w:val="none" w:sz="0" w:space="0" w:color="auto"/>
        <w:left w:val="none" w:sz="0" w:space="0" w:color="auto"/>
        <w:bottom w:val="none" w:sz="0" w:space="0" w:color="auto"/>
        <w:right w:val="none" w:sz="0" w:space="0" w:color="auto"/>
      </w:divBdr>
    </w:div>
    <w:div w:id="1389693801">
      <w:bodyDiv w:val="1"/>
      <w:marLeft w:val="0"/>
      <w:marRight w:val="0"/>
      <w:marTop w:val="0"/>
      <w:marBottom w:val="0"/>
      <w:divBdr>
        <w:top w:val="none" w:sz="0" w:space="0" w:color="auto"/>
        <w:left w:val="none" w:sz="0" w:space="0" w:color="auto"/>
        <w:bottom w:val="none" w:sz="0" w:space="0" w:color="auto"/>
        <w:right w:val="none" w:sz="0" w:space="0" w:color="auto"/>
      </w:divBdr>
    </w:div>
    <w:div w:id="1390615086">
      <w:bodyDiv w:val="1"/>
      <w:marLeft w:val="0"/>
      <w:marRight w:val="0"/>
      <w:marTop w:val="0"/>
      <w:marBottom w:val="0"/>
      <w:divBdr>
        <w:top w:val="none" w:sz="0" w:space="0" w:color="auto"/>
        <w:left w:val="none" w:sz="0" w:space="0" w:color="auto"/>
        <w:bottom w:val="none" w:sz="0" w:space="0" w:color="auto"/>
        <w:right w:val="none" w:sz="0" w:space="0" w:color="auto"/>
      </w:divBdr>
    </w:div>
    <w:div w:id="1393501849">
      <w:bodyDiv w:val="1"/>
      <w:marLeft w:val="0"/>
      <w:marRight w:val="0"/>
      <w:marTop w:val="0"/>
      <w:marBottom w:val="0"/>
      <w:divBdr>
        <w:top w:val="none" w:sz="0" w:space="0" w:color="auto"/>
        <w:left w:val="none" w:sz="0" w:space="0" w:color="auto"/>
        <w:bottom w:val="none" w:sz="0" w:space="0" w:color="auto"/>
        <w:right w:val="none" w:sz="0" w:space="0" w:color="auto"/>
      </w:divBdr>
    </w:div>
    <w:div w:id="1423330444">
      <w:bodyDiv w:val="1"/>
      <w:marLeft w:val="0"/>
      <w:marRight w:val="0"/>
      <w:marTop w:val="0"/>
      <w:marBottom w:val="0"/>
      <w:divBdr>
        <w:top w:val="none" w:sz="0" w:space="0" w:color="auto"/>
        <w:left w:val="none" w:sz="0" w:space="0" w:color="auto"/>
        <w:bottom w:val="none" w:sz="0" w:space="0" w:color="auto"/>
        <w:right w:val="none" w:sz="0" w:space="0" w:color="auto"/>
      </w:divBdr>
    </w:div>
    <w:div w:id="1426264850">
      <w:bodyDiv w:val="1"/>
      <w:marLeft w:val="0"/>
      <w:marRight w:val="0"/>
      <w:marTop w:val="0"/>
      <w:marBottom w:val="0"/>
      <w:divBdr>
        <w:top w:val="none" w:sz="0" w:space="0" w:color="auto"/>
        <w:left w:val="none" w:sz="0" w:space="0" w:color="auto"/>
        <w:bottom w:val="none" w:sz="0" w:space="0" w:color="auto"/>
        <w:right w:val="none" w:sz="0" w:space="0" w:color="auto"/>
      </w:divBdr>
    </w:div>
    <w:div w:id="1431199571">
      <w:bodyDiv w:val="1"/>
      <w:marLeft w:val="0"/>
      <w:marRight w:val="0"/>
      <w:marTop w:val="0"/>
      <w:marBottom w:val="0"/>
      <w:divBdr>
        <w:top w:val="none" w:sz="0" w:space="0" w:color="auto"/>
        <w:left w:val="none" w:sz="0" w:space="0" w:color="auto"/>
        <w:bottom w:val="none" w:sz="0" w:space="0" w:color="auto"/>
        <w:right w:val="none" w:sz="0" w:space="0" w:color="auto"/>
      </w:divBdr>
    </w:div>
    <w:div w:id="1432818158">
      <w:bodyDiv w:val="1"/>
      <w:marLeft w:val="0"/>
      <w:marRight w:val="0"/>
      <w:marTop w:val="0"/>
      <w:marBottom w:val="0"/>
      <w:divBdr>
        <w:top w:val="none" w:sz="0" w:space="0" w:color="auto"/>
        <w:left w:val="none" w:sz="0" w:space="0" w:color="auto"/>
        <w:bottom w:val="none" w:sz="0" w:space="0" w:color="auto"/>
        <w:right w:val="none" w:sz="0" w:space="0" w:color="auto"/>
      </w:divBdr>
    </w:div>
    <w:div w:id="1438597350">
      <w:bodyDiv w:val="1"/>
      <w:marLeft w:val="0"/>
      <w:marRight w:val="0"/>
      <w:marTop w:val="0"/>
      <w:marBottom w:val="0"/>
      <w:divBdr>
        <w:top w:val="none" w:sz="0" w:space="0" w:color="auto"/>
        <w:left w:val="none" w:sz="0" w:space="0" w:color="auto"/>
        <w:bottom w:val="none" w:sz="0" w:space="0" w:color="auto"/>
        <w:right w:val="none" w:sz="0" w:space="0" w:color="auto"/>
      </w:divBdr>
    </w:div>
    <w:div w:id="1448701296">
      <w:bodyDiv w:val="1"/>
      <w:marLeft w:val="0"/>
      <w:marRight w:val="0"/>
      <w:marTop w:val="0"/>
      <w:marBottom w:val="0"/>
      <w:divBdr>
        <w:top w:val="none" w:sz="0" w:space="0" w:color="auto"/>
        <w:left w:val="none" w:sz="0" w:space="0" w:color="auto"/>
        <w:bottom w:val="none" w:sz="0" w:space="0" w:color="auto"/>
        <w:right w:val="none" w:sz="0" w:space="0" w:color="auto"/>
      </w:divBdr>
    </w:div>
    <w:div w:id="1456680454">
      <w:bodyDiv w:val="1"/>
      <w:marLeft w:val="0"/>
      <w:marRight w:val="0"/>
      <w:marTop w:val="0"/>
      <w:marBottom w:val="0"/>
      <w:divBdr>
        <w:top w:val="none" w:sz="0" w:space="0" w:color="auto"/>
        <w:left w:val="none" w:sz="0" w:space="0" w:color="auto"/>
        <w:bottom w:val="none" w:sz="0" w:space="0" w:color="auto"/>
        <w:right w:val="none" w:sz="0" w:space="0" w:color="auto"/>
      </w:divBdr>
    </w:div>
    <w:div w:id="1458183096">
      <w:bodyDiv w:val="1"/>
      <w:marLeft w:val="0"/>
      <w:marRight w:val="0"/>
      <w:marTop w:val="0"/>
      <w:marBottom w:val="0"/>
      <w:divBdr>
        <w:top w:val="none" w:sz="0" w:space="0" w:color="auto"/>
        <w:left w:val="none" w:sz="0" w:space="0" w:color="auto"/>
        <w:bottom w:val="none" w:sz="0" w:space="0" w:color="auto"/>
        <w:right w:val="none" w:sz="0" w:space="0" w:color="auto"/>
      </w:divBdr>
    </w:div>
    <w:div w:id="1460686948">
      <w:bodyDiv w:val="1"/>
      <w:marLeft w:val="0"/>
      <w:marRight w:val="0"/>
      <w:marTop w:val="0"/>
      <w:marBottom w:val="0"/>
      <w:divBdr>
        <w:top w:val="none" w:sz="0" w:space="0" w:color="auto"/>
        <w:left w:val="none" w:sz="0" w:space="0" w:color="auto"/>
        <w:bottom w:val="none" w:sz="0" w:space="0" w:color="auto"/>
        <w:right w:val="none" w:sz="0" w:space="0" w:color="auto"/>
      </w:divBdr>
    </w:div>
    <w:div w:id="1468204102">
      <w:bodyDiv w:val="1"/>
      <w:marLeft w:val="0"/>
      <w:marRight w:val="0"/>
      <w:marTop w:val="0"/>
      <w:marBottom w:val="0"/>
      <w:divBdr>
        <w:top w:val="none" w:sz="0" w:space="0" w:color="auto"/>
        <w:left w:val="none" w:sz="0" w:space="0" w:color="auto"/>
        <w:bottom w:val="none" w:sz="0" w:space="0" w:color="auto"/>
        <w:right w:val="none" w:sz="0" w:space="0" w:color="auto"/>
      </w:divBdr>
    </w:div>
    <w:div w:id="1477065024">
      <w:bodyDiv w:val="1"/>
      <w:marLeft w:val="0"/>
      <w:marRight w:val="0"/>
      <w:marTop w:val="0"/>
      <w:marBottom w:val="0"/>
      <w:divBdr>
        <w:top w:val="none" w:sz="0" w:space="0" w:color="auto"/>
        <w:left w:val="none" w:sz="0" w:space="0" w:color="auto"/>
        <w:bottom w:val="none" w:sz="0" w:space="0" w:color="auto"/>
        <w:right w:val="none" w:sz="0" w:space="0" w:color="auto"/>
      </w:divBdr>
    </w:div>
    <w:div w:id="1479225916">
      <w:bodyDiv w:val="1"/>
      <w:marLeft w:val="0"/>
      <w:marRight w:val="0"/>
      <w:marTop w:val="0"/>
      <w:marBottom w:val="0"/>
      <w:divBdr>
        <w:top w:val="none" w:sz="0" w:space="0" w:color="auto"/>
        <w:left w:val="none" w:sz="0" w:space="0" w:color="auto"/>
        <w:bottom w:val="none" w:sz="0" w:space="0" w:color="auto"/>
        <w:right w:val="none" w:sz="0" w:space="0" w:color="auto"/>
      </w:divBdr>
    </w:div>
    <w:div w:id="1480996341">
      <w:bodyDiv w:val="1"/>
      <w:marLeft w:val="0"/>
      <w:marRight w:val="0"/>
      <w:marTop w:val="0"/>
      <w:marBottom w:val="0"/>
      <w:divBdr>
        <w:top w:val="none" w:sz="0" w:space="0" w:color="auto"/>
        <w:left w:val="none" w:sz="0" w:space="0" w:color="auto"/>
        <w:bottom w:val="none" w:sz="0" w:space="0" w:color="auto"/>
        <w:right w:val="none" w:sz="0" w:space="0" w:color="auto"/>
      </w:divBdr>
    </w:div>
    <w:div w:id="1487941313">
      <w:bodyDiv w:val="1"/>
      <w:marLeft w:val="0"/>
      <w:marRight w:val="0"/>
      <w:marTop w:val="0"/>
      <w:marBottom w:val="0"/>
      <w:divBdr>
        <w:top w:val="none" w:sz="0" w:space="0" w:color="auto"/>
        <w:left w:val="none" w:sz="0" w:space="0" w:color="auto"/>
        <w:bottom w:val="none" w:sz="0" w:space="0" w:color="auto"/>
        <w:right w:val="none" w:sz="0" w:space="0" w:color="auto"/>
      </w:divBdr>
    </w:div>
    <w:div w:id="1490555680">
      <w:bodyDiv w:val="1"/>
      <w:marLeft w:val="0"/>
      <w:marRight w:val="0"/>
      <w:marTop w:val="0"/>
      <w:marBottom w:val="0"/>
      <w:divBdr>
        <w:top w:val="none" w:sz="0" w:space="0" w:color="auto"/>
        <w:left w:val="none" w:sz="0" w:space="0" w:color="auto"/>
        <w:bottom w:val="none" w:sz="0" w:space="0" w:color="auto"/>
        <w:right w:val="none" w:sz="0" w:space="0" w:color="auto"/>
      </w:divBdr>
    </w:div>
    <w:div w:id="1492915130">
      <w:bodyDiv w:val="1"/>
      <w:marLeft w:val="0"/>
      <w:marRight w:val="0"/>
      <w:marTop w:val="0"/>
      <w:marBottom w:val="0"/>
      <w:divBdr>
        <w:top w:val="none" w:sz="0" w:space="0" w:color="auto"/>
        <w:left w:val="none" w:sz="0" w:space="0" w:color="auto"/>
        <w:bottom w:val="none" w:sz="0" w:space="0" w:color="auto"/>
        <w:right w:val="none" w:sz="0" w:space="0" w:color="auto"/>
      </w:divBdr>
    </w:div>
    <w:div w:id="1493252783">
      <w:bodyDiv w:val="1"/>
      <w:marLeft w:val="0"/>
      <w:marRight w:val="0"/>
      <w:marTop w:val="0"/>
      <w:marBottom w:val="0"/>
      <w:divBdr>
        <w:top w:val="none" w:sz="0" w:space="0" w:color="auto"/>
        <w:left w:val="none" w:sz="0" w:space="0" w:color="auto"/>
        <w:bottom w:val="none" w:sz="0" w:space="0" w:color="auto"/>
        <w:right w:val="none" w:sz="0" w:space="0" w:color="auto"/>
      </w:divBdr>
    </w:div>
    <w:div w:id="1493452410">
      <w:bodyDiv w:val="1"/>
      <w:marLeft w:val="0"/>
      <w:marRight w:val="0"/>
      <w:marTop w:val="0"/>
      <w:marBottom w:val="0"/>
      <w:divBdr>
        <w:top w:val="none" w:sz="0" w:space="0" w:color="auto"/>
        <w:left w:val="none" w:sz="0" w:space="0" w:color="auto"/>
        <w:bottom w:val="none" w:sz="0" w:space="0" w:color="auto"/>
        <w:right w:val="none" w:sz="0" w:space="0" w:color="auto"/>
      </w:divBdr>
    </w:div>
    <w:div w:id="1493983788">
      <w:bodyDiv w:val="1"/>
      <w:marLeft w:val="0"/>
      <w:marRight w:val="0"/>
      <w:marTop w:val="0"/>
      <w:marBottom w:val="0"/>
      <w:divBdr>
        <w:top w:val="none" w:sz="0" w:space="0" w:color="auto"/>
        <w:left w:val="none" w:sz="0" w:space="0" w:color="auto"/>
        <w:bottom w:val="none" w:sz="0" w:space="0" w:color="auto"/>
        <w:right w:val="none" w:sz="0" w:space="0" w:color="auto"/>
      </w:divBdr>
    </w:div>
    <w:div w:id="1494178961">
      <w:bodyDiv w:val="1"/>
      <w:marLeft w:val="0"/>
      <w:marRight w:val="0"/>
      <w:marTop w:val="0"/>
      <w:marBottom w:val="0"/>
      <w:divBdr>
        <w:top w:val="none" w:sz="0" w:space="0" w:color="auto"/>
        <w:left w:val="none" w:sz="0" w:space="0" w:color="auto"/>
        <w:bottom w:val="none" w:sz="0" w:space="0" w:color="auto"/>
        <w:right w:val="none" w:sz="0" w:space="0" w:color="auto"/>
      </w:divBdr>
    </w:div>
    <w:div w:id="1494679678">
      <w:bodyDiv w:val="1"/>
      <w:marLeft w:val="0"/>
      <w:marRight w:val="0"/>
      <w:marTop w:val="0"/>
      <w:marBottom w:val="0"/>
      <w:divBdr>
        <w:top w:val="none" w:sz="0" w:space="0" w:color="auto"/>
        <w:left w:val="none" w:sz="0" w:space="0" w:color="auto"/>
        <w:bottom w:val="none" w:sz="0" w:space="0" w:color="auto"/>
        <w:right w:val="none" w:sz="0" w:space="0" w:color="auto"/>
      </w:divBdr>
    </w:div>
    <w:div w:id="1495218448">
      <w:bodyDiv w:val="1"/>
      <w:marLeft w:val="0"/>
      <w:marRight w:val="0"/>
      <w:marTop w:val="0"/>
      <w:marBottom w:val="0"/>
      <w:divBdr>
        <w:top w:val="none" w:sz="0" w:space="0" w:color="auto"/>
        <w:left w:val="none" w:sz="0" w:space="0" w:color="auto"/>
        <w:bottom w:val="none" w:sz="0" w:space="0" w:color="auto"/>
        <w:right w:val="none" w:sz="0" w:space="0" w:color="auto"/>
      </w:divBdr>
    </w:div>
    <w:div w:id="1496191095">
      <w:bodyDiv w:val="1"/>
      <w:marLeft w:val="0"/>
      <w:marRight w:val="0"/>
      <w:marTop w:val="0"/>
      <w:marBottom w:val="0"/>
      <w:divBdr>
        <w:top w:val="none" w:sz="0" w:space="0" w:color="auto"/>
        <w:left w:val="none" w:sz="0" w:space="0" w:color="auto"/>
        <w:bottom w:val="none" w:sz="0" w:space="0" w:color="auto"/>
        <w:right w:val="none" w:sz="0" w:space="0" w:color="auto"/>
      </w:divBdr>
    </w:div>
    <w:div w:id="1499226332">
      <w:bodyDiv w:val="1"/>
      <w:marLeft w:val="0"/>
      <w:marRight w:val="0"/>
      <w:marTop w:val="0"/>
      <w:marBottom w:val="0"/>
      <w:divBdr>
        <w:top w:val="none" w:sz="0" w:space="0" w:color="auto"/>
        <w:left w:val="none" w:sz="0" w:space="0" w:color="auto"/>
        <w:bottom w:val="none" w:sz="0" w:space="0" w:color="auto"/>
        <w:right w:val="none" w:sz="0" w:space="0" w:color="auto"/>
      </w:divBdr>
    </w:div>
    <w:div w:id="1502114783">
      <w:bodyDiv w:val="1"/>
      <w:marLeft w:val="0"/>
      <w:marRight w:val="0"/>
      <w:marTop w:val="0"/>
      <w:marBottom w:val="0"/>
      <w:divBdr>
        <w:top w:val="none" w:sz="0" w:space="0" w:color="auto"/>
        <w:left w:val="none" w:sz="0" w:space="0" w:color="auto"/>
        <w:bottom w:val="none" w:sz="0" w:space="0" w:color="auto"/>
        <w:right w:val="none" w:sz="0" w:space="0" w:color="auto"/>
      </w:divBdr>
    </w:div>
    <w:div w:id="1509826820">
      <w:bodyDiv w:val="1"/>
      <w:marLeft w:val="0"/>
      <w:marRight w:val="0"/>
      <w:marTop w:val="0"/>
      <w:marBottom w:val="0"/>
      <w:divBdr>
        <w:top w:val="none" w:sz="0" w:space="0" w:color="auto"/>
        <w:left w:val="none" w:sz="0" w:space="0" w:color="auto"/>
        <w:bottom w:val="none" w:sz="0" w:space="0" w:color="auto"/>
        <w:right w:val="none" w:sz="0" w:space="0" w:color="auto"/>
      </w:divBdr>
    </w:div>
    <w:div w:id="1512254652">
      <w:bodyDiv w:val="1"/>
      <w:marLeft w:val="0"/>
      <w:marRight w:val="0"/>
      <w:marTop w:val="0"/>
      <w:marBottom w:val="0"/>
      <w:divBdr>
        <w:top w:val="none" w:sz="0" w:space="0" w:color="auto"/>
        <w:left w:val="none" w:sz="0" w:space="0" w:color="auto"/>
        <w:bottom w:val="none" w:sz="0" w:space="0" w:color="auto"/>
        <w:right w:val="none" w:sz="0" w:space="0" w:color="auto"/>
      </w:divBdr>
    </w:div>
    <w:div w:id="1520467603">
      <w:bodyDiv w:val="1"/>
      <w:marLeft w:val="0"/>
      <w:marRight w:val="0"/>
      <w:marTop w:val="0"/>
      <w:marBottom w:val="0"/>
      <w:divBdr>
        <w:top w:val="none" w:sz="0" w:space="0" w:color="auto"/>
        <w:left w:val="none" w:sz="0" w:space="0" w:color="auto"/>
        <w:bottom w:val="none" w:sz="0" w:space="0" w:color="auto"/>
        <w:right w:val="none" w:sz="0" w:space="0" w:color="auto"/>
      </w:divBdr>
    </w:div>
    <w:div w:id="1531335547">
      <w:bodyDiv w:val="1"/>
      <w:marLeft w:val="0"/>
      <w:marRight w:val="0"/>
      <w:marTop w:val="0"/>
      <w:marBottom w:val="0"/>
      <w:divBdr>
        <w:top w:val="none" w:sz="0" w:space="0" w:color="auto"/>
        <w:left w:val="none" w:sz="0" w:space="0" w:color="auto"/>
        <w:bottom w:val="none" w:sz="0" w:space="0" w:color="auto"/>
        <w:right w:val="none" w:sz="0" w:space="0" w:color="auto"/>
      </w:divBdr>
    </w:div>
    <w:div w:id="1534532586">
      <w:bodyDiv w:val="1"/>
      <w:marLeft w:val="0"/>
      <w:marRight w:val="0"/>
      <w:marTop w:val="0"/>
      <w:marBottom w:val="0"/>
      <w:divBdr>
        <w:top w:val="none" w:sz="0" w:space="0" w:color="auto"/>
        <w:left w:val="none" w:sz="0" w:space="0" w:color="auto"/>
        <w:bottom w:val="none" w:sz="0" w:space="0" w:color="auto"/>
        <w:right w:val="none" w:sz="0" w:space="0" w:color="auto"/>
      </w:divBdr>
    </w:div>
    <w:div w:id="1535579715">
      <w:bodyDiv w:val="1"/>
      <w:marLeft w:val="0"/>
      <w:marRight w:val="0"/>
      <w:marTop w:val="0"/>
      <w:marBottom w:val="0"/>
      <w:divBdr>
        <w:top w:val="none" w:sz="0" w:space="0" w:color="auto"/>
        <w:left w:val="none" w:sz="0" w:space="0" w:color="auto"/>
        <w:bottom w:val="none" w:sz="0" w:space="0" w:color="auto"/>
        <w:right w:val="none" w:sz="0" w:space="0" w:color="auto"/>
      </w:divBdr>
    </w:div>
    <w:div w:id="1539734940">
      <w:bodyDiv w:val="1"/>
      <w:marLeft w:val="0"/>
      <w:marRight w:val="0"/>
      <w:marTop w:val="0"/>
      <w:marBottom w:val="0"/>
      <w:divBdr>
        <w:top w:val="none" w:sz="0" w:space="0" w:color="auto"/>
        <w:left w:val="none" w:sz="0" w:space="0" w:color="auto"/>
        <w:bottom w:val="none" w:sz="0" w:space="0" w:color="auto"/>
        <w:right w:val="none" w:sz="0" w:space="0" w:color="auto"/>
      </w:divBdr>
    </w:div>
    <w:div w:id="1543129397">
      <w:bodyDiv w:val="1"/>
      <w:marLeft w:val="0"/>
      <w:marRight w:val="0"/>
      <w:marTop w:val="0"/>
      <w:marBottom w:val="0"/>
      <w:divBdr>
        <w:top w:val="none" w:sz="0" w:space="0" w:color="auto"/>
        <w:left w:val="none" w:sz="0" w:space="0" w:color="auto"/>
        <w:bottom w:val="none" w:sz="0" w:space="0" w:color="auto"/>
        <w:right w:val="none" w:sz="0" w:space="0" w:color="auto"/>
      </w:divBdr>
    </w:div>
    <w:div w:id="1549685675">
      <w:bodyDiv w:val="1"/>
      <w:marLeft w:val="0"/>
      <w:marRight w:val="0"/>
      <w:marTop w:val="0"/>
      <w:marBottom w:val="0"/>
      <w:divBdr>
        <w:top w:val="none" w:sz="0" w:space="0" w:color="auto"/>
        <w:left w:val="none" w:sz="0" w:space="0" w:color="auto"/>
        <w:bottom w:val="none" w:sz="0" w:space="0" w:color="auto"/>
        <w:right w:val="none" w:sz="0" w:space="0" w:color="auto"/>
      </w:divBdr>
    </w:div>
    <w:div w:id="1550073480">
      <w:bodyDiv w:val="1"/>
      <w:marLeft w:val="0"/>
      <w:marRight w:val="0"/>
      <w:marTop w:val="0"/>
      <w:marBottom w:val="0"/>
      <w:divBdr>
        <w:top w:val="none" w:sz="0" w:space="0" w:color="auto"/>
        <w:left w:val="none" w:sz="0" w:space="0" w:color="auto"/>
        <w:bottom w:val="none" w:sz="0" w:space="0" w:color="auto"/>
        <w:right w:val="none" w:sz="0" w:space="0" w:color="auto"/>
      </w:divBdr>
    </w:div>
    <w:div w:id="1554536002">
      <w:bodyDiv w:val="1"/>
      <w:marLeft w:val="0"/>
      <w:marRight w:val="0"/>
      <w:marTop w:val="0"/>
      <w:marBottom w:val="0"/>
      <w:divBdr>
        <w:top w:val="none" w:sz="0" w:space="0" w:color="auto"/>
        <w:left w:val="none" w:sz="0" w:space="0" w:color="auto"/>
        <w:bottom w:val="none" w:sz="0" w:space="0" w:color="auto"/>
        <w:right w:val="none" w:sz="0" w:space="0" w:color="auto"/>
      </w:divBdr>
    </w:div>
    <w:div w:id="1555653918">
      <w:bodyDiv w:val="1"/>
      <w:marLeft w:val="0"/>
      <w:marRight w:val="0"/>
      <w:marTop w:val="0"/>
      <w:marBottom w:val="0"/>
      <w:divBdr>
        <w:top w:val="none" w:sz="0" w:space="0" w:color="auto"/>
        <w:left w:val="none" w:sz="0" w:space="0" w:color="auto"/>
        <w:bottom w:val="none" w:sz="0" w:space="0" w:color="auto"/>
        <w:right w:val="none" w:sz="0" w:space="0" w:color="auto"/>
      </w:divBdr>
    </w:div>
    <w:div w:id="1558470560">
      <w:bodyDiv w:val="1"/>
      <w:marLeft w:val="0"/>
      <w:marRight w:val="0"/>
      <w:marTop w:val="0"/>
      <w:marBottom w:val="0"/>
      <w:divBdr>
        <w:top w:val="none" w:sz="0" w:space="0" w:color="auto"/>
        <w:left w:val="none" w:sz="0" w:space="0" w:color="auto"/>
        <w:bottom w:val="none" w:sz="0" w:space="0" w:color="auto"/>
        <w:right w:val="none" w:sz="0" w:space="0" w:color="auto"/>
      </w:divBdr>
    </w:div>
    <w:div w:id="1558778174">
      <w:bodyDiv w:val="1"/>
      <w:marLeft w:val="0"/>
      <w:marRight w:val="0"/>
      <w:marTop w:val="0"/>
      <w:marBottom w:val="0"/>
      <w:divBdr>
        <w:top w:val="none" w:sz="0" w:space="0" w:color="auto"/>
        <w:left w:val="none" w:sz="0" w:space="0" w:color="auto"/>
        <w:bottom w:val="none" w:sz="0" w:space="0" w:color="auto"/>
        <w:right w:val="none" w:sz="0" w:space="0" w:color="auto"/>
      </w:divBdr>
    </w:div>
    <w:div w:id="1564947386">
      <w:bodyDiv w:val="1"/>
      <w:marLeft w:val="0"/>
      <w:marRight w:val="0"/>
      <w:marTop w:val="0"/>
      <w:marBottom w:val="0"/>
      <w:divBdr>
        <w:top w:val="none" w:sz="0" w:space="0" w:color="auto"/>
        <w:left w:val="none" w:sz="0" w:space="0" w:color="auto"/>
        <w:bottom w:val="none" w:sz="0" w:space="0" w:color="auto"/>
        <w:right w:val="none" w:sz="0" w:space="0" w:color="auto"/>
      </w:divBdr>
    </w:div>
    <w:div w:id="1570379105">
      <w:bodyDiv w:val="1"/>
      <w:marLeft w:val="0"/>
      <w:marRight w:val="0"/>
      <w:marTop w:val="0"/>
      <w:marBottom w:val="0"/>
      <w:divBdr>
        <w:top w:val="none" w:sz="0" w:space="0" w:color="auto"/>
        <w:left w:val="none" w:sz="0" w:space="0" w:color="auto"/>
        <w:bottom w:val="none" w:sz="0" w:space="0" w:color="auto"/>
        <w:right w:val="none" w:sz="0" w:space="0" w:color="auto"/>
      </w:divBdr>
    </w:div>
    <w:div w:id="1571426940">
      <w:bodyDiv w:val="1"/>
      <w:marLeft w:val="0"/>
      <w:marRight w:val="0"/>
      <w:marTop w:val="0"/>
      <w:marBottom w:val="0"/>
      <w:divBdr>
        <w:top w:val="none" w:sz="0" w:space="0" w:color="auto"/>
        <w:left w:val="none" w:sz="0" w:space="0" w:color="auto"/>
        <w:bottom w:val="none" w:sz="0" w:space="0" w:color="auto"/>
        <w:right w:val="none" w:sz="0" w:space="0" w:color="auto"/>
      </w:divBdr>
    </w:div>
    <w:div w:id="1575316186">
      <w:bodyDiv w:val="1"/>
      <w:marLeft w:val="0"/>
      <w:marRight w:val="0"/>
      <w:marTop w:val="0"/>
      <w:marBottom w:val="0"/>
      <w:divBdr>
        <w:top w:val="none" w:sz="0" w:space="0" w:color="auto"/>
        <w:left w:val="none" w:sz="0" w:space="0" w:color="auto"/>
        <w:bottom w:val="none" w:sz="0" w:space="0" w:color="auto"/>
        <w:right w:val="none" w:sz="0" w:space="0" w:color="auto"/>
      </w:divBdr>
    </w:div>
    <w:div w:id="1576285704">
      <w:bodyDiv w:val="1"/>
      <w:marLeft w:val="0"/>
      <w:marRight w:val="0"/>
      <w:marTop w:val="0"/>
      <w:marBottom w:val="0"/>
      <w:divBdr>
        <w:top w:val="none" w:sz="0" w:space="0" w:color="auto"/>
        <w:left w:val="none" w:sz="0" w:space="0" w:color="auto"/>
        <w:bottom w:val="none" w:sz="0" w:space="0" w:color="auto"/>
        <w:right w:val="none" w:sz="0" w:space="0" w:color="auto"/>
      </w:divBdr>
    </w:div>
    <w:div w:id="1577547406">
      <w:bodyDiv w:val="1"/>
      <w:marLeft w:val="0"/>
      <w:marRight w:val="0"/>
      <w:marTop w:val="0"/>
      <w:marBottom w:val="0"/>
      <w:divBdr>
        <w:top w:val="none" w:sz="0" w:space="0" w:color="auto"/>
        <w:left w:val="none" w:sz="0" w:space="0" w:color="auto"/>
        <w:bottom w:val="none" w:sz="0" w:space="0" w:color="auto"/>
        <w:right w:val="none" w:sz="0" w:space="0" w:color="auto"/>
      </w:divBdr>
    </w:div>
    <w:div w:id="1583100397">
      <w:bodyDiv w:val="1"/>
      <w:marLeft w:val="0"/>
      <w:marRight w:val="0"/>
      <w:marTop w:val="0"/>
      <w:marBottom w:val="0"/>
      <w:divBdr>
        <w:top w:val="none" w:sz="0" w:space="0" w:color="auto"/>
        <w:left w:val="none" w:sz="0" w:space="0" w:color="auto"/>
        <w:bottom w:val="none" w:sz="0" w:space="0" w:color="auto"/>
        <w:right w:val="none" w:sz="0" w:space="0" w:color="auto"/>
      </w:divBdr>
    </w:div>
    <w:div w:id="1584340961">
      <w:bodyDiv w:val="1"/>
      <w:marLeft w:val="0"/>
      <w:marRight w:val="0"/>
      <w:marTop w:val="0"/>
      <w:marBottom w:val="0"/>
      <w:divBdr>
        <w:top w:val="none" w:sz="0" w:space="0" w:color="auto"/>
        <w:left w:val="none" w:sz="0" w:space="0" w:color="auto"/>
        <w:bottom w:val="none" w:sz="0" w:space="0" w:color="auto"/>
        <w:right w:val="none" w:sz="0" w:space="0" w:color="auto"/>
      </w:divBdr>
    </w:div>
    <w:div w:id="1585264612">
      <w:bodyDiv w:val="1"/>
      <w:marLeft w:val="0"/>
      <w:marRight w:val="0"/>
      <w:marTop w:val="0"/>
      <w:marBottom w:val="0"/>
      <w:divBdr>
        <w:top w:val="none" w:sz="0" w:space="0" w:color="auto"/>
        <w:left w:val="none" w:sz="0" w:space="0" w:color="auto"/>
        <w:bottom w:val="none" w:sz="0" w:space="0" w:color="auto"/>
        <w:right w:val="none" w:sz="0" w:space="0" w:color="auto"/>
      </w:divBdr>
    </w:div>
    <w:div w:id="1588690695">
      <w:bodyDiv w:val="1"/>
      <w:marLeft w:val="0"/>
      <w:marRight w:val="0"/>
      <w:marTop w:val="0"/>
      <w:marBottom w:val="0"/>
      <w:divBdr>
        <w:top w:val="none" w:sz="0" w:space="0" w:color="auto"/>
        <w:left w:val="none" w:sz="0" w:space="0" w:color="auto"/>
        <w:bottom w:val="none" w:sz="0" w:space="0" w:color="auto"/>
        <w:right w:val="none" w:sz="0" w:space="0" w:color="auto"/>
      </w:divBdr>
    </w:div>
    <w:div w:id="1589148439">
      <w:bodyDiv w:val="1"/>
      <w:marLeft w:val="0"/>
      <w:marRight w:val="0"/>
      <w:marTop w:val="0"/>
      <w:marBottom w:val="0"/>
      <w:divBdr>
        <w:top w:val="none" w:sz="0" w:space="0" w:color="auto"/>
        <w:left w:val="none" w:sz="0" w:space="0" w:color="auto"/>
        <w:bottom w:val="none" w:sz="0" w:space="0" w:color="auto"/>
        <w:right w:val="none" w:sz="0" w:space="0" w:color="auto"/>
      </w:divBdr>
    </w:div>
    <w:div w:id="1590963536">
      <w:bodyDiv w:val="1"/>
      <w:marLeft w:val="0"/>
      <w:marRight w:val="0"/>
      <w:marTop w:val="0"/>
      <w:marBottom w:val="0"/>
      <w:divBdr>
        <w:top w:val="none" w:sz="0" w:space="0" w:color="auto"/>
        <w:left w:val="none" w:sz="0" w:space="0" w:color="auto"/>
        <w:bottom w:val="none" w:sz="0" w:space="0" w:color="auto"/>
        <w:right w:val="none" w:sz="0" w:space="0" w:color="auto"/>
      </w:divBdr>
    </w:div>
    <w:div w:id="1596327982">
      <w:bodyDiv w:val="1"/>
      <w:marLeft w:val="0"/>
      <w:marRight w:val="0"/>
      <w:marTop w:val="0"/>
      <w:marBottom w:val="0"/>
      <w:divBdr>
        <w:top w:val="none" w:sz="0" w:space="0" w:color="auto"/>
        <w:left w:val="none" w:sz="0" w:space="0" w:color="auto"/>
        <w:bottom w:val="none" w:sz="0" w:space="0" w:color="auto"/>
        <w:right w:val="none" w:sz="0" w:space="0" w:color="auto"/>
      </w:divBdr>
    </w:div>
    <w:div w:id="1596479944">
      <w:bodyDiv w:val="1"/>
      <w:marLeft w:val="0"/>
      <w:marRight w:val="0"/>
      <w:marTop w:val="0"/>
      <w:marBottom w:val="0"/>
      <w:divBdr>
        <w:top w:val="none" w:sz="0" w:space="0" w:color="auto"/>
        <w:left w:val="none" w:sz="0" w:space="0" w:color="auto"/>
        <w:bottom w:val="none" w:sz="0" w:space="0" w:color="auto"/>
        <w:right w:val="none" w:sz="0" w:space="0" w:color="auto"/>
      </w:divBdr>
    </w:div>
    <w:div w:id="1597903906">
      <w:bodyDiv w:val="1"/>
      <w:marLeft w:val="0"/>
      <w:marRight w:val="0"/>
      <w:marTop w:val="0"/>
      <w:marBottom w:val="0"/>
      <w:divBdr>
        <w:top w:val="none" w:sz="0" w:space="0" w:color="auto"/>
        <w:left w:val="none" w:sz="0" w:space="0" w:color="auto"/>
        <w:bottom w:val="none" w:sz="0" w:space="0" w:color="auto"/>
        <w:right w:val="none" w:sz="0" w:space="0" w:color="auto"/>
      </w:divBdr>
    </w:div>
    <w:div w:id="1598710535">
      <w:bodyDiv w:val="1"/>
      <w:marLeft w:val="0"/>
      <w:marRight w:val="0"/>
      <w:marTop w:val="0"/>
      <w:marBottom w:val="0"/>
      <w:divBdr>
        <w:top w:val="none" w:sz="0" w:space="0" w:color="auto"/>
        <w:left w:val="none" w:sz="0" w:space="0" w:color="auto"/>
        <w:bottom w:val="none" w:sz="0" w:space="0" w:color="auto"/>
        <w:right w:val="none" w:sz="0" w:space="0" w:color="auto"/>
      </w:divBdr>
    </w:div>
    <w:div w:id="1598825325">
      <w:bodyDiv w:val="1"/>
      <w:marLeft w:val="0"/>
      <w:marRight w:val="0"/>
      <w:marTop w:val="0"/>
      <w:marBottom w:val="0"/>
      <w:divBdr>
        <w:top w:val="none" w:sz="0" w:space="0" w:color="auto"/>
        <w:left w:val="none" w:sz="0" w:space="0" w:color="auto"/>
        <w:bottom w:val="none" w:sz="0" w:space="0" w:color="auto"/>
        <w:right w:val="none" w:sz="0" w:space="0" w:color="auto"/>
      </w:divBdr>
    </w:div>
    <w:div w:id="1599604120">
      <w:bodyDiv w:val="1"/>
      <w:marLeft w:val="0"/>
      <w:marRight w:val="0"/>
      <w:marTop w:val="0"/>
      <w:marBottom w:val="0"/>
      <w:divBdr>
        <w:top w:val="none" w:sz="0" w:space="0" w:color="auto"/>
        <w:left w:val="none" w:sz="0" w:space="0" w:color="auto"/>
        <w:bottom w:val="none" w:sz="0" w:space="0" w:color="auto"/>
        <w:right w:val="none" w:sz="0" w:space="0" w:color="auto"/>
      </w:divBdr>
    </w:div>
    <w:div w:id="1600795002">
      <w:bodyDiv w:val="1"/>
      <w:marLeft w:val="0"/>
      <w:marRight w:val="0"/>
      <w:marTop w:val="0"/>
      <w:marBottom w:val="0"/>
      <w:divBdr>
        <w:top w:val="none" w:sz="0" w:space="0" w:color="auto"/>
        <w:left w:val="none" w:sz="0" w:space="0" w:color="auto"/>
        <w:bottom w:val="none" w:sz="0" w:space="0" w:color="auto"/>
        <w:right w:val="none" w:sz="0" w:space="0" w:color="auto"/>
      </w:divBdr>
    </w:div>
    <w:div w:id="1602758164">
      <w:bodyDiv w:val="1"/>
      <w:marLeft w:val="0"/>
      <w:marRight w:val="0"/>
      <w:marTop w:val="0"/>
      <w:marBottom w:val="0"/>
      <w:divBdr>
        <w:top w:val="none" w:sz="0" w:space="0" w:color="auto"/>
        <w:left w:val="none" w:sz="0" w:space="0" w:color="auto"/>
        <w:bottom w:val="none" w:sz="0" w:space="0" w:color="auto"/>
        <w:right w:val="none" w:sz="0" w:space="0" w:color="auto"/>
      </w:divBdr>
    </w:div>
    <w:div w:id="1603876248">
      <w:bodyDiv w:val="1"/>
      <w:marLeft w:val="0"/>
      <w:marRight w:val="0"/>
      <w:marTop w:val="0"/>
      <w:marBottom w:val="0"/>
      <w:divBdr>
        <w:top w:val="none" w:sz="0" w:space="0" w:color="auto"/>
        <w:left w:val="none" w:sz="0" w:space="0" w:color="auto"/>
        <w:bottom w:val="none" w:sz="0" w:space="0" w:color="auto"/>
        <w:right w:val="none" w:sz="0" w:space="0" w:color="auto"/>
      </w:divBdr>
    </w:div>
    <w:div w:id="1609966713">
      <w:bodyDiv w:val="1"/>
      <w:marLeft w:val="0"/>
      <w:marRight w:val="0"/>
      <w:marTop w:val="0"/>
      <w:marBottom w:val="0"/>
      <w:divBdr>
        <w:top w:val="none" w:sz="0" w:space="0" w:color="auto"/>
        <w:left w:val="none" w:sz="0" w:space="0" w:color="auto"/>
        <w:bottom w:val="none" w:sz="0" w:space="0" w:color="auto"/>
        <w:right w:val="none" w:sz="0" w:space="0" w:color="auto"/>
      </w:divBdr>
    </w:div>
    <w:div w:id="1613900651">
      <w:bodyDiv w:val="1"/>
      <w:marLeft w:val="0"/>
      <w:marRight w:val="0"/>
      <w:marTop w:val="0"/>
      <w:marBottom w:val="0"/>
      <w:divBdr>
        <w:top w:val="none" w:sz="0" w:space="0" w:color="auto"/>
        <w:left w:val="none" w:sz="0" w:space="0" w:color="auto"/>
        <w:bottom w:val="none" w:sz="0" w:space="0" w:color="auto"/>
        <w:right w:val="none" w:sz="0" w:space="0" w:color="auto"/>
      </w:divBdr>
    </w:div>
    <w:div w:id="1617369302">
      <w:bodyDiv w:val="1"/>
      <w:marLeft w:val="0"/>
      <w:marRight w:val="0"/>
      <w:marTop w:val="0"/>
      <w:marBottom w:val="0"/>
      <w:divBdr>
        <w:top w:val="none" w:sz="0" w:space="0" w:color="auto"/>
        <w:left w:val="none" w:sz="0" w:space="0" w:color="auto"/>
        <w:bottom w:val="none" w:sz="0" w:space="0" w:color="auto"/>
        <w:right w:val="none" w:sz="0" w:space="0" w:color="auto"/>
      </w:divBdr>
    </w:div>
    <w:div w:id="1617443192">
      <w:bodyDiv w:val="1"/>
      <w:marLeft w:val="0"/>
      <w:marRight w:val="0"/>
      <w:marTop w:val="0"/>
      <w:marBottom w:val="0"/>
      <w:divBdr>
        <w:top w:val="none" w:sz="0" w:space="0" w:color="auto"/>
        <w:left w:val="none" w:sz="0" w:space="0" w:color="auto"/>
        <w:bottom w:val="none" w:sz="0" w:space="0" w:color="auto"/>
        <w:right w:val="none" w:sz="0" w:space="0" w:color="auto"/>
      </w:divBdr>
    </w:div>
    <w:div w:id="1618757394">
      <w:bodyDiv w:val="1"/>
      <w:marLeft w:val="0"/>
      <w:marRight w:val="0"/>
      <w:marTop w:val="0"/>
      <w:marBottom w:val="0"/>
      <w:divBdr>
        <w:top w:val="none" w:sz="0" w:space="0" w:color="auto"/>
        <w:left w:val="none" w:sz="0" w:space="0" w:color="auto"/>
        <w:bottom w:val="none" w:sz="0" w:space="0" w:color="auto"/>
        <w:right w:val="none" w:sz="0" w:space="0" w:color="auto"/>
      </w:divBdr>
    </w:div>
    <w:div w:id="1619295255">
      <w:bodyDiv w:val="1"/>
      <w:marLeft w:val="0"/>
      <w:marRight w:val="0"/>
      <w:marTop w:val="0"/>
      <w:marBottom w:val="0"/>
      <w:divBdr>
        <w:top w:val="none" w:sz="0" w:space="0" w:color="auto"/>
        <w:left w:val="none" w:sz="0" w:space="0" w:color="auto"/>
        <w:bottom w:val="none" w:sz="0" w:space="0" w:color="auto"/>
        <w:right w:val="none" w:sz="0" w:space="0" w:color="auto"/>
      </w:divBdr>
    </w:div>
    <w:div w:id="1621033873">
      <w:bodyDiv w:val="1"/>
      <w:marLeft w:val="0"/>
      <w:marRight w:val="0"/>
      <w:marTop w:val="0"/>
      <w:marBottom w:val="0"/>
      <w:divBdr>
        <w:top w:val="none" w:sz="0" w:space="0" w:color="auto"/>
        <w:left w:val="none" w:sz="0" w:space="0" w:color="auto"/>
        <w:bottom w:val="none" w:sz="0" w:space="0" w:color="auto"/>
        <w:right w:val="none" w:sz="0" w:space="0" w:color="auto"/>
      </w:divBdr>
    </w:div>
    <w:div w:id="1628850722">
      <w:bodyDiv w:val="1"/>
      <w:marLeft w:val="0"/>
      <w:marRight w:val="0"/>
      <w:marTop w:val="0"/>
      <w:marBottom w:val="0"/>
      <w:divBdr>
        <w:top w:val="none" w:sz="0" w:space="0" w:color="auto"/>
        <w:left w:val="none" w:sz="0" w:space="0" w:color="auto"/>
        <w:bottom w:val="none" w:sz="0" w:space="0" w:color="auto"/>
        <w:right w:val="none" w:sz="0" w:space="0" w:color="auto"/>
      </w:divBdr>
    </w:div>
    <w:div w:id="1642269226">
      <w:bodyDiv w:val="1"/>
      <w:marLeft w:val="0"/>
      <w:marRight w:val="0"/>
      <w:marTop w:val="0"/>
      <w:marBottom w:val="0"/>
      <w:divBdr>
        <w:top w:val="none" w:sz="0" w:space="0" w:color="auto"/>
        <w:left w:val="none" w:sz="0" w:space="0" w:color="auto"/>
        <w:bottom w:val="none" w:sz="0" w:space="0" w:color="auto"/>
        <w:right w:val="none" w:sz="0" w:space="0" w:color="auto"/>
      </w:divBdr>
    </w:div>
    <w:div w:id="1644499964">
      <w:bodyDiv w:val="1"/>
      <w:marLeft w:val="0"/>
      <w:marRight w:val="0"/>
      <w:marTop w:val="0"/>
      <w:marBottom w:val="0"/>
      <w:divBdr>
        <w:top w:val="none" w:sz="0" w:space="0" w:color="auto"/>
        <w:left w:val="none" w:sz="0" w:space="0" w:color="auto"/>
        <w:bottom w:val="none" w:sz="0" w:space="0" w:color="auto"/>
        <w:right w:val="none" w:sz="0" w:space="0" w:color="auto"/>
      </w:divBdr>
    </w:div>
    <w:div w:id="1646734135">
      <w:bodyDiv w:val="1"/>
      <w:marLeft w:val="0"/>
      <w:marRight w:val="0"/>
      <w:marTop w:val="0"/>
      <w:marBottom w:val="0"/>
      <w:divBdr>
        <w:top w:val="none" w:sz="0" w:space="0" w:color="auto"/>
        <w:left w:val="none" w:sz="0" w:space="0" w:color="auto"/>
        <w:bottom w:val="none" w:sz="0" w:space="0" w:color="auto"/>
        <w:right w:val="none" w:sz="0" w:space="0" w:color="auto"/>
      </w:divBdr>
    </w:div>
    <w:div w:id="1646929470">
      <w:bodyDiv w:val="1"/>
      <w:marLeft w:val="0"/>
      <w:marRight w:val="0"/>
      <w:marTop w:val="0"/>
      <w:marBottom w:val="0"/>
      <w:divBdr>
        <w:top w:val="none" w:sz="0" w:space="0" w:color="auto"/>
        <w:left w:val="none" w:sz="0" w:space="0" w:color="auto"/>
        <w:bottom w:val="none" w:sz="0" w:space="0" w:color="auto"/>
        <w:right w:val="none" w:sz="0" w:space="0" w:color="auto"/>
      </w:divBdr>
    </w:div>
    <w:div w:id="1654679408">
      <w:bodyDiv w:val="1"/>
      <w:marLeft w:val="0"/>
      <w:marRight w:val="0"/>
      <w:marTop w:val="0"/>
      <w:marBottom w:val="0"/>
      <w:divBdr>
        <w:top w:val="none" w:sz="0" w:space="0" w:color="auto"/>
        <w:left w:val="none" w:sz="0" w:space="0" w:color="auto"/>
        <w:bottom w:val="none" w:sz="0" w:space="0" w:color="auto"/>
        <w:right w:val="none" w:sz="0" w:space="0" w:color="auto"/>
      </w:divBdr>
    </w:div>
    <w:div w:id="1657831169">
      <w:bodyDiv w:val="1"/>
      <w:marLeft w:val="0"/>
      <w:marRight w:val="0"/>
      <w:marTop w:val="0"/>
      <w:marBottom w:val="0"/>
      <w:divBdr>
        <w:top w:val="none" w:sz="0" w:space="0" w:color="auto"/>
        <w:left w:val="none" w:sz="0" w:space="0" w:color="auto"/>
        <w:bottom w:val="none" w:sz="0" w:space="0" w:color="auto"/>
        <w:right w:val="none" w:sz="0" w:space="0" w:color="auto"/>
      </w:divBdr>
    </w:div>
    <w:div w:id="1660845894">
      <w:bodyDiv w:val="1"/>
      <w:marLeft w:val="0"/>
      <w:marRight w:val="0"/>
      <w:marTop w:val="0"/>
      <w:marBottom w:val="0"/>
      <w:divBdr>
        <w:top w:val="none" w:sz="0" w:space="0" w:color="auto"/>
        <w:left w:val="none" w:sz="0" w:space="0" w:color="auto"/>
        <w:bottom w:val="none" w:sz="0" w:space="0" w:color="auto"/>
        <w:right w:val="none" w:sz="0" w:space="0" w:color="auto"/>
      </w:divBdr>
    </w:div>
    <w:div w:id="1667971264">
      <w:bodyDiv w:val="1"/>
      <w:marLeft w:val="0"/>
      <w:marRight w:val="0"/>
      <w:marTop w:val="0"/>
      <w:marBottom w:val="0"/>
      <w:divBdr>
        <w:top w:val="none" w:sz="0" w:space="0" w:color="auto"/>
        <w:left w:val="none" w:sz="0" w:space="0" w:color="auto"/>
        <w:bottom w:val="none" w:sz="0" w:space="0" w:color="auto"/>
        <w:right w:val="none" w:sz="0" w:space="0" w:color="auto"/>
      </w:divBdr>
    </w:div>
    <w:div w:id="1672485930">
      <w:bodyDiv w:val="1"/>
      <w:marLeft w:val="0"/>
      <w:marRight w:val="0"/>
      <w:marTop w:val="0"/>
      <w:marBottom w:val="0"/>
      <w:divBdr>
        <w:top w:val="none" w:sz="0" w:space="0" w:color="auto"/>
        <w:left w:val="none" w:sz="0" w:space="0" w:color="auto"/>
        <w:bottom w:val="none" w:sz="0" w:space="0" w:color="auto"/>
        <w:right w:val="none" w:sz="0" w:space="0" w:color="auto"/>
      </w:divBdr>
    </w:div>
    <w:div w:id="1672830703">
      <w:bodyDiv w:val="1"/>
      <w:marLeft w:val="0"/>
      <w:marRight w:val="0"/>
      <w:marTop w:val="0"/>
      <w:marBottom w:val="0"/>
      <w:divBdr>
        <w:top w:val="none" w:sz="0" w:space="0" w:color="auto"/>
        <w:left w:val="none" w:sz="0" w:space="0" w:color="auto"/>
        <w:bottom w:val="none" w:sz="0" w:space="0" w:color="auto"/>
        <w:right w:val="none" w:sz="0" w:space="0" w:color="auto"/>
      </w:divBdr>
    </w:div>
    <w:div w:id="1673028244">
      <w:bodyDiv w:val="1"/>
      <w:marLeft w:val="0"/>
      <w:marRight w:val="0"/>
      <w:marTop w:val="0"/>
      <w:marBottom w:val="0"/>
      <w:divBdr>
        <w:top w:val="none" w:sz="0" w:space="0" w:color="auto"/>
        <w:left w:val="none" w:sz="0" w:space="0" w:color="auto"/>
        <w:bottom w:val="none" w:sz="0" w:space="0" w:color="auto"/>
        <w:right w:val="none" w:sz="0" w:space="0" w:color="auto"/>
      </w:divBdr>
    </w:div>
    <w:div w:id="1673995195">
      <w:bodyDiv w:val="1"/>
      <w:marLeft w:val="0"/>
      <w:marRight w:val="0"/>
      <w:marTop w:val="0"/>
      <w:marBottom w:val="0"/>
      <w:divBdr>
        <w:top w:val="none" w:sz="0" w:space="0" w:color="auto"/>
        <w:left w:val="none" w:sz="0" w:space="0" w:color="auto"/>
        <w:bottom w:val="none" w:sz="0" w:space="0" w:color="auto"/>
        <w:right w:val="none" w:sz="0" w:space="0" w:color="auto"/>
      </w:divBdr>
    </w:div>
    <w:div w:id="1674798484">
      <w:bodyDiv w:val="1"/>
      <w:marLeft w:val="0"/>
      <w:marRight w:val="0"/>
      <w:marTop w:val="0"/>
      <w:marBottom w:val="0"/>
      <w:divBdr>
        <w:top w:val="none" w:sz="0" w:space="0" w:color="auto"/>
        <w:left w:val="none" w:sz="0" w:space="0" w:color="auto"/>
        <w:bottom w:val="none" w:sz="0" w:space="0" w:color="auto"/>
        <w:right w:val="none" w:sz="0" w:space="0" w:color="auto"/>
      </w:divBdr>
    </w:div>
    <w:div w:id="1682006746">
      <w:bodyDiv w:val="1"/>
      <w:marLeft w:val="0"/>
      <w:marRight w:val="0"/>
      <w:marTop w:val="0"/>
      <w:marBottom w:val="0"/>
      <w:divBdr>
        <w:top w:val="none" w:sz="0" w:space="0" w:color="auto"/>
        <w:left w:val="none" w:sz="0" w:space="0" w:color="auto"/>
        <w:bottom w:val="none" w:sz="0" w:space="0" w:color="auto"/>
        <w:right w:val="none" w:sz="0" w:space="0" w:color="auto"/>
      </w:divBdr>
    </w:div>
    <w:div w:id="1687294972">
      <w:bodyDiv w:val="1"/>
      <w:marLeft w:val="0"/>
      <w:marRight w:val="0"/>
      <w:marTop w:val="0"/>
      <w:marBottom w:val="0"/>
      <w:divBdr>
        <w:top w:val="none" w:sz="0" w:space="0" w:color="auto"/>
        <w:left w:val="none" w:sz="0" w:space="0" w:color="auto"/>
        <w:bottom w:val="none" w:sz="0" w:space="0" w:color="auto"/>
        <w:right w:val="none" w:sz="0" w:space="0" w:color="auto"/>
      </w:divBdr>
    </w:div>
    <w:div w:id="1691838767">
      <w:bodyDiv w:val="1"/>
      <w:marLeft w:val="0"/>
      <w:marRight w:val="0"/>
      <w:marTop w:val="0"/>
      <w:marBottom w:val="0"/>
      <w:divBdr>
        <w:top w:val="none" w:sz="0" w:space="0" w:color="auto"/>
        <w:left w:val="none" w:sz="0" w:space="0" w:color="auto"/>
        <w:bottom w:val="none" w:sz="0" w:space="0" w:color="auto"/>
        <w:right w:val="none" w:sz="0" w:space="0" w:color="auto"/>
      </w:divBdr>
    </w:div>
    <w:div w:id="1695301312">
      <w:bodyDiv w:val="1"/>
      <w:marLeft w:val="0"/>
      <w:marRight w:val="0"/>
      <w:marTop w:val="0"/>
      <w:marBottom w:val="0"/>
      <w:divBdr>
        <w:top w:val="none" w:sz="0" w:space="0" w:color="auto"/>
        <w:left w:val="none" w:sz="0" w:space="0" w:color="auto"/>
        <w:bottom w:val="none" w:sz="0" w:space="0" w:color="auto"/>
        <w:right w:val="none" w:sz="0" w:space="0" w:color="auto"/>
      </w:divBdr>
    </w:div>
    <w:div w:id="1697194830">
      <w:bodyDiv w:val="1"/>
      <w:marLeft w:val="0"/>
      <w:marRight w:val="0"/>
      <w:marTop w:val="0"/>
      <w:marBottom w:val="0"/>
      <w:divBdr>
        <w:top w:val="none" w:sz="0" w:space="0" w:color="auto"/>
        <w:left w:val="none" w:sz="0" w:space="0" w:color="auto"/>
        <w:bottom w:val="none" w:sz="0" w:space="0" w:color="auto"/>
        <w:right w:val="none" w:sz="0" w:space="0" w:color="auto"/>
      </w:divBdr>
    </w:div>
    <w:div w:id="1701200871">
      <w:bodyDiv w:val="1"/>
      <w:marLeft w:val="0"/>
      <w:marRight w:val="0"/>
      <w:marTop w:val="0"/>
      <w:marBottom w:val="0"/>
      <w:divBdr>
        <w:top w:val="none" w:sz="0" w:space="0" w:color="auto"/>
        <w:left w:val="none" w:sz="0" w:space="0" w:color="auto"/>
        <w:bottom w:val="none" w:sz="0" w:space="0" w:color="auto"/>
        <w:right w:val="none" w:sz="0" w:space="0" w:color="auto"/>
      </w:divBdr>
    </w:div>
    <w:div w:id="1706177054">
      <w:bodyDiv w:val="1"/>
      <w:marLeft w:val="0"/>
      <w:marRight w:val="0"/>
      <w:marTop w:val="0"/>
      <w:marBottom w:val="0"/>
      <w:divBdr>
        <w:top w:val="none" w:sz="0" w:space="0" w:color="auto"/>
        <w:left w:val="none" w:sz="0" w:space="0" w:color="auto"/>
        <w:bottom w:val="none" w:sz="0" w:space="0" w:color="auto"/>
        <w:right w:val="none" w:sz="0" w:space="0" w:color="auto"/>
      </w:divBdr>
    </w:div>
    <w:div w:id="1708337238">
      <w:bodyDiv w:val="1"/>
      <w:marLeft w:val="0"/>
      <w:marRight w:val="0"/>
      <w:marTop w:val="0"/>
      <w:marBottom w:val="0"/>
      <w:divBdr>
        <w:top w:val="none" w:sz="0" w:space="0" w:color="auto"/>
        <w:left w:val="none" w:sz="0" w:space="0" w:color="auto"/>
        <w:bottom w:val="none" w:sz="0" w:space="0" w:color="auto"/>
        <w:right w:val="none" w:sz="0" w:space="0" w:color="auto"/>
      </w:divBdr>
    </w:div>
    <w:div w:id="1710647089">
      <w:bodyDiv w:val="1"/>
      <w:marLeft w:val="0"/>
      <w:marRight w:val="0"/>
      <w:marTop w:val="0"/>
      <w:marBottom w:val="0"/>
      <w:divBdr>
        <w:top w:val="none" w:sz="0" w:space="0" w:color="auto"/>
        <w:left w:val="none" w:sz="0" w:space="0" w:color="auto"/>
        <w:bottom w:val="none" w:sz="0" w:space="0" w:color="auto"/>
        <w:right w:val="none" w:sz="0" w:space="0" w:color="auto"/>
      </w:divBdr>
    </w:div>
    <w:div w:id="1715957096">
      <w:bodyDiv w:val="1"/>
      <w:marLeft w:val="0"/>
      <w:marRight w:val="0"/>
      <w:marTop w:val="0"/>
      <w:marBottom w:val="0"/>
      <w:divBdr>
        <w:top w:val="none" w:sz="0" w:space="0" w:color="auto"/>
        <w:left w:val="none" w:sz="0" w:space="0" w:color="auto"/>
        <w:bottom w:val="none" w:sz="0" w:space="0" w:color="auto"/>
        <w:right w:val="none" w:sz="0" w:space="0" w:color="auto"/>
      </w:divBdr>
    </w:div>
    <w:div w:id="1719621311">
      <w:bodyDiv w:val="1"/>
      <w:marLeft w:val="0"/>
      <w:marRight w:val="0"/>
      <w:marTop w:val="0"/>
      <w:marBottom w:val="0"/>
      <w:divBdr>
        <w:top w:val="none" w:sz="0" w:space="0" w:color="auto"/>
        <w:left w:val="none" w:sz="0" w:space="0" w:color="auto"/>
        <w:bottom w:val="none" w:sz="0" w:space="0" w:color="auto"/>
        <w:right w:val="none" w:sz="0" w:space="0" w:color="auto"/>
      </w:divBdr>
    </w:div>
    <w:div w:id="1721050473">
      <w:bodyDiv w:val="1"/>
      <w:marLeft w:val="0"/>
      <w:marRight w:val="0"/>
      <w:marTop w:val="0"/>
      <w:marBottom w:val="0"/>
      <w:divBdr>
        <w:top w:val="none" w:sz="0" w:space="0" w:color="auto"/>
        <w:left w:val="none" w:sz="0" w:space="0" w:color="auto"/>
        <w:bottom w:val="none" w:sz="0" w:space="0" w:color="auto"/>
        <w:right w:val="none" w:sz="0" w:space="0" w:color="auto"/>
      </w:divBdr>
    </w:div>
    <w:div w:id="1722824689">
      <w:bodyDiv w:val="1"/>
      <w:marLeft w:val="0"/>
      <w:marRight w:val="0"/>
      <w:marTop w:val="0"/>
      <w:marBottom w:val="0"/>
      <w:divBdr>
        <w:top w:val="none" w:sz="0" w:space="0" w:color="auto"/>
        <w:left w:val="none" w:sz="0" w:space="0" w:color="auto"/>
        <w:bottom w:val="none" w:sz="0" w:space="0" w:color="auto"/>
        <w:right w:val="none" w:sz="0" w:space="0" w:color="auto"/>
      </w:divBdr>
    </w:div>
    <w:div w:id="1724018458">
      <w:bodyDiv w:val="1"/>
      <w:marLeft w:val="0"/>
      <w:marRight w:val="0"/>
      <w:marTop w:val="0"/>
      <w:marBottom w:val="0"/>
      <w:divBdr>
        <w:top w:val="none" w:sz="0" w:space="0" w:color="auto"/>
        <w:left w:val="none" w:sz="0" w:space="0" w:color="auto"/>
        <w:bottom w:val="none" w:sz="0" w:space="0" w:color="auto"/>
        <w:right w:val="none" w:sz="0" w:space="0" w:color="auto"/>
      </w:divBdr>
    </w:div>
    <w:div w:id="1727799518">
      <w:bodyDiv w:val="1"/>
      <w:marLeft w:val="0"/>
      <w:marRight w:val="0"/>
      <w:marTop w:val="0"/>
      <w:marBottom w:val="0"/>
      <w:divBdr>
        <w:top w:val="none" w:sz="0" w:space="0" w:color="auto"/>
        <w:left w:val="none" w:sz="0" w:space="0" w:color="auto"/>
        <w:bottom w:val="none" w:sz="0" w:space="0" w:color="auto"/>
        <w:right w:val="none" w:sz="0" w:space="0" w:color="auto"/>
      </w:divBdr>
    </w:div>
    <w:div w:id="1733429478">
      <w:bodyDiv w:val="1"/>
      <w:marLeft w:val="0"/>
      <w:marRight w:val="0"/>
      <w:marTop w:val="0"/>
      <w:marBottom w:val="0"/>
      <w:divBdr>
        <w:top w:val="none" w:sz="0" w:space="0" w:color="auto"/>
        <w:left w:val="none" w:sz="0" w:space="0" w:color="auto"/>
        <w:bottom w:val="none" w:sz="0" w:space="0" w:color="auto"/>
        <w:right w:val="none" w:sz="0" w:space="0" w:color="auto"/>
      </w:divBdr>
    </w:div>
    <w:div w:id="1739522057">
      <w:bodyDiv w:val="1"/>
      <w:marLeft w:val="0"/>
      <w:marRight w:val="0"/>
      <w:marTop w:val="0"/>
      <w:marBottom w:val="0"/>
      <w:divBdr>
        <w:top w:val="none" w:sz="0" w:space="0" w:color="auto"/>
        <w:left w:val="none" w:sz="0" w:space="0" w:color="auto"/>
        <w:bottom w:val="none" w:sz="0" w:space="0" w:color="auto"/>
        <w:right w:val="none" w:sz="0" w:space="0" w:color="auto"/>
      </w:divBdr>
    </w:div>
    <w:div w:id="1740204637">
      <w:bodyDiv w:val="1"/>
      <w:marLeft w:val="0"/>
      <w:marRight w:val="0"/>
      <w:marTop w:val="0"/>
      <w:marBottom w:val="0"/>
      <w:divBdr>
        <w:top w:val="none" w:sz="0" w:space="0" w:color="auto"/>
        <w:left w:val="none" w:sz="0" w:space="0" w:color="auto"/>
        <w:bottom w:val="none" w:sz="0" w:space="0" w:color="auto"/>
        <w:right w:val="none" w:sz="0" w:space="0" w:color="auto"/>
      </w:divBdr>
    </w:div>
    <w:div w:id="1741714139">
      <w:bodyDiv w:val="1"/>
      <w:marLeft w:val="0"/>
      <w:marRight w:val="0"/>
      <w:marTop w:val="0"/>
      <w:marBottom w:val="0"/>
      <w:divBdr>
        <w:top w:val="none" w:sz="0" w:space="0" w:color="auto"/>
        <w:left w:val="none" w:sz="0" w:space="0" w:color="auto"/>
        <w:bottom w:val="none" w:sz="0" w:space="0" w:color="auto"/>
        <w:right w:val="none" w:sz="0" w:space="0" w:color="auto"/>
      </w:divBdr>
    </w:div>
    <w:div w:id="1742823544">
      <w:bodyDiv w:val="1"/>
      <w:marLeft w:val="0"/>
      <w:marRight w:val="0"/>
      <w:marTop w:val="0"/>
      <w:marBottom w:val="0"/>
      <w:divBdr>
        <w:top w:val="none" w:sz="0" w:space="0" w:color="auto"/>
        <w:left w:val="none" w:sz="0" w:space="0" w:color="auto"/>
        <w:bottom w:val="none" w:sz="0" w:space="0" w:color="auto"/>
        <w:right w:val="none" w:sz="0" w:space="0" w:color="auto"/>
      </w:divBdr>
    </w:div>
    <w:div w:id="1748576722">
      <w:bodyDiv w:val="1"/>
      <w:marLeft w:val="0"/>
      <w:marRight w:val="0"/>
      <w:marTop w:val="0"/>
      <w:marBottom w:val="0"/>
      <w:divBdr>
        <w:top w:val="none" w:sz="0" w:space="0" w:color="auto"/>
        <w:left w:val="none" w:sz="0" w:space="0" w:color="auto"/>
        <w:bottom w:val="none" w:sz="0" w:space="0" w:color="auto"/>
        <w:right w:val="none" w:sz="0" w:space="0" w:color="auto"/>
      </w:divBdr>
    </w:div>
    <w:div w:id="1753502655">
      <w:bodyDiv w:val="1"/>
      <w:marLeft w:val="0"/>
      <w:marRight w:val="0"/>
      <w:marTop w:val="0"/>
      <w:marBottom w:val="0"/>
      <w:divBdr>
        <w:top w:val="none" w:sz="0" w:space="0" w:color="auto"/>
        <w:left w:val="none" w:sz="0" w:space="0" w:color="auto"/>
        <w:bottom w:val="none" w:sz="0" w:space="0" w:color="auto"/>
        <w:right w:val="none" w:sz="0" w:space="0" w:color="auto"/>
      </w:divBdr>
    </w:div>
    <w:div w:id="1756318505">
      <w:bodyDiv w:val="1"/>
      <w:marLeft w:val="0"/>
      <w:marRight w:val="0"/>
      <w:marTop w:val="0"/>
      <w:marBottom w:val="0"/>
      <w:divBdr>
        <w:top w:val="none" w:sz="0" w:space="0" w:color="auto"/>
        <w:left w:val="none" w:sz="0" w:space="0" w:color="auto"/>
        <w:bottom w:val="none" w:sz="0" w:space="0" w:color="auto"/>
        <w:right w:val="none" w:sz="0" w:space="0" w:color="auto"/>
      </w:divBdr>
    </w:div>
    <w:div w:id="1757433174">
      <w:bodyDiv w:val="1"/>
      <w:marLeft w:val="0"/>
      <w:marRight w:val="0"/>
      <w:marTop w:val="0"/>
      <w:marBottom w:val="0"/>
      <w:divBdr>
        <w:top w:val="none" w:sz="0" w:space="0" w:color="auto"/>
        <w:left w:val="none" w:sz="0" w:space="0" w:color="auto"/>
        <w:bottom w:val="none" w:sz="0" w:space="0" w:color="auto"/>
        <w:right w:val="none" w:sz="0" w:space="0" w:color="auto"/>
      </w:divBdr>
    </w:div>
    <w:div w:id="1763644075">
      <w:bodyDiv w:val="1"/>
      <w:marLeft w:val="0"/>
      <w:marRight w:val="0"/>
      <w:marTop w:val="0"/>
      <w:marBottom w:val="0"/>
      <w:divBdr>
        <w:top w:val="none" w:sz="0" w:space="0" w:color="auto"/>
        <w:left w:val="none" w:sz="0" w:space="0" w:color="auto"/>
        <w:bottom w:val="none" w:sz="0" w:space="0" w:color="auto"/>
        <w:right w:val="none" w:sz="0" w:space="0" w:color="auto"/>
      </w:divBdr>
    </w:div>
    <w:div w:id="1763917575">
      <w:bodyDiv w:val="1"/>
      <w:marLeft w:val="0"/>
      <w:marRight w:val="0"/>
      <w:marTop w:val="0"/>
      <w:marBottom w:val="0"/>
      <w:divBdr>
        <w:top w:val="none" w:sz="0" w:space="0" w:color="auto"/>
        <w:left w:val="none" w:sz="0" w:space="0" w:color="auto"/>
        <w:bottom w:val="none" w:sz="0" w:space="0" w:color="auto"/>
        <w:right w:val="none" w:sz="0" w:space="0" w:color="auto"/>
      </w:divBdr>
    </w:div>
    <w:div w:id="1765613171">
      <w:bodyDiv w:val="1"/>
      <w:marLeft w:val="0"/>
      <w:marRight w:val="0"/>
      <w:marTop w:val="0"/>
      <w:marBottom w:val="0"/>
      <w:divBdr>
        <w:top w:val="none" w:sz="0" w:space="0" w:color="auto"/>
        <w:left w:val="none" w:sz="0" w:space="0" w:color="auto"/>
        <w:bottom w:val="none" w:sz="0" w:space="0" w:color="auto"/>
        <w:right w:val="none" w:sz="0" w:space="0" w:color="auto"/>
      </w:divBdr>
    </w:div>
    <w:div w:id="1769085096">
      <w:bodyDiv w:val="1"/>
      <w:marLeft w:val="0"/>
      <w:marRight w:val="0"/>
      <w:marTop w:val="0"/>
      <w:marBottom w:val="0"/>
      <w:divBdr>
        <w:top w:val="none" w:sz="0" w:space="0" w:color="auto"/>
        <w:left w:val="none" w:sz="0" w:space="0" w:color="auto"/>
        <w:bottom w:val="none" w:sz="0" w:space="0" w:color="auto"/>
        <w:right w:val="none" w:sz="0" w:space="0" w:color="auto"/>
      </w:divBdr>
    </w:div>
    <w:div w:id="1773158478">
      <w:bodyDiv w:val="1"/>
      <w:marLeft w:val="0"/>
      <w:marRight w:val="0"/>
      <w:marTop w:val="0"/>
      <w:marBottom w:val="0"/>
      <w:divBdr>
        <w:top w:val="none" w:sz="0" w:space="0" w:color="auto"/>
        <w:left w:val="none" w:sz="0" w:space="0" w:color="auto"/>
        <w:bottom w:val="none" w:sz="0" w:space="0" w:color="auto"/>
        <w:right w:val="none" w:sz="0" w:space="0" w:color="auto"/>
      </w:divBdr>
    </w:div>
    <w:div w:id="1773428399">
      <w:bodyDiv w:val="1"/>
      <w:marLeft w:val="0"/>
      <w:marRight w:val="0"/>
      <w:marTop w:val="0"/>
      <w:marBottom w:val="0"/>
      <w:divBdr>
        <w:top w:val="none" w:sz="0" w:space="0" w:color="auto"/>
        <w:left w:val="none" w:sz="0" w:space="0" w:color="auto"/>
        <w:bottom w:val="none" w:sz="0" w:space="0" w:color="auto"/>
        <w:right w:val="none" w:sz="0" w:space="0" w:color="auto"/>
      </w:divBdr>
    </w:div>
    <w:div w:id="1774202013">
      <w:bodyDiv w:val="1"/>
      <w:marLeft w:val="0"/>
      <w:marRight w:val="0"/>
      <w:marTop w:val="0"/>
      <w:marBottom w:val="0"/>
      <w:divBdr>
        <w:top w:val="none" w:sz="0" w:space="0" w:color="auto"/>
        <w:left w:val="none" w:sz="0" w:space="0" w:color="auto"/>
        <w:bottom w:val="none" w:sz="0" w:space="0" w:color="auto"/>
        <w:right w:val="none" w:sz="0" w:space="0" w:color="auto"/>
      </w:divBdr>
    </w:div>
    <w:div w:id="1776319188">
      <w:bodyDiv w:val="1"/>
      <w:marLeft w:val="0"/>
      <w:marRight w:val="0"/>
      <w:marTop w:val="0"/>
      <w:marBottom w:val="0"/>
      <w:divBdr>
        <w:top w:val="none" w:sz="0" w:space="0" w:color="auto"/>
        <w:left w:val="none" w:sz="0" w:space="0" w:color="auto"/>
        <w:bottom w:val="none" w:sz="0" w:space="0" w:color="auto"/>
        <w:right w:val="none" w:sz="0" w:space="0" w:color="auto"/>
      </w:divBdr>
    </w:div>
    <w:div w:id="1782918231">
      <w:bodyDiv w:val="1"/>
      <w:marLeft w:val="0"/>
      <w:marRight w:val="0"/>
      <w:marTop w:val="0"/>
      <w:marBottom w:val="0"/>
      <w:divBdr>
        <w:top w:val="none" w:sz="0" w:space="0" w:color="auto"/>
        <w:left w:val="none" w:sz="0" w:space="0" w:color="auto"/>
        <w:bottom w:val="none" w:sz="0" w:space="0" w:color="auto"/>
        <w:right w:val="none" w:sz="0" w:space="0" w:color="auto"/>
      </w:divBdr>
    </w:div>
    <w:div w:id="1784110024">
      <w:bodyDiv w:val="1"/>
      <w:marLeft w:val="0"/>
      <w:marRight w:val="0"/>
      <w:marTop w:val="0"/>
      <w:marBottom w:val="0"/>
      <w:divBdr>
        <w:top w:val="none" w:sz="0" w:space="0" w:color="auto"/>
        <w:left w:val="none" w:sz="0" w:space="0" w:color="auto"/>
        <w:bottom w:val="none" w:sz="0" w:space="0" w:color="auto"/>
        <w:right w:val="none" w:sz="0" w:space="0" w:color="auto"/>
      </w:divBdr>
    </w:div>
    <w:div w:id="1788086288">
      <w:bodyDiv w:val="1"/>
      <w:marLeft w:val="0"/>
      <w:marRight w:val="0"/>
      <w:marTop w:val="0"/>
      <w:marBottom w:val="0"/>
      <w:divBdr>
        <w:top w:val="none" w:sz="0" w:space="0" w:color="auto"/>
        <w:left w:val="none" w:sz="0" w:space="0" w:color="auto"/>
        <w:bottom w:val="none" w:sz="0" w:space="0" w:color="auto"/>
        <w:right w:val="none" w:sz="0" w:space="0" w:color="auto"/>
      </w:divBdr>
    </w:div>
    <w:div w:id="1788429667">
      <w:bodyDiv w:val="1"/>
      <w:marLeft w:val="0"/>
      <w:marRight w:val="0"/>
      <w:marTop w:val="0"/>
      <w:marBottom w:val="0"/>
      <w:divBdr>
        <w:top w:val="none" w:sz="0" w:space="0" w:color="auto"/>
        <w:left w:val="none" w:sz="0" w:space="0" w:color="auto"/>
        <w:bottom w:val="none" w:sz="0" w:space="0" w:color="auto"/>
        <w:right w:val="none" w:sz="0" w:space="0" w:color="auto"/>
      </w:divBdr>
    </w:div>
    <w:div w:id="1795098881">
      <w:bodyDiv w:val="1"/>
      <w:marLeft w:val="0"/>
      <w:marRight w:val="0"/>
      <w:marTop w:val="0"/>
      <w:marBottom w:val="0"/>
      <w:divBdr>
        <w:top w:val="none" w:sz="0" w:space="0" w:color="auto"/>
        <w:left w:val="none" w:sz="0" w:space="0" w:color="auto"/>
        <w:bottom w:val="none" w:sz="0" w:space="0" w:color="auto"/>
        <w:right w:val="none" w:sz="0" w:space="0" w:color="auto"/>
      </w:divBdr>
    </w:div>
    <w:div w:id="1796558380">
      <w:bodyDiv w:val="1"/>
      <w:marLeft w:val="0"/>
      <w:marRight w:val="0"/>
      <w:marTop w:val="0"/>
      <w:marBottom w:val="0"/>
      <w:divBdr>
        <w:top w:val="none" w:sz="0" w:space="0" w:color="auto"/>
        <w:left w:val="none" w:sz="0" w:space="0" w:color="auto"/>
        <w:bottom w:val="none" w:sz="0" w:space="0" w:color="auto"/>
        <w:right w:val="none" w:sz="0" w:space="0" w:color="auto"/>
      </w:divBdr>
    </w:div>
    <w:div w:id="1798840843">
      <w:bodyDiv w:val="1"/>
      <w:marLeft w:val="0"/>
      <w:marRight w:val="0"/>
      <w:marTop w:val="0"/>
      <w:marBottom w:val="0"/>
      <w:divBdr>
        <w:top w:val="none" w:sz="0" w:space="0" w:color="auto"/>
        <w:left w:val="none" w:sz="0" w:space="0" w:color="auto"/>
        <w:bottom w:val="none" w:sz="0" w:space="0" w:color="auto"/>
        <w:right w:val="none" w:sz="0" w:space="0" w:color="auto"/>
      </w:divBdr>
    </w:div>
    <w:div w:id="1803689323">
      <w:bodyDiv w:val="1"/>
      <w:marLeft w:val="0"/>
      <w:marRight w:val="0"/>
      <w:marTop w:val="0"/>
      <w:marBottom w:val="0"/>
      <w:divBdr>
        <w:top w:val="none" w:sz="0" w:space="0" w:color="auto"/>
        <w:left w:val="none" w:sz="0" w:space="0" w:color="auto"/>
        <w:bottom w:val="none" w:sz="0" w:space="0" w:color="auto"/>
        <w:right w:val="none" w:sz="0" w:space="0" w:color="auto"/>
      </w:divBdr>
    </w:div>
    <w:div w:id="1806578640">
      <w:bodyDiv w:val="1"/>
      <w:marLeft w:val="0"/>
      <w:marRight w:val="0"/>
      <w:marTop w:val="0"/>
      <w:marBottom w:val="0"/>
      <w:divBdr>
        <w:top w:val="none" w:sz="0" w:space="0" w:color="auto"/>
        <w:left w:val="none" w:sz="0" w:space="0" w:color="auto"/>
        <w:bottom w:val="none" w:sz="0" w:space="0" w:color="auto"/>
        <w:right w:val="none" w:sz="0" w:space="0" w:color="auto"/>
      </w:divBdr>
    </w:div>
    <w:div w:id="1809929175">
      <w:bodyDiv w:val="1"/>
      <w:marLeft w:val="0"/>
      <w:marRight w:val="0"/>
      <w:marTop w:val="0"/>
      <w:marBottom w:val="0"/>
      <w:divBdr>
        <w:top w:val="none" w:sz="0" w:space="0" w:color="auto"/>
        <w:left w:val="none" w:sz="0" w:space="0" w:color="auto"/>
        <w:bottom w:val="none" w:sz="0" w:space="0" w:color="auto"/>
        <w:right w:val="none" w:sz="0" w:space="0" w:color="auto"/>
      </w:divBdr>
    </w:div>
    <w:div w:id="1811052256">
      <w:bodyDiv w:val="1"/>
      <w:marLeft w:val="0"/>
      <w:marRight w:val="0"/>
      <w:marTop w:val="0"/>
      <w:marBottom w:val="0"/>
      <w:divBdr>
        <w:top w:val="none" w:sz="0" w:space="0" w:color="auto"/>
        <w:left w:val="none" w:sz="0" w:space="0" w:color="auto"/>
        <w:bottom w:val="none" w:sz="0" w:space="0" w:color="auto"/>
        <w:right w:val="none" w:sz="0" w:space="0" w:color="auto"/>
      </w:divBdr>
    </w:div>
    <w:div w:id="1813519859">
      <w:bodyDiv w:val="1"/>
      <w:marLeft w:val="0"/>
      <w:marRight w:val="0"/>
      <w:marTop w:val="0"/>
      <w:marBottom w:val="0"/>
      <w:divBdr>
        <w:top w:val="none" w:sz="0" w:space="0" w:color="auto"/>
        <w:left w:val="none" w:sz="0" w:space="0" w:color="auto"/>
        <w:bottom w:val="none" w:sz="0" w:space="0" w:color="auto"/>
        <w:right w:val="none" w:sz="0" w:space="0" w:color="auto"/>
      </w:divBdr>
    </w:div>
    <w:div w:id="1814789748">
      <w:bodyDiv w:val="1"/>
      <w:marLeft w:val="0"/>
      <w:marRight w:val="0"/>
      <w:marTop w:val="0"/>
      <w:marBottom w:val="0"/>
      <w:divBdr>
        <w:top w:val="none" w:sz="0" w:space="0" w:color="auto"/>
        <w:left w:val="none" w:sz="0" w:space="0" w:color="auto"/>
        <w:bottom w:val="none" w:sz="0" w:space="0" w:color="auto"/>
        <w:right w:val="none" w:sz="0" w:space="0" w:color="auto"/>
      </w:divBdr>
    </w:div>
    <w:div w:id="1832865112">
      <w:bodyDiv w:val="1"/>
      <w:marLeft w:val="0"/>
      <w:marRight w:val="0"/>
      <w:marTop w:val="0"/>
      <w:marBottom w:val="0"/>
      <w:divBdr>
        <w:top w:val="none" w:sz="0" w:space="0" w:color="auto"/>
        <w:left w:val="none" w:sz="0" w:space="0" w:color="auto"/>
        <w:bottom w:val="none" w:sz="0" w:space="0" w:color="auto"/>
        <w:right w:val="none" w:sz="0" w:space="0" w:color="auto"/>
      </w:divBdr>
    </w:div>
    <w:div w:id="1833178048">
      <w:bodyDiv w:val="1"/>
      <w:marLeft w:val="0"/>
      <w:marRight w:val="0"/>
      <w:marTop w:val="0"/>
      <w:marBottom w:val="0"/>
      <w:divBdr>
        <w:top w:val="none" w:sz="0" w:space="0" w:color="auto"/>
        <w:left w:val="none" w:sz="0" w:space="0" w:color="auto"/>
        <w:bottom w:val="none" w:sz="0" w:space="0" w:color="auto"/>
        <w:right w:val="none" w:sz="0" w:space="0" w:color="auto"/>
      </w:divBdr>
    </w:div>
    <w:div w:id="1834103977">
      <w:bodyDiv w:val="1"/>
      <w:marLeft w:val="0"/>
      <w:marRight w:val="0"/>
      <w:marTop w:val="0"/>
      <w:marBottom w:val="0"/>
      <w:divBdr>
        <w:top w:val="none" w:sz="0" w:space="0" w:color="auto"/>
        <w:left w:val="none" w:sz="0" w:space="0" w:color="auto"/>
        <w:bottom w:val="none" w:sz="0" w:space="0" w:color="auto"/>
        <w:right w:val="none" w:sz="0" w:space="0" w:color="auto"/>
      </w:divBdr>
    </w:div>
    <w:div w:id="1837919192">
      <w:bodyDiv w:val="1"/>
      <w:marLeft w:val="0"/>
      <w:marRight w:val="0"/>
      <w:marTop w:val="0"/>
      <w:marBottom w:val="0"/>
      <w:divBdr>
        <w:top w:val="none" w:sz="0" w:space="0" w:color="auto"/>
        <w:left w:val="none" w:sz="0" w:space="0" w:color="auto"/>
        <w:bottom w:val="none" w:sz="0" w:space="0" w:color="auto"/>
        <w:right w:val="none" w:sz="0" w:space="0" w:color="auto"/>
      </w:divBdr>
    </w:div>
    <w:div w:id="1839811729">
      <w:bodyDiv w:val="1"/>
      <w:marLeft w:val="0"/>
      <w:marRight w:val="0"/>
      <w:marTop w:val="0"/>
      <w:marBottom w:val="0"/>
      <w:divBdr>
        <w:top w:val="none" w:sz="0" w:space="0" w:color="auto"/>
        <w:left w:val="none" w:sz="0" w:space="0" w:color="auto"/>
        <w:bottom w:val="none" w:sz="0" w:space="0" w:color="auto"/>
        <w:right w:val="none" w:sz="0" w:space="0" w:color="auto"/>
      </w:divBdr>
    </w:div>
    <w:div w:id="1841238006">
      <w:bodyDiv w:val="1"/>
      <w:marLeft w:val="0"/>
      <w:marRight w:val="0"/>
      <w:marTop w:val="0"/>
      <w:marBottom w:val="0"/>
      <w:divBdr>
        <w:top w:val="none" w:sz="0" w:space="0" w:color="auto"/>
        <w:left w:val="none" w:sz="0" w:space="0" w:color="auto"/>
        <w:bottom w:val="none" w:sz="0" w:space="0" w:color="auto"/>
        <w:right w:val="none" w:sz="0" w:space="0" w:color="auto"/>
      </w:divBdr>
    </w:div>
    <w:div w:id="1846937055">
      <w:bodyDiv w:val="1"/>
      <w:marLeft w:val="0"/>
      <w:marRight w:val="0"/>
      <w:marTop w:val="0"/>
      <w:marBottom w:val="0"/>
      <w:divBdr>
        <w:top w:val="none" w:sz="0" w:space="0" w:color="auto"/>
        <w:left w:val="none" w:sz="0" w:space="0" w:color="auto"/>
        <w:bottom w:val="none" w:sz="0" w:space="0" w:color="auto"/>
        <w:right w:val="none" w:sz="0" w:space="0" w:color="auto"/>
      </w:divBdr>
    </w:div>
    <w:div w:id="1849446052">
      <w:bodyDiv w:val="1"/>
      <w:marLeft w:val="0"/>
      <w:marRight w:val="0"/>
      <w:marTop w:val="0"/>
      <w:marBottom w:val="0"/>
      <w:divBdr>
        <w:top w:val="none" w:sz="0" w:space="0" w:color="auto"/>
        <w:left w:val="none" w:sz="0" w:space="0" w:color="auto"/>
        <w:bottom w:val="none" w:sz="0" w:space="0" w:color="auto"/>
        <w:right w:val="none" w:sz="0" w:space="0" w:color="auto"/>
      </w:divBdr>
    </w:div>
    <w:div w:id="1854144552">
      <w:bodyDiv w:val="1"/>
      <w:marLeft w:val="0"/>
      <w:marRight w:val="0"/>
      <w:marTop w:val="0"/>
      <w:marBottom w:val="0"/>
      <w:divBdr>
        <w:top w:val="none" w:sz="0" w:space="0" w:color="auto"/>
        <w:left w:val="none" w:sz="0" w:space="0" w:color="auto"/>
        <w:bottom w:val="none" w:sz="0" w:space="0" w:color="auto"/>
        <w:right w:val="none" w:sz="0" w:space="0" w:color="auto"/>
      </w:divBdr>
    </w:div>
    <w:div w:id="1856841990">
      <w:bodyDiv w:val="1"/>
      <w:marLeft w:val="0"/>
      <w:marRight w:val="0"/>
      <w:marTop w:val="0"/>
      <w:marBottom w:val="0"/>
      <w:divBdr>
        <w:top w:val="none" w:sz="0" w:space="0" w:color="auto"/>
        <w:left w:val="none" w:sz="0" w:space="0" w:color="auto"/>
        <w:bottom w:val="none" w:sz="0" w:space="0" w:color="auto"/>
        <w:right w:val="none" w:sz="0" w:space="0" w:color="auto"/>
      </w:divBdr>
    </w:div>
    <w:div w:id="1861503722">
      <w:bodyDiv w:val="1"/>
      <w:marLeft w:val="0"/>
      <w:marRight w:val="0"/>
      <w:marTop w:val="0"/>
      <w:marBottom w:val="0"/>
      <w:divBdr>
        <w:top w:val="none" w:sz="0" w:space="0" w:color="auto"/>
        <w:left w:val="none" w:sz="0" w:space="0" w:color="auto"/>
        <w:bottom w:val="none" w:sz="0" w:space="0" w:color="auto"/>
        <w:right w:val="none" w:sz="0" w:space="0" w:color="auto"/>
      </w:divBdr>
    </w:div>
    <w:div w:id="1862428732">
      <w:bodyDiv w:val="1"/>
      <w:marLeft w:val="0"/>
      <w:marRight w:val="0"/>
      <w:marTop w:val="0"/>
      <w:marBottom w:val="0"/>
      <w:divBdr>
        <w:top w:val="none" w:sz="0" w:space="0" w:color="auto"/>
        <w:left w:val="none" w:sz="0" w:space="0" w:color="auto"/>
        <w:bottom w:val="none" w:sz="0" w:space="0" w:color="auto"/>
        <w:right w:val="none" w:sz="0" w:space="0" w:color="auto"/>
      </w:divBdr>
    </w:div>
    <w:div w:id="1865164888">
      <w:bodyDiv w:val="1"/>
      <w:marLeft w:val="0"/>
      <w:marRight w:val="0"/>
      <w:marTop w:val="0"/>
      <w:marBottom w:val="0"/>
      <w:divBdr>
        <w:top w:val="none" w:sz="0" w:space="0" w:color="auto"/>
        <w:left w:val="none" w:sz="0" w:space="0" w:color="auto"/>
        <w:bottom w:val="none" w:sz="0" w:space="0" w:color="auto"/>
        <w:right w:val="none" w:sz="0" w:space="0" w:color="auto"/>
      </w:divBdr>
    </w:div>
    <w:div w:id="1867478884">
      <w:bodyDiv w:val="1"/>
      <w:marLeft w:val="0"/>
      <w:marRight w:val="0"/>
      <w:marTop w:val="0"/>
      <w:marBottom w:val="0"/>
      <w:divBdr>
        <w:top w:val="none" w:sz="0" w:space="0" w:color="auto"/>
        <w:left w:val="none" w:sz="0" w:space="0" w:color="auto"/>
        <w:bottom w:val="none" w:sz="0" w:space="0" w:color="auto"/>
        <w:right w:val="none" w:sz="0" w:space="0" w:color="auto"/>
      </w:divBdr>
    </w:div>
    <w:div w:id="1870291810">
      <w:bodyDiv w:val="1"/>
      <w:marLeft w:val="0"/>
      <w:marRight w:val="0"/>
      <w:marTop w:val="0"/>
      <w:marBottom w:val="0"/>
      <w:divBdr>
        <w:top w:val="none" w:sz="0" w:space="0" w:color="auto"/>
        <w:left w:val="none" w:sz="0" w:space="0" w:color="auto"/>
        <w:bottom w:val="none" w:sz="0" w:space="0" w:color="auto"/>
        <w:right w:val="none" w:sz="0" w:space="0" w:color="auto"/>
      </w:divBdr>
    </w:div>
    <w:div w:id="1878421293">
      <w:bodyDiv w:val="1"/>
      <w:marLeft w:val="0"/>
      <w:marRight w:val="0"/>
      <w:marTop w:val="0"/>
      <w:marBottom w:val="0"/>
      <w:divBdr>
        <w:top w:val="none" w:sz="0" w:space="0" w:color="auto"/>
        <w:left w:val="none" w:sz="0" w:space="0" w:color="auto"/>
        <w:bottom w:val="none" w:sz="0" w:space="0" w:color="auto"/>
        <w:right w:val="none" w:sz="0" w:space="0" w:color="auto"/>
      </w:divBdr>
    </w:div>
    <w:div w:id="1882208743">
      <w:bodyDiv w:val="1"/>
      <w:marLeft w:val="0"/>
      <w:marRight w:val="0"/>
      <w:marTop w:val="0"/>
      <w:marBottom w:val="0"/>
      <w:divBdr>
        <w:top w:val="none" w:sz="0" w:space="0" w:color="auto"/>
        <w:left w:val="none" w:sz="0" w:space="0" w:color="auto"/>
        <w:bottom w:val="none" w:sz="0" w:space="0" w:color="auto"/>
        <w:right w:val="none" w:sz="0" w:space="0" w:color="auto"/>
      </w:divBdr>
    </w:div>
    <w:div w:id="1883513737">
      <w:bodyDiv w:val="1"/>
      <w:marLeft w:val="0"/>
      <w:marRight w:val="0"/>
      <w:marTop w:val="0"/>
      <w:marBottom w:val="0"/>
      <w:divBdr>
        <w:top w:val="none" w:sz="0" w:space="0" w:color="auto"/>
        <w:left w:val="none" w:sz="0" w:space="0" w:color="auto"/>
        <w:bottom w:val="none" w:sz="0" w:space="0" w:color="auto"/>
        <w:right w:val="none" w:sz="0" w:space="0" w:color="auto"/>
      </w:divBdr>
    </w:div>
    <w:div w:id="1886407631">
      <w:bodyDiv w:val="1"/>
      <w:marLeft w:val="0"/>
      <w:marRight w:val="0"/>
      <w:marTop w:val="0"/>
      <w:marBottom w:val="0"/>
      <w:divBdr>
        <w:top w:val="none" w:sz="0" w:space="0" w:color="auto"/>
        <w:left w:val="none" w:sz="0" w:space="0" w:color="auto"/>
        <w:bottom w:val="none" w:sz="0" w:space="0" w:color="auto"/>
        <w:right w:val="none" w:sz="0" w:space="0" w:color="auto"/>
      </w:divBdr>
    </w:div>
    <w:div w:id="1887060002">
      <w:bodyDiv w:val="1"/>
      <w:marLeft w:val="0"/>
      <w:marRight w:val="0"/>
      <w:marTop w:val="0"/>
      <w:marBottom w:val="0"/>
      <w:divBdr>
        <w:top w:val="none" w:sz="0" w:space="0" w:color="auto"/>
        <w:left w:val="none" w:sz="0" w:space="0" w:color="auto"/>
        <w:bottom w:val="none" w:sz="0" w:space="0" w:color="auto"/>
        <w:right w:val="none" w:sz="0" w:space="0" w:color="auto"/>
      </w:divBdr>
    </w:div>
    <w:div w:id="1892425930">
      <w:bodyDiv w:val="1"/>
      <w:marLeft w:val="0"/>
      <w:marRight w:val="0"/>
      <w:marTop w:val="0"/>
      <w:marBottom w:val="0"/>
      <w:divBdr>
        <w:top w:val="none" w:sz="0" w:space="0" w:color="auto"/>
        <w:left w:val="none" w:sz="0" w:space="0" w:color="auto"/>
        <w:bottom w:val="none" w:sz="0" w:space="0" w:color="auto"/>
        <w:right w:val="none" w:sz="0" w:space="0" w:color="auto"/>
      </w:divBdr>
    </w:div>
    <w:div w:id="1895316078">
      <w:bodyDiv w:val="1"/>
      <w:marLeft w:val="0"/>
      <w:marRight w:val="0"/>
      <w:marTop w:val="0"/>
      <w:marBottom w:val="0"/>
      <w:divBdr>
        <w:top w:val="none" w:sz="0" w:space="0" w:color="auto"/>
        <w:left w:val="none" w:sz="0" w:space="0" w:color="auto"/>
        <w:bottom w:val="none" w:sz="0" w:space="0" w:color="auto"/>
        <w:right w:val="none" w:sz="0" w:space="0" w:color="auto"/>
      </w:divBdr>
    </w:div>
    <w:div w:id="1896315372">
      <w:bodyDiv w:val="1"/>
      <w:marLeft w:val="0"/>
      <w:marRight w:val="0"/>
      <w:marTop w:val="0"/>
      <w:marBottom w:val="0"/>
      <w:divBdr>
        <w:top w:val="none" w:sz="0" w:space="0" w:color="auto"/>
        <w:left w:val="none" w:sz="0" w:space="0" w:color="auto"/>
        <w:bottom w:val="none" w:sz="0" w:space="0" w:color="auto"/>
        <w:right w:val="none" w:sz="0" w:space="0" w:color="auto"/>
      </w:divBdr>
    </w:div>
    <w:div w:id="1897282005">
      <w:bodyDiv w:val="1"/>
      <w:marLeft w:val="0"/>
      <w:marRight w:val="0"/>
      <w:marTop w:val="0"/>
      <w:marBottom w:val="0"/>
      <w:divBdr>
        <w:top w:val="none" w:sz="0" w:space="0" w:color="auto"/>
        <w:left w:val="none" w:sz="0" w:space="0" w:color="auto"/>
        <w:bottom w:val="none" w:sz="0" w:space="0" w:color="auto"/>
        <w:right w:val="none" w:sz="0" w:space="0" w:color="auto"/>
      </w:divBdr>
    </w:div>
    <w:div w:id="1902208171">
      <w:bodyDiv w:val="1"/>
      <w:marLeft w:val="0"/>
      <w:marRight w:val="0"/>
      <w:marTop w:val="0"/>
      <w:marBottom w:val="0"/>
      <w:divBdr>
        <w:top w:val="none" w:sz="0" w:space="0" w:color="auto"/>
        <w:left w:val="none" w:sz="0" w:space="0" w:color="auto"/>
        <w:bottom w:val="none" w:sz="0" w:space="0" w:color="auto"/>
        <w:right w:val="none" w:sz="0" w:space="0" w:color="auto"/>
      </w:divBdr>
    </w:div>
    <w:div w:id="1904683025">
      <w:bodyDiv w:val="1"/>
      <w:marLeft w:val="0"/>
      <w:marRight w:val="0"/>
      <w:marTop w:val="0"/>
      <w:marBottom w:val="0"/>
      <w:divBdr>
        <w:top w:val="none" w:sz="0" w:space="0" w:color="auto"/>
        <w:left w:val="none" w:sz="0" w:space="0" w:color="auto"/>
        <w:bottom w:val="none" w:sz="0" w:space="0" w:color="auto"/>
        <w:right w:val="none" w:sz="0" w:space="0" w:color="auto"/>
      </w:divBdr>
    </w:div>
    <w:div w:id="1908877068">
      <w:bodyDiv w:val="1"/>
      <w:marLeft w:val="0"/>
      <w:marRight w:val="0"/>
      <w:marTop w:val="0"/>
      <w:marBottom w:val="0"/>
      <w:divBdr>
        <w:top w:val="none" w:sz="0" w:space="0" w:color="auto"/>
        <w:left w:val="none" w:sz="0" w:space="0" w:color="auto"/>
        <w:bottom w:val="none" w:sz="0" w:space="0" w:color="auto"/>
        <w:right w:val="none" w:sz="0" w:space="0" w:color="auto"/>
      </w:divBdr>
    </w:div>
    <w:div w:id="1909337053">
      <w:bodyDiv w:val="1"/>
      <w:marLeft w:val="0"/>
      <w:marRight w:val="0"/>
      <w:marTop w:val="0"/>
      <w:marBottom w:val="0"/>
      <w:divBdr>
        <w:top w:val="none" w:sz="0" w:space="0" w:color="auto"/>
        <w:left w:val="none" w:sz="0" w:space="0" w:color="auto"/>
        <w:bottom w:val="none" w:sz="0" w:space="0" w:color="auto"/>
        <w:right w:val="none" w:sz="0" w:space="0" w:color="auto"/>
      </w:divBdr>
    </w:div>
    <w:div w:id="1911381495">
      <w:bodyDiv w:val="1"/>
      <w:marLeft w:val="0"/>
      <w:marRight w:val="0"/>
      <w:marTop w:val="0"/>
      <w:marBottom w:val="0"/>
      <w:divBdr>
        <w:top w:val="none" w:sz="0" w:space="0" w:color="auto"/>
        <w:left w:val="none" w:sz="0" w:space="0" w:color="auto"/>
        <w:bottom w:val="none" w:sz="0" w:space="0" w:color="auto"/>
        <w:right w:val="none" w:sz="0" w:space="0" w:color="auto"/>
      </w:divBdr>
    </w:div>
    <w:div w:id="1923251404">
      <w:bodyDiv w:val="1"/>
      <w:marLeft w:val="0"/>
      <w:marRight w:val="0"/>
      <w:marTop w:val="0"/>
      <w:marBottom w:val="0"/>
      <w:divBdr>
        <w:top w:val="none" w:sz="0" w:space="0" w:color="auto"/>
        <w:left w:val="none" w:sz="0" w:space="0" w:color="auto"/>
        <w:bottom w:val="none" w:sz="0" w:space="0" w:color="auto"/>
        <w:right w:val="none" w:sz="0" w:space="0" w:color="auto"/>
      </w:divBdr>
    </w:div>
    <w:div w:id="1925189943">
      <w:bodyDiv w:val="1"/>
      <w:marLeft w:val="0"/>
      <w:marRight w:val="0"/>
      <w:marTop w:val="0"/>
      <w:marBottom w:val="0"/>
      <w:divBdr>
        <w:top w:val="none" w:sz="0" w:space="0" w:color="auto"/>
        <w:left w:val="none" w:sz="0" w:space="0" w:color="auto"/>
        <w:bottom w:val="none" w:sz="0" w:space="0" w:color="auto"/>
        <w:right w:val="none" w:sz="0" w:space="0" w:color="auto"/>
      </w:divBdr>
    </w:div>
    <w:div w:id="1926108655">
      <w:bodyDiv w:val="1"/>
      <w:marLeft w:val="0"/>
      <w:marRight w:val="0"/>
      <w:marTop w:val="0"/>
      <w:marBottom w:val="0"/>
      <w:divBdr>
        <w:top w:val="none" w:sz="0" w:space="0" w:color="auto"/>
        <w:left w:val="none" w:sz="0" w:space="0" w:color="auto"/>
        <w:bottom w:val="none" w:sz="0" w:space="0" w:color="auto"/>
        <w:right w:val="none" w:sz="0" w:space="0" w:color="auto"/>
      </w:divBdr>
    </w:div>
    <w:div w:id="1926844832">
      <w:bodyDiv w:val="1"/>
      <w:marLeft w:val="0"/>
      <w:marRight w:val="0"/>
      <w:marTop w:val="0"/>
      <w:marBottom w:val="0"/>
      <w:divBdr>
        <w:top w:val="none" w:sz="0" w:space="0" w:color="auto"/>
        <w:left w:val="none" w:sz="0" w:space="0" w:color="auto"/>
        <w:bottom w:val="none" w:sz="0" w:space="0" w:color="auto"/>
        <w:right w:val="none" w:sz="0" w:space="0" w:color="auto"/>
      </w:divBdr>
    </w:div>
    <w:div w:id="1934896464">
      <w:bodyDiv w:val="1"/>
      <w:marLeft w:val="0"/>
      <w:marRight w:val="0"/>
      <w:marTop w:val="0"/>
      <w:marBottom w:val="0"/>
      <w:divBdr>
        <w:top w:val="none" w:sz="0" w:space="0" w:color="auto"/>
        <w:left w:val="none" w:sz="0" w:space="0" w:color="auto"/>
        <w:bottom w:val="none" w:sz="0" w:space="0" w:color="auto"/>
        <w:right w:val="none" w:sz="0" w:space="0" w:color="auto"/>
      </w:divBdr>
    </w:div>
    <w:div w:id="1935016789">
      <w:bodyDiv w:val="1"/>
      <w:marLeft w:val="0"/>
      <w:marRight w:val="0"/>
      <w:marTop w:val="0"/>
      <w:marBottom w:val="0"/>
      <w:divBdr>
        <w:top w:val="none" w:sz="0" w:space="0" w:color="auto"/>
        <w:left w:val="none" w:sz="0" w:space="0" w:color="auto"/>
        <w:bottom w:val="none" w:sz="0" w:space="0" w:color="auto"/>
        <w:right w:val="none" w:sz="0" w:space="0" w:color="auto"/>
      </w:divBdr>
    </w:div>
    <w:div w:id="1953241979">
      <w:bodyDiv w:val="1"/>
      <w:marLeft w:val="0"/>
      <w:marRight w:val="0"/>
      <w:marTop w:val="0"/>
      <w:marBottom w:val="0"/>
      <w:divBdr>
        <w:top w:val="none" w:sz="0" w:space="0" w:color="auto"/>
        <w:left w:val="none" w:sz="0" w:space="0" w:color="auto"/>
        <w:bottom w:val="none" w:sz="0" w:space="0" w:color="auto"/>
        <w:right w:val="none" w:sz="0" w:space="0" w:color="auto"/>
      </w:divBdr>
    </w:div>
    <w:div w:id="1955398853">
      <w:bodyDiv w:val="1"/>
      <w:marLeft w:val="0"/>
      <w:marRight w:val="0"/>
      <w:marTop w:val="0"/>
      <w:marBottom w:val="0"/>
      <w:divBdr>
        <w:top w:val="none" w:sz="0" w:space="0" w:color="auto"/>
        <w:left w:val="none" w:sz="0" w:space="0" w:color="auto"/>
        <w:bottom w:val="none" w:sz="0" w:space="0" w:color="auto"/>
        <w:right w:val="none" w:sz="0" w:space="0" w:color="auto"/>
      </w:divBdr>
    </w:div>
    <w:div w:id="1957134232">
      <w:bodyDiv w:val="1"/>
      <w:marLeft w:val="0"/>
      <w:marRight w:val="0"/>
      <w:marTop w:val="0"/>
      <w:marBottom w:val="0"/>
      <w:divBdr>
        <w:top w:val="none" w:sz="0" w:space="0" w:color="auto"/>
        <w:left w:val="none" w:sz="0" w:space="0" w:color="auto"/>
        <w:bottom w:val="none" w:sz="0" w:space="0" w:color="auto"/>
        <w:right w:val="none" w:sz="0" w:space="0" w:color="auto"/>
      </w:divBdr>
    </w:div>
    <w:div w:id="1957328392">
      <w:bodyDiv w:val="1"/>
      <w:marLeft w:val="0"/>
      <w:marRight w:val="0"/>
      <w:marTop w:val="0"/>
      <w:marBottom w:val="0"/>
      <w:divBdr>
        <w:top w:val="none" w:sz="0" w:space="0" w:color="auto"/>
        <w:left w:val="none" w:sz="0" w:space="0" w:color="auto"/>
        <w:bottom w:val="none" w:sz="0" w:space="0" w:color="auto"/>
        <w:right w:val="none" w:sz="0" w:space="0" w:color="auto"/>
      </w:divBdr>
    </w:div>
    <w:div w:id="1959332752">
      <w:bodyDiv w:val="1"/>
      <w:marLeft w:val="0"/>
      <w:marRight w:val="0"/>
      <w:marTop w:val="0"/>
      <w:marBottom w:val="0"/>
      <w:divBdr>
        <w:top w:val="none" w:sz="0" w:space="0" w:color="auto"/>
        <w:left w:val="none" w:sz="0" w:space="0" w:color="auto"/>
        <w:bottom w:val="none" w:sz="0" w:space="0" w:color="auto"/>
        <w:right w:val="none" w:sz="0" w:space="0" w:color="auto"/>
      </w:divBdr>
    </w:div>
    <w:div w:id="1961034729">
      <w:bodyDiv w:val="1"/>
      <w:marLeft w:val="0"/>
      <w:marRight w:val="0"/>
      <w:marTop w:val="0"/>
      <w:marBottom w:val="0"/>
      <w:divBdr>
        <w:top w:val="none" w:sz="0" w:space="0" w:color="auto"/>
        <w:left w:val="none" w:sz="0" w:space="0" w:color="auto"/>
        <w:bottom w:val="none" w:sz="0" w:space="0" w:color="auto"/>
        <w:right w:val="none" w:sz="0" w:space="0" w:color="auto"/>
      </w:divBdr>
    </w:div>
    <w:div w:id="1963228439">
      <w:bodyDiv w:val="1"/>
      <w:marLeft w:val="0"/>
      <w:marRight w:val="0"/>
      <w:marTop w:val="0"/>
      <w:marBottom w:val="0"/>
      <w:divBdr>
        <w:top w:val="none" w:sz="0" w:space="0" w:color="auto"/>
        <w:left w:val="none" w:sz="0" w:space="0" w:color="auto"/>
        <w:bottom w:val="none" w:sz="0" w:space="0" w:color="auto"/>
        <w:right w:val="none" w:sz="0" w:space="0" w:color="auto"/>
      </w:divBdr>
    </w:div>
    <w:div w:id="1971786228">
      <w:bodyDiv w:val="1"/>
      <w:marLeft w:val="0"/>
      <w:marRight w:val="0"/>
      <w:marTop w:val="0"/>
      <w:marBottom w:val="0"/>
      <w:divBdr>
        <w:top w:val="none" w:sz="0" w:space="0" w:color="auto"/>
        <w:left w:val="none" w:sz="0" w:space="0" w:color="auto"/>
        <w:bottom w:val="none" w:sz="0" w:space="0" w:color="auto"/>
        <w:right w:val="none" w:sz="0" w:space="0" w:color="auto"/>
      </w:divBdr>
    </w:div>
    <w:div w:id="1972588452">
      <w:bodyDiv w:val="1"/>
      <w:marLeft w:val="0"/>
      <w:marRight w:val="0"/>
      <w:marTop w:val="0"/>
      <w:marBottom w:val="0"/>
      <w:divBdr>
        <w:top w:val="none" w:sz="0" w:space="0" w:color="auto"/>
        <w:left w:val="none" w:sz="0" w:space="0" w:color="auto"/>
        <w:bottom w:val="none" w:sz="0" w:space="0" w:color="auto"/>
        <w:right w:val="none" w:sz="0" w:space="0" w:color="auto"/>
      </w:divBdr>
    </w:div>
    <w:div w:id="1975678033">
      <w:bodyDiv w:val="1"/>
      <w:marLeft w:val="0"/>
      <w:marRight w:val="0"/>
      <w:marTop w:val="0"/>
      <w:marBottom w:val="0"/>
      <w:divBdr>
        <w:top w:val="none" w:sz="0" w:space="0" w:color="auto"/>
        <w:left w:val="none" w:sz="0" w:space="0" w:color="auto"/>
        <w:bottom w:val="none" w:sz="0" w:space="0" w:color="auto"/>
        <w:right w:val="none" w:sz="0" w:space="0" w:color="auto"/>
      </w:divBdr>
    </w:div>
    <w:div w:id="1980308454">
      <w:bodyDiv w:val="1"/>
      <w:marLeft w:val="0"/>
      <w:marRight w:val="0"/>
      <w:marTop w:val="0"/>
      <w:marBottom w:val="0"/>
      <w:divBdr>
        <w:top w:val="none" w:sz="0" w:space="0" w:color="auto"/>
        <w:left w:val="none" w:sz="0" w:space="0" w:color="auto"/>
        <w:bottom w:val="none" w:sz="0" w:space="0" w:color="auto"/>
        <w:right w:val="none" w:sz="0" w:space="0" w:color="auto"/>
      </w:divBdr>
    </w:div>
    <w:div w:id="1983071081">
      <w:bodyDiv w:val="1"/>
      <w:marLeft w:val="0"/>
      <w:marRight w:val="0"/>
      <w:marTop w:val="0"/>
      <w:marBottom w:val="0"/>
      <w:divBdr>
        <w:top w:val="none" w:sz="0" w:space="0" w:color="auto"/>
        <w:left w:val="none" w:sz="0" w:space="0" w:color="auto"/>
        <w:bottom w:val="none" w:sz="0" w:space="0" w:color="auto"/>
        <w:right w:val="none" w:sz="0" w:space="0" w:color="auto"/>
      </w:divBdr>
    </w:div>
    <w:div w:id="1989748785">
      <w:bodyDiv w:val="1"/>
      <w:marLeft w:val="0"/>
      <w:marRight w:val="0"/>
      <w:marTop w:val="0"/>
      <w:marBottom w:val="0"/>
      <w:divBdr>
        <w:top w:val="none" w:sz="0" w:space="0" w:color="auto"/>
        <w:left w:val="none" w:sz="0" w:space="0" w:color="auto"/>
        <w:bottom w:val="none" w:sz="0" w:space="0" w:color="auto"/>
        <w:right w:val="none" w:sz="0" w:space="0" w:color="auto"/>
      </w:divBdr>
    </w:div>
    <w:div w:id="1989898085">
      <w:bodyDiv w:val="1"/>
      <w:marLeft w:val="0"/>
      <w:marRight w:val="0"/>
      <w:marTop w:val="0"/>
      <w:marBottom w:val="0"/>
      <w:divBdr>
        <w:top w:val="none" w:sz="0" w:space="0" w:color="auto"/>
        <w:left w:val="none" w:sz="0" w:space="0" w:color="auto"/>
        <w:bottom w:val="none" w:sz="0" w:space="0" w:color="auto"/>
        <w:right w:val="none" w:sz="0" w:space="0" w:color="auto"/>
      </w:divBdr>
    </w:div>
    <w:div w:id="1993555830">
      <w:bodyDiv w:val="1"/>
      <w:marLeft w:val="0"/>
      <w:marRight w:val="0"/>
      <w:marTop w:val="0"/>
      <w:marBottom w:val="0"/>
      <w:divBdr>
        <w:top w:val="none" w:sz="0" w:space="0" w:color="auto"/>
        <w:left w:val="none" w:sz="0" w:space="0" w:color="auto"/>
        <w:bottom w:val="none" w:sz="0" w:space="0" w:color="auto"/>
        <w:right w:val="none" w:sz="0" w:space="0" w:color="auto"/>
      </w:divBdr>
    </w:div>
    <w:div w:id="1999530979">
      <w:bodyDiv w:val="1"/>
      <w:marLeft w:val="0"/>
      <w:marRight w:val="0"/>
      <w:marTop w:val="0"/>
      <w:marBottom w:val="0"/>
      <w:divBdr>
        <w:top w:val="none" w:sz="0" w:space="0" w:color="auto"/>
        <w:left w:val="none" w:sz="0" w:space="0" w:color="auto"/>
        <w:bottom w:val="none" w:sz="0" w:space="0" w:color="auto"/>
        <w:right w:val="none" w:sz="0" w:space="0" w:color="auto"/>
      </w:divBdr>
    </w:div>
    <w:div w:id="2003309414">
      <w:bodyDiv w:val="1"/>
      <w:marLeft w:val="0"/>
      <w:marRight w:val="0"/>
      <w:marTop w:val="0"/>
      <w:marBottom w:val="0"/>
      <w:divBdr>
        <w:top w:val="none" w:sz="0" w:space="0" w:color="auto"/>
        <w:left w:val="none" w:sz="0" w:space="0" w:color="auto"/>
        <w:bottom w:val="none" w:sz="0" w:space="0" w:color="auto"/>
        <w:right w:val="none" w:sz="0" w:space="0" w:color="auto"/>
      </w:divBdr>
    </w:div>
    <w:div w:id="2005163350">
      <w:bodyDiv w:val="1"/>
      <w:marLeft w:val="0"/>
      <w:marRight w:val="0"/>
      <w:marTop w:val="0"/>
      <w:marBottom w:val="0"/>
      <w:divBdr>
        <w:top w:val="none" w:sz="0" w:space="0" w:color="auto"/>
        <w:left w:val="none" w:sz="0" w:space="0" w:color="auto"/>
        <w:bottom w:val="none" w:sz="0" w:space="0" w:color="auto"/>
        <w:right w:val="none" w:sz="0" w:space="0" w:color="auto"/>
      </w:divBdr>
    </w:div>
    <w:div w:id="2010208999">
      <w:bodyDiv w:val="1"/>
      <w:marLeft w:val="0"/>
      <w:marRight w:val="0"/>
      <w:marTop w:val="0"/>
      <w:marBottom w:val="0"/>
      <w:divBdr>
        <w:top w:val="none" w:sz="0" w:space="0" w:color="auto"/>
        <w:left w:val="none" w:sz="0" w:space="0" w:color="auto"/>
        <w:bottom w:val="none" w:sz="0" w:space="0" w:color="auto"/>
        <w:right w:val="none" w:sz="0" w:space="0" w:color="auto"/>
      </w:divBdr>
    </w:div>
    <w:div w:id="2010474132">
      <w:bodyDiv w:val="1"/>
      <w:marLeft w:val="0"/>
      <w:marRight w:val="0"/>
      <w:marTop w:val="0"/>
      <w:marBottom w:val="0"/>
      <w:divBdr>
        <w:top w:val="none" w:sz="0" w:space="0" w:color="auto"/>
        <w:left w:val="none" w:sz="0" w:space="0" w:color="auto"/>
        <w:bottom w:val="none" w:sz="0" w:space="0" w:color="auto"/>
        <w:right w:val="none" w:sz="0" w:space="0" w:color="auto"/>
      </w:divBdr>
    </w:div>
    <w:div w:id="2020886132">
      <w:bodyDiv w:val="1"/>
      <w:marLeft w:val="0"/>
      <w:marRight w:val="0"/>
      <w:marTop w:val="0"/>
      <w:marBottom w:val="0"/>
      <w:divBdr>
        <w:top w:val="none" w:sz="0" w:space="0" w:color="auto"/>
        <w:left w:val="none" w:sz="0" w:space="0" w:color="auto"/>
        <w:bottom w:val="none" w:sz="0" w:space="0" w:color="auto"/>
        <w:right w:val="none" w:sz="0" w:space="0" w:color="auto"/>
      </w:divBdr>
    </w:div>
    <w:div w:id="2021471962">
      <w:bodyDiv w:val="1"/>
      <w:marLeft w:val="0"/>
      <w:marRight w:val="0"/>
      <w:marTop w:val="0"/>
      <w:marBottom w:val="0"/>
      <w:divBdr>
        <w:top w:val="none" w:sz="0" w:space="0" w:color="auto"/>
        <w:left w:val="none" w:sz="0" w:space="0" w:color="auto"/>
        <w:bottom w:val="none" w:sz="0" w:space="0" w:color="auto"/>
        <w:right w:val="none" w:sz="0" w:space="0" w:color="auto"/>
      </w:divBdr>
    </w:div>
    <w:div w:id="2021732370">
      <w:bodyDiv w:val="1"/>
      <w:marLeft w:val="0"/>
      <w:marRight w:val="0"/>
      <w:marTop w:val="0"/>
      <w:marBottom w:val="0"/>
      <w:divBdr>
        <w:top w:val="none" w:sz="0" w:space="0" w:color="auto"/>
        <w:left w:val="none" w:sz="0" w:space="0" w:color="auto"/>
        <w:bottom w:val="none" w:sz="0" w:space="0" w:color="auto"/>
        <w:right w:val="none" w:sz="0" w:space="0" w:color="auto"/>
      </w:divBdr>
    </w:div>
    <w:div w:id="2024358966">
      <w:bodyDiv w:val="1"/>
      <w:marLeft w:val="0"/>
      <w:marRight w:val="0"/>
      <w:marTop w:val="0"/>
      <w:marBottom w:val="0"/>
      <w:divBdr>
        <w:top w:val="none" w:sz="0" w:space="0" w:color="auto"/>
        <w:left w:val="none" w:sz="0" w:space="0" w:color="auto"/>
        <w:bottom w:val="none" w:sz="0" w:space="0" w:color="auto"/>
        <w:right w:val="none" w:sz="0" w:space="0" w:color="auto"/>
      </w:divBdr>
    </w:div>
    <w:div w:id="2024359544">
      <w:bodyDiv w:val="1"/>
      <w:marLeft w:val="0"/>
      <w:marRight w:val="0"/>
      <w:marTop w:val="0"/>
      <w:marBottom w:val="0"/>
      <w:divBdr>
        <w:top w:val="none" w:sz="0" w:space="0" w:color="auto"/>
        <w:left w:val="none" w:sz="0" w:space="0" w:color="auto"/>
        <w:bottom w:val="none" w:sz="0" w:space="0" w:color="auto"/>
        <w:right w:val="none" w:sz="0" w:space="0" w:color="auto"/>
      </w:divBdr>
    </w:div>
    <w:div w:id="2030641194">
      <w:bodyDiv w:val="1"/>
      <w:marLeft w:val="0"/>
      <w:marRight w:val="0"/>
      <w:marTop w:val="0"/>
      <w:marBottom w:val="0"/>
      <w:divBdr>
        <w:top w:val="none" w:sz="0" w:space="0" w:color="auto"/>
        <w:left w:val="none" w:sz="0" w:space="0" w:color="auto"/>
        <w:bottom w:val="none" w:sz="0" w:space="0" w:color="auto"/>
        <w:right w:val="none" w:sz="0" w:space="0" w:color="auto"/>
      </w:divBdr>
    </w:div>
    <w:div w:id="2032761459">
      <w:bodyDiv w:val="1"/>
      <w:marLeft w:val="0"/>
      <w:marRight w:val="0"/>
      <w:marTop w:val="0"/>
      <w:marBottom w:val="0"/>
      <w:divBdr>
        <w:top w:val="none" w:sz="0" w:space="0" w:color="auto"/>
        <w:left w:val="none" w:sz="0" w:space="0" w:color="auto"/>
        <w:bottom w:val="none" w:sz="0" w:space="0" w:color="auto"/>
        <w:right w:val="none" w:sz="0" w:space="0" w:color="auto"/>
      </w:divBdr>
    </w:div>
    <w:div w:id="2035227953">
      <w:bodyDiv w:val="1"/>
      <w:marLeft w:val="0"/>
      <w:marRight w:val="0"/>
      <w:marTop w:val="0"/>
      <w:marBottom w:val="0"/>
      <w:divBdr>
        <w:top w:val="none" w:sz="0" w:space="0" w:color="auto"/>
        <w:left w:val="none" w:sz="0" w:space="0" w:color="auto"/>
        <w:bottom w:val="none" w:sz="0" w:space="0" w:color="auto"/>
        <w:right w:val="none" w:sz="0" w:space="0" w:color="auto"/>
      </w:divBdr>
    </w:div>
    <w:div w:id="2036728303">
      <w:bodyDiv w:val="1"/>
      <w:marLeft w:val="0"/>
      <w:marRight w:val="0"/>
      <w:marTop w:val="0"/>
      <w:marBottom w:val="0"/>
      <w:divBdr>
        <w:top w:val="none" w:sz="0" w:space="0" w:color="auto"/>
        <w:left w:val="none" w:sz="0" w:space="0" w:color="auto"/>
        <w:bottom w:val="none" w:sz="0" w:space="0" w:color="auto"/>
        <w:right w:val="none" w:sz="0" w:space="0" w:color="auto"/>
      </w:divBdr>
    </w:div>
    <w:div w:id="2036886791">
      <w:bodyDiv w:val="1"/>
      <w:marLeft w:val="0"/>
      <w:marRight w:val="0"/>
      <w:marTop w:val="0"/>
      <w:marBottom w:val="0"/>
      <w:divBdr>
        <w:top w:val="none" w:sz="0" w:space="0" w:color="auto"/>
        <w:left w:val="none" w:sz="0" w:space="0" w:color="auto"/>
        <w:bottom w:val="none" w:sz="0" w:space="0" w:color="auto"/>
        <w:right w:val="none" w:sz="0" w:space="0" w:color="auto"/>
      </w:divBdr>
    </w:div>
    <w:div w:id="2040888195">
      <w:bodyDiv w:val="1"/>
      <w:marLeft w:val="0"/>
      <w:marRight w:val="0"/>
      <w:marTop w:val="0"/>
      <w:marBottom w:val="0"/>
      <w:divBdr>
        <w:top w:val="none" w:sz="0" w:space="0" w:color="auto"/>
        <w:left w:val="none" w:sz="0" w:space="0" w:color="auto"/>
        <w:bottom w:val="none" w:sz="0" w:space="0" w:color="auto"/>
        <w:right w:val="none" w:sz="0" w:space="0" w:color="auto"/>
      </w:divBdr>
    </w:div>
    <w:div w:id="2043093174">
      <w:bodyDiv w:val="1"/>
      <w:marLeft w:val="0"/>
      <w:marRight w:val="0"/>
      <w:marTop w:val="0"/>
      <w:marBottom w:val="0"/>
      <w:divBdr>
        <w:top w:val="none" w:sz="0" w:space="0" w:color="auto"/>
        <w:left w:val="none" w:sz="0" w:space="0" w:color="auto"/>
        <w:bottom w:val="none" w:sz="0" w:space="0" w:color="auto"/>
        <w:right w:val="none" w:sz="0" w:space="0" w:color="auto"/>
      </w:divBdr>
    </w:div>
    <w:div w:id="2044212417">
      <w:bodyDiv w:val="1"/>
      <w:marLeft w:val="0"/>
      <w:marRight w:val="0"/>
      <w:marTop w:val="0"/>
      <w:marBottom w:val="0"/>
      <w:divBdr>
        <w:top w:val="none" w:sz="0" w:space="0" w:color="auto"/>
        <w:left w:val="none" w:sz="0" w:space="0" w:color="auto"/>
        <w:bottom w:val="none" w:sz="0" w:space="0" w:color="auto"/>
        <w:right w:val="none" w:sz="0" w:space="0" w:color="auto"/>
      </w:divBdr>
    </w:div>
    <w:div w:id="2048597972">
      <w:bodyDiv w:val="1"/>
      <w:marLeft w:val="0"/>
      <w:marRight w:val="0"/>
      <w:marTop w:val="0"/>
      <w:marBottom w:val="0"/>
      <w:divBdr>
        <w:top w:val="none" w:sz="0" w:space="0" w:color="auto"/>
        <w:left w:val="none" w:sz="0" w:space="0" w:color="auto"/>
        <w:bottom w:val="none" w:sz="0" w:space="0" w:color="auto"/>
        <w:right w:val="none" w:sz="0" w:space="0" w:color="auto"/>
      </w:divBdr>
    </w:div>
    <w:div w:id="2048605247">
      <w:bodyDiv w:val="1"/>
      <w:marLeft w:val="0"/>
      <w:marRight w:val="0"/>
      <w:marTop w:val="0"/>
      <w:marBottom w:val="0"/>
      <w:divBdr>
        <w:top w:val="none" w:sz="0" w:space="0" w:color="auto"/>
        <w:left w:val="none" w:sz="0" w:space="0" w:color="auto"/>
        <w:bottom w:val="none" w:sz="0" w:space="0" w:color="auto"/>
        <w:right w:val="none" w:sz="0" w:space="0" w:color="auto"/>
      </w:divBdr>
    </w:div>
    <w:div w:id="2051420107">
      <w:bodyDiv w:val="1"/>
      <w:marLeft w:val="0"/>
      <w:marRight w:val="0"/>
      <w:marTop w:val="0"/>
      <w:marBottom w:val="0"/>
      <w:divBdr>
        <w:top w:val="none" w:sz="0" w:space="0" w:color="auto"/>
        <w:left w:val="none" w:sz="0" w:space="0" w:color="auto"/>
        <w:bottom w:val="none" w:sz="0" w:space="0" w:color="auto"/>
        <w:right w:val="none" w:sz="0" w:space="0" w:color="auto"/>
      </w:divBdr>
    </w:div>
    <w:div w:id="2058427394">
      <w:bodyDiv w:val="1"/>
      <w:marLeft w:val="0"/>
      <w:marRight w:val="0"/>
      <w:marTop w:val="0"/>
      <w:marBottom w:val="0"/>
      <w:divBdr>
        <w:top w:val="none" w:sz="0" w:space="0" w:color="auto"/>
        <w:left w:val="none" w:sz="0" w:space="0" w:color="auto"/>
        <w:bottom w:val="none" w:sz="0" w:space="0" w:color="auto"/>
        <w:right w:val="none" w:sz="0" w:space="0" w:color="auto"/>
      </w:divBdr>
    </w:div>
    <w:div w:id="2058506289">
      <w:bodyDiv w:val="1"/>
      <w:marLeft w:val="0"/>
      <w:marRight w:val="0"/>
      <w:marTop w:val="0"/>
      <w:marBottom w:val="0"/>
      <w:divBdr>
        <w:top w:val="none" w:sz="0" w:space="0" w:color="auto"/>
        <w:left w:val="none" w:sz="0" w:space="0" w:color="auto"/>
        <w:bottom w:val="none" w:sz="0" w:space="0" w:color="auto"/>
        <w:right w:val="none" w:sz="0" w:space="0" w:color="auto"/>
      </w:divBdr>
    </w:div>
    <w:div w:id="2060548309">
      <w:bodyDiv w:val="1"/>
      <w:marLeft w:val="0"/>
      <w:marRight w:val="0"/>
      <w:marTop w:val="0"/>
      <w:marBottom w:val="0"/>
      <w:divBdr>
        <w:top w:val="none" w:sz="0" w:space="0" w:color="auto"/>
        <w:left w:val="none" w:sz="0" w:space="0" w:color="auto"/>
        <w:bottom w:val="none" w:sz="0" w:space="0" w:color="auto"/>
        <w:right w:val="none" w:sz="0" w:space="0" w:color="auto"/>
      </w:divBdr>
    </w:div>
    <w:div w:id="2061513837">
      <w:bodyDiv w:val="1"/>
      <w:marLeft w:val="0"/>
      <w:marRight w:val="0"/>
      <w:marTop w:val="0"/>
      <w:marBottom w:val="0"/>
      <w:divBdr>
        <w:top w:val="none" w:sz="0" w:space="0" w:color="auto"/>
        <w:left w:val="none" w:sz="0" w:space="0" w:color="auto"/>
        <w:bottom w:val="none" w:sz="0" w:space="0" w:color="auto"/>
        <w:right w:val="none" w:sz="0" w:space="0" w:color="auto"/>
      </w:divBdr>
    </w:div>
    <w:div w:id="2073042984">
      <w:bodyDiv w:val="1"/>
      <w:marLeft w:val="0"/>
      <w:marRight w:val="0"/>
      <w:marTop w:val="0"/>
      <w:marBottom w:val="0"/>
      <w:divBdr>
        <w:top w:val="none" w:sz="0" w:space="0" w:color="auto"/>
        <w:left w:val="none" w:sz="0" w:space="0" w:color="auto"/>
        <w:bottom w:val="none" w:sz="0" w:space="0" w:color="auto"/>
        <w:right w:val="none" w:sz="0" w:space="0" w:color="auto"/>
      </w:divBdr>
    </w:div>
    <w:div w:id="2073961629">
      <w:bodyDiv w:val="1"/>
      <w:marLeft w:val="0"/>
      <w:marRight w:val="0"/>
      <w:marTop w:val="0"/>
      <w:marBottom w:val="0"/>
      <w:divBdr>
        <w:top w:val="none" w:sz="0" w:space="0" w:color="auto"/>
        <w:left w:val="none" w:sz="0" w:space="0" w:color="auto"/>
        <w:bottom w:val="none" w:sz="0" w:space="0" w:color="auto"/>
        <w:right w:val="none" w:sz="0" w:space="0" w:color="auto"/>
      </w:divBdr>
    </w:div>
    <w:div w:id="2075160760">
      <w:bodyDiv w:val="1"/>
      <w:marLeft w:val="0"/>
      <w:marRight w:val="0"/>
      <w:marTop w:val="0"/>
      <w:marBottom w:val="0"/>
      <w:divBdr>
        <w:top w:val="none" w:sz="0" w:space="0" w:color="auto"/>
        <w:left w:val="none" w:sz="0" w:space="0" w:color="auto"/>
        <w:bottom w:val="none" w:sz="0" w:space="0" w:color="auto"/>
        <w:right w:val="none" w:sz="0" w:space="0" w:color="auto"/>
      </w:divBdr>
    </w:div>
    <w:div w:id="2080253066">
      <w:bodyDiv w:val="1"/>
      <w:marLeft w:val="0"/>
      <w:marRight w:val="0"/>
      <w:marTop w:val="0"/>
      <w:marBottom w:val="0"/>
      <w:divBdr>
        <w:top w:val="none" w:sz="0" w:space="0" w:color="auto"/>
        <w:left w:val="none" w:sz="0" w:space="0" w:color="auto"/>
        <w:bottom w:val="none" w:sz="0" w:space="0" w:color="auto"/>
        <w:right w:val="none" w:sz="0" w:space="0" w:color="auto"/>
      </w:divBdr>
    </w:div>
    <w:div w:id="2081629495">
      <w:bodyDiv w:val="1"/>
      <w:marLeft w:val="0"/>
      <w:marRight w:val="0"/>
      <w:marTop w:val="0"/>
      <w:marBottom w:val="0"/>
      <w:divBdr>
        <w:top w:val="none" w:sz="0" w:space="0" w:color="auto"/>
        <w:left w:val="none" w:sz="0" w:space="0" w:color="auto"/>
        <w:bottom w:val="none" w:sz="0" w:space="0" w:color="auto"/>
        <w:right w:val="none" w:sz="0" w:space="0" w:color="auto"/>
      </w:divBdr>
    </w:div>
    <w:div w:id="2085032910">
      <w:bodyDiv w:val="1"/>
      <w:marLeft w:val="0"/>
      <w:marRight w:val="0"/>
      <w:marTop w:val="0"/>
      <w:marBottom w:val="0"/>
      <w:divBdr>
        <w:top w:val="none" w:sz="0" w:space="0" w:color="auto"/>
        <w:left w:val="none" w:sz="0" w:space="0" w:color="auto"/>
        <w:bottom w:val="none" w:sz="0" w:space="0" w:color="auto"/>
        <w:right w:val="none" w:sz="0" w:space="0" w:color="auto"/>
      </w:divBdr>
    </w:div>
    <w:div w:id="2085565116">
      <w:bodyDiv w:val="1"/>
      <w:marLeft w:val="0"/>
      <w:marRight w:val="0"/>
      <w:marTop w:val="0"/>
      <w:marBottom w:val="0"/>
      <w:divBdr>
        <w:top w:val="none" w:sz="0" w:space="0" w:color="auto"/>
        <w:left w:val="none" w:sz="0" w:space="0" w:color="auto"/>
        <w:bottom w:val="none" w:sz="0" w:space="0" w:color="auto"/>
        <w:right w:val="none" w:sz="0" w:space="0" w:color="auto"/>
      </w:divBdr>
    </w:div>
    <w:div w:id="2087023102">
      <w:bodyDiv w:val="1"/>
      <w:marLeft w:val="0"/>
      <w:marRight w:val="0"/>
      <w:marTop w:val="0"/>
      <w:marBottom w:val="0"/>
      <w:divBdr>
        <w:top w:val="none" w:sz="0" w:space="0" w:color="auto"/>
        <w:left w:val="none" w:sz="0" w:space="0" w:color="auto"/>
        <w:bottom w:val="none" w:sz="0" w:space="0" w:color="auto"/>
        <w:right w:val="none" w:sz="0" w:space="0" w:color="auto"/>
      </w:divBdr>
    </w:div>
    <w:div w:id="2089425555">
      <w:bodyDiv w:val="1"/>
      <w:marLeft w:val="0"/>
      <w:marRight w:val="0"/>
      <w:marTop w:val="0"/>
      <w:marBottom w:val="0"/>
      <w:divBdr>
        <w:top w:val="none" w:sz="0" w:space="0" w:color="auto"/>
        <w:left w:val="none" w:sz="0" w:space="0" w:color="auto"/>
        <w:bottom w:val="none" w:sz="0" w:space="0" w:color="auto"/>
        <w:right w:val="none" w:sz="0" w:space="0" w:color="auto"/>
      </w:divBdr>
    </w:div>
    <w:div w:id="2091929759">
      <w:bodyDiv w:val="1"/>
      <w:marLeft w:val="0"/>
      <w:marRight w:val="0"/>
      <w:marTop w:val="0"/>
      <w:marBottom w:val="0"/>
      <w:divBdr>
        <w:top w:val="none" w:sz="0" w:space="0" w:color="auto"/>
        <w:left w:val="none" w:sz="0" w:space="0" w:color="auto"/>
        <w:bottom w:val="none" w:sz="0" w:space="0" w:color="auto"/>
        <w:right w:val="none" w:sz="0" w:space="0" w:color="auto"/>
      </w:divBdr>
    </w:div>
    <w:div w:id="2092310231">
      <w:bodyDiv w:val="1"/>
      <w:marLeft w:val="0"/>
      <w:marRight w:val="0"/>
      <w:marTop w:val="0"/>
      <w:marBottom w:val="0"/>
      <w:divBdr>
        <w:top w:val="none" w:sz="0" w:space="0" w:color="auto"/>
        <w:left w:val="none" w:sz="0" w:space="0" w:color="auto"/>
        <w:bottom w:val="none" w:sz="0" w:space="0" w:color="auto"/>
        <w:right w:val="none" w:sz="0" w:space="0" w:color="auto"/>
      </w:divBdr>
    </w:div>
    <w:div w:id="2093505897">
      <w:bodyDiv w:val="1"/>
      <w:marLeft w:val="0"/>
      <w:marRight w:val="0"/>
      <w:marTop w:val="0"/>
      <w:marBottom w:val="0"/>
      <w:divBdr>
        <w:top w:val="none" w:sz="0" w:space="0" w:color="auto"/>
        <w:left w:val="none" w:sz="0" w:space="0" w:color="auto"/>
        <w:bottom w:val="none" w:sz="0" w:space="0" w:color="auto"/>
        <w:right w:val="none" w:sz="0" w:space="0" w:color="auto"/>
      </w:divBdr>
    </w:div>
    <w:div w:id="2097240262">
      <w:bodyDiv w:val="1"/>
      <w:marLeft w:val="0"/>
      <w:marRight w:val="0"/>
      <w:marTop w:val="0"/>
      <w:marBottom w:val="0"/>
      <w:divBdr>
        <w:top w:val="none" w:sz="0" w:space="0" w:color="auto"/>
        <w:left w:val="none" w:sz="0" w:space="0" w:color="auto"/>
        <w:bottom w:val="none" w:sz="0" w:space="0" w:color="auto"/>
        <w:right w:val="none" w:sz="0" w:space="0" w:color="auto"/>
      </w:divBdr>
    </w:div>
    <w:div w:id="2099056081">
      <w:bodyDiv w:val="1"/>
      <w:marLeft w:val="0"/>
      <w:marRight w:val="0"/>
      <w:marTop w:val="0"/>
      <w:marBottom w:val="0"/>
      <w:divBdr>
        <w:top w:val="none" w:sz="0" w:space="0" w:color="auto"/>
        <w:left w:val="none" w:sz="0" w:space="0" w:color="auto"/>
        <w:bottom w:val="none" w:sz="0" w:space="0" w:color="auto"/>
        <w:right w:val="none" w:sz="0" w:space="0" w:color="auto"/>
      </w:divBdr>
    </w:div>
    <w:div w:id="2101174416">
      <w:bodyDiv w:val="1"/>
      <w:marLeft w:val="0"/>
      <w:marRight w:val="0"/>
      <w:marTop w:val="0"/>
      <w:marBottom w:val="0"/>
      <w:divBdr>
        <w:top w:val="none" w:sz="0" w:space="0" w:color="auto"/>
        <w:left w:val="none" w:sz="0" w:space="0" w:color="auto"/>
        <w:bottom w:val="none" w:sz="0" w:space="0" w:color="auto"/>
        <w:right w:val="none" w:sz="0" w:space="0" w:color="auto"/>
      </w:divBdr>
    </w:div>
    <w:div w:id="2101828301">
      <w:bodyDiv w:val="1"/>
      <w:marLeft w:val="0"/>
      <w:marRight w:val="0"/>
      <w:marTop w:val="0"/>
      <w:marBottom w:val="0"/>
      <w:divBdr>
        <w:top w:val="none" w:sz="0" w:space="0" w:color="auto"/>
        <w:left w:val="none" w:sz="0" w:space="0" w:color="auto"/>
        <w:bottom w:val="none" w:sz="0" w:space="0" w:color="auto"/>
        <w:right w:val="none" w:sz="0" w:space="0" w:color="auto"/>
      </w:divBdr>
    </w:div>
    <w:div w:id="2107336447">
      <w:bodyDiv w:val="1"/>
      <w:marLeft w:val="0"/>
      <w:marRight w:val="0"/>
      <w:marTop w:val="0"/>
      <w:marBottom w:val="0"/>
      <w:divBdr>
        <w:top w:val="none" w:sz="0" w:space="0" w:color="auto"/>
        <w:left w:val="none" w:sz="0" w:space="0" w:color="auto"/>
        <w:bottom w:val="none" w:sz="0" w:space="0" w:color="auto"/>
        <w:right w:val="none" w:sz="0" w:space="0" w:color="auto"/>
      </w:divBdr>
    </w:div>
    <w:div w:id="2117015081">
      <w:bodyDiv w:val="1"/>
      <w:marLeft w:val="0"/>
      <w:marRight w:val="0"/>
      <w:marTop w:val="0"/>
      <w:marBottom w:val="0"/>
      <w:divBdr>
        <w:top w:val="none" w:sz="0" w:space="0" w:color="auto"/>
        <w:left w:val="none" w:sz="0" w:space="0" w:color="auto"/>
        <w:bottom w:val="none" w:sz="0" w:space="0" w:color="auto"/>
        <w:right w:val="none" w:sz="0" w:space="0" w:color="auto"/>
      </w:divBdr>
    </w:div>
    <w:div w:id="2122993995">
      <w:bodyDiv w:val="1"/>
      <w:marLeft w:val="0"/>
      <w:marRight w:val="0"/>
      <w:marTop w:val="0"/>
      <w:marBottom w:val="0"/>
      <w:divBdr>
        <w:top w:val="none" w:sz="0" w:space="0" w:color="auto"/>
        <w:left w:val="none" w:sz="0" w:space="0" w:color="auto"/>
        <w:bottom w:val="none" w:sz="0" w:space="0" w:color="auto"/>
        <w:right w:val="none" w:sz="0" w:space="0" w:color="auto"/>
      </w:divBdr>
    </w:div>
    <w:div w:id="2123062642">
      <w:bodyDiv w:val="1"/>
      <w:marLeft w:val="0"/>
      <w:marRight w:val="0"/>
      <w:marTop w:val="0"/>
      <w:marBottom w:val="0"/>
      <w:divBdr>
        <w:top w:val="none" w:sz="0" w:space="0" w:color="auto"/>
        <w:left w:val="none" w:sz="0" w:space="0" w:color="auto"/>
        <w:bottom w:val="none" w:sz="0" w:space="0" w:color="auto"/>
        <w:right w:val="none" w:sz="0" w:space="0" w:color="auto"/>
      </w:divBdr>
    </w:div>
    <w:div w:id="2123528206">
      <w:bodyDiv w:val="1"/>
      <w:marLeft w:val="0"/>
      <w:marRight w:val="0"/>
      <w:marTop w:val="0"/>
      <w:marBottom w:val="0"/>
      <w:divBdr>
        <w:top w:val="none" w:sz="0" w:space="0" w:color="auto"/>
        <w:left w:val="none" w:sz="0" w:space="0" w:color="auto"/>
        <w:bottom w:val="none" w:sz="0" w:space="0" w:color="auto"/>
        <w:right w:val="none" w:sz="0" w:space="0" w:color="auto"/>
      </w:divBdr>
    </w:div>
    <w:div w:id="2124492580">
      <w:bodyDiv w:val="1"/>
      <w:marLeft w:val="0"/>
      <w:marRight w:val="0"/>
      <w:marTop w:val="0"/>
      <w:marBottom w:val="0"/>
      <w:divBdr>
        <w:top w:val="none" w:sz="0" w:space="0" w:color="auto"/>
        <w:left w:val="none" w:sz="0" w:space="0" w:color="auto"/>
        <w:bottom w:val="none" w:sz="0" w:space="0" w:color="auto"/>
        <w:right w:val="none" w:sz="0" w:space="0" w:color="auto"/>
      </w:divBdr>
    </w:div>
    <w:div w:id="2129084710">
      <w:bodyDiv w:val="1"/>
      <w:marLeft w:val="0"/>
      <w:marRight w:val="0"/>
      <w:marTop w:val="0"/>
      <w:marBottom w:val="0"/>
      <w:divBdr>
        <w:top w:val="none" w:sz="0" w:space="0" w:color="auto"/>
        <w:left w:val="none" w:sz="0" w:space="0" w:color="auto"/>
        <w:bottom w:val="none" w:sz="0" w:space="0" w:color="auto"/>
        <w:right w:val="none" w:sz="0" w:space="0" w:color="auto"/>
      </w:divBdr>
    </w:div>
    <w:div w:id="2129396853">
      <w:bodyDiv w:val="1"/>
      <w:marLeft w:val="0"/>
      <w:marRight w:val="0"/>
      <w:marTop w:val="0"/>
      <w:marBottom w:val="0"/>
      <w:divBdr>
        <w:top w:val="none" w:sz="0" w:space="0" w:color="auto"/>
        <w:left w:val="none" w:sz="0" w:space="0" w:color="auto"/>
        <w:bottom w:val="none" w:sz="0" w:space="0" w:color="auto"/>
        <w:right w:val="none" w:sz="0" w:space="0" w:color="auto"/>
      </w:divBdr>
    </w:div>
    <w:div w:id="2130539275">
      <w:bodyDiv w:val="1"/>
      <w:marLeft w:val="0"/>
      <w:marRight w:val="0"/>
      <w:marTop w:val="0"/>
      <w:marBottom w:val="0"/>
      <w:divBdr>
        <w:top w:val="none" w:sz="0" w:space="0" w:color="auto"/>
        <w:left w:val="none" w:sz="0" w:space="0" w:color="auto"/>
        <w:bottom w:val="none" w:sz="0" w:space="0" w:color="auto"/>
        <w:right w:val="none" w:sz="0" w:space="0" w:color="auto"/>
      </w:divBdr>
    </w:div>
    <w:div w:id="2131781214">
      <w:bodyDiv w:val="1"/>
      <w:marLeft w:val="0"/>
      <w:marRight w:val="0"/>
      <w:marTop w:val="0"/>
      <w:marBottom w:val="0"/>
      <w:divBdr>
        <w:top w:val="none" w:sz="0" w:space="0" w:color="auto"/>
        <w:left w:val="none" w:sz="0" w:space="0" w:color="auto"/>
        <w:bottom w:val="none" w:sz="0" w:space="0" w:color="auto"/>
        <w:right w:val="none" w:sz="0" w:space="0" w:color="auto"/>
      </w:divBdr>
    </w:div>
    <w:div w:id="2136213001">
      <w:bodyDiv w:val="1"/>
      <w:marLeft w:val="0"/>
      <w:marRight w:val="0"/>
      <w:marTop w:val="0"/>
      <w:marBottom w:val="0"/>
      <w:divBdr>
        <w:top w:val="none" w:sz="0" w:space="0" w:color="auto"/>
        <w:left w:val="none" w:sz="0" w:space="0" w:color="auto"/>
        <w:bottom w:val="none" w:sz="0" w:space="0" w:color="auto"/>
        <w:right w:val="none" w:sz="0" w:space="0" w:color="auto"/>
      </w:divBdr>
    </w:div>
    <w:div w:id="2136214299">
      <w:bodyDiv w:val="1"/>
      <w:marLeft w:val="0"/>
      <w:marRight w:val="0"/>
      <w:marTop w:val="0"/>
      <w:marBottom w:val="0"/>
      <w:divBdr>
        <w:top w:val="none" w:sz="0" w:space="0" w:color="auto"/>
        <w:left w:val="none" w:sz="0" w:space="0" w:color="auto"/>
        <w:bottom w:val="none" w:sz="0" w:space="0" w:color="auto"/>
        <w:right w:val="none" w:sz="0" w:space="0" w:color="auto"/>
      </w:divBdr>
    </w:div>
    <w:div w:id="2141871812">
      <w:bodyDiv w:val="1"/>
      <w:marLeft w:val="0"/>
      <w:marRight w:val="0"/>
      <w:marTop w:val="0"/>
      <w:marBottom w:val="0"/>
      <w:divBdr>
        <w:top w:val="none" w:sz="0" w:space="0" w:color="auto"/>
        <w:left w:val="none" w:sz="0" w:space="0" w:color="auto"/>
        <w:bottom w:val="none" w:sz="0" w:space="0" w:color="auto"/>
        <w:right w:val="none" w:sz="0" w:space="0" w:color="auto"/>
      </w:divBdr>
    </w:div>
    <w:div w:id="214388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Chengpu0707/VarianceArithmetic"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4DECB8-0994-4374-93E5-318C127CFFD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ErrorAnalysis</b:Tag>
    <b:SourceType>Book</b:SourceType>
    <b:Guid>{693ECE06-1303-4570-BD51-906BB7B36829}</b:Guid>
    <b:LCID>en-US</b:LCID>
    <b:Author>
      <b:Author>
        <b:NameList>
          <b:Person>
            <b:Last>Taylor</b:Last>
            <b:First>John</b:First>
            <b:Middle>R.</b:Middle>
          </b:Person>
        </b:NameList>
      </b:Author>
    </b:Author>
    <b:Title> Introduction to Error Analysis: The Study of Output Precisions in Physical Measurements</b:Title>
    <b:Year>1997</b:Year>
    <b:Publisher>University Science Books</b:Publisher>
    <b:RefOrder>2</b:RefOrder>
  </b:Source>
  <b:Source>
    <b:Tag>StatMethod</b:Tag>
    <b:SourceType>Book</b:SourceType>
    <b:Guid>{970645FD-C034-4BC3-A3E1-FE594DD40665}</b:Guid>
    <b:LCID>en-US</b:LCID>
    <b:Author>
      <b:Author>
        <b:NameList>
          <b:Person>
            <b:Last>Ehrenfeld</b:Last>
            <b:First>Sylvain</b:First>
          </b:Person>
          <b:Person>
            <b:Last>Littauer</b:Last>
            <b:Middle>B.</b:Middle>
            <b:First>Sebastian</b:First>
          </b:Person>
        </b:NameList>
      </b:Author>
    </b:Author>
    <b:Title>Introduction to Statistical Methods</b:Title>
    <b:Year>1965</b:Year>
    <b:City>McGraw-Hill</b:City>
    <b:RefOrder>1</b:RefOrder>
  </b:Source>
  <b:Source>
    <b:Tag>Moo66</b:Tag>
    <b:SourceType>Book</b:SourceType>
    <b:Guid>{22AC6788-AA11-4AC1-873B-A4C2492A670B}</b:Guid>
    <b:Author>
      <b:Author>
        <b:NameList>
          <b:Person>
            <b:Last>Moore</b:Last>
            <b:First>R.</b:First>
            <b:Middle>E.</b:Middle>
          </b:Person>
        </b:NameList>
      </b:Author>
    </b:Author>
    <b:Title>Interval Analysis</b:Title>
    <b:Year>1966</b:Year>
    <b:Publisher>Prentice Hall</b:Publisher>
    <b:RefOrder>6</b:RefOrder>
  </b:Source>
  <b:Source>
    <b:Tag>Kra98</b:Tag>
    <b:SourceType>JournalArticle</b:SourceType>
    <b:Guid>{F6F7A17F-2142-4AA0-B6F2-2D67B1F2D807}</b:Guid>
    <b:Author>
      <b:Author>
        <b:NameList>
          <b:Person>
            <b:Last>Kramer</b:Last>
            <b:First>W.</b:First>
          </b:Person>
        </b:NameList>
      </b:Author>
    </b:Author>
    <b:Title>A prior worst case error bounds for floating-point computations</b:Title>
    <b:Year>1998</b:Year>
    <b:JournalName>IEEE Transactions on Computers</b:JournalName>
    <b:Pages>750–756</b:Pages>
    <b:Issue>47</b:Issue>
    <b:RefOrder>7</b:RefOrder>
  </b:Source>
  <b:Source>
    <b:Tag>Kea10</b:Tag>
    <b:SourceType>JournalArticle</b:SourceType>
    <b:Guid>{FB41E3E8-1E0B-43C0-9478-2A5BFD092753}</b:Guid>
    <b:Title>Standardized notation in interval analysis</b:Title>
    <b:JournalName>Computational Technologies</b:JournalName>
    <b:Year>2010</b:Year>
    <b:Pages>7–13</b:Pages>
    <b:Issue>15</b:Issue>
    <b:Author>
      <b:Author>
        <b:NameList>
          <b:Person>
            <b:Last>Kearfott</b:Last>
            <b:First>B.</b:First>
          </b:Person>
          <b:Person>
            <b:Last>Nakao</b:Last>
            <b:Middle>T.</b:Middle>
            <b:First>M.</b:First>
          </b:Person>
          <b:Person>
            <b:Last>Neumaier</b:Last>
            <b:First>A.</b:First>
          </b:Person>
          <b:Person>
            <b:Last>Rump</b:Last>
            <b:Middle>M.</b:Middle>
            <b:First>S.</b:First>
          </b:Person>
          <b:Person>
            <b:Last>Shary</b:Last>
            <b:Middle>P.</b:Middle>
            <b:First>S.</b:First>
          </b:Person>
          <b:Person>
            <b:Last>Van Hentenryck</b:Last>
            <b:First>P.</b:First>
          </b:Person>
        </b:NameList>
      </b:Author>
    </b:Author>
    <b:RefOrder>8</b:RefOrder>
  </b:Source>
  <b:Source>
    <b:Tag>Che24</b:Tag>
    <b:SourceType>Report</b:SourceType>
    <b:Guid>{E579F2C2-F40C-4AA1-8B1B-CED612553E8B}</b:Guid>
    <b:Title>Statistical Taylor Expansion: A New and Path-Independent Method for Uncertainty Analysis</b:Title>
    <b:Year>2024</b:Year>
    <b:Author>
      <b:Author>
        <b:NameList>
          <b:Person>
            <b:Last>Wang</b:Last>
            <b:First>Chengpu</b:First>
          </b:Person>
        </b:NameList>
      </b:Author>
    </b:Author>
    <b:Publisher>https://arxiv.org/abs/2410.01223</b:Publisher>
    <b:RefOrder>3</b:RefOrder>
  </b:Source>
  <b:Source>
    <b:Tag>IntvDepProb</b:Tag>
    <b:SourceType>JournalArticle</b:SourceType>
    <b:Guid>{999448C8-1DD5-492C-ADFF-5669CD324C30}</b:Guid>
    <b:Title> Interval analysis: Theory and applications</b:Title>
    <b:Year>2000</b:Year>
    <b:Author>
      <b:Author>
        <b:NameList>
          <b:Person>
            <b:Last>Alefeld</b:Last>
            <b:First>G.</b:First>
          </b:Person>
          <b:Person>
            <b:Last>Mayer</b:Last>
            <b:First>G.</b:First>
          </b:Person>
        </b:NameList>
      </b:Author>
    </b:Author>
    <b:JournalName>Journal of Computational and Applied Mathematics</b:JournalName>
    <b:Pages>421–464</b:Pages>
    <b:Issue>121</b:Issue>
    <b:RefOrder>9</b:RefOrder>
  </b:Source>
  <b:Source>
    <b:Tag>Hig02</b:Tag>
    <b:SourceType>Book</b:SourceType>
    <b:Guid>{66F5CD97-9C9A-42D7-A2CB-184F106D4B27}</b:Guid>
    <b:Title>Accuracy and Stability of Numerical Algorithms</b:Title>
    <b:Year>2002</b:Year>
    <b:Author>
      <b:Author>
        <b:NameList>
          <b:Person>
            <b:Last>Higham</b:Last>
            <b:Middle>J.</b:Middle>
            <b:First>Nicholas</b:First>
          </b:Person>
        </b:NameList>
      </b:Author>
    </b:Author>
    <b:Publisher>SIAM</b:Publisher>
    <b:RefOrder>10</b:RefOrder>
  </b:Source>
  <b:Source>
    <b:Tag>PrevStatTaylor</b:Tag>
    <b:SourceType>JournalArticle</b:SourceType>
    <b:Guid>{054FF5CD-7598-4288-9927-30DC3464BE6F}</b:Guid>
    <b:Title>A New Uncertainty-Bearing Floating-Point</b:Title>
    <b:Year>2012</b:Year>
    <b:Author>
      <b:Author>
        <b:NameList>
          <b:Person>
            <b:Last>Wang</b:Last>
            <b:First>Chengpu</b:First>
          </b:Person>
        </b:NameList>
      </b:Author>
    </b:Author>
    <b:JournalName>Reliable Computing</b:JournalName>
    <b:Pages>308-361</b:Pages>
    <b:Volume>15</b:Volume>
    <b:RefOrder>11</b:RefOrder>
  </b:Source>
  <b:Source>
    <b:Tag>NumRecipes</b:Tag>
    <b:SourceType>Book</b:SourceType>
    <b:Guid>{175C1CC1-ECEC-4168-8AA3-C231E7631157}</b:Guid>
    <b:Author>
      <b:Author>
        <b:NameList>
          <b:Person>
            <b:Last>Press</b:Last>
            <b:Middle>H.</b:Middle>
            <b:First>William</b:First>
          </b:Person>
          <b:Person>
            <b:Last>Teukolsky</b:Last>
            <b:Middle>A.</b:Middle>
            <b:First>Saul</b:First>
          </b:Person>
          <b:Person>
            <b:Last>Vetterling</b:Last>
            <b:Middle>T.</b:Middle>
            <b:First>William</b:First>
          </b:Person>
          <b:Person>
            <b:Last>Flannery</b:Last>
            <b:Middle>P.</b:Middle>
            <b:First>Brian</b:First>
          </b:Person>
        </b:NameList>
      </b:Author>
    </b:Author>
    <b:Title>Numerical Recipes in C</b:Title>
    <b:Year>1992</b:Year>
    <b:Publisher>Cambridge University Press</b:Publisher>
    <b:RefOrder>4</b:RefOrder>
  </b:Source>
  <b:Source>
    <b:Tag>ProbStat</b:Tag>
    <b:SourceType>Book</b:SourceType>
    <b:Guid>{35BE8D30-74B2-4C6C-A3D1-7EF23353DFCC}</b:Guid>
    <b:Title>Probability and Statistics: The Science of Uncertainty</b:Title>
    <b:Year>2003</b:Year>
    <b:Publisher>W. H. Freeman</b:Publisher>
    <b:Author>
      <b:Author>
        <b:NameList>
          <b:Person>
            <b:Last>Evans</b:Last>
            <b:Middle>J.</b:Middle>
            <b:First>Michael</b:First>
          </b:Person>
          <b:Person>
            <b:Last>Rosenthal</b:Last>
            <b:Middle>S,</b:Middle>
            <b:First>Jeffrey</b:First>
          </b:Person>
        </b:NameList>
      </b:Author>
    </b:Author>
    <b:RefOrder>14</b:RefOrder>
  </b:Source>
  <b:Source>
    <b:Tag>Hef11</b:Tag>
    <b:SourceType>Book</b:SourceType>
    <b:Guid>{6597812B-925E-43E8-B4CE-BE944167F936}</b:Guid>
    <b:Title>Linear Algebra</b:Title>
    <b:Year>2011</b:Year>
    <b:Author>
      <b:Author>
        <b:NameList>
          <b:Person>
            <b:Last>Hefferon</b:Last>
            <b:First>Jim</b:First>
          </b:Person>
        </b:NameList>
      </b:Author>
    </b:Author>
    <b:Publisher>https://hefferon.net/linearalgebra/</b:Publisher>
    <b:RefOrder>17</b:RefOrder>
  </b:Source>
  <b:Source>
    <b:Tag>CataCancel</b:Tag>
    <b:SourceType>Book</b:SourceType>
    <b:Guid>{2A22CF18-299B-4D66-AA5A-772B50CD5532}</b:Guid>
    <b:Author>
      <b:Author>
        <b:NameList>
          <b:Person>
            <b:Last>Wilkinson</b:Last>
            <b:First>J.</b:First>
            <b:Middle>H.</b:Middle>
          </b:Person>
        </b:NameList>
      </b:Author>
    </b:Author>
    <b:Title>Rounding Errors in Algebraic Processes</b:Title>
    <b:Year>1961</b:Year>
    <b:Publisher>SIAM</b:Publisher>
    <b:RefOrder>15</b:RefOrder>
  </b:Source>
  <b:Source>
    <b:Tag>Oli98</b:Tag>
    <b:SourceType>Book</b:SourceType>
    <b:Guid>{7F85A119-6359-4758-ADDA-53F31AA86BA5}</b:Guid>
    <b:Author>
      <b:Author>
        <b:NameList>
          <b:Person>
            <b:Last>Aberth</b:Last>
            <b:First>Oliver</b:First>
          </b:Person>
        </b:NameList>
      </b:Author>
    </b:Author>
    <b:Title>Precise Numerical Methods Using C++</b:Title>
    <b:Year>1998</b:Year>
    <b:Publisher>Academic Press</b:Publisher>
    <b:RefOrder>16</b:RefOrder>
  </b:Source>
  <b:Source>
    <b:Tag>TTS73</b:Tag>
    <b:SourceType>Book</b:SourceType>
    <b:Guid>{05450A39-AB5C-47F1-9E30-136232061B8B}</b:Guid>
    <b:Author>
      <b:Author>
        <b:NameList>
          <b:Person>
            <b:Last>Soong</b:Last>
            <b:First>T.</b:First>
            <b:Middle>T.</b:Middle>
          </b:Person>
        </b:NameList>
      </b:Author>
    </b:Author>
    <b:Title>Random Differential Equations in Science and Engineer</b:Title>
    <b:Year>1973</b:Year>
    <b:Publisher>Academic Press</b:Publisher>
    <b:RefOrder>18</b:RefOrder>
  </b:Source>
  <b:Source>
    <b:Tag>IeeeFloat</b:Tag>
    <b:SourceType>Report</b:SourceType>
    <b:Guid>{E00106EF-17CB-4CE9-AE42-5207AE37DD21}</b:Guid>
    <b:Title>ANSI/IEEE 754-2008 Standard for Binary Floating-Point Arithmetic</b:Title>
    <b:Year>2008</b:Year>
    <b:Publisher>Institute of Electrical and Electronics Engineers</b:Publisher>
    <b:Author>
      <b:Author>
        <b:Corporate>Institute of Electrical and Electronics</b:Corporate>
      </b:Author>
    </b:Author>
    <b:RefOrder>5</b:RefOrder>
  </b:Source>
  <b:Source>
    <b:Tag>JVi</b:Tag>
    <b:SourceType>JournalArticle</b:SourceType>
    <b:Guid>{0CF9F7AD-C21A-43CA-A4B0-8AB1E2691078}</b:Guid>
    <b:Title>A stochastic arithmetic for reliable scientific computation</b:Title>
    <b:Author>
      <b:Author>
        <b:NameList>
          <b:Person>
            <b:Last>Vignes</b:Last>
            <b:First>J.</b:First>
          </b:Person>
        </b:NameList>
      </b:Author>
    </b:Author>
    <b:JournalName>Mathematics</b:JournalName>
    <b:Pages>1993</b:Pages>
    <b:Volume>35</b:Volume>
    <b:Issue>:233–261</b:Issue>
    <b:RefOrder>12</b:RefOrder>
  </b:Source>
  <b:Source>
    <b:Tag>Sco07</b:Tag>
    <b:SourceType>JournalArticle</b:SourceType>
    <b:Guid>{53FA00B6-41CA-404C-870D-90B184DD69E9}</b:Guid>
    <b:Title>Numerical ‘health’ check for scientific codes: the CADNA approach</b:Title>
    <b:JournalName>Computer Physics Communications</b:JournalName>
    <b:Year>2007</b:Year>
    <b:Pages>501–527</b:Pages>
    <b:Volume>176</b:Volume>
    <b:Issue>8</b:Issue>
    <b:Author>
      <b:Author>
        <b:NameList>
          <b:Person>
            <b:Last> Scott</b:Last>
            <b:Middle>S.</b:Middle>
            <b:First>N.</b:First>
          </b:Person>
          <b:Person>
            <b:Last>Jezequel</b:Last>
            <b:First>F.</b:First>
          </b:Person>
          <b:Person>
            <b:Last> Denis</b:Last>
            <b:First>C.</b:First>
          </b:Person>
          <b:Person>
            <b:Last>Chesneaux</b:Last>
            <b:Middle>M.</b:Middle>
            <b:First>J.</b:First>
          </b:Person>
        </b:NameList>
      </b:Author>
    </b:Author>
    <b:RefOrder>13</b:RefOrder>
  </b:Source>
  <b:Source>
    <b:Tag>Gri18</b:Tag>
    <b:SourceType>Book</b:SourceType>
    <b:Guid>{F822FA69-A16D-41AC-BCEE-2DC73C34B6BB}</b:Guid>
    <b:Title>Introduction to Quantum Mechanics</b:Title>
    <b:Year>2018</b:Year>
    <b:Author>
      <b:Author>
        <b:NameList>
          <b:Person>
            <b:Last>Griffiths</b:Last>
            <b:Middle>J.</b:Middle>
            <b:First>David</b:First>
          </b:Person>
          <b:Person>
            <b:Last>Schroeter</b:Last>
            <b:Middle>F.</b:Middle>
            <b:First>Darrell</b:First>
          </b:Person>
        </b:NameList>
      </b:Author>
    </b:Author>
    <b:Publisher>Cambridge University Press</b:Publisher>
    <b:RefOrder>19</b:RefOrder>
  </b:Source>
  <b:Source>
    <b:Tag>Ric13</b:Tag>
    <b:SourceType>Book</b:SourceType>
    <b:Guid>{F2ABD0D4-B71B-4B69-9884-E35E8E167245}</b:Guid>
    <b:Author>
      <b:Author>
        <b:NameList>
          <b:Person>
            <b:Last>Fitzpatrick</b:Last>
            <b:First>Richard</b:First>
          </b:Person>
        </b:NameList>
      </b:Author>
    </b:Author>
    <b:Title>Oscillations and waves: An introduction</b:Title>
    <b:Year>2013</b:Year>
    <b:Publisher>University of Texas at Austin</b:Publisher>
    <b:RefOrder>20</b:RefOrder>
  </b:Source>
</b:Sources>
</file>

<file path=customXml/itemProps1.xml><?xml version="1.0" encoding="utf-8"?>
<ds:datastoreItem xmlns:ds="http://schemas.openxmlformats.org/officeDocument/2006/customXml" ds:itemID="{DBA30F91-A66D-4953-B9AD-2DA8ECC4B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5372</TotalTime>
  <Pages>24</Pages>
  <Words>7304</Words>
  <Characters>41638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Chengpu Wang</dc:creator>
  <cp:keywords/>
  <dc:description/>
  <cp:lastModifiedBy>Chengpu Wang</cp:lastModifiedBy>
  <cp:revision>1547</cp:revision>
  <dcterms:created xsi:type="dcterms:W3CDTF">2026-10-11T10:40:00Z</dcterms:created>
  <dcterms:modified xsi:type="dcterms:W3CDTF">2026-10-18T02:01:00Z</dcterms:modified>
</cp:coreProperties>
</file>