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B8D6F" w14:textId="77777777" w:rsidR="00C32F78" w:rsidRDefault="00C32F78" w:rsidP="00C32F78">
      <w:pPr>
        <w:spacing w:line="360" w:lineRule="auto"/>
        <w:jc w:val="center"/>
        <w:rPr>
          <w:rFonts w:ascii="黑体" w:eastAsia="黑体" w:hAnsi="黑体" w:cs="Times New Roman"/>
          <w:b/>
          <w:sz w:val="44"/>
          <w:szCs w:val="44"/>
        </w:rPr>
      </w:pPr>
    </w:p>
    <w:p w14:paraId="3CDDC905" w14:textId="77777777" w:rsidR="00C32F78" w:rsidRPr="00C32F78" w:rsidRDefault="00C32F78" w:rsidP="00C32F78">
      <w:pPr>
        <w:spacing w:line="360" w:lineRule="auto"/>
        <w:jc w:val="center"/>
        <w:rPr>
          <w:rFonts w:ascii="黑体" w:eastAsia="黑体" w:hAnsi="黑体" w:cs="Times New Roman"/>
          <w:b/>
          <w:sz w:val="44"/>
          <w:szCs w:val="44"/>
        </w:rPr>
      </w:pPr>
      <w:r w:rsidRPr="00C32F78">
        <w:rPr>
          <w:rFonts w:ascii="黑体" w:eastAsia="黑体" w:hAnsi="黑体" w:cs="Times New Roman" w:hint="eastAsia"/>
          <w:b/>
          <w:sz w:val="44"/>
          <w:szCs w:val="44"/>
        </w:rPr>
        <w:t>中国近现代史</w:t>
      </w:r>
      <w:proofErr w:type="gramStart"/>
      <w:r w:rsidRPr="00C32F78">
        <w:rPr>
          <w:rFonts w:ascii="黑体" w:eastAsia="黑体" w:hAnsi="黑体" w:cs="Times New Roman" w:hint="eastAsia"/>
          <w:b/>
          <w:sz w:val="44"/>
          <w:szCs w:val="44"/>
        </w:rPr>
        <w:t>纲</w:t>
      </w:r>
      <w:proofErr w:type="gramEnd"/>
      <w:r w:rsidRPr="00C32F78">
        <w:rPr>
          <w:rFonts w:ascii="黑体" w:eastAsia="黑体" w:hAnsi="黑体" w:cs="Times New Roman" w:hint="eastAsia"/>
          <w:b/>
          <w:sz w:val="44"/>
          <w:szCs w:val="44"/>
        </w:rPr>
        <w:t>课程第二次课程作业</w:t>
      </w:r>
    </w:p>
    <w:p w14:paraId="23759BA9" w14:textId="77777777" w:rsidR="00F850A6" w:rsidRPr="008032F2" w:rsidRDefault="00F850A6" w:rsidP="00CD3E6F">
      <w:pPr>
        <w:adjustRightInd w:val="0"/>
        <w:rPr>
          <w:rFonts w:ascii="宋体" w:eastAsia="宋体" w:hAnsi="宋体"/>
          <w:sz w:val="24"/>
          <w:szCs w:val="24"/>
        </w:rPr>
      </w:pPr>
    </w:p>
    <w:p w14:paraId="71E169E0" w14:textId="77777777" w:rsidR="00F850A6" w:rsidRPr="008032F2" w:rsidRDefault="00F850A6" w:rsidP="00CD3E6F">
      <w:pPr>
        <w:adjustRightInd w:val="0"/>
        <w:jc w:val="center"/>
        <w:rPr>
          <w:rFonts w:ascii="宋体" w:eastAsia="宋体" w:hAnsi="宋体"/>
          <w:sz w:val="24"/>
          <w:szCs w:val="24"/>
        </w:rPr>
      </w:pPr>
      <w:proofErr w:type="gramStart"/>
      <w:r w:rsidRPr="008032F2">
        <w:rPr>
          <w:rFonts w:ascii="宋体" w:eastAsia="宋体" w:hAnsi="宋体" w:hint="eastAsia"/>
          <w:sz w:val="24"/>
          <w:szCs w:val="24"/>
        </w:rPr>
        <w:t>刘承奇</w:t>
      </w:r>
      <w:proofErr w:type="gramEnd"/>
      <w:r w:rsidRPr="008032F2">
        <w:rPr>
          <w:rFonts w:ascii="宋体" w:eastAsia="宋体" w:hAnsi="宋体" w:hint="eastAsia"/>
          <w:sz w:val="24"/>
          <w:szCs w:val="24"/>
        </w:rPr>
        <w:t xml:space="preserve"> </w:t>
      </w:r>
      <w:r w:rsidRPr="008032F2">
        <w:rPr>
          <w:rFonts w:ascii="宋体" w:eastAsia="宋体" w:hAnsi="宋体"/>
          <w:sz w:val="24"/>
          <w:szCs w:val="24"/>
        </w:rPr>
        <w:t xml:space="preserve">2018533249 </w:t>
      </w:r>
      <w:r w:rsidRPr="008032F2">
        <w:rPr>
          <w:rFonts w:ascii="宋体" w:eastAsia="宋体" w:hAnsi="宋体" w:hint="eastAsia"/>
          <w:sz w:val="24"/>
          <w:szCs w:val="24"/>
        </w:rPr>
        <w:t xml:space="preserve">二班 </w:t>
      </w:r>
      <w:r w:rsidRPr="008032F2">
        <w:rPr>
          <w:rFonts w:ascii="宋体" w:eastAsia="宋体" w:hAnsi="宋体"/>
          <w:sz w:val="24"/>
          <w:szCs w:val="24"/>
        </w:rPr>
        <w:t>11</w:t>
      </w:r>
      <w:r w:rsidRPr="008032F2">
        <w:rPr>
          <w:rFonts w:ascii="宋体" w:eastAsia="宋体" w:hAnsi="宋体" w:hint="eastAsia"/>
          <w:sz w:val="24"/>
          <w:szCs w:val="24"/>
        </w:rPr>
        <w:t>小班</w:t>
      </w:r>
    </w:p>
    <w:p w14:paraId="7A5A8F48" w14:textId="77777777" w:rsidR="008032F2" w:rsidRPr="008032F2" w:rsidRDefault="008032F2" w:rsidP="008032F2">
      <w:pPr>
        <w:adjustRightInd w:val="0"/>
        <w:spacing w:line="360" w:lineRule="auto"/>
        <w:rPr>
          <w:rFonts w:ascii="宋体" w:eastAsia="宋体" w:hAnsi="宋体"/>
          <w:sz w:val="24"/>
          <w:szCs w:val="24"/>
        </w:rPr>
      </w:pPr>
    </w:p>
    <w:p w14:paraId="0BF80CD9" w14:textId="18D6B3EE" w:rsidR="00C32F78" w:rsidRPr="008032F2" w:rsidRDefault="008032F2" w:rsidP="008032F2">
      <w:pPr>
        <w:adjustRightInd w:val="0"/>
        <w:spacing w:line="360" w:lineRule="auto"/>
        <w:ind w:firstLineChars="200" w:firstLine="480"/>
        <w:rPr>
          <w:rFonts w:ascii="宋体" w:eastAsia="宋体" w:hAnsi="宋体" w:cs="Times New Roman"/>
          <w:sz w:val="24"/>
          <w:szCs w:val="24"/>
        </w:rPr>
      </w:pPr>
      <w:r w:rsidRPr="008032F2">
        <w:rPr>
          <w:rFonts w:ascii="宋体" w:eastAsia="宋体" w:hAnsi="宋体" w:hint="eastAsia"/>
          <w:sz w:val="24"/>
          <w:szCs w:val="24"/>
        </w:rPr>
        <w:t>第一题：</w:t>
      </w:r>
      <w:r w:rsidR="00C32F78" w:rsidRPr="008032F2">
        <w:rPr>
          <w:rFonts w:ascii="宋体" w:eastAsia="宋体" w:hAnsi="宋体" w:cs="Times New Roman"/>
          <w:sz w:val="24"/>
          <w:szCs w:val="24"/>
        </w:rPr>
        <w:t>国共第一次合作与国民革命为什么会失败？失败的教训有哪些？</w:t>
      </w:r>
    </w:p>
    <w:p w14:paraId="346A7489" w14:textId="3E39DED3" w:rsidR="008032F2" w:rsidRPr="008032F2" w:rsidRDefault="008032F2" w:rsidP="00007428">
      <w:pPr>
        <w:spacing w:line="360" w:lineRule="auto"/>
        <w:ind w:firstLineChars="200" w:firstLine="560"/>
        <w:jc w:val="left"/>
        <w:rPr>
          <w:rFonts w:ascii="黑体" w:eastAsia="黑体" w:hAnsi="黑体" w:hint="eastAsia"/>
          <w:sz w:val="28"/>
          <w:szCs w:val="28"/>
        </w:rPr>
      </w:pPr>
      <w:r w:rsidRPr="00DC322B">
        <w:rPr>
          <w:rFonts w:ascii="黑体" w:eastAsia="黑体" w:hAnsi="黑体"/>
          <w:sz w:val="28"/>
          <w:szCs w:val="28"/>
        </w:rPr>
        <w:t>1.</w:t>
      </w:r>
      <w:r w:rsidRPr="008032F2">
        <w:rPr>
          <w:rFonts w:hint="eastAsia"/>
        </w:rPr>
        <w:t xml:space="preserve"> </w:t>
      </w:r>
      <w:r w:rsidRPr="008032F2">
        <w:rPr>
          <w:rFonts w:ascii="黑体" w:eastAsia="黑体" w:hAnsi="黑体" w:hint="eastAsia"/>
          <w:sz w:val="28"/>
          <w:szCs w:val="28"/>
        </w:rPr>
        <w:t>国共第一次合作与国民革命</w:t>
      </w:r>
    </w:p>
    <w:p w14:paraId="4611A70A" w14:textId="1E4ACAD8" w:rsidR="00242716" w:rsidRDefault="00F408EC" w:rsidP="00007428">
      <w:pPr>
        <w:pStyle w:val="a7"/>
        <w:adjustRightInd w:val="0"/>
        <w:spacing w:line="360" w:lineRule="auto"/>
        <w:ind w:firstLine="480"/>
        <w:rPr>
          <w:rFonts w:ascii="宋体" w:eastAsia="宋体" w:hAnsi="宋体"/>
          <w:color w:val="000000"/>
          <w:sz w:val="24"/>
          <w:szCs w:val="24"/>
        </w:rPr>
      </w:pPr>
      <w:r w:rsidRPr="00C32F78">
        <w:rPr>
          <w:rFonts w:ascii="宋体" w:eastAsia="宋体" w:hAnsi="宋体" w:hint="eastAsia"/>
          <w:color w:val="000000"/>
          <w:sz w:val="24"/>
          <w:szCs w:val="24"/>
        </w:rPr>
        <w:t>第一次国共合作是指1924年至1927年大革命时期中国共产党同中国国民党合作结成的革命统一战线。1924年1月，</w:t>
      </w:r>
      <w:r w:rsidR="00CD3E6F" w:rsidRPr="00C32F78">
        <w:rPr>
          <w:rFonts w:ascii="宋体" w:eastAsia="宋体" w:hAnsi="宋体" w:hint="eastAsia"/>
          <w:color w:val="000000"/>
          <w:sz w:val="24"/>
          <w:szCs w:val="24"/>
        </w:rPr>
        <w:t>孙中山主持</w:t>
      </w:r>
      <w:r w:rsidRPr="00C32F78">
        <w:rPr>
          <w:rFonts w:ascii="宋体" w:eastAsia="宋体" w:hAnsi="宋体" w:hint="eastAsia"/>
          <w:color w:val="000000"/>
          <w:sz w:val="24"/>
          <w:szCs w:val="24"/>
        </w:rPr>
        <w:t>在广州召开了中国国民党第一次全国代表大会，对国民党进行改组</w:t>
      </w:r>
      <w:r w:rsidR="00267B0C" w:rsidRPr="00C32F78">
        <w:rPr>
          <w:rFonts w:ascii="宋体" w:eastAsia="宋体" w:hAnsi="宋体" w:hint="eastAsia"/>
          <w:color w:val="000000"/>
          <w:sz w:val="24"/>
          <w:szCs w:val="24"/>
        </w:rPr>
        <w:t>,</w:t>
      </w:r>
      <w:r w:rsidRPr="00C32F78">
        <w:rPr>
          <w:rFonts w:ascii="宋体" w:eastAsia="宋体" w:hAnsi="宋体" w:hint="eastAsia"/>
          <w:color w:val="000000"/>
          <w:sz w:val="24"/>
          <w:szCs w:val="24"/>
        </w:rPr>
        <w:t>接受共产党人以个人名义加入国民党。国民党“一大”的召开，标志着共产党与孙中山先生领导的国民党正式建立了民主联合阵线，国共第一次合作正式形成</w:t>
      </w:r>
      <w:r w:rsidR="00267B0C" w:rsidRPr="00C32F78">
        <w:rPr>
          <w:rStyle w:val="af3"/>
          <w:rFonts w:ascii="宋体" w:eastAsia="宋体" w:hAnsi="宋体"/>
          <w:color w:val="000000"/>
          <w:sz w:val="24"/>
          <w:szCs w:val="24"/>
        </w:rPr>
        <w:footnoteReference w:id="1"/>
      </w:r>
      <w:r w:rsidRPr="00C32F78">
        <w:rPr>
          <w:rFonts w:ascii="宋体" w:eastAsia="宋体" w:hAnsi="宋体" w:hint="eastAsia"/>
          <w:color w:val="000000"/>
          <w:sz w:val="24"/>
          <w:szCs w:val="24"/>
        </w:rPr>
        <w:t>。</w:t>
      </w:r>
      <w:r w:rsidR="00267B0C" w:rsidRPr="00C32F78">
        <w:rPr>
          <w:rFonts w:ascii="宋体" w:eastAsia="宋体" w:hAnsi="宋体" w:hint="eastAsia"/>
          <w:color w:val="000000"/>
          <w:sz w:val="24"/>
          <w:szCs w:val="24"/>
        </w:rPr>
        <w:t>1927年，蒋介石、汪精卫先后发动“四.一二”和“七.一五”反革命政变，对共产党人进行了血腥屠杀，国共合作彻底破裂,</w:t>
      </w:r>
      <w:r w:rsidR="00CD3E6F" w:rsidRPr="00C32F78">
        <w:rPr>
          <w:rFonts w:ascii="宋体" w:eastAsia="宋体" w:hAnsi="宋体" w:hint="eastAsia"/>
          <w:color w:val="000000"/>
          <w:sz w:val="24"/>
          <w:szCs w:val="24"/>
        </w:rPr>
        <w:t>导致</w:t>
      </w:r>
      <w:r w:rsidR="00267B0C" w:rsidRPr="00C32F78">
        <w:rPr>
          <w:rFonts w:ascii="宋体" w:eastAsia="宋体" w:hAnsi="宋体" w:hint="eastAsia"/>
          <w:color w:val="000000"/>
          <w:sz w:val="24"/>
          <w:szCs w:val="24"/>
        </w:rPr>
        <w:t>大革命失败。</w:t>
      </w:r>
    </w:p>
    <w:p w14:paraId="365485A1" w14:textId="34E4FBCE" w:rsidR="008032F2" w:rsidRPr="008032F2" w:rsidRDefault="008032F2" w:rsidP="00007428">
      <w:pPr>
        <w:spacing w:line="360" w:lineRule="auto"/>
        <w:ind w:firstLineChars="200" w:firstLine="560"/>
        <w:jc w:val="left"/>
        <w:rPr>
          <w:rFonts w:ascii="黑体" w:eastAsia="黑体" w:hAnsi="黑体" w:hint="eastAsia"/>
          <w:sz w:val="28"/>
          <w:szCs w:val="28"/>
        </w:rPr>
      </w:pPr>
      <w:r>
        <w:rPr>
          <w:rFonts w:ascii="黑体" w:eastAsia="黑体" w:hAnsi="黑体"/>
          <w:sz w:val="28"/>
          <w:szCs w:val="28"/>
        </w:rPr>
        <w:t>2</w:t>
      </w:r>
      <w:r w:rsidRPr="00DC322B">
        <w:rPr>
          <w:rFonts w:ascii="黑体" w:eastAsia="黑体" w:hAnsi="黑体"/>
          <w:sz w:val="28"/>
          <w:szCs w:val="28"/>
        </w:rPr>
        <w:t>.</w:t>
      </w:r>
      <w:r w:rsidRPr="008032F2">
        <w:rPr>
          <w:rFonts w:hint="eastAsia"/>
        </w:rPr>
        <w:t xml:space="preserve"> </w:t>
      </w:r>
      <w:r>
        <w:rPr>
          <w:rFonts w:ascii="黑体" w:eastAsia="黑体" w:hAnsi="黑体" w:hint="eastAsia"/>
          <w:sz w:val="28"/>
          <w:szCs w:val="28"/>
        </w:rPr>
        <w:t>失败的原因</w:t>
      </w:r>
    </w:p>
    <w:p w14:paraId="2E420C0A" w14:textId="0166BD2F" w:rsidR="00A02682" w:rsidRDefault="00E169A0" w:rsidP="00007428">
      <w:pPr>
        <w:pStyle w:val="a7"/>
        <w:adjustRightInd w:val="0"/>
        <w:spacing w:line="360" w:lineRule="auto"/>
        <w:ind w:firstLine="480"/>
        <w:rPr>
          <w:rFonts w:ascii="宋体" w:eastAsia="宋体" w:hAnsi="宋体" w:cs="Arial"/>
          <w:color w:val="333333"/>
          <w:sz w:val="24"/>
          <w:szCs w:val="24"/>
        </w:rPr>
      </w:pPr>
      <w:r w:rsidRPr="00C32F78">
        <w:rPr>
          <w:rFonts w:ascii="宋体" w:eastAsia="宋体" w:hAnsi="宋体" w:cs="Arial"/>
          <w:color w:val="333333"/>
          <w:sz w:val="24"/>
          <w:szCs w:val="24"/>
        </w:rPr>
        <w:t>第一次国共合作失败的原因</w:t>
      </w:r>
      <w:r w:rsidRPr="00C32F78">
        <w:rPr>
          <w:rFonts w:ascii="宋体" w:eastAsia="宋体" w:hAnsi="宋体" w:cs="Arial" w:hint="eastAsia"/>
          <w:color w:val="333333"/>
          <w:sz w:val="24"/>
          <w:szCs w:val="24"/>
        </w:rPr>
        <w:t>，</w:t>
      </w:r>
      <w:r w:rsidR="006E5B3E" w:rsidRPr="00C32F78">
        <w:rPr>
          <w:rFonts w:ascii="宋体" w:eastAsia="宋体" w:hAnsi="宋体" w:cs="Arial" w:hint="eastAsia"/>
          <w:color w:val="333333"/>
          <w:sz w:val="24"/>
          <w:szCs w:val="24"/>
        </w:rPr>
        <w:t>从表面上看，</w:t>
      </w:r>
      <w:r w:rsidRPr="00C32F78">
        <w:rPr>
          <w:rFonts w:ascii="宋体" w:eastAsia="宋体" w:hAnsi="宋体"/>
          <w:sz w:val="24"/>
          <w:szCs w:val="24"/>
        </w:rPr>
        <w:t>反动势力过于强大</w:t>
      </w:r>
      <w:r w:rsidRPr="00C32F78">
        <w:rPr>
          <w:rFonts w:ascii="宋体" w:eastAsia="宋体" w:hAnsi="宋体" w:hint="eastAsia"/>
          <w:sz w:val="24"/>
          <w:szCs w:val="24"/>
        </w:rPr>
        <w:t>和</w:t>
      </w:r>
      <w:r w:rsidRPr="00C32F78">
        <w:rPr>
          <w:rFonts w:ascii="宋体" w:eastAsia="宋体" w:hAnsi="宋体"/>
          <w:sz w:val="24"/>
          <w:szCs w:val="24"/>
        </w:rPr>
        <w:t>国民党右派叛变革命，</w:t>
      </w:r>
      <w:r w:rsidR="006E5B3E" w:rsidRPr="00C32F78">
        <w:rPr>
          <w:rFonts w:ascii="宋体" w:eastAsia="宋体" w:hAnsi="宋体" w:hint="eastAsia"/>
          <w:sz w:val="24"/>
          <w:szCs w:val="24"/>
        </w:rPr>
        <w:t>使</w:t>
      </w:r>
      <w:r w:rsidRPr="00C32F78">
        <w:rPr>
          <w:rFonts w:ascii="宋体" w:eastAsia="宋体" w:hAnsi="宋体"/>
          <w:sz w:val="24"/>
          <w:szCs w:val="24"/>
        </w:rPr>
        <w:t>国共合作遭到破坏。</w:t>
      </w:r>
      <w:r w:rsidR="006E5B3E" w:rsidRPr="00C32F78">
        <w:rPr>
          <w:rFonts w:ascii="宋体" w:eastAsia="宋体" w:hAnsi="宋体" w:hint="eastAsia"/>
          <w:sz w:val="24"/>
          <w:szCs w:val="24"/>
        </w:rPr>
        <w:t>但深层次的</w:t>
      </w:r>
      <w:r w:rsidRPr="00C32F78">
        <w:rPr>
          <w:rFonts w:ascii="宋体" w:eastAsia="宋体" w:hAnsi="宋体" w:cs="Arial" w:hint="eastAsia"/>
          <w:color w:val="333333"/>
          <w:sz w:val="24"/>
          <w:szCs w:val="24"/>
        </w:rPr>
        <w:t>原因</w:t>
      </w:r>
      <w:r w:rsidR="006E5B3E" w:rsidRPr="00C32F78">
        <w:rPr>
          <w:rFonts w:ascii="宋体" w:eastAsia="宋体" w:hAnsi="宋体" w:cs="Arial" w:hint="eastAsia"/>
          <w:color w:val="333333"/>
          <w:sz w:val="24"/>
          <w:szCs w:val="24"/>
        </w:rPr>
        <w:t>更值得思考，</w:t>
      </w:r>
      <w:r w:rsidR="00A02682" w:rsidRPr="00C32F78">
        <w:rPr>
          <w:rFonts w:ascii="宋体" w:eastAsia="宋体" w:hAnsi="宋体" w:cs="Arial" w:hint="eastAsia"/>
          <w:color w:val="333333"/>
          <w:sz w:val="24"/>
          <w:szCs w:val="24"/>
        </w:rPr>
        <w:t>在第一次国共合作统一战线中，国共两党的地位不平等。孙中山认为三民主义中的民生主义已包含了共产党所主张的共产主义、社会主义的内容，因此他只同意共产党员加入国民党，以国民党为中心来容纳共产党和一切革命力量，他的说法是</w:t>
      </w:r>
      <w:r w:rsidR="00A02682" w:rsidRPr="00C32F78">
        <w:rPr>
          <w:rFonts w:ascii="宋体" w:eastAsia="宋体" w:hAnsi="宋体" w:cs="Arial"/>
          <w:color w:val="333333"/>
          <w:sz w:val="24"/>
          <w:szCs w:val="24"/>
        </w:rPr>
        <w:t xml:space="preserve"> “容共”而不是 “联共”。</w:t>
      </w:r>
      <w:r w:rsidR="00A02682" w:rsidRPr="00C32F78">
        <w:rPr>
          <w:rFonts w:ascii="宋体" w:eastAsia="宋体" w:hAnsi="宋体" w:hint="eastAsia"/>
          <w:sz w:val="24"/>
          <w:szCs w:val="24"/>
        </w:rPr>
        <w:t xml:space="preserve"> </w:t>
      </w:r>
      <w:r w:rsidR="00A02682" w:rsidRPr="00C32F78">
        <w:rPr>
          <w:rFonts w:ascii="宋体" w:eastAsia="宋体" w:hAnsi="宋体" w:cs="Arial" w:hint="eastAsia"/>
          <w:color w:val="333333"/>
          <w:sz w:val="24"/>
          <w:szCs w:val="24"/>
        </w:rPr>
        <w:t>这也就是说在中共接受国民党的领导的前提下，才和共产党合作。</w:t>
      </w:r>
      <w:r w:rsidRPr="00C32F78">
        <w:rPr>
          <w:rFonts w:ascii="宋体" w:eastAsia="宋体" w:hAnsi="宋体" w:cs="Arial" w:hint="eastAsia"/>
          <w:color w:val="333333"/>
          <w:sz w:val="24"/>
          <w:szCs w:val="24"/>
        </w:rPr>
        <w:t>中国共产党对于改组后的国民党的性质认识模糊</w:t>
      </w:r>
      <w:r w:rsidR="00C546E9" w:rsidRPr="00C32F78">
        <w:rPr>
          <w:rFonts w:ascii="宋体" w:eastAsia="宋体" w:hAnsi="宋体" w:cs="Arial" w:hint="eastAsia"/>
          <w:color w:val="333333"/>
          <w:sz w:val="24"/>
          <w:szCs w:val="24"/>
        </w:rPr>
        <w:t>,</w:t>
      </w:r>
      <w:r w:rsidR="006E5B3E" w:rsidRPr="00C32F78">
        <w:rPr>
          <w:rFonts w:ascii="宋体" w:eastAsia="宋体" w:hAnsi="宋体" w:cs="Arial" w:hint="eastAsia"/>
          <w:color w:val="333333"/>
          <w:sz w:val="24"/>
          <w:szCs w:val="24"/>
        </w:rPr>
        <w:t>以妥协求团结，放弃了对革命的领导权。</w:t>
      </w:r>
      <w:r w:rsidRPr="00C32F78">
        <w:rPr>
          <w:rFonts w:ascii="宋体" w:eastAsia="宋体" w:hAnsi="宋体" w:cs="Arial" w:hint="eastAsia"/>
          <w:color w:val="333333"/>
          <w:sz w:val="24"/>
          <w:szCs w:val="24"/>
        </w:rPr>
        <w:t>共产国际指导中国第一次大革命的路线错误及其对中国共产党的压制</w:t>
      </w:r>
      <w:r w:rsidR="006E5B3E" w:rsidRPr="00C32F78">
        <w:rPr>
          <w:rStyle w:val="af3"/>
          <w:rFonts w:ascii="宋体" w:eastAsia="宋体" w:hAnsi="宋体" w:cs="Arial"/>
          <w:color w:val="333333"/>
          <w:sz w:val="24"/>
          <w:szCs w:val="24"/>
        </w:rPr>
        <w:footnoteReference w:id="2"/>
      </w:r>
      <w:r w:rsidR="006E5B3E" w:rsidRPr="00C32F78">
        <w:rPr>
          <w:rFonts w:ascii="宋体" w:eastAsia="宋体" w:hAnsi="宋体" w:cs="Arial" w:hint="eastAsia"/>
          <w:color w:val="333333"/>
          <w:sz w:val="24"/>
          <w:szCs w:val="24"/>
        </w:rPr>
        <w:t>也是造成第一次国共合作失败的重要原因。</w:t>
      </w:r>
    </w:p>
    <w:p w14:paraId="5D745C16" w14:textId="407F50E1" w:rsidR="00007428" w:rsidRPr="00C32F78" w:rsidRDefault="00007428" w:rsidP="00007428">
      <w:pPr>
        <w:pStyle w:val="a7"/>
        <w:adjustRightInd w:val="0"/>
        <w:spacing w:line="360" w:lineRule="auto"/>
        <w:ind w:firstLine="560"/>
        <w:rPr>
          <w:rFonts w:ascii="宋体" w:eastAsia="宋体" w:hAnsi="宋体" w:cs="Arial" w:hint="eastAsia"/>
          <w:color w:val="333333"/>
          <w:sz w:val="24"/>
          <w:szCs w:val="24"/>
        </w:rPr>
      </w:pPr>
      <w:r>
        <w:rPr>
          <w:rFonts w:ascii="黑体" w:eastAsia="黑体" w:hAnsi="黑体"/>
          <w:sz w:val="28"/>
          <w:szCs w:val="28"/>
        </w:rPr>
        <w:t>3</w:t>
      </w:r>
      <w:r w:rsidRPr="00DC322B">
        <w:rPr>
          <w:rFonts w:ascii="黑体" w:eastAsia="黑体" w:hAnsi="黑体"/>
          <w:sz w:val="28"/>
          <w:szCs w:val="28"/>
        </w:rPr>
        <w:t>.</w:t>
      </w:r>
      <w:r w:rsidRPr="008032F2">
        <w:rPr>
          <w:rFonts w:hint="eastAsia"/>
        </w:rPr>
        <w:t xml:space="preserve"> </w:t>
      </w:r>
      <w:r>
        <w:rPr>
          <w:rFonts w:ascii="黑体" w:eastAsia="黑体" w:hAnsi="黑体" w:hint="eastAsia"/>
          <w:sz w:val="28"/>
          <w:szCs w:val="28"/>
        </w:rPr>
        <w:t>失败的</w:t>
      </w:r>
      <w:r>
        <w:rPr>
          <w:rFonts w:ascii="黑体" w:eastAsia="黑体" w:hAnsi="黑体" w:hint="eastAsia"/>
          <w:sz w:val="28"/>
          <w:szCs w:val="28"/>
        </w:rPr>
        <w:t>教训</w:t>
      </w:r>
    </w:p>
    <w:p w14:paraId="36D4BA91" w14:textId="77777777" w:rsidR="005E361D" w:rsidRPr="00C32F78" w:rsidRDefault="008F60F8" w:rsidP="00007428">
      <w:pPr>
        <w:pStyle w:val="a9"/>
        <w:adjustRightInd w:val="0"/>
        <w:spacing w:before="0" w:beforeAutospacing="0" w:after="0" w:afterAutospacing="0" w:line="360" w:lineRule="auto"/>
        <w:ind w:firstLineChars="200" w:firstLine="480"/>
        <w:jc w:val="both"/>
      </w:pPr>
      <w:r w:rsidRPr="00C32F78">
        <w:lastRenderedPageBreak/>
        <w:t>第一次国共合作</w:t>
      </w:r>
      <w:r w:rsidR="00C2537D" w:rsidRPr="00C32F78">
        <w:rPr>
          <w:rFonts w:hint="eastAsia"/>
        </w:rPr>
        <w:t>虽然在一定程度上推动了第一次国内革命战争的发展</w:t>
      </w:r>
      <w:r w:rsidR="00C2537D" w:rsidRPr="00C32F78">
        <w:t>, 为中国民主革命打下了基础</w:t>
      </w:r>
      <w:r w:rsidR="00C2537D" w:rsidRPr="00C32F78">
        <w:rPr>
          <w:rStyle w:val="af3"/>
        </w:rPr>
        <w:footnoteReference w:id="3"/>
      </w:r>
      <w:r w:rsidR="00C2537D" w:rsidRPr="00C32F78">
        <w:t>。</w:t>
      </w:r>
      <w:r w:rsidRPr="00C32F78">
        <w:t>但是，这次国共合作给中国共产党的经验教训是极其深刻的。主要是:</w:t>
      </w:r>
      <w:r w:rsidR="001A6E08" w:rsidRPr="00C32F78">
        <w:t xml:space="preserve"> </w:t>
      </w:r>
    </w:p>
    <w:p w14:paraId="1A062BD6" w14:textId="77777777" w:rsidR="005E361D" w:rsidRPr="00C32F78" w:rsidRDefault="005E361D" w:rsidP="00007428">
      <w:pPr>
        <w:pStyle w:val="a9"/>
        <w:adjustRightInd w:val="0"/>
        <w:spacing w:before="0" w:beforeAutospacing="0" w:after="0" w:afterAutospacing="0" w:line="360" w:lineRule="auto"/>
        <w:ind w:firstLineChars="200" w:firstLine="480"/>
        <w:jc w:val="both"/>
      </w:pPr>
      <w:r w:rsidRPr="00C32F78">
        <w:rPr>
          <w:rFonts w:hint="eastAsia"/>
        </w:rPr>
        <w:t>（一）</w:t>
      </w:r>
      <w:r w:rsidR="008F60F8" w:rsidRPr="00C32F78">
        <w:t>建立国共合作统一战线是必要的、正确的，但必须坚持统一战线中的无产阶级领导权，对资产阶级实行又联合又斗争的政策，这是革命成败的关键。</w:t>
      </w:r>
    </w:p>
    <w:p w14:paraId="79CC7E71" w14:textId="77777777" w:rsidR="005E361D" w:rsidRPr="00C32F78" w:rsidRDefault="005E361D" w:rsidP="00007428">
      <w:pPr>
        <w:pStyle w:val="a9"/>
        <w:adjustRightInd w:val="0"/>
        <w:spacing w:before="0" w:beforeAutospacing="0" w:after="0" w:afterAutospacing="0" w:line="360" w:lineRule="auto"/>
        <w:ind w:firstLineChars="200" w:firstLine="480"/>
        <w:jc w:val="both"/>
        <w:rPr>
          <w:rFonts w:cs="Arial"/>
          <w:color w:val="333333"/>
        </w:rPr>
      </w:pPr>
      <w:r w:rsidRPr="00C32F78">
        <w:rPr>
          <w:rFonts w:hint="eastAsia"/>
        </w:rPr>
        <w:t>（二）</w:t>
      </w:r>
      <w:r w:rsidR="008F60F8" w:rsidRPr="00C32F78">
        <w:t xml:space="preserve">农民是无产阶级的可靠同盟军，必须放手发动农民，坚决依靠农民，建立巩固的工农联盟。 </w:t>
      </w:r>
    </w:p>
    <w:p w14:paraId="351B9CC1" w14:textId="6D0011B0" w:rsidR="007D4F2B" w:rsidRDefault="005E361D" w:rsidP="00007428">
      <w:pPr>
        <w:pStyle w:val="a9"/>
        <w:adjustRightInd w:val="0"/>
        <w:spacing w:before="0" w:beforeAutospacing="0" w:after="0" w:afterAutospacing="0" w:line="360" w:lineRule="auto"/>
        <w:ind w:firstLineChars="200" w:firstLine="480"/>
        <w:jc w:val="both"/>
      </w:pPr>
      <w:r w:rsidRPr="00C32F78">
        <w:rPr>
          <w:rFonts w:hint="eastAsia"/>
        </w:rPr>
        <w:t>（三）</w:t>
      </w:r>
      <w:r w:rsidR="008F60F8" w:rsidRPr="00C32F78">
        <w:t xml:space="preserve">武装斗争是中国革命的特点，必须重视武装斗争，建立党和人民直接掌握的革命军队。 </w:t>
      </w:r>
    </w:p>
    <w:p w14:paraId="1DFE9513" w14:textId="77777777" w:rsidR="00520A4A" w:rsidRPr="008F60F8" w:rsidRDefault="00520A4A" w:rsidP="00007428">
      <w:pPr>
        <w:pStyle w:val="a7"/>
        <w:adjustRightInd w:val="0"/>
        <w:spacing w:line="360" w:lineRule="auto"/>
        <w:ind w:firstLine="480"/>
        <w:rPr>
          <w:rFonts w:ascii="宋体" w:eastAsia="宋体" w:hAnsi="宋体"/>
          <w:sz w:val="24"/>
          <w:szCs w:val="24"/>
        </w:rPr>
      </w:pPr>
      <w:r>
        <w:rPr>
          <w:rFonts w:ascii="宋体" w:eastAsia="宋体" w:hAnsi="宋体" w:cs="Arial" w:hint="eastAsia"/>
          <w:color w:val="333333"/>
          <w:sz w:val="24"/>
          <w:szCs w:val="24"/>
        </w:rPr>
        <w:t>总之，</w:t>
      </w:r>
      <w:r w:rsidRPr="008F60F8">
        <w:rPr>
          <w:rFonts w:ascii="宋体" w:eastAsia="宋体" w:hAnsi="宋体" w:cs="Arial"/>
          <w:color w:val="333333"/>
          <w:sz w:val="24"/>
          <w:szCs w:val="24"/>
        </w:rPr>
        <w:t>当时的中国共产党还处在幼年时期，没有经验，缺乏对中国社会和中国革命基本问题的深刻认识，还不善于将马克思列宁主义的基本原理和中国革命的实践结合起来。正是由于经历了这场革命，中国人的觉悟程度和组织程度有了明显的提高，中国共产党开始掌握了一部分革命武装。所有这些，为把中国革命推进到一个新的阶段---土地革命战争阶段准备了必要的条件。</w:t>
      </w:r>
    </w:p>
    <w:p w14:paraId="36B37790" w14:textId="77777777" w:rsidR="00520A4A" w:rsidRPr="00520A4A" w:rsidRDefault="00520A4A" w:rsidP="00007428">
      <w:pPr>
        <w:pStyle w:val="a9"/>
        <w:adjustRightInd w:val="0"/>
        <w:spacing w:before="0" w:beforeAutospacing="0" w:after="0" w:afterAutospacing="0" w:line="360" w:lineRule="auto"/>
        <w:ind w:firstLineChars="200" w:firstLine="480"/>
        <w:jc w:val="both"/>
        <w:rPr>
          <w:rFonts w:cs="Arial"/>
          <w:color w:val="333333"/>
        </w:rPr>
      </w:pPr>
    </w:p>
    <w:sectPr w:rsidR="00520A4A" w:rsidRPr="00520A4A" w:rsidSect="001D13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A7A7D" w14:textId="77777777" w:rsidR="00DA7AEE" w:rsidRDefault="00DA7AEE" w:rsidP="003B1A65">
      <w:r>
        <w:separator/>
      </w:r>
    </w:p>
  </w:endnote>
  <w:endnote w:type="continuationSeparator" w:id="0">
    <w:p w14:paraId="666052E3" w14:textId="77777777" w:rsidR="00DA7AEE" w:rsidRDefault="00DA7AEE" w:rsidP="003B1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00000287"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90BC5" w14:textId="77777777" w:rsidR="00DA7AEE" w:rsidRDefault="00DA7AEE" w:rsidP="003B1A65">
      <w:r>
        <w:separator/>
      </w:r>
    </w:p>
  </w:footnote>
  <w:footnote w:type="continuationSeparator" w:id="0">
    <w:p w14:paraId="542F1D7D" w14:textId="77777777" w:rsidR="00DA7AEE" w:rsidRDefault="00DA7AEE" w:rsidP="003B1A65">
      <w:r>
        <w:continuationSeparator/>
      </w:r>
    </w:p>
  </w:footnote>
  <w:footnote w:id="1">
    <w:p w14:paraId="0B33BE14" w14:textId="77777777" w:rsidR="00267B0C" w:rsidRPr="00F850A6" w:rsidRDefault="00267B0C">
      <w:pPr>
        <w:pStyle w:val="af1"/>
        <w:rPr>
          <w:rFonts w:ascii="宋体" w:eastAsia="宋体" w:hAnsi="宋体"/>
        </w:rPr>
      </w:pPr>
      <w:r>
        <w:rPr>
          <w:rStyle w:val="af3"/>
        </w:rPr>
        <w:footnoteRef/>
      </w:r>
      <w:proofErr w:type="gramStart"/>
      <w:r w:rsidR="002D1A37" w:rsidRPr="00F850A6">
        <w:rPr>
          <w:rFonts w:ascii="宋体" w:eastAsia="宋体" w:hAnsi="宋体" w:hint="eastAsia"/>
        </w:rPr>
        <w:t>蔚力</w:t>
      </w:r>
      <w:r w:rsidRPr="00F850A6">
        <w:rPr>
          <w:rFonts w:ascii="宋体" w:eastAsia="宋体" w:hAnsi="宋体" w:hint="eastAsia"/>
        </w:rPr>
        <w:t>《第一次国共合作的由来是什么</w:t>
      </w:r>
      <w:r w:rsidR="002D1A37">
        <w:rPr>
          <w:rFonts w:ascii="宋体" w:eastAsia="宋体" w:hAnsi="宋体" w:hint="eastAsia"/>
        </w:rPr>
        <w:t>？</w:t>
      </w:r>
      <w:r w:rsidRPr="00F850A6">
        <w:rPr>
          <w:rFonts w:ascii="宋体" w:eastAsia="宋体" w:hAnsi="宋体" w:hint="eastAsia"/>
        </w:rPr>
        <w:t>》</w:t>
      </w:r>
      <w:proofErr w:type="gramEnd"/>
      <w:r w:rsidR="0039070B">
        <w:rPr>
          <w:rFonts w:ascii="宋体" w:eastAsia="宋体" w:hAnsi="宋体" w:hint="eastAsia"/>
        </w:rPr>
        <w:t>，中国国情_中国网，</w:t>
      </w:r>
      <w:r w:rsidRPr="00F850A6">
        <w:rPr>
          <w:rFonts w:ascii="宋体" w:eastAsia="宋体" w:hAnsi="宋体" w:hint="eastAsia"/>
        </w:rPr>
        <w:t>2014-12-03</w:t>
      </w:r>
      <w:r w:rsidR="0039070B">
        <w:rPr>
          <w:rFonts w:ascii="宋体" w:eastAsia="宋体" w:hAnsi="宋体"/>
        </w:rPr>
        <w:t xml:space="preserve"> [2019-11-17] </w:t>
      </w:r>
      <w:hyperlink r:id="rId1" w:history="1">
        <w:r w:rsidR="0039070B" w:rsidRPr="001464F4">
          <w:rPr>
            <w:rStyle w:val="a8"/>
          </w:rPr>
          <w:t>http://www.china.com.cn/guoqing/2014-12/03/content_34217215.htm</w:t>
        </w:r>
      </w:hyperlink>
      <w:r w:rsidR="003A4B36">
        <w:t xml:space="preserve"> </w:t>
      </w:r>
    </w:p>
  </w:footnote>
  <w:footnote w:id="2">
    <w:p w14:paraId="5B0FC986" w14:textId="77777777" w:rsidR="006E5B3E" w:rsidRPr="00F850A6" w:rsidRDefault="006E5B3E">
      <w:pPr>
        <w:pStyle w:val="af1"/>
        <w:rPr>
          <w:rFonts w:ascii="宋体" w:eastAsia="宋体" w:hAnsi="宋体"/>
        </w:rPr>
      </w:pPr>
      <w:r w:rsidRPr="00F850A6">
        <w:rPr>
          <w:rStyle w:val="af3"/>
          <w:rFonts w:ascii="宋体" w:eastAsia="宋体" w:hAnsi="宋体"/>
        </w:rPr>
        <w:footnoteRef/>
      </w:r>
      <w:proofErr w:type="gramStart"/>
      <w:r w:rsidR="002D1A37" w:rsidRPr="00F850A6">
        <w:rPr>
          <w:rFonts w:ascii="宋体" w:eastAsia="宋体" w:hAnsi="宋体" w:hint="eastAsia"/>
        </w:rPr>
        <w:t>徐可纯</w:t>
      </w:r>
      <w:r w:rsidRPr="00F850A6">
        <w:rPr>
          <w:rFonts w:ascii="宋体" w:eastAsia="宋体" w:hAnsi="宋体" w:hint="eastAsia"/>
        </w:rPr>
        <w:t>《关于第一次国共合作失败原</w:t>
      </w:r>
      <w:bookmarkStart w:id="0" w:name="_GoBack"/>
      <w:bookmarkEnd w:id="0"/>
      <w:r w:rsidRPr="00F850A6">
        <w:rPr>
          <w:rFonts w:ascii="宋体" w:eastAsia="宋体" w:hAnsi="宋体" w:hint="eastAsia"/>
        </w:rPr>
        <w:t>因的再思考》</w:t>
      </w:r>
      <w:proofErr w:type="gramEnd"/>
      <w:r w:rsidRPr="00F850A6">
        <w:rPr>
          <w:rFonts w:ascii="宋体" w:eastAsia="宋体" w:hAnsi="宋体" w:hint="eastAsia"/>
        </w:rPr>
        <w:t>，</w:t>
      </w:r>
      <w:r w:rsidR="00C2537D" w:rsidRPr="00F850A6">
        <w:rPr>
          <w:rFonts w:ascii="宋体" w:eastAsia="宋体" w:hAnsi="宋体" w:hint="eastAsia"/>
        </w:rPr>
        <w:t>丹</w:t>
      </w:r>
      <w:r w:rsidR="00C2537D" w:rsidRPr="00F850A6">
        <w:rPr>
          <w:rFonts w:ascii="宋体" w:eastAsia="宋体" w:hAnsi="宋体"/>
        </w:rPr>
        <w:t>东师专学报</w:t>
      </w:r>
      <w:r w:rsidR="00C2537D" w:rsidRPr="00F850A6">
        <w:rPr>
          <w:rFonts w:ascii="宋体" w:eastAsia="宋体" w:hAnsi="宋体" w:hint="eastAsia"/>
        </w:rPr>
        <w:t>，第24</w:t>
      </w:r>
      <w:r w:rsidR="00C2537D" w:rsidRPr="00F850A6">
        <w:rPr>
          <w:rFonts w:ascii="宋体" w:eastAsia="宋体" w:hAnsi="宋体"/>
        </w:rPr>
        <w:t>卷第</w:t>
      </w:r>
      <w:r w:rsidR="00C2537D" w:rsidRPr="00F850A6">
        <w:rPr>
          <w:rFonts w:ascii="宋体" w:eastAsia="宋体" w:hAnsi="宋体" w:hint="eastAsia"/>
        </w:rPr>
        <w:t>3</w:t>
      </w:r>
      <w:r w:rsidR="00C2537D" w:rsidRPr="00F850A6">
        <w:rPr>
          <w:rFonts w:ascii="宋体" w:eastAsia="宋体" w:hAnsi="宋体"/>
        </w:rPr>
        <w:t>期</w:t>
      </w:r>
      <w:r w:rsidR="002B002D">
        <w:rPr>
          <w:rFonts w:ascii="宋体" w:eastAsia="宋体" w:hAnsi="宋体" w:hint="eastAsia"/>
        </w:rPr>
        <w:t>，</w:t>
      </w:r>
      <w:r w:rsidR="00C2537D" w:rsidRPr="00F850A6">
        <w:rPr>
          <w:rFonts w:ascii="宋体" w:eastAsia="宋体" w:hAnsi="宋体" w:hint="eastAsia"/>
        </w:rPr>
        <w:t>2002</w:t>
      </w:r>
      <w:r w:rsidR="00602849">
        <w:rPr>
          <w:rFonts w:ascii="宋体" w:eastAsia="宋体" w:hAnsi="宋体" w:hint="eastAsia"/>
        </w:rPr>
        <w:t>.</w:t>
      </w:r>
      <w:r w:rsidR="00602849">
        <w:rPr>
          <w:rFonts w:ascii="宋体" w:eastAsia="宋体" w:hAnsi="宋体"/>
        </w:rPr>
        <w:t>09</w:t>
      </w:r>
      <w:r w:rsidR="00243955">
        <w:rPr>
          <w:rFonts w:ascii="宋体" w:eastAsia="宋体" w:hAnsi="宋体"/>
        </w:rPr>
        <w:t>:</w:t>
      </w:r>
      <w:r w:rsidR="00602849">
        <w:rPr>
          <w:rFonts w:ascii="宋体" w:eastAsia="宋体" w:hAnsi="宋体"/>
        </w:rPr>
        <w:t>40-43</w:t>
      </w:r>
    </w:p>
  </w:footnote>
  <w:footnote w:id="3">
    <w:p w14:paraId="07B305BB" w14:textId="77777777" w:rsidR="00C2537D" w:rsidRPr="00F850A6" w:rsidRDefault="00C2537D">
      <w:pPr>
        <w:pStyle w:val="af1"/>
        <w:rPr>
          <w:rFonts w:ascii="宋体" w:eastAsia="宋体" w:hAnsi="宋体"/>
        </w:rPr>
      </w:pPr>
      <w:r w:rsidRPr="00F850A6">
        <w:rPr>
          <w:rStyle w:val="af3"/>
          <w:rFonts w:ascii="宋体" w:eastAsia="宋体" w:hAnsi="宋体"/>
        </w:rPr>
        <w:footnoteRef/>
      </w:r>
      <w:r w:rsidR="00602849">
        <w:rPr>
          <w:rFonts w:ascii="宋体" w:eastAsia="宋体" w:hAnsi="宋体" w:hint="eastAsia"/>
        </w:rPr>
        <w:t>周绍东</w:t>
      </w:r>
      <w:r w:rsidRPr="00F850A6">
        <w:rPr>
          <w:rFonts w:ascii="宋体" w:eastAsia="宋体" w:hAnsi="宋体" w:hint="eastAsia"/>
        </w:rPr>
        <w:t>《试论第一次国共合作</w:t>
      </w:r>
      <w:r w:rsidR="00216114" w:rsidRPr="00F850A6">
        <w:rPr>
          <w:rFonts w:ascii="宋体" w:eastAsia="宋体" w:hAnsi="宋体" w:hint="eastAsia"/>
        </w:rPr>
        <w:t>破裂</w:t>
      </w:r>
      <w:r w:rsidRPr="00F850A6">
        <w:rPr>
          <w:rFonts w:ascii="宋体" w:eastAsia="宋体" w:hAnsi="宋体" w:hint="eastAsia"/>
        </w:rPr>
        <w:t>的历史教训》</w:t>
      </w:r>
      <w:r w:rsidR="00216114" w:rsidRPr="00F850A6">
        <w:rPr>
          <w:rFonts w:ascii="宋体" w:eastAsia="宋体" w:hAnsi="宋体" w:hint="eastAsia"/>
        </w:rPr>
        <w:t>，重庆工学院学报，2011.03,109-112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C86"/>
    <w:multiLevelType w:val="hybridMultilevel"/>
    <w:tmpl w:val="F83001EE"/>
    <w:lvl w:ilvl="0" w:tplc="5FC6B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A102EF"/>
    <w:multiLevelType w:val="hybridMultilevel"/>
    <w:tmpl w:val="75302C26"/>
    <w:lvl w:ilvl="0" w:tplc="E4F06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CC5CE4"/>
    <w:multiLevelType w:val="hybridMultilevel"/>
    <w:tmpl w:val="5E7E7782"/>
    <w:lvl w:ilvl="0" w:tplc="1D4E84B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A7"/>
    <w:rsid w:val="00007428"/>
    <w:rsid w:val="0004411C"/>
    <w:rsid w:val="000476ED"/>
    <w:rsid w:val="000D02CC"/>
    <w:rsid w:val="00120F2B"/>
    <w:rsid w:val="00182073"/>
    <w:rsid w:val="001A6E08"/>
    <w:rsid w:val="001B41E7"/>
    <w:rsid w:val="001D133D"/>
    <w:rsid w:val="002046AE"/>
    <w:rsid w:val="00216114"/>
    <w:rsid w:val="00224AB1"/>
    <w:rsid w:val="00236D1A"/>
    <w:rsid w:val="00242716"/>
    <w:rsid w:val="00243955"/>
    <w:rsid w:val="0025487D"/>
    <w:rsid w:val="00267B0C"/>
    <w:rsid w:val="002B002D"/>
    <w:rsid w:val="002D1A37"/>
    <w:rsid w:val="002D2A71"/>
    <w:rsid w:val="002E38E6"/>
    <w:rsid w:val="002F506F"/>
    <w:rsid w:val="002F74B9"/>
    <w:rsid w:val="00322906"/>
    <w:rsid w:val="0034134F"/>
    <w:rsid w:val="003878E2"/>
    <w:rsid w:val="0039070B"/>
    <w:rsid w:val="003A4B36"/>
    <w:rsid w:val="003B1A65"/>
    <w:rsid w:val="004275BD"/>
    <w:rsid w:val="00445103"/>
    <w:rsid w:val="00461A06"/>
    <w:rsid w:val="004702BB"/>
    <w:rsid w:val="00487F1D"/>
    <w:rsid w:val="004C5595"/>
    <w:rsid w:val="004F09A7"/>
    <w:rsid w:val="00505F47"/>
    <w:rsid w:val="00515AEE"/>
    <w:rsid w:val="00520A4A"/>
    <w:rsid w:val="005E361D"/>
    <w:rsid w:val="00602849"/>
    <w:rsid w:val="006C11C6"/>
    <w:rsid w:val="006C7708"/>
    <w:rsid w:val="006E5B3E"/>
    <w:rsid w:val="0070026A"/>
    <w:rsid w:val="007A794D"/>
    <w:rsid w:val="007D4F2B"/>
    <w:rsid w:val="008032F2"/>
    <w:rsid w:val="008535DA"/>
    <w:rsid w:val="00897D3D"/>
    <w:rsid w:val="008D0B76"/>
    <w:rsid w:val="008F60F8"/>
    <w:rsid w:val="00966299"/>
    <w:rsid w:val="00973D4F"/>
    <w:rsid w:val="00A02682"/>
    <w:rsid w:val="00A0710E"/>
    <w:rsid w:val="00A27B3E"/>
    <w:rsid w:val="00AB42EC"/>
    <w:rsid w:val="00B453D0"/>
    <w:rsid w:val="00C2537D"/>
    <w:rsid w:val="00C32F78"/>
    <w:rsid w:val="00C546E9"/>
    <w:rsid w:val="00CA4887"/>
    <w:rsid w:val="00CD3E6F"/>
    <w:rsid w:val="00D06FFF"/>
    <w:rsid w:val="00D6518B"/>
    <w:rsid w:val="00D9767C"/>
    <w:rsid w:val="00DA7AEE"/>
    <w:rsid w:val="00DF56FF"/>
    <w:rsid w:val="00E169A0"/>
    <w:rsid w:val="00E35F9C"/>
    <w:rsid w:val="00E57774"/>
    <w:rsid w:val="00E9314B"/>
    <w:rsid w:val="00EC7089"/>
    <w:rsid w:val="00EE750F"/>
    <w:rsid w:val="00F408EC"/>
    <w:rsid w:val="00F850A6"/>
    <w:rsid w:val="00FA6A0E"/>
    <w:rsid w:val="00FE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B0678"/>
  <w15:docId w15:val="{BEE944CB-C015-416E-82A7-D0D58921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38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A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1A65"/>
    <w:rPr>
      <w:sz w:val="18"/>
      <w:szCs w:val="18"/>
    </w:rPr>
  </w:style>
  <w:style w:type="paragraph" w:styleId="a5">
    <w:name w:val="footer"/>
    <w:basedOn w:val="a"/>
    <w:link w:val="a6"/>
    <w:uiPriority w:val="99"/>
    <w:unhideWhenUsed/>
    <w:rsid w:val="003B1A65"/>
    <w:pPr>
      <w:tabs>
        <w:tab w:val="center" w:pos="4153"/>
        <w:tab w:val="right" w:pos="8306"/>
      </w:tabs>
      <w:snapToGrid w:val="0"/>
      <w:jc w:val="left"/>
    </w:pPr>
    <w:rPr>
      <w:sz w:val="18"/>
      <w:szCs w:val="18"/>
    </w:rPr>
  </w:style>
  <w:style w:type="character" w:customStyle="1" w:styleId="a6">
    <w:name w:val="页脚 字符"/>
    <w:basedOn w:val="a0"/>
    <w:link w:val="a5"/>
    <w:uiPriority w:val="99"/>
    <w:rsid w:val="003B1A65"/>
    <w:rPr>
      <w:sz w:val="18"/>
      <w:szCs w:val="18"/>
    </w:rPr>
  </w:style>
  <w:style w:type="paragraph" w:styleId="a7">
    <w:name w:val="List Paragraph"/>
    <w:basedOn w:val="a"/>
    <w:uiPriority w:val="34"/>
    <w:qFormat/>
    <w:rsid w:val="00DF56FF"/>
    <w:pPr>
      <w:ind w:firstLineChars="200" w:firstLine="420"/>
    </w:pPr>
  </w:style>
  <w:style w:type="character" w:styleId="a8">
    <w:name w:val="Hyperlink"/>
    <w:basedOn w:val="a0"/>
    <w:uiPriority w:val="99"/>
    <w:unhideWhenUsed/>
    <w:rsid w:val="00DF56FF"/>
    <w:rPr>
      <w:strike w:val="0"/>
      <w:dstrike w:val="0"/>
      <w:color w:val="0000FF"/>
      <w:u w:val="none"/>
      <w:effect w:val="none"/>
    </w:rPr>
  </w:style>
  <w:style w:type="paragraph" w:styleId="a9">
    <w:name w:val="Normal (Web)"/>
    <w:basedOn w:val="a"/>
    <w:uiPriority w:val="99"/>
    <w:unhideWhenUsed/>
    <w:rsid w:val="00DF56FF"/>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04411C"/>
    <w:rPr>
      <w:sz w:val="21"/>
      <w:szCs w:val="21"/>
    </w:rPr>
  </w:style>
  <w:style w:type="paragraph" w:styleId="ab">
    <w:name w:val="annotation text"/>
    <w:basedOn w:val="a"/>
    <w:link w:val="ac"/>
    <w:uiPriority w:val="99"/>
    <w:semiHidden/>
    <w:unhideWhenUsed/>
    <w:rsid w:val="0004411C"/>
    <w:pPr>
      <w:jc w:val="left"/>
    </w:pPr>
  </w:style>
  <w:style w:type="character" w:customStyle="1" w:styleId="ac">
    <w:name w:val="批注文字 字符"/>
    <w:basedOn w:val="a0"/>
    <w:link w:val="ab"/>
    <w:uiPriority w:val="99"/>
    <w:semiHidden/>
    <w:rsid w:val="0004411C"/>
  </w:style>
  <w:style w:type="paragraph" w:styleId="ad">
    <w:name w:val="annotation subject"/>
    <w:basedOn w:val="ab"/>
    <w:next w:val="ab"/>
    <w:link w:val="ae"/>
    <w:uiPriority w:val="99"/>
    <w:semiHidden/>
    <w:unhideWhenUsed/>
    <w:rsid w:val="0004411C"/>
    <w:rPr>
      <w:b/>
      <w:bCs/>
    </w:rPr>
  </w:style>
  <w:style w:type="character" w:customStyle="1" w:styleId="ae">
    <w:name w:val="批注主题 字符"/>
    <w:basedOn w:val="ac"/>
    <w:link w:val="ad"/>
    <w:uiPriority w:val="99"/>
    <w:semiHidden/>
    <w:rsid w:val="0004411C"/>
    <w:rPr>
      <w:b/>
      <w:bCs/>
    </w:rPr>
  </w:style>
  <w:style w:type="paragraph" w:styleId="af">
    <w:name w:val="Balloon Text"/>
    <w:basedOn w:val="a"/>
    <w:link w:val="af0"/>
    <w:uiPriority w:val="99"/>
    <w:semiHidden/>
    <w:unhideWhenUsed/>
    <w:rsid w:val="0004411C"/>
    <w:rPr>
      <w:sz w:val="18"/>
      <w:szCs w:val="18"/>
    </w:rPr>
  </w:style>
  <w:style w:type="character" w:customStyle="1" w:styleId="af0">
    <w:name w:val="批注框文本 字符"/>
    <w:basedOn w:val="a0"/>
    <w:link w:val="af"/>
    <w:uiPriority w:val="99"/>
    <w:semiHidden/>
    <w:rsid w:val="0004411C"/>
    <w:rPr>
      <w:sz w:val="18"/>
      <w:szCs w:val="18"/>
    </w:rPr>
  </w:style>
  <w:style w:type="paragraph" w:styleId="af1">
    <w:name w:val="footnote text"/>
    <w:basedOn w:val="a"/>
    <w:link w:val="af2"/>
    <w:uiPriority w:val="99"/>
    <w:semiHidden/>
    <w:unhideWhenUsed/>
    <w:rsid w:val="002D2A71"/>
    <w:pPr>
      <w:snapToGrid w:val="0"/>
      <w:jc w:val="left"/>
    </w:pPr>
    <w:rPr>
      <w:sz w:val="18"/>
      <w:szCs w:val="18"/>
    </w:rPr>
  </w:style>
  <w:style w:type="character" w:customStyle="1" w:styleId="af2">
    <w:name w:val="脚注文本 字符"/>
    <w:basedOn w:val="a0"/>
    <w:link w:val="af1"/>
    <w:uiPriority w:val="99"/>
    <w:semiHidden/>
    <w:rsid w:val="002D2A71"/>
    <w:rPr>
      <w:sz w:val="18"/>
      <w:szCs w:val="18"/>
    </w:rPr>
  </w:style>
  <w:style w:type="character" w:styleId="af3">
    <w:name w:val="footnote reference"/>
    <w:basedOn w:val="a0"/>
    <w:uiPriority w:val="99"/>
    <w:semiHidden/>
    <w:unhideWhenUsed/>
    <w:rsid w:val="002D2A71"/>
    <w:rPr>
      <w:vertAlign w:val="superscript"/>
    </w:rPr>
  </w:style>
  <w:style w:type="character" w:styleId="af4">
    <w:name w:val="Unresolved Mention"/>
    <w:basedOn w:val="a0"/>
    <w:uiPriority w:val="99"/>
    <w:semiHidden/>
    <w:unhideWhenUsed/>
    <w:rsid w:val="00390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3060">
      <w:bodyDiv w:val="1"/>
      <w:marLeft w:val="0"/>
      <w:marRight w:val="0"/>
      <w:marTop w:val="0"/>
      <w:marBottom w:val="0"/>
      <w:divBdr>
        <w:top w:val="none" w:sz="0" w:space="0" w:color="auto"/>
        <w:left w:val="none" w:sz="0" w:space="0" w:color="auto"/>
        <w:bottom w:val="none" w:sz="0" w:space="0" w:color="auto"/>
        <w:right w:val="none" w:sz="0" w:space="0" w:color="auto"/>
      </w:divBdr>
    </w:div>
    <w:div w:id="370769057">
      <w:bodyDiv w:val="1"/>
      <w:marLeft w:val="0"/>
      <w:marRight w:val="0"/>
      <w:marTop w:val="0"/>
      <w:marBottom w:val="0"/>
      <w:divBdr>
        <w:top w:val="none" w:sz="0" w:space="0" w:color="auto"/>
        <w:left w:val="none" w:sz="0" w:space="0" w:color="auto"/>
        <w:bottom w:val="none" w:sz="0" w:space="0" w:color="auto"/>
        <w:right w:val="none" w:sz="0" w:space="0" w:color="auto"/>
      </w:divBdr>
      <w:divsChild>
        <w:div w:id="681856273">
          <w:marLeft w:val="0"/>
          <w:marRight w:val="0"/>
          <w:marTop w:val="0"/>
          <w:marBottom w:val="0"/>
          <w:divBdr>
            <w:top w:val="none" w:sz="0" w:space="0" w:color="auto"/>
            <w:left w:val="none" w:sz="0" w:space="0" w:color="auto"/>
            <w:bottom w:val="none" w:sz="0" w:space="0" w:color="auto"/>
            <w:right w:val="none" w:sz="0" w:space="0" w:color="auto"/>
          </w:divBdr>
          <w:divsChild>
            <w:div w:id="1083407340">
              <w:marLeft w:val="0"/>
              <w:marRight w:val="0"/>
              <w:marTop w:val="300"/>
              <w:marBottom w:val="0"/>
              <w:divBdr>
                <w:top w:val="none" w:sz="0" w:space="0" w:color="auto"/>
                <w:left w:val="none" w:sz="0" w:space="0" w:color="auto"/>
                <w:bottom w:val="none" w:sz="0" w:space="0" w:color="auto"/>
                <w:right w:val="none" w:sz="0" w:space="0" w:color="auto"/>
              </w:divBdr>
              <w:divsChild>
                <w:div w:id="1627195301">
                  <w:marLeft w:val="0"/>
                  <w:marRight w:val="0"/>
                  <w:marTop w:val="0"/>
                  <w:marBottom w:val="0"/>
                  <w:divBdr>
                    <w:top w:val="single" w:sz="6" w:space="0" w:color="E5E5E5"/>
                    <w:left w:val="single" w:sz="6" w:space="0" w:color="E5E5E5"/>
                    <w:bottom w:val="single" w:sz="6" w:space="0" w:color="E5E5E5"/>
                    <w:right w:val="single" w:sz="6" w:space="0" w:color="E5E5E5"/>
                  </w:divBdr>
                  <w:divsChild>
                    <w:div w:id="917207688">
                      <w:marLeft w:val="0"/>
                      <w:marRight w:val="0"/>
                      <w:marTop w:val="0"/>
                      <w:marBottom w:val="0"/>
                      <w:divBdr>
                        <w:top w:val="none" w:sz="0" w:space="0" w:color="auto"/>
                        <w:left w:val="none" w:sz="0" w:space="0" w:color="auto"/>
                        <w:bottom w:val="none" w:sz="0" w:space="0" w:color="auto"/>
                        <w:right w:val="none" w:sz="0" w:space="0" w:color="auto"/>
                      </w:divBdr>
                      <w:divsChild>
                        <w:div w:id="1205483418">
                          <w:marLeft w:val="0"/>
                          <w:marRight w:val="0"/>
                          <w:marTop w:val="0"/>
                          <w:marBottom w:val="225"/>
                          <w:divBdr>
                            <w:top w:val="none" w:sz="0" w:space="0" w:color="auto"/>
                            <w:left w:val="none" w:sz="0" w:space="0" w:color="auto"/>
                            <w:bottom w:val="none" w:sz="0" w:space="0" w:color="auto"/>
                            <w:right w:val="none" w:sz="0" w:space="0" w:color="auto"/>
                          </w:divBdr>
                          <w:divsChild>
                            <w:div w:id="1636565110">
                              <w:marLeft w:val="0"/>
                              <w:marRight w:val="0"/>
                              <w:marTop w:val="0"/>
                              <w:marBottom w:val="225"/>
                              <w:divBdr>
                                <w:top w:val="none" w:sz="0" w:space="0" w:color="auto"/>
                                <w:left w:val="none" w:sz="0" w:space="0" w:color="auto"/>
                                <w:bottom w:val="none" w:sz="0" w:space="0" w:color="auto"/>
                                <w:right w:val="none" w:sz="0" w:space="0" w:color="auto"/>
                              </w:divBdr>
                            </w:div>
                            <w:div w:id="1013649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293079">
      <w:bodyDiv w:val="1"/>
      <w:marLeft w:val="0"/>
      <w:marRight w:val="0"/>
      <w:marTop w:val="0"/>
      <w:marBottom w:val="0"/>
      <w:divBdr>
        <w:top w:val="none" w:sz="0" w:space="0" w:color="auto"/>
        <w:left w:val="none" w:sz="0" w:space="0" w:color="auto"/>
        <w:bottom w:val="none" w:sz="0" w:space="0" w:color="auto"/>
        <w:right w:val="none" w:sz="0" w:space="0" w:color="auto"/>
      </w:divBdr>
      <w:divsChild>
        <w:div w:id="205802562">
          <w:marLeft w:val="0"/>
          <w:marRight w:val="0"/>
          <w:marTop w:val="0"/>
          <w:marBottom w:val="0"/>
          <w:divBdr>
            <w:top w:val="none" w:sz="0" w:space="0" w:color="auto"/>
            <w:left w:val="none" w:sz="0" w:space="0" w:color="auto"/>
            <w:bottom w:val="none" w:sz="0" w:space="0" w:color="auto"/>
            <w:right w:val="none" w:sz="0" w:space="0" w:color="auto"/>
          </w:divBdr>
          <w:divsChild>
            <w:div w:id="367145004">
              <w:marLeft w:val="0"/>
              <w:marRight w:val="0"/>
              <w:marTop w:val="300"/>
              <w:marBottom w:val="0"/>
              <w:divBdr>
                <w:top w:val="none" w:sz="0" w:space="0" w:color="auto"/>
                <w:left w:val="none" w:sz="0" w:space="0" w:color="auto"/>
                <w:bottom w:val="none" w:sz="0" w:space="0" w:color="auto"/>
                <w:right w:val="none" w:sz="0" w:space="0" w:color="auto"/>
              </w:divBdr>
              <w:divsChild>
                <w:div w:id="1637031128">
                  <w:marLeft w:val="0"/>
                  <w:marRight w:val="0"/>
                  <w:marTop w:val="0"/>
                  <w:marBottom w:val="0"/>
                  <w:divBdr>
                    <w:top w:val="single" w:sz="6" w:space="0" w:color="E5E5E5"/>
                    <w:left w:val="single" w:sz="6" w:space="0" w:color="E5E5E5"/>
                    <w:bottom w:val="single" w:sz="6" w:space="0" w:color="E5E5E5"/>
                    <w:right w:val="single" w:sz="6" w:space="0" w:color="E5E5E5"/>
                  </w:divBdr>
                  <w:divsChild>
                    <w:div w:id="1281184226">
                      <w:marLeft w:val="0"/>
                      <w:marRight w:val="0"/>
                      <w:marTop w:val="0"/>
                      <w:marBottom w:val="0"/>
                      <w:divBdr>
                        <w:top w:val="none" w:sz="0" w:space="0" w:color="auto"/>
                        <w:left w:val="none" w:sz="0" w:space="0" w:color="auto"/>
                        <w:bottom w:val="none" w:sz="0" w:space="0" w:color="auto"/>
                        <w:right w:val="none" w:sz="0" w:space="0" w:color="auto"/>
                      </w:divBdr>
                      <w:divsChild>
                        <w:div w:id="1470438944">
                          <w:marLeft w:val="0"/>
                          <w:marRight w:val="0"/>
                          <w:marTop w:val="0"/>
                          <w:marBottom w:val="225"/>
                          <w:divBdr>
                            <w:top w:val="none" w:sz="0" w:space="0" w:color="auto"/>
                            <w:left w:val="none" w:sz="0" w:space="0" w:color="auto"/>
                            <w:bottom w:val="none" w:sz="0" w:space="0" w:color="auto"/>
                            <w:right w:val="none" w:sz="0" w:space="0" w:color="auto"/>
                          </w:divBdr>
                          <w:divsChild>
                            <w:div w:id="287396912">
                              <w:marLeft w:val="0"/>
                              <w:marRight w:val="0"/>
                              <w:marTop w:val="0"/>
                              <w:marBottom w:val="225"/>
                              <w:divBdr>
                                <w:top w:val="none" w:sz="0" w:space="0" w:color="auto"/>
                                <w:left w:val="none" w:sz="0" w:space="0" w:color="auto"/>
                                <w:bottom w:val="none" w:sz="0" w:space="0" w:color="auto"/>
                                <w:right w:val="none" w:sz="0" w:space="0" w:color="auto"/>
                              </w:divBdr>
                            </w:div>
                            <w:div w:id="12176663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273881">
      <w:bodyDiv w:val="1"/>
      <w:marLeft w:val="0"/>
      <w:marRight w:val="0"/>
      <w:marTop w:val="0"/>
      <w:marBottom w:val="0"/>
      <w:divBdr>
        <w:top w:val="none" w:sz="0" w:space="0" w:color="auto"/>
        <w:left w:val="none" w:sz="0" w:space="0" w:color="auto"/>
        <w:bottom w:val="none" w:sz="0" w:space="0" w:color="auto"/>
        <w:right w:val="none" w:sz="0" w:space="0" w:color="auto"/>
      </w:divBdr>
      <w:divsChild>
        <w:div w:id="700134939">
          <w:marLeft w:val="0"/>
          <w:marRight w:val="0"/>
          <w:marTop w:val="0"/>
          <w:marBottom w:val="0"/>
          <w:divBdr>
            <w:top w:val="none" w:sz="0" w:space="0" w:color="auto"/>
            <w:left w:val="none" w:sz="0" w:space="0" w:color="auto"/>
            <w:bottom w:val="none" w:sz="0" w:space="0" w:color="auto"/>
            <w:right w:val="none" w:sz="0" w:space="0" w:color="auto"/>
          </w:divBdr>
          <w:divsChild>
            <w:div w:id="826554336">
              <w:marLeft w:val="0"/>
              <w:marRight w:val="0"/>
              <w:marTop w:val="300"/>
              <w:marBottom w:val="0"/>
              <w:divBdr>
                <w:top w:val="none" w:sz="0" w:space="0" w:color="auto"/>
                <w:left w:val="none" w:sz="0" w:space="0" w:color="auto"/>
                <w:bottom w:val="none" w:sz="0" w:space="0" w:color="auto"/>
                <w:right w:val="none" w:sz="0" w:space="0" w:color="auto"/>
              </w:divBdr>
              <w:divsChild>
                <w:div w:id="1048728636">
                  <w:marLeft w:val="0"/>
                  <w:marRight w:val="0"/>
                  <w:marTop w:val="0"/>
                  <w:marBottom w:val="0"/>
                  <w:divBdr>
                    <w:top w:val="single" w:sz="6" w:space="0" w:color="E5E5E5"/>
                    <w:left w:val="single" w:sz="6" w:space="0" w:color="E5E5E5"/>
                    <w:bottom w:val="single" w:sz="6" w:space="0" w:color="E5E5E5"/>
                    <w:right w:val="single" w:sz="6" w:space="0" w:color="E5E5E5"/>
                  </w:divBdr>
                  <w:divsChild>
                    <w:div w:id="641076917">
                      <w:marLeft w:val="0"/>
                      <w:marRight w:val="0"/>
                      <w:marTop w:val="0"/>
                      <w:marBottom w:val="0"/>
                      <w:divBdr>
                        <w:top w:val="none" w:sz="0" w:space="0" w:color="auto"/>
                        <w:left w:val="none" w:sz="0" w:space="0" w:color="auto"/>
                        <w:bottom w:val="none" w:sz="0" w:space="0" w:color="auto"/>
                        <w:right w:val="none" w:sz="0" w:space="0" w:color="auto"/>
                      </w:divBdr>
                      <w:divsChild>
                        <w:div w:id="4741786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25007539">
      <w:bodyDiv w:val="1"/>
      <w:marLeft w:val="0"/>
      <w:marRight w:val="0"/>
      <w:marTop w:val="0"/>
      <w:marBottom w:val="0"/>
      <w:divBdr>
        <w:top w:val="none" w:sz="0" w:space="0" w:color="auto"/>
        <w:left w:val="none" w:sz="0" w:space="0" w:color="auto"/>
        <w:bottom w:val="none" w:sz="0" w:space="0" w:color="auto"/>
        <w:right w:val="none" w:sz="0" w:space="0" w:color="auto"/>
      </w:divBdr>
      <w:divsChild>
        <w:div w:id="2098793741">
          <w:marLeft w:val="0"/>
          <w:marRight w:val="0"/>
          <w:marTop w:val="0"/>
          <w:marBottom w:val="0"/>
          <w:divBdr>
            <w:top w:val="none" w:sz="0" w:space="0" w:color="auto"/>
            <w:left w:val="none" w:sz="0" w:space="0" w:color="auto"/>
            <w:bottom w:val="none" w:sz="0" w:space="0" w:color="auto"/>
            <w:right w:val="none" w:sz="0" w:space="0" w:color="auto"/>
          </w:divBdr>
          <w:divsChild>
            <w:div w:id="176311812">
              <w:marLeft w:val="0"/>
              <w:marRight w:val="0"/>
              <w:marTop w:val="0"/>
              <w:marBottom w:val="0"/>
              <w:divBdr>
                <w:top w:val="none" w:sz="0" w:space="0" w:color="auto"/>
                <w:left w:val="none" w:sz="0" w:space="0" w:color="auto"/>
                <w:bottom w:val="none" w:sz="0" w:space="0" w:color="auto"/>
                <w:right w:val="none" w:sz="0" w:space="0" w:color="auto"/>
              </w:divBdr>
              <w:divsChild>
                <w:div w:id="1067997594">
                  <w:marLeft w:val="0"/>
                  <w:marRight w:val="0"/>
                  <w:marTop w:val="0"/>
                  <w:marBottom w:val="0"/>
                  <w:divBdr>
                    <w:top w:val="none" w:sz="0" w:space="0" w:color="auto"/>
                    <w:left w:val="none" w:sz="0" w:space="0" w:color="auto"/>
                    <w:bottom w:val="none" w:sz="0" w:space="0" w:color="auto"/>
                    <w:right w:val="none" w:sz="0" w:space="0" w:color="auto"/>
                  </w:divBdr>
                  <w:divsChild>
                    <w:div w:id="1931502304">
                      <w:marLeft w:val="0"/>
                      <w:marRight w:val="0"/>
                      <w:marTop w:val="0"/>
                      <w:marBottom w:val="0"/>
                      <w:divBdr>
                        <w:top w:val="none" w:sz="0" w:space="0" w:color="auto"/>
                        <w:left w:val="none" w:sz="0" w:space="0" w:color="auto"/>
                        <w:bottom w:val="none" w:sz="0" w:space="0" w:color="auto"/>
                        <w:right w:val="none" w:sz="0" w:space="0" w:color="auto"/>
                      </w:divBdr>
                      <w:divsChild>
                        <w:div w:id="616303713">
                          <w:marLeft w:val="0"/>
                          <w:marRight w:val="0"/>
                          <w:marTop w:val="0"/>
                          <w:marBottom w:val="0"/>
                          <w:divBdr>
                            <w:top w:val="none" w:sz="0" w:space="0" w:color="auto"/>
                            <w:left w:val="none" w:sz="0" w:space="0" w:color="auto"/>
                            <w:bottom w:val="none" w:sz="0" w:space="0" w:color="auto"/>
                            <w:right w:val="none" w:sz="0" w:space="0" w:color="auto"/>
                          </w:divBdr>
                          <w:divsChild>
                            <w:div w:id="2111048082">
                              <w:marLeft w:val="0"/>
                              <w:marRight w:val="0"/>
                              <w:marTop w:val="0"/>
                              <w:marBottom w:val="0"/>
                              <w:divBdr>
                                <w:top w:val="none" w:sz="0" w:space="0" w:color="auto"/>
                                <w:left w:val="none" w:sz="0" w:space="0" w:color="auto"/>
                                <w:bottom w:val="none" w:sz="0" w:space="0" w:color="auto"/>
                                <w:right w:val="none" w:sz="0" w:space="0" w:color="auto"/>
                              </w:divBdr>
                              <w:divsChild>
                                <w:div w:id="929392313">
                                  <w:marLeft w:val="0"/>
                                  <w:marRight w:val="0"/>
                                  <w:marTop w:val="0"/>
                                  <w:marBottom w:val="0"/>
                                  <w:divBdr>
                                    <w:top w:val="none" w:sz="0" w:space="0" w:color="auto"/>
                                    <w:left w:val="none" w:sz="0" w:space="0" w:color="auto"/>
                                    <w:bottom w:val="none" w:sz="0" w:space="0" w:color="auto"/>
                                    <w:right w:val="none" w:sz="0" w:space="0" w:color="auto"/>
                                  </w:divBdr>
                                  <w:divsChild>
                                    <w:div w:id="1194224769">
                                      <w:marLeft w:val="0"/>
                                      <w:marRight w:val="0"/>
                                      <w:marTop w:val="0"/>
                                      <w:marBottom w:val="0"/>
                                      <w:divBdr>
                                        <w:top w:val="none" w:sz="0" w:space="0" w:color="auto"/>
                                        <w:left w:val="none" w:sz="0" w:space="0" w:color="auto"/>
                                        <w:bottom w:val="none" w:sz="0" w:space="0" w:color="auto"/>
                                        <w:right w:val="none" w:sz="0" w:space="0" w:color="auto"/>
                                      </w:divBdr>
                                      <w:divsChild>
                                        <w:div w:id="741097899">
                                          <w:marLeft w:val="0"/>
                                          <w:marRight w:val="0"/>
                                          <w:marTop w:val="0"/>
                                          <w:marBottom w:val="0"/>
                                          <w:divBdr>
                                            <w:top w:val="none" w:sz="0" w:space="0" w:color="auto"/>
                                            <w:left w:val="none" w:sz="0" w:space="0" w:color="auto"/>
                                            <w:bottom w:val="none" w:sz="0" w:space="0" w:color="auto"/>
                                            <w:right w:val="none" w:sz="0" w:space="0" w:color="auto"/>
                                          </w:divBdr>
                                          <w:divsChild>
                                            <w:div w:id="16315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832740">
      <w:bodyDiv w:val="1"/>
      <w:marLeft w:val="0"/>
      <w:marRight w:val="0"/>
      <w:marTop w:val="0"/>
      <w:marBottom w:val="0"/>
      <w:divBdr>
        <w:top w:val="none" w:sz="0" w:space="0" w:color="auto"/>
        <w:left w:val="none" w:sz="0" w:space="0" w:color="auto"/>
        <w:bottom w:val="none" w:sz="0" w:space="0" w:color="auto"/>
        <w:right w:val="none" w:sz="0" w:space="0" w:color="auto"/>
      </w:divBdr>
      <w:divsChild>
        <w:div w:id="565720731">
          <w:marLeft w:val="0"/>
          <w:marRight w:val="0"/>
          <w:marTop w:val="0"/>
          <w:marBottom w:val="0"/>
          <w:divBdr>
            <w:top w:val="none" w:sz="0" w:space="0" w:color="auto"/>
            <w:left w:val="none" w:sz="0" w:space="0" w:color="auto"/>
            <w:bottom w:val="none" w:sz="0" w:space="0" w:color="auto"/>
            <w:right w:val="none" w:sz="0" w:space="0" w:color="auto"/>
          </w:divBdr>
          <w:divsChild>
            <w:div w:id="1060177581">
              <w:marLeft w:val="0"/>
              <w:marRight w:val="0"/>
              <w:marTop w:val="0"/>
              <w:marBottom w:val="0"/>
              <w:divBdr>
                <w:top w:val="none" w:sz="0" w:space="0" w:color="auto"/>
                <w:left w:val="none" w:sz="0" w:space="0" w:color="auto"/>
                <w:bottom w:val="none" w:sz="0" w:space="0" w:color="auto"/>
                <w:right w:val="none" w:sz="0" w:space="0" w:color="auto"/>
              </w:divBdr>
              <w:divsChild>
                <w:div w:id="559487063">
                  <w:marLeft w:val="0"/>
                  <w:marRight w:val="0"/>
                  <w:marTop w:val="0"/>
                  <w:marBottom w:val="0"/>
                  <w:divBdr>
                    <w:top w:val="none" w:sz="0" w:space="0" w:color="auto"/>
                    <w:left w:val="none" w:sz="0" w:space="0" w:color="auto"/>
                    <w:bottom w:val="none" w:sz="0" w:space="0" w:color="auto"/>
                    <w:right w:val="none" w:sz="0" w:space="0" w:color="auto"/>
                  </w:divBdr>
                  <w:divsChild>
                    <w:div w:id="851141059">
                      <w:marLeft w:val="0"/>
                      <w:marRight w:val="0"/>
                      <w:marTop w:val="0"/>
                      <w:marBottom w:val="0"/>
                      <w:divBdr>
                        <w:top w:val="none" w:sz="0" w:space="0" w:color="auto"/>
                        <w:left w:val="none" w:sz="0" w:space="0" w:color="auto"/>
                        <w:bottom w:val="none" w:sz="0" w:space="0" w:color="auto"/>
                        <w:right w:val="none" w:sz="0" w:space="0" w:color="auto"/>
                      </w:divBdr>
                      <w:divsChild>
                        <w:div w:id="713430906">
                          <w:marLeft w:val="0"/>
                          <w:marRight w:val="0"/>
                          <w:marTop w:val="0"/>
                          <w:marBottom w:val="0"/>
                          <w:divBdr>
                            <w:top w:val="none" w:sz="0" w:space="0" w:color="auto"/>
                            <w:left w:val="none" w:sz="0" w:space="0" w:color="auto"/>
                            <w:bottom w:val="none" w:sz="0" w:space="0" w:color="auto"/>
                            <w:right w:val="none" w:sz="0" w:space="0" w:color="auto"/>
                          </w:divBdr>
                          <w:divsChild>
                            <w:div w:id="1042827210">
                              <w:marLeft w:val="0"/>
                              <w:marRight w:val="0"/>
                              <w:marTop w:val="0"/>
                              <w:marBottom w:val="0"/>
                              <w:divBdr>
                                <w:top w:val="none" w:sz="0" w:space="0" w:color="auto"/>
                                <w:left w:val="none" w:sz="0" w:space="0" w:color="auto"/>
                                <w:bottom w:val="none" w:sz="0" w:space="0" w:color="auto"/>
                                <w:right w:val="none" w:sz="0" w:space="0" w:color="auto"/>
                              </w:divBdr>
                              <w:divsChild>
                                <w:div w:id="327556416">
                                  <w:marLeft w:val="0"/>
                                  <w:marRight w:val="0"/>
                                  <w:marTop w:val="0"/>
                                  <w:marBottom w:val="0"/>
                                  <w:divBdr>
                                    <w:top w:val="none" w:sz="0" w:space="0" w:color="auto"/>
                                    <w:left w:val="none" w:sz="0" w:space="0" w:color="auto"/>
                                    <w:bottom w:val="none" w:sz="0" w:space="0" w:color="auto"/>
                                    <w:right w:val="none" w:sz="0" w:space="0" w:color="auto"/>
                                  </w:divBdr>
                                  <w:divsChild>
                                    <w:div w:id="243757932">
                                      <w:marLeft w:val="0"/>
                                      <w:marRight w:val="0"/>
                                      <w:marTop w:val="0"/>
                                      <w:marBottom w:val="0"/>
                                      <w:divBdr>
                                        <w:top w:val="none" w:sz="0" w:space="0" w:color="auto"/>
                                        <w:left w:val="none" w:sz="0" w:space="0" w:color="auto"/>
                                        <w:bottom w:val="none" w:sz="0" w:space="0" w:color="auto"/>
                                        <w:right w:val="none" w:sz="0" w:space="0" w:color="auto"/>
                                      </w:divBdr>
                                      <w:divsChild>
                                        <w:div w:id="755246553">
                                          <w:marLeft w:val="0"/>
                                          <w:marRight w:val="0"/>
                                          <w:marTop w:val="0"/>
                                          <w:marBottom w:val="0"/>
                                          <w:divBdr>
                                            <w:top w:val="none" w:sz="0" w:space="0" w:color="auto"/>
                                            <w:left w:val="none" w:sz="0" w:space="0" w:color="auto"/>
                                            <w:bottom w:val="none" w:sz="0" w:space="0" w:color="auto"/>
                                            <w:right w:val="none" w:sz="0" w:space="0" w:color="auto"/>
                                          </w:divBdr>
                                          <w:divsChild>
                                            <w:div w:id="20829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hina.com.cn/guoqing/2014-12/03/content_3421721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3F451F-2A3C-4DDC-8274-7F96C84A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156</Words>
  <Characters>890</Characters>
  <Application>Microsoft Office Word</Application>
  <DocSecurity>0</DocSecurity>
  <Lines>7</Lines>
  <Paragraphs>2</Paragraphs>
  <ScaleCrop>false</ScaleCrop>
  <Company>Microsoft</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chengqi</dc:creator>
  <cp:lastModifiedBy>liu chengqi</cp:lastModifiedBy>
  <cp:revision>5</cp:revision>
  <cp:lastPrinted>2019-11-17T15:36:00Z</cp:lastPrinted>
  <dcterms:created xsi:type="dcterms:W3CDTF">2019-11-17T15:34:00Z</dcterms:created>
  <dcterms:modified xsi:type="dcterms:W3CDTF">2019-11-17T15:43:00Z</dcterms:modified>
</cp:coreProperties>
</file>