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0"/>
      </w:tblGrid>
      <w:tr w:rsidR="00C16D7E" w:rsidRPr="00C16D7E" w14:paraId="5B37E56C" w14:textId="77777777" w:rsidTr="00C16D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9C3FA3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华文中宋" w:eastAsia="华文中宋" w:hAnsi="华文中宋" w:cs="宋体"/>
                <w:b/>
                <w:bCs/>
                <w:kern w:val="36"/>
                <w:sz w:val="32"/>
                <w:szCs w:val="32"/>
              </w:rPr>
            </w:pPr>
            <w:r w:rsidRPr="00C16D7E">
              <w:rPr>
                <w:rFonts w:ascii="华文中宋" w:eastAsia="华文中宋" w:hAnsi="华文中宋" w:cs="宋体" w:hint="eastAsia"/>
                <w:b/>
                <w:bCs/>
                <w:kern w:val="36"/>
                <w:sz w:val="32"/>
                <w:szCs w:val="32"/>
              </w:rPr>
              <w:t>传统中国的政治文化教学大纲</w:t>
            </w:r>
          </w:p>
          <w:p w14:paraId="57423D9C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一、课程基本信息</w:t>
            </w:r>
          </w:p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1969"/>
              <w:gridCol w:w="1000"/>
              <w:gridCol w:w="3446"/>
            </w:tblGrid>
            <w:tr w:rsidR="00C16D7E" w:rsidRPr="00C16D7E" w14:paraId="3045628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426B01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开课单位: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60FDD54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9AAC2CB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课程代码: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FFD96F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GEHA1098</w:t>
                  </w:r>
                </w:p>
              </w:tc>
            </w:tr>
            <w:tr w:rsidR="00C16D7E" w:rsidRPr="00C16D7E" w14:paraId="54A1FD1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0E26BEC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课程名称: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9533F7C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传统中国的政治文化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9B75089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英文名称: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998578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</w:pPr>
                  <w:r w:rsidRPr="00C16D7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the political culture of traditional China</w:t>
                  </w:r>
                </w:p>
              </w:tc>
            </w:tr>
            <w:tr w:rsidR="00C16D7E" w:rsidRPr="00C16D7E" w14:paraId="7DA4C97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768962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学 分: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815962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04EC3D7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学 时: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BBF4A3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32</w:t>
                  </w:r>
                </w:p>
              </w:tc>
            </w:tr>
            <w:tr w:rsidR="00C16D7E" w:rsidRPr="00C16D7E" w14:paraId="70CF634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D283B2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授课对象: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81321FF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0C27C7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授课语言: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A5EC59A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中文</w:t>
                  </w:r>
                </w:p>
              </w:tc>
            </w:tr>
            <w:tr w:rsidR="00C16D7E" w:rsidRPr="00C16D7E" w14:paraId="568EA2F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20C627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先修课程: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75EAFE5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</w:tr>
          </w:tbl>
          <w:p w14:paraId="390F5944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二、课程简介和教学目的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0"/>
            </w:tblGrid>
            <w:tr w:rsidR="00C16D7E" w:rsidRPr="00C16D7E" w14:paraId="656818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056A1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在中国传统思想中，除了探讨应然世界的规范性思维，还十分重视面对实践的、注重操作性与实际效果的思维。本课程的开设，旨在通过对历史上著名人物、事件、文献的解读，逐步展开对中国传统韬略思想的介绍。在这一课程中会涉及对传统治道思想的理解，涉及政治、文化、民族、地理诸多层面的知识。本课程旨在通过对韬略这一传统思想的介绍，引发同学们对中国传统思维的兴趣，加深对中国文化的理解。</w:t>
                  </w:r>
                </w:p>
              </w:tc>
            </w:tr>
          </w:tbl>
          <w:p w14:paraId="6582F705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三、教学内容、教学方式和学时安排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0"/>
            </w:tblGrid>
            <w:tr w:rsidR="00C16D7E" w:rsidRPr="00C16D7E" w14:paraId="3948D6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734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00"/>
                    <w:gridCol w:w="2380"/>
                    <w:gridCol w:w="1860"/>
                  </w:tblGrid>
                  <w:tr w:rsidR="00C16D7E" w:rsidRPr="00C16D7E" w14:paraId="7BEEFA70" w14:textId="77777777">
                    <w:trPr>
                      <w:trHeight w:val="5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C4B692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课堂教学内容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40F1F4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教学进度和学时安排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32F62D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教学方式</w:t>
                        </w:r>
                      </w:p>
                    </w:tc>
                  </w:tr>
                  <w:tr w:rsidR="00C16D7E" w:rsidRPr="00C16D7E" w14:paraId="02E4166B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A0A871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第一章 武王伐纣（上）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0EE10B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8042A9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4EF7F4DB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33CB5A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B10A22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82999A3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CEF0F44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9794BF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D6393A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0252AFD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C93184F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A29780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3ED58B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372221B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153CC64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21878D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FE1EBA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91B8F4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6F36810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6D4E41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第二章  武王伐纣（下）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03EC59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第2周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32FAC5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lastRenderedPageBreak/>
                          <w:t>业）、文献阅读、讨论</w:t>
                        </w:r>
                      </w:p>
                    </w:tc>
                  </w:tr>
                  <w:tr w:rsidR="00C16D7E" w:rsidRPr="00C16D7E" w14:paraId="39ECD834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2EBFB3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21138C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9BD3026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3FF35F2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E2F17C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lastRenderedPageBreak/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FB04C2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965DDEA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AC18031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0C559E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E160C3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EDE8C84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CE67A2E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5FA24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BE16CC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2164F2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5F14FCE6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0EA24B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第三章  《洪范》（上）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18F001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第3周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603E92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5337C049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336DB1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A7F216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A301F90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45C9114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CD89CB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D00FD6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A06725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A66691D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E36653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7D5A44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A0B311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069F960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5DB54C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A4F341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B8D8D14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1C053F8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C90D22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第四章  《洪范》（下）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ADB332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第4周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6464B3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48A9B61F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A624CE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82C09E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C8515F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3C6C262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1BC9F0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C2E7CC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E74D973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97BA689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1BE68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86749A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D8103CE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5A70023F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7B0D88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66F3ECE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4C95288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E23495F" w14:textId="77777777">
                    <w:trPr>
                      <w:trHeight w:val="88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61318B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第五章天子的权力与权威——以韩赵魏三家分晋为例（上）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5A8A2B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第5周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17705B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784E5121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AC2A01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783B53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2CC07A6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0642F39A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F8B596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FF2569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EF05D96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F17DB90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187FF9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964F08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06BB551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A6CF190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14EF5CE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D38DF8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9E3923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F377370" w14:textId="77777777">
                    <w:trPr>
                      <w:trHeight w:val="9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07C1A3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第六章  天子的权力与权威——以韩赵魏三家分晋为例（下）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407C35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第6周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8DCF1D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lastRenderedPageBreak/>
                          <w:t>业）、文献阅读、讨论</w:t>
                        </w:r>
                      </w:p>
                    </w:tc>
                  </w:tr>
                  <w:tr w:rsidR="00C16D7E" w:rsidRPr="00C16D7E" w14:paraId="477E26AC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D548CD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FAB14F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14FA51D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E2FD44E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9E65D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0B6667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084B56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4EB3611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BF0B4C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C538EF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CA018FC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7103148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E85FEB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588C84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B7949C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AD5A811" w14:textId="77777777">
                    <w:trPr>
                      <w:trHeight w:val="60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33F76C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第七章   任贤与任法——魏文侯与魏武侯（上）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4BC0E5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第7周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D7F61B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14A06963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19D593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73451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D2DE468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DB4CEB0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8F7BB5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2DA607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EB415CB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9A2B8B3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C69FA6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8B8DBD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6D5F848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B8E5EA5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2947D0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58C37E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F4956A9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8B1A8B0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FD1C43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D608D5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C1B91B6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BFC1E1E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2A1634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46A272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76D023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EC0310D" w14:textId="77777777">
                    <w:trPr>
                      <w:trHeight w:val="60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21C3D8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第八章  任贤与任法——魏文侯与魏武侯（下）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071AC6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第8周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3EFBA0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26516DA0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E26947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91A83C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93E4E5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4544786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CE7682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49419A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0A9FCCD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40E4328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048ADA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F3BC96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3AB0C94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B41205C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2335AF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73615F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0F67DB4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AFC2279" w14:textId="77777777">
                    <w:trPr>
                      <w:trHeight w:val="60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83253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第九章  战国的纵横家（上）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E3786D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第9周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33DF56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23D48363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5C33C5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DEDF0C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C39E360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C6B0719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AC1389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1A3F71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A4AA365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00236EA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0FC26C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68217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9D9B503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5AA13F3F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0018E8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6C634A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CDFA3F1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978742E" w14:textId="77777777">
                    <w:trPr>
                      <w:trHeight w:val="60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70446E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lastRenderedPageBreak/>
                          <w:t>第十章  战国的纵横家（下）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A20DEC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第10周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A0FC15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2A64A703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D0DD93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751BD0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5CED23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9D8B674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267D5A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7D923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05FE4C9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06486FB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9DC6C4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832244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6A76F46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5438D53B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B9B07A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5815B8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EA1E771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0716470C" w14:textId="77777777">
                    <w:trPr>
                      <w:trHeight w:val="60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35929F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第十一章  汉朝与匈奴的政治地理（上）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EAB303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第11周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8664948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3D417A97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B03C7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00BDE3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259E20A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1892F89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08CE5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0E0D77E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CB7C83A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2732C34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6F18C2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99EDCF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B4508E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1968FFF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773C02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E9E619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D11DEA0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065798D7" w14:textId="77777777">
                    <w:trPr>
                      <w:trHeight w:val="60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81EE46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第十二章   汉朝与匈奴的政治地理（下）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42C46A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第12周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19FB10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3F24C953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98F192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1C54EC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96BFF0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7F28AFD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14C5E2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9C3DDD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A21A639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5F12342A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ECABAD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26DB28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566AD46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0B653939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868120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B87E65E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79D5F7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711054F" w14:textId="77777777">
                    <w:trPr>
                      <w:trHeight w:val="88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550E80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第十三章  儒与法——诸葛亮其人、其学、其事（上）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BE1D70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第13周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2028E1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72FFFBB7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305671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150AA7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EA820D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74CC5A8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1689D1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55FF7F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B797F1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0666297C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7476DF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A533FF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6CA3529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2591E97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8522762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2BD89F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C624E0D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2B4DFB4" w14:textId="77777777">
                    <w:trPr>
                      <w:trHeight w:val="88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FF766D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lastRenderedPageBreak/>
                          <w:t>第十四章  儒与法——诸葛亮其人、其学、其事（下）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13113B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第14周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2CECDA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3EB35CBA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FF6E5B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D86C5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2C0EF9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5E9DBC4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1F91741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BFDCE4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2DEBC4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0D9DB168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7A0BE3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AE909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FEE8CD5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449B0CFE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5AB971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2CFD23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9C0CD92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9748FE2" w14:textId="77777777">
                    <w:trPr>
                      <w:trHeight w:val="9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B4E3389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第十五章  唯才是举的得失——曹魏与门阀士族的博弈（上）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21BB84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第15周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C796DC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6B551B98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7C093D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1F5590E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C664AEC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63357590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B108A9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4A1536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C09E8D1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7A1FDE91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EBF4C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B1A1324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25D234B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1C237EF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3AA574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8E37A0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9CDA86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78DD8DD" w14:textId="77777777">
                    <w:trPr>
                      <w:trHeight w:val="9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2E88E5D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第十六章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7"/>
                            <w:szCs w:val="27"/>
                          </w:rPr>
                          <w:t>唯才是举的得失——曹魏与门阀士族的博弈（下）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EAA44A7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第16周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5187D5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课堂教学、课后复习（作业）、文献阅读、讨论</w:t>
                        </w:r>
                      </w:p>
                    </w:tc>
                  </w:tr>
                  <w:tr w:rsidR="00C16D7E" w:rsidRPr="00C16D7E" w14:paraId="311A2744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7C550BB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7B6E37C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E41E5D0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30143940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3613936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1.1 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历史背景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3DCC0D5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2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学时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6DE7AA7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16EF9031" w14:textId="77777777">
                    <w:trPr>
                      <w:trHeight w:val="270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2E52B43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B9691A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001FA63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16D7E" w:rsidRPr="00C16D7E" w14:paraId="23CAC0AC" w14:textId="77777777">
                    <w:trPr>
                      <w:trHeight w:val="315"/>
                    </w:trPr>
                    <w:tc>
                      <w:tcPr>
                        <w:tcW w:w="3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F7B74C0" w14:textId="77777777" w:rsidR="00C16D7E" w:rsidRPr="00C16D7E" w:rsidRDefault="00C16D7E" w:rsidP="00C16D7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C16D7E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7"/>
                            <w:szCs w:val="27"/>
                          </w:rPr>
                          <w:t>1.2  </w:t>
                        </w:r>
                        <w:r w:rsidRPr="00C16D7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原文阅读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E3AD87F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2904598" w14:textId="77777777" w:rsidR="00C16D7E" w:rsidRPr="00C16D7E" w:rsidRDefault="00C16D7E" w:rsidP="00C16D7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14:paraId="344E420E" w14:textId="77777777" w:rsidR="00C16D7E" w:rsidRPr="00C16D7E" w:rsidRDefault="00C16D7E" w:rsidP="00C16D7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</w:tr>
          </w:tbl>
          <w:p w14:paraId="3A495937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lastRenderedPageBreak/>
              <w:t>四、考核方式和成绩评定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5"/>
            </w:tblGrid>
            <w:tr w:rsidR="00C16D7E" w:rsidRPr="00C16D7E" w14:paraId="631E76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0634E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考试为三个部分构成 出勤率 32% 课程讨论 28% 读书报告或小论文 40%</w:t>
                  </w:r>
                </w:p>
              </w:tc>
            </w:tr>
          </w:tbl>
          <w:p w14:paraId="22B07FA5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lastRenderedPageBreak/>
              <w:t>五、推荐教材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80"/>
              <w:gridCol w:w="705"/>
              <w:gridCol w:w="930"/>
              <w:gridCol w:w="930"/>
              <w:gridCol w:w="945"/>
            </w:tblGrid>
            <w:tr w:rsidR="00C16D7E" w:rsidRPr="00C16D7E" w14:paraId="289BB6D7" w14:textId="77777777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14:paraId="681DA1F3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书名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53DACC48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作者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BDBBA4E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译者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0786F524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出版社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5F771F66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出版时间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77FC642B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ISBN</w:t>
                  </w:r>
                </w:p>
              </w:tc>
            </w:tr>
          </w:tbl>
          <w:p w14:paraId="78C21B43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六、参考书目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  <w:gridCol w:w="752"/>
              <w:gridCol w:w="1113"/>
              <w:gridCol w:w="1474"/>
              <w:gridCol w:w="1474"/>
              <w:gridCol w:w="1489"/>
            </w:tblGrid>
            <w:tr w:rsidR="00C16D7E" w:rsidRPr="00C16D7E" w14:paraId="0D8FE14C" w14:textId="77777777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14:paraId="499CCC48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书名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1F55B236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作者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5A2831B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译者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368C7335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出版社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452C8E46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出版时间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595ADAFC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ISBN</w:t>
                  </w:r>
                </w:p>
              </w:tc>
            </w:tr>
            <w:tr w:rsidR="00C16D7E" w:rsidRPr="00C16D7E" w14:paraId="77DE2E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2DBBA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资质通鉴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745479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980FF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684B7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中华书局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E1E4C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D1DD4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16D7E" w:rsidRPr="00C16D7E" w14:paraId="5E2DB4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D435F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三国志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E45CA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82BA6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F7444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中华书局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C435F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17838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16D7E" w:rsidRPr="00C16D7E" w14:paraId="6A230C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6D4B0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三国演义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A1BC2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7C7AD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42EC3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人民文学出版社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2AC82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0BD82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16D7E" w:rsidRPr="00C16D7E" w14:paraId="7CF85F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74AD5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EB3E1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7AB28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E1771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611D5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6F2AA" w14:textId="77777777" w:rsidR="00C16D7E" w:rsidRPr="00C16D7E" w:rsidRDefault="00C16D7E" w:rsidP="00C16D7E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F6A8E2F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七、其他说明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6D7E" w:rsidRPr="00C16D7E" w14:paraId="711C82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D97FD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黑体" w:eastAsia="黑体" w:hAnsi="黑体" w:cs="宋体" w:hint="eastAsia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6DC74E2D" w14:textId="77777777" w:rsidR="00C16D7E" w:rsidRPr="00C16D7E" w:rsidRDefault="00C16D7E" w:rsidP="00C16D7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/>
                <w:b/>
                <w:bCs/>
                <w:kern w:val="0"/>
                <w:sz w:val="27"/>
                <w:szCs w:val="27"/>
              </w:rPr>
            </w:pPr>
            <w:r w:rsidRPr="00C16D7E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八、教师信息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</w:tblGrid>
            <w:tr w:rsidR="00C16D7E" w:rsidRPr="00C16D7E" w14:paraId="64A318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F00EC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授课教师： </w:t>
                  </w:r>
                  <w:hyperlink r:id="rId4" w:tgtFrame="_blank" w:history="1">
                    <w:r w:rsidRPr="00C16D7E">
                      <w:rPr>
                        <w:rFonts w:ascii="宋体" w:eastAsia="宋体" w:hAnsi="宋体" w:cs="宋体" w:hint="eastAsia"/>
                        <w:color w:val="0000FF"/>
                        <w:kern w:val="0"/>
                        <w:szCs w:val="21"/>
                        <w:u w:val="single"/>
                      </w:rPr>
                      <w:t>李磊</w:t>
                    </w:r>
                  </w:hyperlink>
                </w:p>
              </w:tc>
            </w:tr>
            <w:tr w:rsidR="00C16D7E" w:rsidRPr="00C16D7E" w14:paraId="12EA1F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D4919" w14:textId="77777777" w:rsidR="00C16D7E" w:rsidRPr="00C16D7E" w:rsidRDefault="00C16D7E" w:rsidP="00C16D7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C16D7E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课程负责人： 李磊</w:t>
                  </w:r>
                </w:p>
              </w:tc>
            </w:tr>
          </w:tbl>
          <w:p w14:paraId="3AB8B656" w14:textId="77777777" w:rsidR="00C16D7E" w:rsidRPr="00C16D7E" w:rsidRDefault="00C16D7E" w:rsidP="00C16D7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</w:tbl>
    <w:p w14:paraId="1B52FE82" w14:textId="77777777" w:rsidR="00F97863" w:rsidRDefault="00F97863"/>
    <w:sectPr w:rsidR="00F9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63"/>
    <w:rsid w:val="00C16D7E"/>
    <w:rsid w:val="00F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C854-839E-4B1F-96C5-BA212645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.shanghaitech.edu.cn/2017/1211/c1336a5401/pag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2</cp:revision>
  <dcterms:created xsi:type="dcterms:W3CDTF">2020-07-08T14:35:00Z</dcterms:created>
  <dcterms:modified xsi:type="dcterms:W3CDTF">2020-07-08T14:36:00Z</dcterms:modified>
</cp:coreProperties>
</file>