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D5F00" w14:textId="08F49EC8" w:rsidR="00B2459D" w:rsidRPr="00A045F9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A045F9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Quiz_Lecture0</w:t>
      </w:r>
      <w:r w:rsidR="00E83273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6</w:t>
      </w:r>
    </w:p>
    <w:p w14:paraId="2FDF3882" w14:textId="266886BD" w:rsidR="00A045F9" w:rsidRPr="00AD0E53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1F406DCA" w14:textId="05C0A771" w:rsidR="00A045F9" w:rsidRPr="00AD0E53" w:rsidRDefault="00A045F9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426F694D" w14:textId="08CDC726" w:rsidR="00F8049F" w:rsidRPr="00F8049F" w:rsidRDefault="00F8049F" w:rsidP="00A045F9">
      <w:pPr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B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y the formula in </w:t>
      </w:r>
      <w:r>
        <w:rPr>
          <w:rFonts w:ascii="CMTI12" w:hAnsi="CMTI12" w:cs="CMTI12"/>
          <w:color w:val="0080FF"/>
          <w:kern w:val="0"/>
          <w:sz w:val="24"/>
          <w:szCs w:val="24"/>
        </w:rPr>
        <w:t>4.3.2 Computations for LDA</w:t>
      </w:r>
      <w:r>
        <w:rPr>
          <w:rFonts w:ascii="CMTI12" w:hAnsi="CMTI12" w:cs="CMTI12"/>
          <w:color w:val="0080FF"/>
          <w:kern w:val="0"/>
          <w:sz w:val="24"/>
          <w:szCs w:val="24"/>
        </w:rPr>
        <w:t>,</w:t>
      </w:r>
      <w:r w:rsidRPr="00F8049F">
        <w:rPr>
          <w:rFonts w:ascii="Times New Roman" w:eastAsia="宋体" w:hAnsi="Times New Roman" w:cs="Times New Roman"/>
          <w:i/>
          <w:iCs/>
          <w:color w:val="1F3333"/>
          <w:szCs w:val="21"/>
          <w:shd w:val="clear" w:color="auto" w:fill="FFFFFF"/>
        </w:rPr>
        <w:t xml:space="preserve"> </w:t>
      </w:r>
      <w:r w:rsidRPr="00F8049F">
        <w:rPr>
          <w:rFonts w:ascii="Times New Roman" w:eastAsia="宋体" w:hAnsi="Times New Roman" w:cs="Times New Roman"/>
          <w:i/>
          <w:iCs/>
          <w:color w:val="1F3333"/>
          <w:szCs w:val="21"/>
          <w:shd w:val="clear" w:color="auto" w:fill="FFFFFF"/>
        </w:rPr>
        <w:t>The Elements of statistic learning</w:t>
      </w:r>
      <w:r>
        <w:rPr>
          <w:rFonts w:ascii="Times New Roman" w:eastAsia="宋体" w:hAnsi="Times New Roman" w:cs="Times New Roman"/>
          <w:i/>
          <w:iCs/>
          <w:color w:val="1F3333"/>
          <w:szCs w:val="21"/>
          <w:shd w:val="clear" w:color="auto" w:fill="FFFFFF"/>
        </w:rPr>
        <w:t xml:space="preserve">, 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page 132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:</w:t>
      </w:r>
    </w:p>
    <w:p w14:paraId="35119AAB" w14:textId="3A165709" w:rsidR="0097345E" w:rsidRDefault="0097345E" w:rsidP="0097345E">
      <w:pPr>
        <w:jc w:val="center"/>
      </w:pPr>
      <w:r>
        <w:rPr>
          <w:noProof/>
        </w:rPr>
        <w:drawing>
          <wp:inline distT="0" distB="0" distL="0" distR="0" wp14:anchorId="0615CFC3" wp14:editId="5EDCA1FC">
            <wp:extent cx="2038350" cy="30052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3181059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538" cy="3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65E9" w14:textId="2543CCB9" w:rsidR="00F8049F" w:rsidRDefault="00F8049F" w:rsidP="00F8049F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For the </w:t>
      </w: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new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covariance matrix after the </w:t>
      </w:r>
      <w:r w:rsidRPr="001D582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data sphering</w:t>
      </w: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:</w:t>
      </w:r>
    </w:p>
    <w:p w14:paraId="758C4121" w14:textId="5741E859" w:rsidR="00AD0E53" w:rsidRDefault="0097345E" w:rsidP="00AD0E53">
      <w:pPr>
        <w:jc w:val="center"/>
      </w:pPr>
      <w:r>
        <w:rPr>
          <w:noProof/>
        </w:rPr>
        <w:drawing>
          <wp:inline distT="0" distB="0" distL="0" distR="0" wp14:anchorId="167B7660" wp14:editId="1EFBF6FA">
            <wp:extent cx="1771650" cy="266054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3181100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304" cy="26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7CA7" w14:textId="0058A2AB" w:rsidR="00AD0E53" w:rsidRDefault="001D582C" w:rsidP="001D582C">
      <w:pPr>
        <w:jc w:val="center"/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(</w:t>
      </w: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B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ecause U have unit length, </w:t>
      </w:r>
      <w:r w:rsidRPr="00CB65FE">
        <w:rPr>
          <w:position w:val="-6"/>
        </w:rPr>
        <w:object w:dxaOrig="800" w:dyaOrig="320" w14:anchorId="1C4E0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0pt;height:16pt" o:ole="">
            <v:imagedata r:id="rId6" o:title=""/>
          </v:shape>
          <o:OLEObject Type="Embed" ProgID="Equation.DSMT4" ShapeID="_x0000_i1034" DrawAspect="Content" ObjectID="_1646034681" r:id="rId7"/>
        </w:object>
      </w:r>
      <w:r>
        <w:t>)</w:t>
      </w:r>
    </w:p>
    <w:p w14:paraId="63653BFB" w14:textId="2937D906" w:rsidR="001D582C" w:rsidRDefault="00F8049F" w:rsidP="00DE4E37">
      <w:pPr>
        <w:ind w:firstLineChars="1350" w:firstLine="2835"/>
      </w:pPr>
      <w:r w:rsidRPr="00CB65FE">
        <w:rPr>
          <w:position w:val="-36"/>
        </w:rPr>
        <w:object w:dxaOrig="1219" w:dyaOrig="840" w14:anchorId="3D706866">
          <v:shape id="_x0000_i1070" type="#_x0000_t75" style="width:61pt;height:42pt" o:ole="">
            <v:imagedata r:id="rId8" o:title=""/>
          </v:shape>
          <o:OLEObject Type="Embed" ProgID="Equation.DSMT4" ShapeID="_x0000_i1070" DrawAspect="Content" ObjectID="_1646034682" r:id="rId9"/>
        </w:object>
      </w:r>
      <w:r w:rsidR="00DE4E37">
        <w:t xml:space="preserve">        </w:t>
      </w:r>
      <w:bookmarkStart w:id="0" w:name="_GoBack"/>
      <w:bookmarkEnd w:id="0"/>
    </w:p>
    <w:p w14:paraId="622E98B6" w14:textId="2596F639" w:rsidR="00F8049F" w:rsidRDefault="00F8049F" w:rsidP="00F8049F">
      <w:pPr>
        <w:jc w:val="center"/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(</w:t>
      </w: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B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ecause 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D is a diagonal matrix</w:t>
      </w:r>
      <w:r>
        <w:t>)</w:t>
      </w:r>
    </w:p>
    <w:p w14:paraId="2B70C073" w14:textId="03BF13DC" w:rsidR="006E2914" w:rsidRDefault="006E2914" w:rsidP="00F8049F">
      <w:pPr>
        <w:jc w:val="center"/>
      </w:pPr>
    </w:p>
    <w:p w14:paraId="4D09FBEF" w14:textId="5F49604E" w:rsidR="00FB1B0D" w:rsidRPr="00F8049F" w:rsidRDefault="00FB1B0D" w:rsidP="00FB1B0D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So, </w:t>
      </w:r>
      <w:r w:rsidRPr="00FB1B0D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data sphering makes</w:t>
      </w:r>
      <w:r w:rsidR="0097345E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="0097345E">
        <w:rPr>
          <w:noProof/>
        </w:rPr>
        <w:drawing>
          <wp:inline distT="0" distB="0" distL="0" distR="0" wp14:anchorId="46B6DB9E" wp14:editId="3C2B2C25">
            <wp:extent cx="482600" cy="3875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3181101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4" cy="3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7AE" w14:textId="4AA688E4" w:rsidR="00F8049F" w:rsidRPr="00F8049F" w:rsidRDefault="00F8049F" w:rsidP="00FB1B0D">
      <w:pPr>
        <w:jc w:val="left"/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</w:pPr>
    </w:p>
    <w:sectPr w:rsidR="00F8049F" w:rsidRPr="00F8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E7E9E"/>
    <w:rsid w:val="001D582C"/>
    <w:rsid w:val="005E0360"/>
    <w:rsid w:val="006E2914"/>
    <w:rsid w:val="0097345E"/>
    <w:rsid w:val="00A045F9"/>
    <w:rsid w:val="00AD0E53"/>
    <w:rsid w:val="00B2459D"/>
    <w:rsid w:val="00DE4E37"/>
    <w:rsid w:val="00E8078D"/>
    <w:rsid w:val="00E83273"/>
    <w:rsid w:val="00F8049F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9</cp:revision>
  <cp:lastPrinted>2020-03-18T03:01:00Z</cp:lastPrinted>
  <dcterms:created xsi:type="dcterms:W3CDTF">2020-03-16T02:41:00Z</dcterms:created>
  <dcterms:modified xsi:type="dcterms:W3CDTF">2020-03-18T03:04:00Z</dcterms:modified>
</cp:coreProperties>
</file>