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一种事件驱动的数字分身自主反应引擎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一种事件驱动的数字分身自主反应引擎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人工智能代理、事件驱动架构、社交自动化、实时系统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和事件驱动系统领域，具体涉及一种数字分身通过事件总线接收系统事件、以可配置的防抖窗口去除噪声、并根据事件类型自动执行社交反应的方法和系统，使数字分身表现出自主的"生命感"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现有AI代理/分身系统在自主行为方面存在以下问题：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（一）轮询驱动方案（定时检查触发）：以固定间隔（如每30分钟）轮询用户状态和消息，判断是否需要执行操作。延迟高（平均半个轮询周期），且大量无变化的轮询浪费计算资源。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（二）被动响应方案（仅回复消息）：分身只在收到消息时才生成回复，不会主动发起社交行为。用户感知分身是"死"的——不打开它就不会动。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（三）无节流方案（事件即触发）：每个系统事件立即触发反应，在高频事件场景下（如用户连续发多条消息、频繁上下线）导致分身行为过于密集，产生骚扰感。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（四）硬编码反应方案：分身的自主行为以if-else硬编码在各业务逻辑中，耦合度高，难以扩展新的事件类型和反应行为。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空白地带：没有一个数字分身系统实现了解耦的事件总线架构，支持可配置的防抖窗口和"即发即忘"的异步反应执行，使分身能对多种系统事件做出智能、有节制的自主反应。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本发明解决的技术问题是：数字分身如何在不阻塞主业务流程的前提下，即时感知系统事件并做出适度的自主社交反应，同时避免高频事件导致的行为噪声。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事件总线架构（emit/on模式）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系统实现了一个轻量级的异步事件总线，包含三个核心组件：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事件注册器（on装饰器）：处理器函数通过 `@on("event_type")` 装饰器注册到事件类型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事件发射器（emit函数）：业务代码在关键节点调用 `emit("event_type", data)` 发射事件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事件路由器（_fire函数）：将事件分发给所有已注册的处理器</w:t>
      </w:r>
    </w:p>
    <w:p>
      <w:pPr>
        <w:ind w:left="283"/>
      </w:pPr>
      <w:r>
        <w:rPr>
          <w:rFonts w:ascii="Courier New" w:hAnsi="Courier New"/>
          <w:sz w:val="18"/>
        </w:rPr>
        <w:t># 注册: 装饰器模式</w:t>
        <w:br/>
        <w:t>_handlers: dict[str, list[Callable]] = defaultdict(list)</w:t>
        <w:br/>
        <w:br/>
        <w:t>def on(event_type: str):</w:t>
        <w:br/>
        <w:t xml:space="preserve">    def decorator(fn):</w:t>
        <w:br/>
        <w:t xml:space="preserve">        _handlers[event_type].append(fn)</w:t>
        <w:br/>
        <w:t xml:space="preserve">        return fn</w:t>
        <w:br/>
        <w:t xml:space="preserve">    return decorator</w:t>
        <w:br/>
        <w:br/>
        <w:t># 发射: 即发即忘</w:t>
        <w:br/>
        <w:t>def emit(event_type: str, data: dict, debounce_key: str = None):</w:t>
        <w:br/>
        <w:t xml:space="preserve">    handlers = _handlers.get(event_type)</w:t>
        <w:br/>
        <w:t xml:space="preserve">    if not handlers:</w:t>
        <w:br/>
        <w:t xml:space="preserve">        return</w:t>
        <w:br/>
        <w:t xml:space="preserve">    # 根据防抖配置决定立即触发或延迟触发</w:t>
        <w:br/>
        <w:t xml:space="preserve">    ...</w:t>
        <w:br/>
        <w:br/>
        <w:t># 路由: 并行分发</w:t>
        <w:br/>
        <w:t>def _fire(event_type: str, data: dict):</w:t>
        <w:br/>
        <w:t xml:space="preserve">    for handler in _handlers[event_type]:</w:t>
        <w:br/>
        <w:t xml:space="preserve">        asyncio.ensure_future(_safe_run(handler, event_type, data))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关键设计：事件处理器通过 asyncio.ensure_future() 以"即发即忘"方式执行，调用方（如消息发送、WebSocket连接）完全不阻塞。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可配置防抖窗口机制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针对不同事件类型，系统定义了差异化的防抖时间窗口：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事件类型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防抖窗口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设计理由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message_sent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10秒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用户可能连续发多条消息，等10秒后一次性处理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friend_online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5秒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WebSocket可能短暂断连重连，5秒过滤抖动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self_online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300秒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用户可能频繁切换APP，5分钟内只触发一次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relationship_temp_changed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60秒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温度可能在短时间内多次变化，取最终值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防抖实现采用"取消+重建"策略：</w:t>
      </w:r>
    </w:p>
    <w:p>
      <w:pPr>
        <w:ind w:left="283"/>
      </w:pPr>
      <w:r>
        <w:rPr>
          <w:rFonts w:ascii="Courier New" w:hAnsi="Courier New"/>
          <w:sz w:val="18"/>
        </w:rPr>
        <w:t>def emit(event_type, data, debounce_key=None):</w:t>
        <w:br/>
        <w:t xml:space="preserve">    window = DEBOUNCE_WINDOWS.get(event_type, 0)</w:t>
        <w:br/>
        <w:t xml:space="preserve">    if window &gt; 0 and debounce_key:</w:t>
        <w:br/>
        <w:t xml:space="preserve">        key = (event_type, debounce_key)</w:t>
        <w:br/>
        <w:t xml:space="preserve">        old_task = _debounce_tasks.pop(key, None)</w:t>
        <w:br/>
        <w:t xml:space="preserve">        if old_task and not old_task.done():</w:t>
        <w:br/>
        <w:t xml:space="preserve">            old_task.cancel()  # 取消旧的延迟任务</w:t>
        <w:br/>
        <w:t xml:space="preserve">        _debounce_tasks[key] = asyncio.ensure_future(</w:t>
        <w:br/>
        <w:t xml:space="preserve">            _debounced_fire(key, window, event_type, data)</w:t>
        <w:br/>
        <w:t xml:space="preserve">        )</w:t>
        <w:br/>
        <w:t xml:space="preserve">    else:</w:t>
        <w:br/>
        <w:t xml:space="preserve">        _fire(event_type, data)  # 无防抖，立即触发</w:t>
        <w:br/>
        <w:br/>
        <w:t>async def _debounced_fire(key, delay, event_type, data):</w:t>
        <w:br/>
        <w:t xml:space="preserve">    try:</w:t>
        <w:br/>
        <w:t xml:space="preserve">        await asyncio.sleep(delay)  # 等待防抖窗口</w:t>
        <w:br/>
        <w:t xml:space="preserve">        _fire(event_type, data)     # 窗口内无新事件，执行</w:t>
        <w:br/>
        <w:t xml:space="preserve">    except asyncio.CancelledError:</w:t>
        <w:br/>
        <w:t xml:space="preserve">        pass  # 被新事件取消，正常行为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七种事件类型与六种自主反应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系统定义了完整的事件-反应映射：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事件类型：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`friend_online` — 好友上线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`friend_offline` — 好友离线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`message_sent` — 消息发送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`user_registered` — 新用户注册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`plaza_post_created` — 广场动态发布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`relationship_temp_changed` — 关系温度变化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`self_online` — 用户自身上线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自主反应：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好友上线问候（friend_online → on_friend_online）：检测好友3天未联系，分身主动发送带叙事记忆的问候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离线自主聊天（friend_offline → on_friend_offline）：好友离线2小时后，触发分身自主社交引擎维护关系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消息里程碑庆祝（message_sent → on_message_milestone）：检测双方消息数是否达到里程碑（50/100/500/1000），向双方推送庆祝通知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新用户欢迎（user_registered → on_user_registered）：邀请人的分身自动向新注册用户发送个性化欢迎消息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广场动态评论（plaza_post_created → on_plaza_post）：随机选择有分身的用户（60%概率），以其分身风格自动评论广场动态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关系降温关心（relationship_temp_changed → on_temp_drop）：关系温度降至25以下时，触发分身主动关心行为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自我上线即时行动机制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本发明特别设计了用户上线5秒内分身可见行动的机制（self_online），这是让分身展现"生命感"的核心：</w:t>
      </w:r>
    </w:p>
    <w:p>
      <w:pPr>
        <w:ind w:left="283"/>
      </w:pPr>
      <w:r>
        <w:rPr>
          <w:rFonts w:ascii="Courier New" w:hAnsi="Courier New"/>
          <w:sz w:val="18"/>
        </w:rPr>
        <w:t>@on("self_online")</w:t>
        <w:br/>
        <w:t>async def on_self_online(data):</w:t>
        <w:br/>
        <w:t xml:space="preserve">    user_id = data["user_id"]</w:t>
        <w:br/>
        <w:t xml:space="preserve">    await asyncio.sleep(5)  # 等APP加载完成</w:t>
        <w:br/>
        <w:t xml:space="preserve">    if not manager.is_online(user_id):</w:t>
        <w:br/>
        <w:t xml:space="preserve">        return  # 已离开，跳过</w:t>
        <w:br/>
        <w:br/>
        <w:t xml:space="preserve">    # 寻找8小时未联系的好友，主动打招呼</w:t>
        <w:br/>
        <w:t xml:space="preserve">    friend = find_cold_friend(user_id, hours=8)</w:t>
        <w:br/>
        <w:t xml:space="preserve">    if friend:</w:t>
        <w:br/>
        <w:t xml:space="preserve">        greeting = await twin.generate_greeting(profile, friend)</w:t>
        <w:br/>
        <w:t xml:space="preserve">        send_message(user_id, friend, greeting)</w:t>
        <w:br/>
        <w:t xml:space="preserve">        notify_user("你的分身刚给{friend}打了招呼")</w:t>
        <w:br/>
        <w:t xml:space="preserve">    else:</w:t>
        <w:br/>
        <w:t xml:space="preserve">        # 无好友可联系时，在广场评论一条动态</w:t>
        <w:br/>
        <w:t xml:space="preserve">        plaza_comment(user_id, recent_post)</w:t>
        <w:br/>
        <w:t xml:space="preserve">        notify_user("你的分身刚在广场评论了一条动态")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用户打开APP → 5秒内看到通知"你的分身刚给小明打了招呼" → 分身是活的。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故障隔离与安全运行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每个事件处理器通过 _safe_run() 包装，任何一个处理器的异常不会影响其他处理器或主业务：</w:t>
      </w:r>
    </w:p>
    <w:p>
      <w:pPr>
        <w:ind w:left="283"/>
      </w:pPr>
      <w:r>
        <w:rPr>
          <w:rFonts w:ascii="Courier New" w:hAnsi="Courier New"/>
          <w:sz w:val="18"/>
        </w:rPr>
        <w:t>async def _safe_run(handler, event_type, data):</w:t>
        <w:br/>
        <w:t xml:space="preserve">    try:</w:t>
        <w:br/>
        <w:t xml:space="preserve">        await handler(data)</w:t>
        <w:br/>
        <w:t xml:space="preserve">    except Exception as e:</w:t>
        <w:br/>
        <w:t xml:space="preserve">        logger.error(f"Handler {handler.__name__} failed for '{event_type}': {e}")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同时，每个反应在执行前都会检查伦理边界（通过 pre_send_check）和双边许可（通过 _check_twin_permission），确保分身的自主行为在用户授权范围内。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（一）事件总线架构使分身反应与业务逻辑完全解耦，新增事件类型和反应行为只需添加处理器函数，扩展性强。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（二）可配置防抖窗口消除高频事件噪声，分身行为有节制，不产生骚扰感。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（三）自我上线即时行动机制使用户每次打开APP都看到分身在活动，极大增强"分身是活的"感知。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（四）"即发即忘"的异步执行模式确保事件处理不阻塞主业务流程，零性能损失。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（五）故障隔离设计保证单个处理器异常不影响系统整体运行。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附图1为事件总线架构图，展示事件发射器（emit）、防抖处理器（debounce）、事件路由器（_fire）、asyncio.ensure_future 异步分发，以及多个事件处理器（on_friend_online、on_self_online 等）的组件关系。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附图2为防抖窗口"取消+重建"机制时序图，以多次高频消息事件为例，展示每次 emit 取消旧延迟任务、重建新延迟任务，最终在窗口静默期后只执行一次处理器的时序关系。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 self_online 事件即时行动决策流程图，展示用户上线→5秒等待→检查是否仍在线→查找冷联系好友→有则问候/无则广场评论→推送通知的完整决策路径。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实施例一：用户上线 5 秒内分身即时可见行动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用户甲打开客户端，WebSocket 连接建立，系统向事件总线发射 emit("self_online", {"user_id":"U001"})，防抖窗口 300 秒（防止频繁切换 APP 重复触发）。on_self_online 处理器以 asyncio.ensure_future 方式异步启动，等待 5 秒后确认甲仍在线，查询好友列表找到乙（12 小时未联系），从叙事记忆读取上下文，生成"嘿乙，最近那个项目怎么样了"，以分身身份发送，并向甲推送通知"你的分身刚给乙打了招呼"。甲在 APP 加载完成的第 5-6 秒即看到通知，感知分身在活动。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实施例二：防抖窗口过滤高频消息事件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好友乙在 8 秒内连续发送 5 条消息。每条消息触发 emit("message_sent", data, debounce_key="U002")，防抖窗口 10 秒，每次发射均取消前一个延迟任务并重建。5 条消息发送完毕后，10 秒内无新消息，on_message_milestone 处理器才执行一次，检测是否达到里程碑，避免 5 次重复触发骚扰乙。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实施例三：关系降温事件触发主动关心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甲与好友丙的关系温度从 70 降至 23，系统发射 emit("relationship_temp_changed", {..., "new_temp":23})，防抖 60 秒后触发 on_temp_drop：检查分身权限（allow_proactive=true），生成关怀消息"好久没联系了，最近还好吗"，以 T2H 模式发送给丙，并推送通知给甲。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事件驱动的数字分身自主反应引擎。该引擎实现异步事件总线，通过on装饰器注册处理器、emit函数发射事件、asyncio.ensure_future"即发即忘"并行分发，使分身能即时响应七种系统事件（好友上下线、消息发送、新用户注册、广场动态、关系温度变化、用户自身上线），执行六种自主反应（好友问候、离线关怀、里程碑庆祝、新人欢迎、广场评论、降温关心）；针对不同事件配置差异化防抖窗口（10秒至300秒）消除噪声；用户上线5秒内分身即执行可见行动（向8小时未联系好友问候或评论广场动态），通过WebSocket实时通知用户，使分身具备自主生命感；每个处理器独立异常隔离，不影响主业务流程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一种事件驱动的数字分身自主反应方法，其特征在于：系统实现异步事件总线，通过注册器（on装饰器）将处理器函数绑定到事件类型，通过发射器（emit函数）在业务关键节点发射事件，通过路由器以 `asyncio.ensure_future()` "即发即忘"方式并行分发给所有已注册处理器，使分身能对系统事件做出即时自主反应且不阻塞主业务。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针对不同事件类型配置差异化的防抖时间窗口（消息10秒、上线5秒、自我上线300秒、关系温度60秒），采用"取消旧延迟任务+重建新延迟任务"策略，在防抖窗口内只执行最后一次事件的处理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定义七种事件类型（friend_online、friend_offline、message_sent、user_registered、plaza_post_created、relationship_temp_changed、self_online）并映射到六种自主反应（问候、离线关怀、里程碑庆祝、新人欢迎、广场评论、降温关心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用户上线事件（self_online）触发分身在5秒内执行可见行动（向好友打招呼或在广场评论动态），并通过WebSocket实时通知用户分身的行为，使用户感知分身具有自主生命感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根据权利要求4所述的方法，其特征在于：自我上线即时行动优先选择8小时未联系的好友发送带叙事记忆的问候，无合适好友时降级为广场动态评论，确保每次登录都有可见行动。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根据权利要求1所述的方法，其特征在于：每个事件处理器通过异常捕获包装器独立运行，单个处理器的失败不影响同一事件的其他处理器和系统主业务流程。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根据权利要求1所述的方法，其特征在于：每种自主反应在执行前均经过伦理边界检查（行为类型过滤）和双边许可验证（分身权限状态），确保分身自主行为在用户授权范围内。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根据权利要求1所述的方法，其特征在于：广场动态评论反应以60%概率随机触发，限制每篇动态最多1条自动评论，通过概率控制和数量限制避免分身行为过于密集。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IFTTT / Zapier 自动化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基于规则触发外部服务，非AI分身在社交场景中的自主行为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Discord Bot 事件系统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机器人响应服务器事件，无人格保真和防抖窗口机制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Replika 主动对话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AI伴侣定时推送，非事件驱动的即时反应且无多种反应类型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企业微信自动回复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基于关键词匹配，非事件总线架构且无自主社交行为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用户主动对话触发，AI不具备事件驱动的自主行为能力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ROS（机器人操作系统）发布-订阅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物理机器人传感器事件，非社交场景的数字分身自主行为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本发明的独创性：首次在数字分身社交场景中实现了完整的事件驱动自主反应引擎，包含可配置防抖、七种事件类型到六种社交反应的映射、以及用户上线5秒内可见行动的生命感设计。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`ca00e79`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`dualsoul/twin_engine/twin_events.py` — 事件总线（emit/on/防抖）；`dualsoul/twin_engine/twin_reactions.py` — 六种自主反应处理器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参考实现源代码（dualsoul/twin_engine/twin_events.py, twin_reactions.py）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