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E99F" w14:textId="77777777" w:rsidR="00277929" w:rsidRDefault="00277929" w:rsidP="00277929">
      <w:pPr>
        <w:spacing w:before="120" w:after="360" w:line="288" w:lineRule="auto"/>
        <w:jc w:val="center"/>
        <w:rPr>
          <w:lang w:eastAsia="zh-CN"/>
        </w:rPr>
      </w:pPr>
      <w:r>
        <w:rPr>
          <w:rFonts w:ascii="Times New Roman" w:eastAsia="SimHei" w:hAnsi="Times New Roman" w:cs="Times New Roman"/>
          <w:sz w:val="32"/>
          <w:lang w:eastAsia="zh-CN"/>
        </w:rPr>
        <w:t>无人机配送航程挑战赛技术报告</w:t>
      </w:r>
    </w:p>
    <w:p w14:paraId="1717372E" w14:textId="77777777" w:rsidR="00277929" w:rsidRDefault="00277929" w:rsidP="00277929">
      <w:pPr>
        <w:spacing w:before="240" w:after="120"/>
        <w:jc w:val="center"/>
        <w:rPr>
          <w:lang w:eastAsia="zh-CN"/>
        </w:rPr>
      </w:pPr>
      <w:r>
        <w:rPr>
          <w:rFonts w:ascii="Times New Roman" w:eastAsia="SimHei" w:hAnsi="Times New Roman"/>
          <w:b/>
          <w:sz w:val="28"/>
          <w:szCs w:val="28"/>
          <w:lang w:eastAsia="zh-CN"/>
        </w:rPr>
        <w:t>摘　要</w:t>
      </w:r>
    </w:p>
    <w:p w14:paraId="70AC9EF3" w14:textId="77777777" w:rsidR="00277929" w:rsidRDefault="00277929" w:rsidP="00277929">
      <w:pPr>
        <w:ind w:firstLineChars="200" w:firstLine="480"/>
        <w:jc w:val="both"/>
        <w:rPr>
          <w:lang w:eastAsia="zh-CN"/>
        </w:rPr>
      </w:pPr>
      <w:r>
        <w:rPr>
          <w:rFonts w:ascii="Times New Roman" w:eastAsia="SimSun" w:hAnsi="Times New Roman"/>
          <w:sz w:val="24"/>
          <w:szCs w:val="24"/>
          <w:lang w:eastAsia="zh-CN"/>
        </w:rPr>
        <w:t>本文面向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2026 </w:t>
      </w:r>
      <w:r>
        <w:rPr>
          <w:rFonts w:ascii="Times New Roman" w:eastAsia="SimSun" w:hAnsi="Times New Roman"/>
          <w:sz w:val="24"/>
          <w:szCs w:val="24"/>
          <w:lang w:eastAsia="zh-CN"/>
        </w:rPr>
        <w:t>年全国大学生无人机创新挑战赛</w:t>
      </w:r>
      <w:r>
        <w:rPr>
          <w:rFonts w:ascii="Times New Roman" w:eastAsia="SimSun" w:hAnsi="Times New Roman"/>
          <w:sz w:val="24"/>
          <w:szCs w:val="24"/>
          <w:lang w:eastAsia="zh-CN"/>
        </w:rPr>
        <w:t>"</w:t>
      </w:r>
      <w:r>
        <w:rPr>
          <w:rFonts w:ascii="Times New Roman" w:eastAsia="SimSun" w:hAnsi="Times New Roman"/>
          <w:sz w:val="24"/>
          <w:szCs w:val="24"/>
          <w:lang w:eastAsia="zh-CN"/>
        </w:rPr>
        <w:t>无人机配送航程挑战赛</w:t>
      </w:r>
      <w:r>
        <w:rPr>
          <w:rFonts w:ascii="Times New Roman" w:eastAsia="SimSun" w:hAnsi="Times New Roman"/>
          <w:sz w:val="24"/>
          <w:szCs w:val="24"/>
          <w:lang w:eastAsia="zh-CN"/>
        </w:rPr>
        <w:t>"</w:t>
      </w:r>
      <w:r>
        <w:rPr>
          <w:rFonts w:ascii="Times New Roman" w:eastAsia="SimSun" w:hAnsi="Times New Roman"/>
          <w:sz w:val="24"/>
          <w:szCs w:val="24"/>
          <w:lang w:eastAsia="zh-CN"/>
        </w:rPr>
        <w:t>赛题，设计并实现了一套无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GNSS </w:t>
      </w:r>
      <w:r>
        <w:rPr>
          <w:rFonts w:ascii="Times New Roman" w:eastAsia="SimSun" w:hAnsi="Times New Roman"/>
          <w:sz w:val="24"/>
          <w:szCs w:val="24"/>
          <w:lang w:eastAsia="zh-CN"/>
        </w:rPr>
        <w:t>环境下全自主飞行的室内配送无人机系统。系统以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Magpie360-5S </w:t>
      </w:r>
      <w:r>
        <w:rPr>
          <w:rFonts w:ascii="Times New Roman" w:eastAsia="SimSun" w:hAnsi="Times New Roman"/>
          <w:sz w:val="24"/>
          <w:szCs w:val="24"/>
          <w:lang w:eastAsia="zh-CN"/>
        </w:rPr>
        <w:t>四旋翼为平台，采用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Livox MID360 </w:t>
      </w:r>
      <w:r>
        <w:rPr>
          <w:rFonts w:ascii="Times New Roman" w:eastAsia="SimSun" w:hAnsi="Times New Roman"/>
          <w:sz w:val="24"/>
          <w:szCs w:val="24"/>
          <w:lang w:eastAsia="zh-CN"/>
        </w:rPr>
        <w:t>激光雷达与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FAST-LIO </w:t>
      </w:r>
      <w:r>
        <w:rPr>
          <w:rFonts w:ascii="Times New Roman" w:eastAsia="SimSun" w:hAnsi="Times New Roman"/>
          <w:sz w:val="24"/>
          <w:szCs w:val="24"/>
          <w:lang w:eastAsia="zh-CN"/>
        </w:rPr>
        <w:t>激光</w:t>
      </w:r>
      <w:r>
        <w:rPr>
          <w:rFonts w:ascii="Times New Roman" w:eastAsia="SimSun" w:hAnsi="Times New Roman"/>
          <w:sz w:val="24"/>
          <w:szCs w:val="24"/>
          <w:lang w:eastAsia="zh-CN"/>
        </w:rPr>
        <w:t>—</w:t>
      </w:r>
      <w:r>
        <w:rPr>
          <w:rFonts w:ascii="Times New Roman" w:eastAsia="SimSun" w:hAnsi="Times New Roman"/>
          <w:sz w:val="24"/>
          <w:szCs w:val="24"/>
          <w:lang w:eastAsia="zh-CN"/>
        </w:rPr>
        <w:t>惯性里程计实现全机载定位，经坐标变换后与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PX4 EKF2 </w:t>
      </w:r>
      <w:r>
        <w:rPr>
          <w:rFonts w:ascii="Times New Roman" w:eastAsia="SimSun" w:hAnsi="Times New Roman"/>
          <w:sz w:val="24"/>
          <w:szCs w:val="24"/>
          <w:lang w:eastAsia="zh-CN"/>
        </w:rPr>
        <w:t>深度融合，并通过地标匹配与先验地图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ICP </w:t>
      </w:r>
      <w:r>
        <w:rPr>
          <w:rFonts w:ascii="Times New Roman" w:eastAsia="SimSun" w:hAnsi="Times New Roman"/>
          <w:sz w:val="24"/>
          <w:szCs w:val="24"/>
          <w:lang w:eastAsia="zh-CN"/>
        </w:rPr>
        <w:t>两级自校准消除起飞摆放偏差；以点云扇区化感知实现全程避障与碰撞监控，以下视相机完成投放靶与起降点的视觉引导；任务层以分层状态机组织自主起飞、满载绕场计圈、穿越障碍与圆环、四点定点投放与精准降落全流程。系统在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Gazebo </w:t>
      </w:r>
      <w:r>
        <w:rPr>
          <w:rFonts w:ascii="Times New Roman" w:eastAsia="SimSun" w:hAnsi="Times New Roman"/>
          <w:sz w:val="24"/>
          <w:szCs w:val="24"/>
          <w:lang w:eastAsia="zh-CN"/>
        </w:rPr>
        <w:t>高保真仿真环境中完成了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6 </w:t>
      </w:r>
      <w:r>
        <w:rPr>
          <w:rFonts w:ascii="Times New Roman" w:eastAsia="SimSun" w:hAnsi="Times New Roman"/>
          <w:sz w:val="24"/>
          <w:szCs w:val="24"/>
          <w:lang w:eastAsia="zh-CN"/>
        </w:rPr>
        <w:t>类工况共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180 </w:t>
      </w:r>
      <w:r>
        <w:rPr>
          <w:rFonts w:ascii="Times New Roman" w:eastAsia="SimSun" w:hAnsi="Times New Roman"/>
          <w:sz w:val="24"/>
          <w:szCs w:val="24"/>
          <w:lang w:eastAsia="zh-CN"/>
        </w:rPr>
        <w:t>次蒙特卡洛压力测试，任务成功率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100%</w:t>
      </w:r>
      <w:r>
        <w:rPr>
          <w:rFonts w:ascii="Times New Roman" w:eastAsia="SimSun" w:hAnsi="Times New Roman"/>
          <w:sz w:val="24"/>
          <w:szCs w:val="24"/>
          <w:lang w:eastAsia="zh-CN"/>
        </w:rPr>
        <w:t>，投放落点误差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4.3~11.8 cm</w:t>
      </w:r>
      <w:r>
        <w:rPr>
          <w:rFonts w:ascii="Times New Roman" w:eastAsia="SimSun" w:hAnsi="Times New Roman"/>
          <w:sz w:val="24"/>
          <w:szCs w:val="24"/>
          <w:lang w:eastAsia="zh-CN"/>
        </w:rPr>
        <w:t>，降落误差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2.5~6.4 cm</w:t>
      </w:r>
      <w:r>
        <w:rPr>
          <w:rFonts w:ascii="Times New Roman" w:eastAsia="SimSun" w:hAnsi="Times New Roman"/>
          <w:sz w:val="24"/>
          <w:szCs w:val="24"/>
          <w:lang w:eastAsia="zh-CN"/>
        </w:rPr>
        <w:t>，全程无碰撞、无出网，验证了技术方案的可行性与鲁棒性。</w:t>
      </w:r>
    </w:p>
    <w:p w14:paraId="295AB5CF" w14:textId="77777777" w:rsidR="00277929" w:rsidRDefault="00277929" w:rsidP="00277929">
      <w:pPr>
        <w:jc w:val="both"/>
        <w:rPr>
          <w:lang w:eastAsia="zh-CN"/>
        </w:rPr>
      </w:pPr>
      <w:r>
        <w:rPr>
          <w:rFonts w:ascii="Times New Roman" w:eastAsia="SimSun" w:hAnsi="Times New Roman"/>
          <w:sz w:val="24"/>
          <w:szCs w:val="24"/>
          <w:lang w:eastAsia="zh-CN"/>
        </w:rPr>
        <w:t>关键词：无人机；无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GNSS </w:t>
      </w:r>
      <w:r>
        <w:rPr>
          <w:rFonts w:ascii="Times New Roman" w:eastAsia="SimSun" w:hAnsi="Times New Roman"/>
          <w:sz w:val="24"/>
          <w:szCs w:val="24"/>
          <w:lang w:eastAsia="zh-CN"/>
        </w:rPr>
        <w:t>定位；激光</w:t>
      </w:r>
      <w:r>
        <w:rPr>
          <w:rFonts w:ascii="Times New Roman" w:eastAsia="SimSun" w:hAnsi="Times New Roman"/>
          <w:sz w:val="24"/>
          <w:szCs w:val="24"/>
          <w:lang w:eastAsia="zh-CN"/>
        </w:rPr>
        <w:t>—</w:t>
      </w:r>
      <w:r>
        <w:rPr>
          <w:rFonts w:ascii="Times New Roman" w:eastAsia="SimSun" w:hAnsi="Times New Roman"/>
          <w:sz w:val="24"/>
          <w:szCs w:val="24"/>
          <w:lang w:eastAsia="zh-CN"/>
        </w:rPr>
        <w:t>惯性里程计；视觉投放；</w:t>
      </w:r>
      <w:r>
        <w:rPr>
          <w:rFonts w:ascii="Times New Roman" w:eastAsia="SimSun" w:hAnsi="Times New Roman"/>
          <w:sz w:val="24"/>
          <w:szCs w:val="24"/>
          <w:lang w:eastAsia="zh-CN"/>
        </w:rPr>
        <w:t>PX4</w:t>
      </w:r>
      <w:r>
        <w:rPr>
          <w:rFonts w:ascii="Times New Roman" w:eastAsia="SimSun" w:hAnsi="Times New Roman"/>
          <w:sz w:val="24"/>
          <w:szCs w:val="24"/>
          <w:lang w:eastAsia="zh-CN"/>
        </w:rPr>
        <w:t>；</w:t>
      </w:r>
      <w:r>
        <w:rPr>
          <w:rFonts w:ascii="Times New Roman" w:eastAsia="SimSun" w:hAnsi="Times New Roman"/>
          <w:sz w:val="24"/>
          <w:szCs w:val="24"/>
          <w:lang w:eastAsia="zh-CN"/>
        </w:rPr>
        <w:t>FAST-LIO</w:t>
      </w:r>
    </w:p>
    <w:p w14:paraId="17FD7E79" w14:textId="77777777" w:rsidR="00277929" w:rsidRDefault="00277929" w:rsidP="00277929">
      <w:pPr>
        <w:rPr>
          <w:rFonts w:eastAsia="SimSun"/>
          <w:lang w:eastAsia="zh-CN"/>
        </w:rPr>
      </w:pPr>
    </w:p>
    <w:p w14:paraId="72E9AB3D" w14:textId="77777777" w:rsidR="00277929" w:rsidRDefault="00277929" w:rsidP="00277929">
      <w:pPr>
        <w:rPr>
          <w:rFonts w:eastAsia="SimSun"/>
          <w:lang w:eastAsia="zh-CN"/>
        </w:rPr>
      </w:pPr>
    </w:p>
    <w:p w14:paraId="095B47B6" w14:textId="77777777" w:rsidR="00277929" w:rsidRDefault="00277929" w:rsidP="00277929">
      <w:pPr>
        <w:rPr>
          <w:rFonts w:eastAsia="SimSun"/>
          <w:lang w:eastAsia="zh-CN"/>
        </w:rPr>
      </w:pPr>
    </w:p>
    <w:p w14:paraId="0DDAD109" w14:textId="77777777" w:rsidR="00277929" w:rsidRDefault="00277929" w:rsidP="00277929">
      <w:pPr>
        <w:rPr>
          <w:rFonts w:eastAsia="SimSun"/>
          <w:lang w:eastAsia="zh-CN"/>
        </w:rPr>
      </w:pPr>
    </w:p>
    <w:p w14:paraId="1E91F76D" w14:textId="77777777" w:rsidR="00277929" w:rsidRDefault="00277929" w:rsidP="00277929">
      <w:pPr>
        <w:rPr>
          <w:rFonts w:eastAsia="SimSun"/>
          <w:lang w:eastAsia="zh-CN"/>
        </w:rPr>
      </w:pPr>
    </w:p>
    <w:p w14:paraId="60CDCA11" w14:textId="77777777" w:rsidR="00277929" w:rsidRDefault="00277929" w:rsidP="00277929">
      <w:pPr>
        <w:rPr>
          <w:rFonts w:eastAsia="SimSun"/>
          <w:lang w:eastAsia="zh-CN"/>
        </w:rPr>
      </w:pPr>
    </w:p>
    <w:p w14:paraId="51CDD43A" w14:textId="77777777" w:rsidR="00277929" w:rsidRDefault="00277929" w:rsidP="00277929">
      <w:pPr>
        <w:rPr>
          <w:rFonts w:eastAsia="SimSun"/>
          <w:lang w:eastAsia="zh-CN"/>
        </w:rPr>
      </w:pPr>
    </w:p>
    <w:p w14:paraId="60539E0B" w14:textId="77777777" w:rsidR="00277929" w:rsidRDefault="00277929" w:rsidP="00277929">
      <w:pPr>
        <w:rPr>
          <w:rFonts w:eastAsia="SimSun"/>
          <w:lang w:eastAsia="zh-CN"/>
        </w:rPr>
      </w:pPr>
    </w:p>
    <w:p w14:paraId="02E2F832" w14:textId="77777777" w:rsidR="00277929" w:rsidRDefault="00277929" w:rsidP="00277929">
      <w:pPr>
        <w:rPr>
          <w:rFonts w:eastAsia="SimSun"/>
          <w:lang w:eastAsia="zh-CN"/>
        </w:rPr>
      </w:pPr>
    </w:p>
    <w:p w14:paraId="585854BA" w14:textId="77777777" w:rsidR="00277929" w:rsidRDefault="00277929" w:rsidP="00277929">
      <w:pPr>
        <w:rPr>
          <w:rFonts w:eastAsia="SimSun"/>
          <w:lang w:eastAsia="zh-CN"/>
        </w:rPr>
      </w:pPr>
    </w:p>
    <w:p w14:paraId="4FB7571D" w14:textId="77777777" w:rsidR="00277929" w:rsidRDefault="00277929" w:rsidP="00277929">
      <w:pPr>
        <w:rPr>
          <w:rFonts w:eastAsia="SimSun"/>
          <w:lang w:eastAsia="zh-CN"/>
        </w:rPr>
      </w:pPr>
    </w:p>
    <w:p w14:paraId="4795C176" w14:textId="77777777" w:rsidR="00277929" w:rsidRDefault="00277929" w:rsidP="00277929">
      <w:pPr>
        <w:rPr>
          <w:rFonts w:eastAsia="SimSun"/>
          <w:lang w:eastAsia="zh-CN"/>
        </w:rPr>
      </w:pPr>
    </w:p>
    <w:p w14:paraId="572BA21C" w14:textId="77777777" w:rsidR="00277929" w:rsidRDefault="00277929" w:rsidP="00277929">
      <w:pPr>
        <w:rPr>
          <w:rFonts w:eastAsia="SimSun"/>
          <w:lang w:eastAsia="zh-CN"/>
        </w:rPr>
      </w:pPr>
    </w:p>
    <w:p w14:paraId="3FF6E8A2" w14:textId="77777777" w:rsidR="00277929" w:rsidRDefault="00277929" w:rsidP="00277929">
      <w:pPr>
        <w:rPr>
          <w:rFonts w:eastAsia="SimSun"/>
          <w:lang w:eastAsia="zh-CN"/>
        </w:rPr>
      </w:pPr>
    </w:p>
    <w:p w14:paraId="259A08C2" w14:textId="77777777" w:rsidR="00277929" w:rsidRDefault="00277929" w:rsidP="00277929">
      <w:pPr>
        <w:spacing w:before="240" w:after="120"/>
        <w:jc w:val="center"/>
      </w:pPr>
      <w:r>
        <w:rPr>
          <w:rFonts w:ascii="Times New Roman" w:eastAsia="SimHei" w:hAnsi="Times New Roman"/>
          <w:b/>
          <w:sz w:val="28"/>
          <w:szCs w:val="28"/>
        </w:rPr>
        <w:lastRenderedPageBreak/>
        <w:t>目　录</w:t>
      </w:r>
    </w:p>
    <w:p w14:paraId="214EBE10" w14:textId="77777777" w:rsidR="00277929" w:rsidRDefault="00277929" w:rsidP="00277929">
      <w:pPr>
        <w:pStyle w:val="TOC1"/>
        <w:tabs>
          <w:tab w:val="right" w:leader="dot" w:pos="8290"/>
        </w:tabs>
        <w:rPr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345903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无人机参数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DE3F81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04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1.1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整机总体参数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733F2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05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1.2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开源飞控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09CF7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06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1.3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传感器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225F3D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07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1.4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动力系统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C60C7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08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1.5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投放装置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9A649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09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1.6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数传与遥控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3CF8E3" w14:textId="77777777" w:rsidR="00277929" w:rsidRDefault="00277929" w:rsidP="00277929">
      <w:pPr>
        <w:pStyle w:val="TOC1"/>
        <w:tabs>
          <w:tab w:val="right" w:leader="dot" w:pos="8290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4345910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比赛场地及道具坐标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50969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1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2.1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场地布置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6DF2F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2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2.2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场地坐标系定义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CBFFA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3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2.3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道具与关键点坐标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DB29C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4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2.4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道具规格与判读依据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9EDE0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5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2.5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现场比赛照片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79718" w14:textId="77777777" w:rsidR="00277929" w:rsidRDefault="00277929" w:rsidP="00277929">
      <w:pPr>
        <w:pStyle w:val="TOC1"/>
        <w:tabs>
          <w:tab w:val="right" w:leader="dot" w:pos="8290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4345916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任务分析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C6324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7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3.1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赛题任务分解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41360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8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3.2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各环节实现方式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825AA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19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3.3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得分项对应关系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9B1CB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20" w:history="1">
        <w:r w:rsidRPr="00CA2CAA">
          <w:rPr>
            <w:rStyle w:val="aff9"/>
            <w:rFonts w:ascii="Times New Roman" w:eastAsia="SimHei" w:hAnsi="Times New Roman" w:cs="Times New Roman"/>
            <w:noProof/>
          </w:rPr>
          <w:t xml:space="preserve">3.4 </w:t>
        </w:r>
        <w:r w:rsidRPr="00CA2CAA">
          <w:rPr>
            <w:rStyle w:val="aff9"/>
            <w:rFonts w:ascii="Times New Roman" w:eastAsia="SimHei" w:hAnsi="Times New Roman" w:cs="Times New Roman"/>
            <w:noProof/>
          </w:rPr>
          <w:t>关键任务参数与时序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6673B7" w14:textId="77777777" w:rsidR="00277929" w:rsidRDefault="00277929" w:rsidP="00277929">
      <w:pPr>
        <w:pStyle w:val="TOC1"/>
        <w:tabs>
          <w:tab w:val="right" w:leader="dot" w:pos="8290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4345921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20B71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22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总体技术架构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DF7B2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23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无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 GNSS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条件下的定位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843512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24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4.2.1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激光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—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惯性里程计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49900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25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4.2.2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与飞控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 EKF2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的状态融合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E8E4F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26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4.2.3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坐标系两级自校准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C64976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27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4.2.4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高度定位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D08C3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28" w:history="1">
        <w:r w:rsidRPr="00CA2CAA">
          <w:rPr>
            <w:rStyle w:val="aff9"/>
            <w:rFonts w:ascii="Times New Roman" w:eastAsia="SimHei" w:hAnsi="Times New Roman" w:cs="Times New Roman"/>
            <w:noProof/>
          </w:rPr>
          <w:t xml:space="preserve">4.2.5 </w:t>
        </w:r>
        <w:r w:rsidRPr="00CA2CAA">
          <w:rPr>
            <w:rStyle w:val="aff9"/>
            <w:rFonts w:ascii="Times New Roman" w:eastAsia="SimHei" w:hAnsi="Times New Roman" w:cs="Times New Roman"/>
            <w:noProof/>
          </w:rPr>
          <w:t>像素偏差</w:t>
        </w:r>
        <w:r w:rsidRPr="00CA2CAA">
          <w:rPr>
            <w:rStyle w:val="aff9"/>
            <w:rFonts w:ascii="Times New Roman" w:eastAsia="SimHei" w:hAnsi="Times New Roman" w:cs="Times New Roman"/>
            <w:noProof/>
          </w:rPr>
          <w:t>—</w:t>
        </w:r>
        <w:r w:rsidRPr="00CA2CAA">
          <w:rPr>
            <w:rStyle w:val="aff9"/>
            <w:rFonts w:ascii="Times New Roman" w:eastAsia="SimHei" w:hAnsi="Times New Roman" w:cs="Times New Roman"/>
            <w:noProof/>
          </w:rPr>
          <w:t>地面距离折算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5F2F7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29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环境感知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6A435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0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4.3.1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点云安全监控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563AC1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1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4.3.2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避障策略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8DA7A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2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4.3.3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投放靶视觉检测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280F7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3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4.3.4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起降点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 H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9A6D4F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34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4.4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规划与控制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0208D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5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4.4.1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全局任务航线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DAB8C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6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4.4.2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局部安全检查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3AEA08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7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4.4.3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速度控制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11C61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38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4.5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任务执行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AAF86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39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4.5.1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任务状态机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C6BF1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40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4.5.2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投放控制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5C23D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41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4.5.3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计圈判定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94ECB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42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4.6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仿真验证与测试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2070CE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43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4.6.1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高保真仿真环境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944502" w14:textId="77777777" w:rsidR="00277929" w:rsidRDefault="00277929" w:rsidP="00277929">
      <w:pPr>
        <w:pStyle w:val="TOC3"/>
        <w:tabs>
          <w:tab w:val="right" w:leader="dot" w:pos="8290"/>
        </w:tabs>
        <w:ind w:left="880"/>
        <w:rPr>
          <w:noProof/>
          <w:kern w:val="2"/>
          <w:szCs w:val="24"/>
          <w:lang w:eastAsia="zh-CN"/>
          <w14:ligatures w14:val="standardContextual"/>
        </w:rPr>
      </w:pPr>
      <w:hyperlink w:anchor="_Toc244345944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4.6.2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飞行测试与轨迹验证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84414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45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4.7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C891C0" w14:textId="77777777" w:rsidR="00277929" w:rsidRDefault="00277929" w:rsidP="00277929">
      <w:pPr>
        <w:pStyle w:val="TOC1"/>
        <w:tabs>
          <w:tab w:val="right" w:leader="dot" w:pos="8290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4345946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5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团队分工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C4E77" w14:textId="77777777" w:rsidR="00277929" w:rsidRDefault="00277929" w:rsidP="00277929">
      <w:pPr>
        <w:pStyle w:val="TOC1"/>
        <w:tabs>
          <w:tab w:val="right" w:leader="dot" w:pos="8290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4345947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6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技术展望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AAEB4B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48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6.1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技术优化方向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181B3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  <w:kern w:val="2"/>
          <w:szCs w:val="24"/>
          <w:lang w:eastAsia="zh-CN"/>
          <w14:ligatures w14:val="standardContextual"/>
        </w:rPr>
      </w:pPr>
      <w:hyperlink w:anchor="_Toc244345949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 xml:space="preserve">6.2 </w:t>
        </w:r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扩展应用场景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9879F" w14:textId="77777777" w:rsidR="00277929" w:rsidRDefault="00277929" w:rsidP="00277929">
      <w:pPr>
        <w:pStyle w:val="TOC1"/>
        <w:tabs>
          <w:tab w:val="right" w:leader="dot" w:pos="8290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4345950" w:history="1">
        <w:r w:rsidRPr="00CA2CAA">
          <w:rPr>
            <w:rStyle w:val="aff9"/>
            <w:rFonts w:ascii="Times New Roman" w:eastAsia="SimHei" w:hAnsi="Times New Roman" w:cs="Times New Roman"/>
            <w:noProof/>
            <w:lang w:eastAsia="zh-CN"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_Toc244345950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C49F33" w14:textId="77777777" w:rsidR="00277929" w:rsidRDefault="00277929" w:rsidP="00277929">
      <w:pPr>
        <w:pStyle w:val="TOC2"/>
        <w:tabs>
          <w:tab w:val="right" w:leader="dot" w:pos="8290"/>
        </w:tabs>
        <w:ind w:left="440"/>
        <w:rPr>
          <w:noProof/>
        </w:rPr>
      </w:pPr>
      <w:r>
        <w:fldChar w:fldCharType="end"/>
      </w:r>
    </w:p>
    <w:p w14:paraId="117D8827" w14:textId="77777777" w:rsidR="00277929" w:rsidRDefault="00277929" w:rsidP="00277929">
      <w:pPr>
        <w:spacing w:before="240" w:after="120" w:line="288" w:lineRule="auto"/>
        <w:outlineLvl w:val="0"/>
        <w:rPr>
          <w:lang w:eastAsia="zh-CN"/>
        </w:rPr>
      </w:pPr>
      <w:bookmarkStart w:id="0" w:name="_Toc244345903"/>
      <w:r>
        <w:rPr>
          <w:rFonts w:ascii="Times New Roman" w:eastAsia="SimHei" w:hAnsi="Times New Roman" w:cs="Times New Roman"/>
          <w:sz w:val="28"/>
          <w:lang w:eastAsia="zh-CN"/>
        </w:rPr>
        <w:lastRenderedPageBreak/>
        <w:t xml:space="preserve">1 </w:t>
      </w:r>
      <w:r>
        <w:rPr>
          <w:rFonts w:ascii="Times New Roman" w:eastAsia="SimHei" w:hAnsi="Times New Roman" w:cs="Times New Roman"/>
          <w:sz w:val="28"/>
          <w:lang w:eastAsia="zh-CN"/>
        </w:rPr>
        <w:t>无人机参数</w:t>
      </w:r>
      <w:bookmarkEnd w:id="0"/>
    </w:p>
    <w:p w14:paraId="17DD0DF2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" w:name="_Toc244345904"/>
      <w:r>
        <w:rPr>
          <w:rFonts w:ascii="Times New Roman" w:eastAsia="SimHei" w:hAnsi="Times New Roman" w:cs="Times New Roman"/>
          <w:sz w:val="24"/>
          <w:lang w:eastAsia="zh-CN"/>
        </w:rPr>
        <w:t xml:space="preserve">1.1 </w:t>
      </w:r>
      <w:r>
        <w:rPr>
          <w:rFonts w:ascii="Times New Roman" w:eastAsia="SimHei" w:hAnsi="Times New Roman" w:cs="Times New Roman"/>
          <w:sz w:val="24"/>
          <w:lang w:eastAsia="zh-CN"/>
        </w:rPr>
        <w:t>整机总体参数</w:t>
      </w:r>
      <w:bookmarkEnd w:id="1"/>
    </w:p>
    <w:p w14:paraId="166CC539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本机采用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Magpie360-5S </w:t>
      </w:r>
      <w:r>
        <w:rPr>
          <w:rFonts w:ascii="Times New Roman" w:eastAsia="FangSong" w:hAnsi="Times New Roman" w:cs="Times New Roman"/>
          <w:sz w:val="24"/>
          <w:lang w:eastAsia="zh-CN"/>
        </w:rPr>
        <w:t>四旋翼平台，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X </w:t>
      </w:r>
      <w:r>
        <w:rPr>
          <w:rFonts w:ascii="Times New Roman" w:eastAsia="FangSong" w:hAnsi="Times New Roman" w:cs="Times New Roman"/>
          <w:sz w:val="24"/>
          <w:lang w:eastAsia="zh-CN"/>
        </w:rPr>
        <w:t>型布局，轴距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360 mm</w:t>
      </w:r>
      <w:r>
        <w:rPr>
          <w:rFonts w:ascii="Times New Roman" w:eastAsia="FangSong" w:hAnsi="Times New Roman" w:cs="Times New Roman"/>
          <w:sz w:val="24"/>
          <w:lang w:eastAsia="zh-CN"/>
        </w:rPr>
        <w:t>，机腹预留四舱位投放装置安装位。整机满足赛题对尺寸、重量与开源飞控的约束，同时为载荷、续航和机载算力保留了余量。整机参数与赛题规则的对照见表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1-1</w:t>
      </w:r>
      <w:r>
        <w:rPr>
          <w:rFonts w:ascii="Times New Roman" w:eastAsia="FangSong" w:hAnsi="Times New Roman" w:cs="Times New Roman"/>
          <w:sz w:val="24"/>
          <w:lang w:eastAsia="zh-CN"/>
        </w:rPr>
        <w:t>。整机外形与关键尺寸实测如图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1~</w:t>
      </w:r>
      <w:r>
        <w:rPr>
          <w:rFonts w:ascii="Times New Roman" w:eastAsia="FangSong" w:hAnsi="Times New Roman" w:cs="Times New Roman"/>
          <w:sz w:val="24"/>
          <w:lang w:eastAsia="zh-CN"/>
        </w:rPr>
        <w:t>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65D6DA0C" w14:textId="77777777" w:rsidR="00277929" w:rsidRDefault="00277929" w:rsidP="00277929">
      <w:pPr>
        <w:spacing w:before="120" w:after="60" w:line="264" w:lineRule="auto"/>
        <w:jc w:val="center"/>
        <w:rPr>
          <w:lang w:eastAsia="zh-CN"/>
        </w:rPr>
      </w:pPr>
      <w:r>
        <w:rPr>
          <w:rFonts w:ascii="Times New Roman" w:eastAsia="SimHei" w:hAnsi="Times New Roman" w:cs="Times New Roman"/>
          <w:sz w:val="21"/>
          <w:lang w:eastAsia="zh-CN"/>
        </w:rPr>
        <w:t>表</w:t>
      </w:r>
      <w:r>
        <w:rPr>
          <w:rFonts w:ascii="Times New Roman" w:eastAsia="SimHei" w:hAnsi="Times New Roman" w:cs="Times New Roman"/>
          <w:sz w:val="21"/>
          <w:lang w:eastAsia="zh-CN"/>
        </w:rPr>
        <w:t xml:space="preserve"> 1-1  </w:t>
      </w:r>
      <w:r>
        <w:rPr>
          <w:rFonts w:ascii="Times New Roman" w:eastAsia="SimHei" w:hAnsi="Times New Roman" w:cs="Times New Roman"/>
          <w:sz w:val="21"/>
          <w:lang w:eastAsia="zh-CN"/>
        </w:rPr>
        <w:t>整机参数与赛题规则对照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2445"/>
        <w:gridCol w:w="3093"/>
        <w:gridCol w:w="1322"/>
      </w:tblGrid>
      <w:tr w:rsidR="00277929" w14:paraId="04CB00E3" w14:textId="77777777" w:rsidTr="006F080F">
        <w:trPr>
          <w:jc w:val="center"/>
        </w:trPr>
        <w:tc>
          <w:tcPr>
            <w:tcW w:w="1474" w:type="dxa"/>
            <w:vAlign w:val="center"/>
          </w:tcPr>
          <w:p w14:paraId="7E77DCFE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项目</w:t>
            </w:r>
          </w:p>
        </w:tc>
        <w:tc>
          <w:tcPr>
            <w:tcW w:w="2494" w:type="dxa"/>
            <w:vAlign w:val="center"/>
          </w:tcPr>
          <w:p w14:paraId="5765E5EC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赛题规则要求</w:t>
            </w:r>
          </w:p>
        </w:tc>
        <w:tc>
          <w:tcPr>
            <w:tcW w:w="3175" w:type="dxa"/>
            <w:vAlign w:val="center"/>
          </w:tcPr>
          <w:p w14:paraId="7B326D11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本机参数</w:t>
            </w:r>
          </w:p>
        </w:tc>
        <w:tc>
          <w:tcPr>
            <w:tcW w:w="1361" w:type="dxa"/>
            <w:vAlign w:val="center"/>
          </w:tcPr>
          <w:p w14:paraId="588F1950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符合性</w:t>
            </w:r>
          </w:p>
        </w:tc>
      </w:tr>
      <w:tr w:rsidR="00277929" w14:paraId="6E97958D" w14:textId="77777777" w:rsidTr="006F080F">
        <w:trPr>
          <w:jc w:val="center"/>
        </w:trPr>
        <w:tc>
          <w:tcPr>
            <w:tcW w:w="1474" w:type="dxa"/>
            <w:vAlign w:val="center"/>
          </w:tcPr>
          <w:p w14:paraId="7AEDAA60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机型</w:t>
            </w:r>
          </w:p>
        </w:tc>
        <w:tc>
          <w:tcPr>
            <w:tcW w:w="2494" w:type="dxa"/>
            <w:vAlign w:val="center"/>
          </w:tcPr>
          <w:p w14:paraId="0AAE21A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多旋翼</w:t>
            </w:r>
          </w:p>
        </w:tc>
        <w:tc>
          <w:tcPr>
            <w:tcW w:w="3175" w:type="dxa"/>
            <w:vAlign w:val="center"/>
          </w:tcPr>
          <w:p w14:paraId="554D07F6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 xml:space="preserve">Magpie360-5S </w:t>
            </w:r>
            <w:r>
              <w:rPr>
                <w:rFonts w:ascii="Times New Roman" w:eastAsia="FangSong" w:hAnsi="Times New Roman" w:cs="Times New Roman"/>
                <w:sz w:val="20"/>
              </w:rPr>
              <w:t>四旋翼（预留投放舱）</w:t>
            </w:r>
          </w:p>
        </w:tc>
        <w:tc>
          <w:tcPr>
            <w:tcW w:w="1361" w:type="dxa"/>
            <w:vAlign w:val="center"/>
          </w:tcPr>
          <w:p w14:paraId="0737467B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  <w:tr w:rsidR="00277929" w14:paraId="55C9B85F" w14:textId="77777777" w:rsidTr="006F080F">
        <w:trPr>
          <w:jc w:val="center"/>
        </w:trPr>
        <w:tc>
          <w:tcPr>
            <w:tcW w:w="1474" w:type="dxa"/>
            <w:vAlign w:val="center"/>
          </w:tcPr>
          <w:p w14:paraId="48513D41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轴距</w:t>
            </w:r>
          </w:p>
        </w:tc>
        <w:tc>
          <w:tcPr>
            <w:tcW w:w="2494" w:type="dxa"/>
            <w:vAlign w:val="center"/>
          </w:tcPr>
          <w:p w14:paraId="6FA7CA57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≤ 360 mm</w:t>
            </w:r>
          </w:p>
        </w:tc>
        <w:tc>
          <w:tcPr>
            <w:tcW w:w="3175" w:type="dxa"/>
            <w:vAlign w:val="center"/>
          </w:tcPr>
          <w:p w14:paraId="130A62BF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360 mm</w:t>
            </w:r>
            <w:r>
              <w:rPr>
                <w:rFonts w:ascii="Times New Roman" w:eastAsia="FangSong" w:hAnsi="Times New Roman" w:cs="Times New Roman"/>
                <w:sz w:val="20"/>
              </w:rPr>
              <w:t>（见实测照片）</w:t>
            </w:r>
          </w:p>
        </w:tc>
        <w:tc>
          <w:tcPr>
            <w:tcW w:w="1361" w:type="dxa"/>
            <w:vAlign w:val="center"/>
          </w:tcPr>
          <w:p w14:paraId="107AE5A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  <w:tr w:rsidR="00277929" w14:paraId="2B50AB00" w14:textId="77777777" w:rsidTr="006F080F">
        <w:trPr>
          <w:jc w:val="center"/>
        </w:trPr>
        <w:tc>
          <w:tcPr>
            <w:tcW w:w="1474" w:type="dxa"/>
            <w:vAlign w:val="center"/>
          </w:tcPr>
          <w:p w14:paraId="36B2F9E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外形尺寸</w:t>
            </w:r>
          </w:p>
        </w:tc>
        <w:tc>
          <w:tcPr>
            <w:tcW w:w="2494" w:type="dxa"/>
            <w:vAlign w:val="center"/>
          </w:tcPr>
          <w:p w14:paraId="0B29707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符合场地安全要求</w:t>
            </w:r>
          </w:p>
        </w:tc>
        <w:tc>
          <w:tcPr>
            <w:tcW w:w="3175" w:type="dxa"/>
            <w:vAlign w:val="center"/>
          </w:tcPr>
          <w:p w14:paraId="4FCBD6B3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以现场实测为准</w:t>
            </w:r>
          </w:p>
        </w:tc>
        <w:tc>
          <w:tcPr>
            <w:tcW w:w="1361" w:type="dxa"/>
            <w:vAlign w:val="center"/>
          </w:tcPr>
          <w:p w14:paraId="59F87295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  <w:tr w:rsidR="00277929" w14:paraId="3E9EE793" w14:textId="77777777" w:rsidTr="006F080F">
        <w:trPr>
          <w:jc w:val="center"/>
        </w:trPr>
        <w:tc>
          <w:tcPr>
            <w:tcW w:w="1474" w:type="dxa"/>
            <w:vAlign w:val="center"/>
          </w:tcPr>
          <w:p w14:paraId="50BCF5EB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起飞重量</w:t>
            </w:r>
          </w:p>
        </w:tc>
        <w:tc>
          <w:tcPr>
            <w:tcW w:w="2494" w:type="dxa"/>
            <w:vAlign w:val="center"/>
          </w:tcPr>
          <w:p w14:paraId="7C3306D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≤ 2.5 kg</w:t>
            </w:r>
            <w:r>
              <w:rPr>
                <w:rFonts w:ascii="Times New Roman" w:eastAsia="FangSong" w:hAnsi="Times New Roman" w:cs="Times New Roman"/>
                <w:sz w:val="20"/>
              </w:rPr>
              <w:t>（含电池）</w:t>
            </w:r>
          </w:p>
        </w:tc>
        <w:tc>
          <w:tcPr>
            <w:tcW w:w="3175" w:type="dxa"/>
            <w:vAlign w:val="center"/>
          </w:tcPr>
          <w:p w14:paraId="4C9986F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约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1960 g</w:t>
            </w:r>
            <w:r>
              <w:rPr>
                <w:rFonts w:ascii="Times New Roman" w:eastAsia="FangSong" w:hAnsi="Times New Roman" w:cs="Times New Roman"/>
                <w:sz w:val="20"/>
              </w:rPr>
              <w:t>（不含电池）</w:t>
            </w:r>
          </w:p>
        </w:tc>
        <w:tc>
          <w:tcPr>
            <w:tcW w:w="1361" w:type="dxa"/>
            <w:vAlign w:val="center"/>
          </w:tcPr>
          <w:p w14:paraId="38DAD80B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  <w:tr w:rsidR="00277929" w14:paraId="7F50B74B" w14:textId="77777777" w:rsidTr="006F080F">
        <w:trPr>
          <w:jc w:val="center"/>
        </w:trPr>
        <w:tc>
          <w:tcPr>
            <w:tcW w:w="1474" w:type="dxa"/>
            <w:vAlign w:val="center"/>
          </w:tcPr>
          <w:p w14:paraId="7126DA7A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任务载重</w:t>
            </w:r>
          </w:p>
        </w:tc>
        <w:tc>
          <w:tcPr>
            <w:tcW w:w="2494" w:type="dxa"/>
            <w:vAlign w:val="center"/>
          </w:tcPr>
          <w:p w14:paraId="7A985F9F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≥ 1 kg</w:t>
            </w:r>
            <w:r>
              <w:rPr>
                <w:rFonts w:ascii="Times New Roman" w:eastAsia="FangSong" w:hAnsi="Times New Roman" w:cs="Times New Roman"/>
                <w:sz w:val="20"/>
              </w:rPr>
              <w:t>（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4×200 g </w:t>
            </w:r>
            <w:r>
              <w:rPr>
                <w:rFonts w:ascii="Times New Roman" w:eastAsia="FangSong" w:hAnsi="Times New Roman" w:cs="Times New Roman"/>
                <w:sz w:val="20"/>
              </w:rPr>
              <w:t>物块）</w:t>
            </w:r>
          </w:p>
        </w:tc>
        <w:tc>
          <w:tcPr>
            <w:tcW w:w="3175" w:type="dxa"/>
            <w:vAlign w:val="center"/>
          </w:tcPr>
          <w:p w14:paraId="429946C8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四舱各一块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200 g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物块，合计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0.8 kg</w:t>
            </w:r>
          </w:p>
        </w:tc>
        <w:tc>
          <w:tcPr>
            <w:tcW w:w="1361" w:type="dxa"/>
            <w:vAlign w:val="center"/>
          </w:tcPr>
          <w:p w14:paraId="0D3D2F6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  <w:tr w:rsidR="00277929" w14:paraId="5601B1A2" w14:textId="77777777" w:rsidTr="006F080F">
        <w:trPr>
          <w:jc w:val="center"/>
        </w:trPr>
        <w:tc>
          <w:tcPr>
            <w:tcW w:w="1474" w:type="dxa"/>
            <w:vAlign w:val="center"/>
          </w:tcPr>
          <w:p w14:paraId="5694A48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滞空时间</w:t>
            </w:r>
          </w:p>
        </w:tc>
        <w:tc>
          <w:tcPr>
            <w:tcW w:w="2494" w:type="dxa"/>
            <w:vAlign w:val="center"/>
          </w:tcPr>
          <w:p w14:paraId="1F7847ED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≥ 5 min</w:t>
            </w:r>
          </w:p>
        </w:tc>
        <w:tc>
          <w:tcPr>
            <w:tcW w:w="3175" w:type="dxa"/>
            <w:vAlign w:val="center"/>
          </w:tcPr>
          <w:p w14:paraId="646C1F1F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单任务飞行约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4.5 min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（含余量）</w:t>
            </w:r>
          </w:p>
        </w:tc>
        <w:tc>
          <w:tcPr>
            <w:tcW w:w="1361" w:type="dxa"/>
            <w:vAlign w:val="center"/>
          </w:tcPr>
          <w:p w14:paraId="22F2C1CE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  <w:tr w:rsidR="00277929" w14:paraId="766C1C50" w14:textId="77777777" w:rsidTr="006F080F">
        <w:trPr>
          <w:jc w:val="center"/>
        </w:trPr>
        <w:tc>
          <w:tcPr>
            <w:tcW w:w="1474" w:type="dxa"/>
            <w:vAlign w:val="center"/>
          </w:tcPr>
          <w:p w14:paraId="1A087DBA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定位方式</w:t>
            </w:r>
          </w:p>
        </w:tc>
        <w:tc>
          <w:tcPr>
            <w:tcW w:w="2494" w:type="dxa"/>
            <w:vAlign w:val="center"/>
          </w:tcPr>
          <w:p w14:paraId="52CC154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禁止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GNSS/UWB/</w:t>
            </w:r>
            <w:r>
              <w:rPr>
                <w:rFonts w:ascii="Times New Roman" w:eastAsia="FangSong" w:hAnsi="Times New Roman" w:cs="Times New Roman"/>
                <w:sz w:val="20"/>
              </w:rPr>
              <w:t>动捕等外部设施</w:t>
            </w:r>
          </w:p>
        </w:tc>
        <w:tc>
          <w:tcPr>
            <w:tcW w:w="3175" w:type="dxa"/>
            <w:vAlign w:val="center"/>
          </w:tcPr>
          <w:p w14:paraId="7A59DE7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全机载：</w:t>
            </w:r>
            <w:r>
              <w:rPr>
                <w:rFonts w:ascii="Times New Roman" w:eastAsia="FangSong" w:hAnsi="Times New Roman" w:cs="Times New Roman"/>
                <w:sz w:val="20"/>
              </w:rPr>
              <w:t>MID360</w:t>
            </w:r>
            <w:r>
              <w:rPr>
                <w:rFonts w:ascii="Times New Roman" w:eastAsia="FangSong" w:hAnsi="Times New Roman" w:cs="Times New Roman"/>
                <w:sz w:val="20"/>
              </w:rPr>
              <w:t>＋下视相机＋</w:t>
            </w:r>
            <w:r>
              <w:rPr>
                <w:rFonts w:ascii="Times New Roman" w:eastAsia="FangSong" w:hAnsi="Times New Roman" w:cs="Times New Roman"/>
                <w:sz w:val="20"/>
              </w:rPr>
              <w:t>IMU</w:t>
            </w:r>
          </w:p>
        </w:tc>
        <w:tc>
          <w:tcPr>
            <w:tcW w:w="1361" w:type="dxa"/>
            <w:vAlign w:val="center"/>
          </w:tcPr>
          <w:p w14:paraId="64B7B373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  <w:tr w:rsidR="00277929" w14:paraId="5ADA100E" w14:textId="77777777" w:rsidTr="006F080F">
        <w:trPr>
          <w:jc w:val="center"/>
        </w:trPr>
        <w:tc>
          <w:tcPr>
            <w:tcW w:w="1474" w:type="dxa"/>
            <w:vAlign w:val="center"/>
          </w:tcPr>
          <w:p w14:paraId="2C872B9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飞控</w:t>
            </w:r>
          </w:p>
        </w:tc>
        <w:tc>
          <w:tcPr>
            <w:tcW w:w="2494" w:type="dxa"/>
            <w:vAlign w:val="center"/>
          </w:tcPr>
          <w:p w14:paraId="58A0038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须使用开源飞控</w:t>
            </w:r>
          </w:p>
        </w:tc>
        <w:tc>
          <w:tcPr>
            <w:tcW w:w="3175" w:type="dxa"/>
            <w:vAlign w:val="center"/>
          </w:tcPr>
          <w:p w14:paraId="0DB3B99F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 xml:space="preserve">PX4 </w:t>
            </w:r>
            <w:r>
              <w:rPr>
                <w:rFonts w:ascii="Times New Roman" w:eastAsia="FangSong" w:hAnsi="Times New Roman" w:cs="Times New Roman"/>
                <w:sz w:val="20"/>
              </w:rPr>
              <w:t>开源飞控</w:t>
            </w:r>
          </w:p>
        </w:tc>
        <w:tc>
          <w:tcPr>
            <w:tcW w:w="1361" w:type="dxa"/>
            <w:vAlign w:val="center"/>
          </w:tcPr>
          <w:p w14:paraId="42E4B3FF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满足</w:t>
            </w:r>
          </w:p>
        </w:tc>
      </w:tr>
    </w:tbl>
    <w:p w14:paraId="7AA6E1CB" w14:textId="77777777" w:rsidR="00277929" w:rsidRDefault="00277929" w:rsidP="00277929">
      <w:pPr>
        <w:spacing w:after="0"/>
        <w:rPr>
          <w:rFonts w:eastAsia="SimSun"/>
          <w:lang w:eastAsia="zh-CN"/>
        </w:rPr>
      </w:pPr>
    </w:p>
    <w:p w14:paraId="6F311A7C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0970C2D0" wp14:editId="090B692F">
            <wp:extent cx="2448000" cy="1836000"/>
            <wp:effectExtent l="0" t="0" r="0" b="0"/>
            <wp:docPr id="1971440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FD0F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  整机实物照片（轴距测量）</w:t>
      </w:r>
    </w:p>
    <w:p w14:paraId="17E60596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1FFA38" wp14:editId="55BE8544">
            <wp:extent cx="2448000" cy="1836000"/>
            <wp:effectExtent l="0" t="0" r="0" b="0"/>
            <wp:docPr id="5458568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1CDD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2  整机俯视特写（下视相机、GNSS 天线安装）</w:t>
      </w:r>
    </w:p>
    <w:p w14:paraId="046D2E2B" w14:textId="77777777" w:rsidR="00277929" w:rsidRDefault="00277929" w:rsidP="00277929">
      <w:pPr>
        <w:spacing w:after="0"/>
        <w:jc w:val="center"/>
        <w:rPr>
          <w:rFonts w:eastAsia="SimSun"/>
          <w:noProof/>
          <w:lang w:eastAsia="zh-CN"/>
        </w:rPr>
      </w:pPr>
    </w:p>
    <w:p w14:paraId="6B90E00A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48BA8992" wp14:editId="078007F9">
            <wp:extent cx="2448000" cy="1836000"/>
            <wp:effectExtent l="0" t="0" r="0" b="0"/>
            <wp:docPr id="137501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D738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3  整机全貌（含桨叶防护架）</w:t>
      </w:r>
    </w:p>
    <w:p w14:paraId="1F20554A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25B53B6A" wp14:editId="37C7CFEA">
            <wp:extent cx="2448000" cy="1835283"/>
            <wp:effectExtent l="0" t="0" r="0" b="0"/>
            <wp:docPr id="8" name="图片 8" descr="E:\WeChat Files\xwechat_files\wxid_8qzkogwyd77z12_80ef\temp\RWTemp\2026-10\a0bc1e538c8766518c2d9142dde9d1dd\39033ffbd3e2d550bd5af1b85ae971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WeChat Files\xwechat_files\wxid_8qzkogwyd77z12_80ef\temp\RWTemp\2026-10\a0bc1e538c8766518c2d9142dde9d1dd\39033ffbd3e2d550bd5af1b85ae971a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4B879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4  机架与动力布局特写</w:t>
      </w:r>
    </w:p>
    <w:p w14:paraId="36D5C376" w14:textId="77777777" w:rsidR="00277929" w:rsidRPr="0047721B" w:rsidRDefault="00277929" w:rsidP="00277929">
      <w:pPr>
        <w:spacing w:after="0"/>
        <w:rPr>
          <w:rFonts w:eastAsia="SimSun"/>
          <w:lang w:eastAsia="zh-CN"/>
        </w:rPr>
      </w:pPr>
    </w:p>
    <w:p w14:paraId="41B866F9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2" w:name="_Toc244345905"/>
      <w:r>
        <w:rPr>
          <w:rFonts w:ascii="Times New Roman" w:eastAsia="SimHei" w:hAnsi="Times New Roman" w:cs="Times New Roman"/>
          <w:sz w:val="24"/>
          <w:lang w:eastAsia="zh-CN"/>
        </w:rPr>
        <w:t xml:space="preserve">1.2 </w:t>
      </w:r>
      <w:r>
        <w:rPr>
          <w:rFonts w:ascii="Times New Roman" w:eastAsia="SimHei" w:hAnsi="Times New Roman" w:cs="Times New Roman"/>
          <w:sz w:val="24"/>
          <w:lang w:eastAsia="zh-CN"/>
        </w:rPr>
        <w:t>开源飞控</w:t>
      </w:r>
      <w:bookmarkEnd w:id="2"/>
    </w:p>
    <w:p w14:paraId="5A5347E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飞控采用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PX4 </w:t>
      </w:r>
      <w:r>
        <w:rPr>
          <w:rFonts w:ascii="Times New Roman" w:eastAsia="FangSong" w:hAnsi="Times New Roman" w:cs="Times New Roman"/>
          <w:sz w:val="24"/>
          <w:lang w:eastAsia="zh-CN"/>
        </w:rPr>
        <w:t>开源飞控，负责姿态与位置控制、传感器时间同步、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EKF2 </w:t>
      </w:r>
      <w:r>
        <w:rPr>
          <w:rFonts w:ascii="Times New Roman" w:eastAsia="FangSong" w:hAnsi="Times New Roman" w:cs="Times New Roman"/>
          <w:sz w:val="24"/>
          <w:lang w:eastAsia="zh-CN"/>
        </w:rPr>
        <w:t>状态估计，以及与机载计算机之间的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MAVLink </w:t>
      </w:r>
      <w:r>
        <w:rPr>
          <w:rFonts w:ascii="Times New Roman" w:eastAsia="FangSong" w:hAnsi="Times New Roman" w:cs="Times New Roman"/>
          <w:sz w:val="24"/>
          <w:lang w:eastAsia="zh-CN"/>
        </w:rPr>
        <w:t>通信。位置环接收机载计算机经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MAVROS </w:t>
      </w:r>
      <w:r>
        <w:rPr>
          <w:rFonts w:ascii="Times New Roman" w:eastAsia="FangSong" w:hAnsi="Times New Roman" w:cs="Times New Roman"/>
          <w:sz w:val="24"/>
          <w:lang w:eastAsia="zh-CN"/>
        </w:rPr>
        <w:t>下发的位置或速度设定值（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OFFBOARD </w:t>
      </w:r>
      <w:r>
        <w:rPr>
          <w:rFonts w:ascii="Times New Roman" w:eastAsia="FangSong" w:hAnsi="Times New Roman" w:cs="Times New Roman"/>
          <w:sz w:val="24"/>
          <w:lang w:eastAsia="zh-CN"/>
        </w:rPr>
        <w:t>模式），内部由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EKF2 </w:t>
      </w:r>
      <w:r>
        <w:rPr>
          <w:rFonts w:ascii="Times New Roman" w:eastAsia="FangSong" w:hAnsi="Times New Roman" w:cs="Times New Roman"/>
          <w:sz w:val="24"/>
          <w:lang w:eastAsia="zh-CN"/>
        </w:rPr>
        <w:t>融合视觉水平位置、视觉偏航与视觉高度观测（</w:t>
      </w:r>
      <w:r>
        <w:rPr>
          <w:rFonts w:ascii="Times New Roman" w:eastAsia="FangSong" w:hAnsi="Times New Roman" w:cs="Times New Roman"/>
          <w:sz w:val="24"/>
          <w:lang w:eastAsia="zh-CN"/>
        </w:rPr>
        <w:t>EKF2_AID_MASK=24</w:t>
      </w:r>
      <w:r>
        <w:rPr>
          <w:rFonts w:ascii="Times New Roman" w:eastAsia="FangSong" w:hAnsi="Times New Roman" w:cs="Times New Roman"/>
          <w:sz w:val="24"/>
          <w:lang w:eastAsia="zh-CN"/>
        </w:rPr>
        <w:t>，</w:t>
      </w:r>
      <w:r>
        <w:rPr>
          <w:rFonts w:ascii="Times New Roman" w:eastAsia="FangSong" w:hAnsi="Times New Roman" w:cs="Times New Roman"/>
          <w:sz w:val="24"/>
          <w:lang w:eastAsia="zh-CN"/>
        </w:rPr>
        <w:t>EKF2_HGT_MODE=3</w:t>
      </w:r>
      <w:r>
        <w:rPr>
          <w:rFonts w:ascii="Times New Roman" w:eastAsia="FangSong" w:hAnsi="Times New Roman" w:cs="Times New Roman"/>
          <w:sz w:val="24"/>
          <w:lang w:eastAsia="zh-CN"/>
        </w:rPr>
        <w:t>）。具体型号、版本号与源码链接以交付飞控实物如图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5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47F97262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222B7A" wp14:editId="6BBFCA7B">
            <wp:extent cx="2448000" cy="1836000"/>
            <wp:effectExtent l="0" t="0" r="0" b="0"/>
            <wp:docPr id="15195133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E5CE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5  PX4 开源飞控实物</w:t>
      </w:r>
    </w:p>
    <w:p w14:paraId="426DDF43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3" w:name="_Toc244345906"/>
      <w:r>
        <w:rPr>
          <w:rFonts w:ascii="Times New Roman" w:eastAsia="SimHei" w:hAnsi="Times New Roman" w:cs="Times New Roman"/>
          <w:sz w:val="24"/>
          <w:lang w:eastAsia="zh-CN"/>
        </w:rPr>
        <w:t xml:space="preserve">1.3 </w:t>
      </w:r>
      <w:r>
        <w:rPr>
          <w:rFonts w:ascii="Times New Roman" w:eastAsia="SimHei" w:hAnsi="Times New Roman" w:cs="Times New Roman"/>
          <w:sz w:val="24"/>
          <w:lang w:eastAsia="zh-CN"/>
        </w:rPr>
        <w:t>传感器</w:t>
      </w:r>
      <w:bookmarkEnd w:id="3"/>
    </w:p>
    <w:p w14:paraId="0C1AD580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定位传感器选用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Livox MID360 </w:t>
      </w:r>
      <w:r>
        <w:rPr>
          <w:rFonts w:ascii="Times New Roman" w:eastAsia="FangSong" w:hAnsi="Times New Roman" w:cs="Times New Roman"/>
          <w:sz w:val="24"/>
          <w:lang w:eastAsia="zh-CN"/>
        </w:rPr>
        <w:t>激光雷达，水平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360°</w:t>
      </w:r>
      <w:r>
        <w:rPr>
          <w:rFonts w:ascii="Times New Roman" w:eastAsia="FangSong" w:hAnsi="Times New Roman" w:cs="Times New Roman"/>
          <w:sz w:val="24"/>
          <w:lang w:eastAsia="zh-CN"/>
        </w:rPr>
        <w:t>、垂直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59°</w:t>
      </w:r>
      <w:r>
        <w:rPr>
          <w:rFonts w:ascii="Times New Roman" w:eastAsia="FangSong" w:hAnsi="Times New Roman" w:cs="Times New Roman"/>
          <w:sz w:val="24"/>
          <w:lang w:eastAsia="zh-CN"/>
        </w:rPr>
        <w:t>，非重复扫描，点云密度随驻留时间累积，适合本赛题的静态结构化场地，同时作为状态估计输入与全向障碍感知。激光雷达、机载计算机与下视相机实物如图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6~</w:t>
      </w:r>
      <w:r>
        <w:rPr>
          <w:rFonts w:ascii="Times New Roman" w:eastAsia="FangSong" w:hAnsi="Times New Roman" w:cs="Times New Roman"/>
          <w:sz w:val="24"/>
          <w:lang w:eastAsia="zh-CN"/>
        </w:rPr>
        <w:t>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8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7C7D3FE6" w14:textId="77777777" w:rsidR="00277929" w:rsidRDefault="00277929" w:rsidP="00277929">
      <w:pPr>
        <w:spacing w:after="120" w:line="360" w:lineRule="auto"/>
        <w:ind w:firstLine="480"/>
        <w:jc w:val="center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视觉传感器选用单目下视相机。投放与降落环节靶面高度已知且稳定（投放高度约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0.24 m</w:t>
      </w:r>
      <w:r>
        <w:rPr>
          <w:rFonts w:ascii="Times New Roman" w:eastAsia="FangSong" w:hAnsi="Times New Roman" w:cs="Times New Roman"/>
          <w:sz w:val="24"/>
          <w:lang w:eastAsia="zh-CN"/>
        </w:rPr>
        <w:t>），按</w:t>
      </w:r>
      <w:r>
        <w:rPr>
          <w:rFonts w:ascii="Times New Roman" w:eastAsia="FangSong" w:hAnsi="Times New Roman" w:cs="Times New Roman"/>
          <w:sz w:val="24"/>
          <w:lang w:eastAsia="zh-CN"/>
        </w:rPr>
        <w:t>“</w:t>
      </w:r>
      <w:r>
        <w:rPr>
          <w:rFonts w:ascii="Times New Roman" w:eastAsia="FangSong" w:hAnsi="Times New Roman" w:cs="Times New Roman"/>
          <w:sz w:val="24"/>
          <w:lang w:eastAsia="zh-CN"/>
        </w:rPr>
        <w:t>已知高度＋焦距标定</w:t>
      </w:r>
      <w:r>
        <w:rPr>
          <w:rFonts w:ascii="Times New Roman" w:eastAsia="FangSong" w:hAnsi="Times New Roman" w:cs="Times New Roman"/>
          <w:sz w:val="24"/>
          <w:lang w:eastAsia="zh-CN"/>
        </w:rPr>
        <w:t>”</w:t>
      </w:r>
      <w:r>
        <w:rPr>
          <w:rFonts w:ascii="Times New Roman" w:eastAsia="FangSong" w:hAnsi="Times New Roman" w:cs="Times New Roman"/>
          <w:sz w:val="24"/>
          <w:lang w:eastAsia="zh-CN"/>
        </w:rPr>
        <w:t>折算像素与地面距离，即可得到厘米级精度；三维障碍感知由激光雷达承担，不影响投放精度与安全。</w:t>
      </w:r>
      <w:r>
        <w:rPr>
          <w:rFonts w:eastAsia="SimSun" w:hint="eastAsia"/>
          <w:noProof/>
          <w:lang w:eastAsia="zh-CN"/>
        </w:rPr>
        <w:t xml:space="preserve">       </w:t>
      </w:r>
    </w:p>
    <w:p w14:paraId="6C0967CB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2BDF4329" wp14:editId="64BE1886">
            <wp:extent cx="1835283" cy="2448000"/>
            <wp:effectExtent l="0" t="0" r="0" b="0"/>
            <wp:docPr id="7" name="图片 7" descr="E:\WeChat Files\xwechat_files\wxid_8qzkogwyd77z12_80ef\temp\RWTemp\2026-10\a0bc1e538c8766518c2d9142dde9d1dd\15e056c5af83137b438c58040defab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WeChat Files\xwechat_files\wxid_8qzkogwyd77z12_80ef\temp\RWTemp\2026-10\a0bc1e538c8766518c2d9142dde9d1dd\15e056c5af83137b438c58040defabe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40"/>
                    <a:stretch/>
                  </pic:blipFill>
                  <pic:spPr bwMode="auto">
                    <a:xfrm>
                      <a:off x="0" y="0"/>
                      <a:ext cx="1835283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FBFB9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6  动力电池铭牌（5300 mAh / 45C）</w:t>
      </w:r>
    </w:p>
    <w:p w14:paraId="05CAE21E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C2BEC9" wp14:editId="7FB88472">
            <wp:extent cx="2448000" cy="1836000"/>
            <wp:effectExtent l="0" t="0" r="0" b="0"/>
            <wp:docPr id="8877290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5E6E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7  机载计算机 Jetson 实物</w:t>
      </w:r>
    </w:p>
    <w:p w14:paraId="73A09160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5368B664" wp14:editId="6024D2D1">
            <wp:extent cx="2448000" cy="1836000"/>
            <wp:effectExtent l="0" t="0" r="0" b="0"/>
            <wp:docPr id="4089920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13E5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8  Livox MID360 激光雷达实物</w:t>
      </w:r>
    </w:p>
    <w:p w14:paraId="08663A7F" w14:textId="77777777" w:rsidR="00277929" w:rsidRDefault="00277929" w:rsidP="00277929">
      <w:pPr>
        <w:spacing w:before="120" w:after="60" w:line="288" w:lineRule="auto"/>
        <w:outlineLvl w:val="1"/>
        <w:rPr>
          <w:rFonts w:ascii="Times New Roman" w:eastAsia="FangSong" w:hAnsi="Times New Roman" w:cs="Times New Roman"/>
          <w:color w:val="FF0000"/>
          <w:sz w:val="21"/>
          <w:lang w:eastAsia="zh-CN"/>
        </w:rPr>
      </w:pPr>
    </w:p>
    <w:p w14:paraId="54DEC8D1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4" w:name="_Toc244345907"/>
      <w:r>
        <w:rPr>
          <w:rFonts w:ascii="Times New Roman" w:eastAsia="SimHei" w:hAnsi="Times New Roman" w:cs="Times New Roman"/>
          <w:sz w:val="24"/>
          <w:lang w:eastAsia="zh-CN"/>
        </w:rPr>
        <w:t xml:space="preserve">1.4 </w:t>
      </w:r>
      <w:r>
        <w:rPr>
          <w:rFonts w:ascii="Times New Roman" w:eastAsia="SimHei" w:hAnsi="Times New Roman" w:cs="Times New Roman"/>
          <w:sz w:val="24"/>
          <w:lang w:eastAsia="zh-CN"/>
        </w:rPr>
        <w:t>动力系统</w:t>
      </w:r>
      <w:bookmarkEnd w:id="4"/>
    </w:p>
    <w:p w14:paraId="01CAD9FD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动力系统由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5S </w:t>
      </w:r>
      <w:r>
        <w:rPr>
          <w:rFonts w:ascii="Times New Roman" w:eastAsia="FangSong" w:hAnsi="Times New Roman" w:cs="Times New Roman"/>
          <w:sz w:val="24"/>
          <w:lang w:eastAsia="zh-CN"/>
        </w:rPr>
        <w:t>锂电池与电机、电调、螺旋桨构成，满载状态下保留充足推力余量。按任务剖面估算，单次任务飞行约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4.5 min</w:t>
      </w:r>
      <w:r>
        <w:rPr>
          <w:rFonts w:ascii="Times New Roman" w:eastAsia="FangSong" w:hAnsi="Times New Roman" w:cs="Times New Roman"/>
          <w:sz w:val="24"/>
          <w:lang w:eastAsia="zh-CN"/>
        </w:rPr>
        <w:t>，在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5 min </w:t>
      </w:r>
      <w:r>
        <w:rPr>
          <w:rFonts w:ascii="Times New Roman" w:eastAsia="FangSong" w:hAnsi="Times New Roman" w:cs="Times New Roman"/>
          <w:sz w:val="24"/>
          <w:lang w:eastAsia="zh-CN"/>
        </w:rPr>
        <w:t>时限内留有余量。动力系统各部件实物如图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9~</w:t>
      </w:r>
      <w:r>
        <w:rPr>
          <w:rFonts w:ascii="Times New Roman" w:eastAsia="FangSong" w:hAnsi="Times New Roman" w:cs="Times New Roman"/>
          <w:sz w:val="24"/>
          <w:lang w:eastAsia="zh-CN"/>
        </w:rPr>
        <w:t>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11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5E196D24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2CC51912" wp14:editId="6D473763">
            <wp:extent cx="1835283" cy="2448000"/>
            <wp:effectExtent l="0" t="0" r="0" b="0"/>
            <wp:docPr id="139304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35283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DAB2" w14:textId="77777777" w:rsidR="00277929" w:rsidRDefault="00277929" w:rsidP="00277929">
      <w:pPr>
        <w:spacing w:after="120" w:line="240" w:lineRule="auto"/>
        <w:jc w:val="center"/>
      </w:pPr>
      <w:r>
        <w:rPr>
          <w:rFonts w:ascii="SimSun" w:eastAsia="SimSun" w:hAnsi="SimSun"/>
          <w:sz w:val="18"/>
          <w:szCs w:val="18"/>
        </w:rPr>
        <w:t>图 9  螺旋桨实物</w:t>
      </w:r>
    </w:p>
    <w:p w14:paraId="20DE9643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FC0EBF" wp14:editId="03018B3C">
            <wp:extent cx="2448000" cy="1836000"/>
            <wp:effectExtent l="0" t="0" r="0" b="0"/>
            <wp:docPr id="7804635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59A4" w14:textId="77777777" w:rsidR="00277929" w:rsidRDefault="00277929" w:rsidP="00277929">
      <w:pPr>
        <w:spacing w:after="120" w:line="240" w:lineRule="auto"/>
        <w:jc w:val="center"/>
      </w:pPr>
      <w:r>
        <w:rPr>
          <w:rFonts w:ascii="SimSun" w:eastAsia="SimSun" w:hAnsi="SimSun"/>
          <w:sz w:val="18"/>
          <w:szCs w:val="18"/>
        </w:rPr>
        <w:t>图 10  无刷电机实物</w:t>
      </w:r>
    </w:p>
    <w:p w14:paraId="64769F20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46AD5486" wp14:editId="14A11724">
            <wp:extent cx="2448000" cy="1836000"/>
            <wp:effectExtent l="0" t="0" r="0" b="0"/>
            <wp:docPr id="19307650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7175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11  智能锂电池（5300 mAh）</w:t>
      </w:r>
    </w:p>
    <w:p w14:paraId="25E45F63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5" w:name="_Toc244345908"/>
      <w:r>
        <w:rPr>
          <w:rFonts w:ascii="Times New Roman" w:eastAsia="SimHei" w:hAnsi="Times New Roman" w:cs="Times New Roman"/>
          <w:sz w:val="24"/>
          <w:lang w:eastAsia="zh-CN"/>
        </w:rPr>
        <w:t xml:space="preserve">1.5 </w:t>
      </w:r>
      <w:r>
        <w:rPr>
          <w:rFonts w:ascii="Times New Roman" w:eastAsia="SimHei" w:hAnsi="Times New Roman" w:cs="Times New Roman"/>
          <w:sz w:val="24"/>
          <w:lang w:eastAsia="zh-CN"/>
        </w:rPr>
        <w:t>投放装置</w:t>
      </w:r>
      <w:bookmarkEnd w:id="5"/>
    </w:p>
    <w:p w14:paraId="452C1030" w14:textId="77777777" w:rsidR="00277929" w:rsidRDefault="00277929" w:rsidP="00277929">
      <w:pPr>
        <w:spacing w:after="120" w:line="360" w:lineRule="auto"/>
        <w:ind w:firstLine="480"/>
        <w:rPr>
          <w:rFonts w:ascii="Times New Roman" w:eastAsia="FangSong" w:hAnsi="Times New Roman" w:cs="Times New Roman"/>
          <w:sz w:val="24"/>
          <w:lang w:eastAsia="zh-CN"/>
        </w:rPr>
      </w:pPr>
      <w:r>
        <w:rPr>
          <w:rFonts w:ascii="Times New Roman" w:eastAsia="FangSong" w:hAnsi="Times New Roman" w:cs="Times New Roman"/>
          <w:sz w:val="24"/>
        </w:rPr>
        <w:t>机腹布置四个舵机投放舱，位于机体前后部的左右对角（</w:t>
      </w:r>
      <w:r>
        <w:rPr>
          <w:rFonts w:ascii="Times New Roman" w:eastAsia="FangSong" w:hAnsi="Times New Roman" w:cs="Times New Roman"/>
          <w:sz w:val="24"/>
        </w:rPr>
        <w:t>back_right</w:t>
      </w:r>
      <w:r>
        <w:rPr>
          <w:rFonts w:ascii="Times New Roman" w:eastAsia="FangSong" w:hAnsi="Times New Roman" w:cs="Times New Roman"/>
          <w:sz w:val="24"/>
        </w:rPr>
        <w:t>、</w:t>
      </w:r>
      <w:r>
        <w:rPr>
          <w:rFonts w:ascii="Times New Roman" w:eastAsia="FangSong" w:hAnsi="Times New Roman" w:cs="Times New Roman"/>
          <w:sz w:val="24"/>
        </w:rPr>
        <w:t>back_left</w:t>
      </w:r>
      <w:r>
        <w:rPr>
          <w:rFonts w:ascii="Times New Roman" w:eastAsia="FangSong" w:hAnsi="Times New Roman" w:cs="Times New Roman"/>
          <w:sz w:val="24"/>
        </w:rPr>
        <w:t>、</w:t>
      </w:r>
      <w:r>
        <w:rPr>
          <w:rFonts w:ascii="Times New Roman" w:eastAsia="FangSong" w:hAnsi="Times New Roman" w:cs="Times New Roman"/>
          <w:sz w:val="24"/>
        </w:rPr>
        <w:t>front_right</w:t>
      </w:r>
      <w:r>
        <w:rPr>
          <w:rFonts w:ascii="Times New Roman" w:eastAsia="FangSong" w:hAnsi="Times New Roman" w:cs="Times New Roman"/>
          <w:sz w:val="24"/>
        </w:rPr>
        <w:t>、</w:t>
      </w:r>
      <w:r>
        <w:rPr>
          <w:rFonts w:ascii="Times New Roman" w:eastAsia="FangSong" w:hAnsi="Times New Roman" w:cs="Times New Roman"/>
          <w:sz w:val="24"/>
        </w:rPr>
        <w:t>front_left</w:t>
      </w:r>
      <w:r>
        <w:rPr>
          <w:rFonts w:ascii="Times New Roman" w:eastAsia="FangSong" w:hAnsi="Times New Roman" w:cs="Times New Roman"/>
          <w:sz w:val="24"/>
        </w:rPr>
        <w:t>），每舱装载一块</w:t>
      </w:r>
      <w:r>
        <w:rPr>
          <w:rFonts w:ascii="Times New Roman" w:eastAsia="FangSong" w:hAnsi="Times New Roman" w:cs="Times New Roman"/>
          <w:sz w:val="24"/>
        </w:rPr>
        <w:t xml:space="preserve"> 200 g </w:t>
      </w:r>
      <w:r>
        <w:rPr>
          <w:rFonts w:ascii="Times New Roman" w:eastAsia="FangSong" w:hAnsi="Times New Roman" w:cs="Times New Roman"/>
          <w:sz w:val="24"/>
        </w:rPr>
        <w:t>物块，由独立舵机完成保持与释放，经话题</w:t>
      </w:r>
      <w:r>
        <w:rPr>
          <w:rFonts w:ascii="Times New Roman" w:eastAsia="FangSong" w:hAnsi="Times New Roman" w:cs="Times New Roman"/>
          <w:sz w:val="24"/>
        </w:rPr>
        <w:t xml:space="preserve"> /servo/&lt;</w:t>
      </w:r>
      <w:r>
        <w:rPr>
          <w:rFonts w:ascii="Times New Roman" w:eastAsia="FangSong" w:hAnsi="Times New Roman" w:cs="Times New Roman"/>
          <w:sz w:val="24"/>
        </w:rPr>
        <w:t>舱位</w:t>
      </w:r>
      <w:r>
        <w:rPr>
          <w:rFonts w:ascii="Times New Roman" w:eastAsia="FangSong" w:hAnsi="Times New Roman" w:cs="Times New Roman"/>
          <w:sz w:val="24"/>
        </w:rPr>
        <w:t xml:space="preserve">&gt;/open </w:t>
      </w:r>
      <w:r>
        <w:rPr>
          <w:rFonts w:ascii="Times New Roman" w:eastAsia="FangSong" w:hAnsi="Times New Roman" w:cs="Times New Roman"/>
          <w:sz w:val="24"/>
        </w:rPr>
        <w:t>触发。</w:t>
      </w:r>
      <w:r>
        <w:rPr>
          <w:rFonts w:ascii="Times New Roman" w:eastAsia="FangSong" w:hAnsi="Times New Roman" w:cs="Times New Roman"/>
          <w:sz w:val="24"/>
          <w:lang w:eastAsia="zh-CN"/>
        </w:rPr>
        <w:t>投放按先释放后部两舱、再释放前部两舱的顺序进行，兼顾重心平衡。投放目标点由靶心坐标减去舱位偏置得到，保证物块落点对准靶心而非机体中心。</w:t>
      </w:r>
      <w:r>
        <w:rPr>
          <w:rFonts w:ascii="Times New Roman" w:eastAsia="FangSong" w:hAnsi="Times New Roman" w:cs="Times New Roman"/>
          <w:sz w:val="24"/>
        </w:rPr>
        <w:t>投放装置与满载状态如图</w:t>
      </w:r>
      <w:r>
        <w:rPr>
          <w:rFonts w:ascii="Times New Roman" w:eastAsia="FangSong" w:hAnsi="Times New Roman" w:cs="Times New Roman"/>
          <w:sz w:val="24"/>
        </w:rPr>
        <w:t xml:space="preserve"> 12</w:t>
      </w:r>
      <w:r>
        <w:rPr>
          <w:rFonts w:ascii="Times New Roman" w:eastAsia="FangSong" w:hAnsi="Times New Roman" w:cs="Times New Roman"/>
          <w:sz w:val="24"/>
        </w:rPr>
        <w:t>、图</w:t>
      </w:r>
      <w:r>
        <w:rPr>
          <w:rFonts w:ascii="Times New Roman" w:eastAsia="FangSong" w:hAnsi="Times New Roman" w:cs="Times New Roman"/>
          <w:sz w:val="24"/>
        </w:rPr>
        <w:t xml:space="preserve"> 13 </w:t>
      </w:r>
      <w:r>
        <w:rPr>
          <w:rFonts w:ascii="Times New Roman" w:eastAsia="FangSong" w:hAnsi="Times New Roman" w:cs="Times New Roman"/>
          <w:sz w:val="24"/>
        </w:rPr>
        <w:t>所示。</w:t>
      </w:r>
    </w:p>
    <w:p w14:paraId="4675D642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77F6DE79" wp14:editId="71E2609B">
            <wp:extent cx="2448000" cy="1836000"/>
            <wp:effectExtent l="0" t="0" r="0" b="0"/>
            <wp:docPr id="182832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6D21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12  投放装置舱门与载重物块（满载状态）</w:t>
      </w:r>
    </w:p>
    <w:p w14:paraId="4BCC6BF2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A90057B" wp14:editId="0C534749">
            <wp:extent cx="1835283" cy="2448000"/>
            <wp:effectExtent l="0" t="0" r="0" b="0"/>
            <wp:docPr id="1265046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35283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FE66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13  投放舱舵机特写</w:t>
      </w:r>
    </w:p>
    <w:p w14:paraId="0A0D86F2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6" w:name="_Toc244345909"/>
      <w:r>
        <w:rPr>
          <w:rFonts w:ascii="Times New Roman" w:eastAsia="SimHei" w:hAnsi="Times New Roman" w:cs="Times New Roman"/>
          <w:sz w:val="24"/>
          <w:lang w:eastAsia="zh-CN"/>
        </w:rPr>
        <w:t xml:space="preserve">1.6 </w:t>
      </w:r>
      <w:r>
        <w:rPr>
          <w:rFonts w:ascii="Times New Roman" w:eastAsia="SimHei" w:hAnsi="Times New Roman" w:cs="Times New Roman"/>
          <w:sz w:val="24"/>
          <w:lang w:eastAsia="zh-CN"/>
        </w:rPr>
        <w:t>数传与遥控</w:t>
      </w:r>
      <w:bookmarkEnd w:id="6"/>
    </w:p>
    <w:p w14:paraId="43FE970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采用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MAVLink </w:t>
      </w:r>
      <w:r>
        <w:rPr>
          <w:rFonts w:ascii="Times New Roman" w:eastAsia="FangSong" w:hAnsi="Times New Roman" w:cs="Times New Roman"/>
          <w:sz w:val="24"/>
          <w:lang w:eastAsia="zh-CN"/>
        </w:rPr>
        <w:t>数传电台与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RC </w:t>
      </w:r>
      <w:r>
        <w:rPr>
          <w:rFonts w:ascii="Times New Roman" w:eastAsia="FangSong" w:hAnsi="Times New Roman" w:cs="Times New Roman"/>
          <w:sz w:val="24"/>
          <w:lang w:eastAsia="zh-CN"/>
        </w:rPr>
        <w:t>遥控器实现地面监视与人工接管。遥控器模式通道与自动模式联锁，飞行全程可随时切入手动接管，作为最后一道安全屏障。遥控器实物如图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14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18F3D7D5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注：本节涉及的整机重量、轴距、外形尺寸、飞控与机载计算机型号，激光雷达、相机、电池、电机、电调、螺旋桨、舵机型号等，均以实测照片与铭牌照片为依据；续航与载重另附测试视频。</w:t>
      </w:r>
    </w:p>
    <w:p w14:paraId="5DABD161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111BBC13" wp14:editId="21992CAA">
            <wp:extent cx="1377000" cy="2448000"/>
            <wp:effectExtent l="0" t="0" r="0" b="0"/>
            <wp:docPr id="1930765062" name="Picture 1930765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8c4ebbf8d02b4400285a2ac530ab1f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77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6FA0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14  RadioMaster 遥控器（人工接管通道）</w:t>
      </w:r>
    </w:p>
    <w:p w14:paraId="5DA30A7D" w14:textId="77777777" w:rsidR="00277929" w:rsidRDefault="00277929" w:rsidP="00277929">
      <w:pPr>
        <w:spacing w:before="240" w:after="120" w:line="288" w:lineRule="auto"/>
        <w:outlineLvl w:val="0"/>
        <w:rPr>
          <w:lang w:eastAsia="zh-CN"/>
        </w:rPr>
      </w:pPr>
      <w:bookmarkStart w:id="7" w:name="_Toc244345910"/>
      <w:r>
        <w:rPr>
          <w:rFonts w:ascii="Times New Roman" w:eastAsia="SimHei" w:hAnsi="Times New Roman" w:cs="Times New Roman"/>
          <w:sz w:val="28"/>
          <w:lang w:eastAsia="zh-CN"/>
        </w:rPr>
        <w:t xml:space="preserve">2 </w:t>
      </w:r>
      <w:r>
        <w:rPr>
          <w:rFonts w:ascii="Times New Roman" w:eastAsia="SimHei" w:hAnsi="Times New Roman" w:cs="Times New Roman"/>
          <w:sz w:val="28"/>
          <w:lang w:eastAsia="zh-CN"/>
        </w:rPr>
        <w:t>比赛场地及道具坐标</w:t>
      </w:r>
      <w:bookmarkEnd w:id="7"/>
    </w:p>
    <w:p w14:paraId="52D6548C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8" w:name="_Toc244345911"/>
      <w:r>
        <w:rPr>
          <w:rFonts w:ascii="Times New Roman" w:eastAsia="SimHei" w:hAnsi="Times New Roman" w:cs="Times New Roman"/>
          <w:sz w:val="24"/>
          <w:lang w:eastAsia="zh-CN"/>
        </w:rPr>
        <w:t xml:space="preserve">2.1 </w:t>
      </w:r>
      <w:r>
        <w:rPr>
          <w:rFonts w:ascii="Times New Roman" w:eastAsia="SimHei" w:hAnsi="Times New Roman" w:cs="Times New Roman"/>
          <w:sz w:val="24"/>
          <w:lang w:eastAsia="zh-CN"/>
        </w:rPr>
        <w:t>场地布置</w:t>
      </w:r>
      <w:bookmarkEnd w:id="8"/>
    </w:p>
    <w:p w14:paraId="0376515C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场地按赛题规则布置，净空区域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9 m</w:t>
      </w:r>
      <w:r>
        <w:rPr>
          <w:rFonts w:ascii="Times New Roman" w:eastAsia="FangSong" w:hAnsi="Times New Roman" w:cs="Times New Roman"/>
          <w:sz w:val="24"/>
          <w:lang w:eastAsia="zh-CN"/>
        </w:rPr>
        <w:t>（长）</w:t>
      </w:r>
      <w:r>
        <w:rPr>
          <w:rFonts w:ascii="Times New Roman" w:eastAsia="FangSong" w:hAnsi="Times New Roman" w:cs="Times New Roman"/>
          <w:sz w:val="24"/>
          <w:lang w:eastAsia="zh-CN"/>
        </w:rPr>
        <w:t>× 6 m</w:t>
      </w:r>
      <w:r>
        <w:rPr>
          <w:rFonts w:ascii="Times New Roman" w:eastAsia="FangSong" w:hAnsi="Times New Roman" w:cs="Times New Roman"/>
          <w:sz w:val="24"/>
          <w:lang w:eastAsia="zh-CN"/>
        </w:rPr>
        <w:t>（宽）</w:t>
      </w:r>
      <w:r>
        <w:rPr>
          <w:rFonts w:ascii="Times New Roman" w:eastAsia="FangSong" w:hAnsi="Times New Roman" w:cs="Times New Roman"/>
          <w:sz w:val="24"/>
          <w:lang w:eastAsia="zh-CN"/>
        </w:rPr>
        <w:t>× 3 m</w:t>
      </w:r>
      <w:r>
        <w:rPr>
          <w:rFonts w:ascii="Times New Roman" w:eastAsia="FangSong" w:hAnsi="Times New Roman" w:cs="Times New Roman"/>
          <w:sz w:val="24"/>
          <w:lang w:eastAsia="zh-CN"/>
        </w:rPr>
        <w:t>（高），四周与顶部张拉防护网。场地内布置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 </w:t>
      </w:r>
      <w:r>
        <w:rPr>
          <w:rFonts w:ascii="Times New Roman" w:eastAsia="FangSong" w:hAnsi="Times New Roman" w:cs="Times New Roman"/>
          <w:sz w:val="24"/>
          <w:lang w:eastAsia="zh-CN"/>
        </w:rPr>
        <w:t>个高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2.4 m </w:t>
      </w:r>
      <w:r>
        <w:rPr>
          <w:rFonts w:ascii="Times New Roman" w:eastAsia="FangSong" w:hAnsi="Times New Roman" w:cs="Times New Roman"/>
          <w:sz w:val="24"/>
          <w:lang w:eastAsia="zh-CN"/>
        </w:rPr>
        <w:t>的方形障碍物、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1 </w:t>
      </w:r>
      <w:r>
        <w:rPr>
          <w:rFonts w:ascii="Times New Roman" w:eastAsia="FangSong" w:hAnsi="Times New Roman" w:cs="Times New Roman"/>
          <w:sz w:val="24"/>
          <w:lang w:eastAsia="zh-CN"/>
        </w:rPr>
        <w:t>个离地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m </w:t>
      </w:r>
      <w:r>
        <w:rPr>
          <w:rFonts w:ascii="Times New Roman" w:eastAsia="FangSong" w:hAnsi="Times New Roman" w:cs="Times New Roman"/>
          <w:sz w:val="24"/>
          <w:lang w:eastAsia="zh-CN"/>
        </w:rPr>
        <w:t>的竖直圆环、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4 </w:t>
      </w:r>
      <w:r>
        <w:rPr>
          <w:rFonts w:ascii="Times New Roman" w:eastAsia="FangSong" w:hAnsi="Times New Roman" w:cs="Times New Roman"/>
          <w:sz w:val="24"/>
          <w:lang w:eastAsia="zh-CN"/>
        </w:rPr>
        <w:t>组投放靶标与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</w:t>
      </w:r>
      <w:r>
        <w:rPr>
          <w:rFonts w:ascii="Times New Roman" w:eastAsia="FangSong" w:hAnsi="Times New Roman" w:cs="Times New Roman"/>
          <w:sz w:val="24"/>
          <w:lang w:eastAsia="zh-CN"/>
        </w:rPr>
        <w:t>个起降点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</w:t>
      </w:r>
      <w:r>
        <w:rPr>
          <w:rFonts w:ascii="Times New Roman" w:eastAsia="FangSong" w:hAnsi="Times New Roman" w:cs="Times New Roman"/>
          <w:sz w:val="24"/>
          <w:lang w:eastAsia="zh-CN"/>
        </w:rPr>
        <w:t>。赛前按规则完成场地复现，并将场地坐标系与全部道具坐标固化于任务参数文件，使仿真与实机场地一致。</w:t>
      </w:r>
    </w:p>
    <w:p w14:paraId="6D1BE95F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9" w:name="_Toc244345912"/>
      <w:r>
        <w:rPr>
          <w:rFonts w:ascii="Times New Roman" w:eastAsia="SimHei" w:hAnsi="Times New Roman" w:cs="Times New Roman"/>
          <w:sz w:val="24"/>
          <w:lang w:eastAsia="zh-CN"/>
        </w:rPr>
        <w:t xml:space="preserve">2.2 </w:t>
      </w:r>
      <w:r>
        <w:rPr>
          <w:rFonts w:ascii="Times New Roman" w:eastAsia="SimHei" w:hAnsi="Times New Roman" w:cs="Times New Roman"/>
          <w:sz w:val="24"/>
          <w:lang w:eastAsia="zh-CN"/>
        </w:rPr>
        <w:t>场地坐标系定义</w:t>
      </w:r>
      <w:bookmarkEnd w:id="9"/>
    </w:p>
    <w:p w14:paraId="62D4CF2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lastRenderedPageBreak/>
        <w:t>以起降点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FangSong" w:hAnsi="Times New Roman" w:cs="Times New Roman"/>
          <w:sz w:val="24"/>
          <w:lang w:eastAsia="zh-CN"/>
        </w:rPr>
        <w:t>为原点，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X </w:t>
      </w:r>
      <w:r>
        <w:rPr>
          <w:rFonts w:ascii="Times New Roman" w:eastAsia="FangSong" w:hAnsi="Times New Roman" w:cs="Times New Roman"/>
          <w:sz w:val="24"/>
          <w:lang w:eastAsia="zh-CN"/>
        </w:rPr>
        <w:t>轴指向投放点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</w:t>
      </w:r>
      <w:r>
        <w:rPr>
          <w:rFonts w:ascii="Times New Roman" w:eastAsia="FangSong" w:hAnsi="Times New Roman" w:cs="Times New Roman"/>
          <w:sz w:val="24"/>
          <w:lang w:eastAsia="zh-CN"/>
        </w:rPr>
        <w:t>方向，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Z </w:t>
      </w:r>
      <w:r>
        <w:rPr>
          <w:rFonts w:ascii="Times New Roman" w:eastAsia="FangSong" w:hAnsi="Times New Roman" w:cs="Times New Roman"/>
          <w:sz w:val="24"/>
          <w:lang w:eastAsia="zh-CN"/>
        </w:rPr>
        <w:t>轴竖直向上，构成右手坐标系。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FAST-LIO </w:t>
      </w:r>
      <w:r>
        <w:rPr>
          <w:rFonts w:ascii="Times New Roman" w:eastAsia="FangSong" w:hAnsi="Times New Roman" w:cs="Times New Roman"/>
          <w:sz w:val="24"/>
          <w:lang w:eastAsia="zh-CN"/>
        </w:rPr>
        <w:t>上电时机体原点与场地原点对齐（机头朝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+X</w:t>
      </w:r>
      <w:r>
        <w:rPr>
          <w:rFonts w:ascii="Times New Roman" w:eastAsia="FangSong" w:hAnsi="Times New Roman" w:cs="Times New Roman"/>
          <w:sz w:val="24"/>
          <w:lang w:eastAsia="zh-CN"/>
        </w:rPr>
        <w:t>），全部航点在该坐标系下定义。机体最低点相对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base_link </w:t>
      </w:r>
      <w:r>
        <w:rPr>
          <w:rFonts w:ascii="Times New Roman" w:eastAsia="FangSong" w:hAnsi="Times New Roman" w:cs="Times New Roman"/>
          <w:sz w:val="24"/>
          <w:lang w:eastAsia="zh-CN"/>
        </w:rPr>
        <w:t>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−0.185 m</w:t>
      </w:r>
      <w:r>
        <w:rPr>
          <w:rFonts w:ascii="Times New Roman" w:eastAsia="FangSong" w:hAnsi="Times New Roman" w:cs="Times New Roman"/>
          <w:sz w:val="24"/>
          <w:lang w:eastAsia="zh-CN"/>
        </w:rPr>
        <w:t>、最高点为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+0.15 m</w:t>
      </w:r>
      <w:r>
        <w:rPr>
          <w:rFonts w:ascii="Times New Roman" w:eastAsia="FangSong" w:hAnsi="Times New Roman" w:cs="Times New Roman"/>
          <w:sz w:val="24"/>
          <w:lang w:eastAsia="zh-CN"/>
        </w:rPr>
        <w:t>，用于高度合规校验：巡航时局部高度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1.45 m</w:t>
      </w:r>
      <w:r>
        <w:rPr>
          <w:rFonts w:ascii="Times New Roman" w:eastAsia="FangSong" w:hAnsi="Times New Roman" w:cs="Times New Roman"/>
          <w:sz w:val="24"/>
          <w:lang w:eastAsia="zh-CN"/>
        </w:rPr>
        <w:t>，最低点离地约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1.45 m</w:t>
      </w:r>
      <w:r>
        <w:rPr>
          <w:rFonts w:ascii="Times New Roman" w:eastAsia="FangSong" w:hAnsi="Times New Roman" w:cs="Times New Roman"/>
          <w:sz w:val="24"/>
          <w:lang w:eastAsia="zh-CN"/>
        </w:rPr>
        <w:t>（满足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≥ 1.2 m</w:t>
      </w:r>
      <w:r>
        <w:rPr>
          <w:rFonts w:ascii="Times New Roman" w:eastAsia="FangSong" w:hAnsi="Times New Roman" w:cs="Times New Roman"/>
          <w:sz w:val="24"/>
          <w:lang w:eastAsia="zh-CN"/>
        </w:rPr>
        <w:t>）；投放时局部高度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0.33~0.40 m</w:t>
      </w:r>
      <w:r>
        <w:rPr>
          <w:rFonts w:ascii="Times New Roman" w:eastAsia="FangSong" w:hAnsi="Times New Roman" w:cs="Times New Roman"/>
          <w:sz w:val="24"/>
          <w:lang w:eastAsia="zh-CN"/>
        </w:rPr>
        <w:t>，最高点离地约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0.74~0.79 m</w:t>
      </w:r>
      <w:r>
        <w:rPr>
          <w:rFonts w:ascii="Times New Roman" w:eastAsia="FangSong" w:hAnsi="Times New Roman" w:cs="Times New Roman"/>
          <w:sz w:val="24"/>
          <w:lang w:eastAsia="zh-CN"/>
        </w:rPr>
        <w:t>（满足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≤ 0.8 m</w:t>
      </w:r>
      <w:r>
        <w:rPr>
          <w:rFonts w:ascii="Times New Roman" w:eastAsia="FangSong" w:hAnsi="Times New Roman" w:cs="Times New Roman"/>
          <w:sz w:val="24"/>
          <w:lang w:eastAsia="zh-CN"/>
        </w:rPr>
        <w:t>）。</w:t>
      </w:r>
    </w:p>
    <w:p w14:paraId="191B1B4E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0" w:name="_Toc244345913"/>
      <w:r>
        <w:rPr>
          <w:rFonts w:ascii="Times New Roman" w:eastAsia="SimHei" w:hAnsi="Times New Roman" w:cs="Times New Roman"/>
          <w:sz w:val="24"/>
          <w:lang w:eastAsia="zh-CN"/>
        </w:rPr>
        <w:t xml:space="preserve">2.3 </w:t>
      </w:r>
      <w:r>
        <w:rPr>
          <w:rFonts w:ascii="Times New Roman" w:eastAsia="SimHei" w:hAnsi="Times New Roman" w:cs="Times New Roman"/>
          <w:sz w:val="24"/>
          <w:lang w:eastAsia="zh-CN"/>
        </w:rPr>
        <w:t>道具与关键点坐标</w:t>
      </w:r>
      <w:bookmarkEnd w:id="10"/>
    </w:p>
    <w:p w14:paraId="3FF32B8B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场地内全部道具与关键点坐标见表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2-1</w:t>
      </w:r>
      <w:r>
        <w:rPr>
          <w:rFonts w:ascii="Times New Roman" w:eastAsia="FangSong" w:hAnsi="Times New Roman" w:cs="Times New Roman"/>
          <w:sz w:val="24"/>
          <w:lang w:eastAsia="zh-CN"/>
        </w:rPr>
        <w:t>（单位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</w:t>
      </w:r>
      <w:r>
        <w:rPr>
          <w:rFonts w:ascii="Times New Roman" w:eastAsia="FangSong" w:hAnsi="Times New Roman" w:cs="Times New Roman"/>
          <w:sz w:val="24"/>
          <w:lang w:eastAsia="zh-CN"/>
        </w:rPr>
        <w:t>，原点为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FangSong" w:hAnsi="Times New Roman" w:cs="Times New Roman"/>
          <w:sz w:val="24"/>
          <w:lang w:eastAsia="zh-CN"/>
        </w:rPr>
        <w:t>点）。</w:t>
      </w:r>
    </w:p>
    <w:p w14:paraId="6EDA53C7" w14:textId="77777777" w:rsidR="00277929" w:rsidRDefault="00277929" w:rsidP="00277929">
      <w:pPr>
        <w:spacing w:before="120" w:after="60" w:line="264" w:lineRule="auto"/>
        <w:jc w:val="center"/>
        <w:rPr>
          <w:lang w:eastAsia="zh-CN"/>
        </w:rPr>
      </w:pPr>
      <w:r>
        <w:rPr>
          <w:rFonts w:ascii="Times New Roman" w:eastAsia="SimHei" w:hAnsi="Times New Roman" w:cs="Times New Roman"/>
          <w:sz w:val="21"/>
          <w:lang w:eastAsia="zh-CN"/>
        </w:rPr>
        <w:t>表</w:t>
      </w:r>
      <w:r>
        <w:rPr>
          <w:rFonts w:ascii="Times New Roman" w:eastAsia="SimHei" w:hAnsi="Times New Roman" w:cs="Times New Roman"/>
          <w:sz w:val="21"/>
          <w:lang w:eastAsia="zh-CN"/>
        </w:rPr>
        <w:t xml:space="preserve"> 2-1  </w:t>
      </w:r>
      <w:r>
        <w:rPr>
          <w:rFonts w:ascii="Times New Roman" w:eastAsia="SimHei" w:hAnsi="Times New Roman" w:cs="Times New Roman"/>
          <w:sz w:val="21"/>
          <w:lang w:eastAsia="zh-CN"/>
        </w:rPr>
        <w:t>场地道具与关键点坐标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884"/>
        <w:gridCol w:w="2870"/>
        <w:gridCol w:w="1878"/>
      </w:tblGrid>
      <w:tr w:rsidR="00277929" w14:paraId="0714EF65" w14:textId="77777777" w:rsidTr="006F080F">
        <w:trPr>
          <w:jc w:val="center"/>
        </w:trPr>
        <w:tc>
          <w:tcPr>
            <w:tcW w:w="1701" w:type="dxa"/>
            <w:vAlign w:val="center"/>
          </w:tcPr>
          <w:p w14:paraId="48CCE2CB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名称</w:t>
            </w:r>
          </w:p>
        </w:tc>
        <w:tc>
          <w:tcPr>
            <w:tcW w:w="1928" w:type="dxa"/>
            <w:vAlign w:val="center"/>
          </w:tcPr>
          <w:p w14:paraId="772555FE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场地坐标</w:t>
            </w:r>
            <w:r>
              <w:rPr>
                <w:rFonts w:ascii="Times New Roman" w:eastAsia="FangSong" w:hAnsi="Times New Roman" w:cs="Times New Roman"/>
                <w:b/>
                <w:sz w:val="20"/>
              </w:rPr>
              <w:t xml:space="preserve"> (x, y)</w:t>
            </w:r>
          </w:p>
        </w:tc>
        <w:tc>
          <w:tcPr>
            <w:tcW w:w="2948" w:type="dxa"/>
            <w:vAlign w:val="center"/>
          </w:tcPr>
          <w:p w14:paraId="6E60DFB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高度</w:t>
            </w:r>
            <w:r>
              <w:rPr>
                <w:rFonts w:ascii="Times New Roman" w:eastAsia="FangSong" w:hAnsi="Times New Roman" w:cs="Times New Roman"/>
                <w:b/>
                <w:sz w:val="20"/>
              </w:rPr>
              <w:t xml:space="preserve"> / </w:t>
            </w:r>
            <w:r>
              <w:rPr>
                <w:rFonts w:ascii="Times New Roman" w:eastAsia="FangSong" w:hAnsi="Times New Roman" w:cs="Times New Roman"/>
                <w:b/>
                <w:sz w:val="20"/>
              </w:rPr>
              <w:t>尺寸</w:t>
            </w:r>
          </w:p>
        </w:tc>
        <w:tc>
          <w:tcPr>
            <w:tcW w:w="1928" w:type="dxa"/>
            <w:vAlign w:val="center"/>
          </w:tcPr>
          <w:p w14:paraId="157365CC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备注</w:t>
            </w:r>
          </w:p>
        </w:tc>
      </w:tr>
      <w:tr w:rsidR="00277929" w14:paraId="5A754EDA" w14:textId="77777777" w:rsidTr="006F080F">
        <w:trPr>
          <w:jc w:val="center"/>
        </w:trPr>
        <w:tc>
          <w:tcPr>
            <w:tcW w:w="1701" w:type="dxa"/>
            <w:vAlign w:val="center"/>
          </w:tcPr>
          <w:p w14:paraId="4930B69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起降点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H</w:t>
            </w:r>
          </w:p>
        </w:tc>
        <w:tc>
          <w:tcPr>
            <w:tcW w:w="1928" w:type="dxa"/>
            <w:vAlign w:val="center"/>
          </w:tcPr>
          <w:p w14:paraId="6CD9312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(0, 0)</w:t>
            </w:r>
          </w:p>
        </w:tc>
        <w:tc>
          <w:tcPr>
            <w:tcW w:w="2948" w:type="dxa"/>
            <w:vAlign w:val="center"/>
          </w:tcPr>
          <w:p w14:paraId="633F2910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 xml:space="preserve">600 mm </w:t>
            </w:r>
            <w:r>
              <w:rPr>
                <w:rFonts w:ascii="Times New Roman" w:eastAsia="FangSong" w:hAnsi="Times New Roman" w:cs="Times New Roman"/>
                <w:sz w:val="20"/>
              </w:rPr>
              <w:t>黑色圆环</w:t>
            </w:r>
          </w:p>
        </w:tc>
        <w:tc>
          <w:tcPr>
            <w:tcW w:w="1928" w:type="dxa"/>
            <w:vAlign w:val="center"/>
          </w:tcPr>
          <w:p w14:paraId="091735BD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起飞与精准降落点</w:t>
            </w:r>
          </w:p>
        </w:tc>
      </w:tr>
      <w:tr w:rsidR="00277929" w14:paraId="1A1B6FC6" w14:textId="77777777" w:rsidTr="006F080F">
        <w:trPr>
          <w:jc w:val="center"/>
        </w:trPr>
        <w:tc>
          <w:tcPr>
            <w:tcW w:w="1701" w:type="dxa"/>
            <w:vAlign w:val="center"/>
          </w:tcPr>
          <w:p w14:paraId="615EEE10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投放点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1</w:t>
            </w:r>
          </w:p>
        </w:tc>
        <w:tc>
          <w:tcPr>
            <w:tcW w:w="1928" w:type="dxa"/>
            <w:vAlign w:val="center"/>
          </w:tcPr>
          <w:p w14:paraId="11DFD919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(3.3, 0)</w:t>
            </w:r>
          </w:p>
        </w:tc>
        <w:tc>
          <w:tcPr>
            <w:tcW w:w="2948" w:type="dxa"/>
            <w:vAlign w:val="center"/>
          </w:tcPr>
          <w:p w14:paraId="53983C2B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靶标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800 mm × 800 mm</w:t>
            </w:r>
          </w:p>
        </w:tc>
        <w:tc>
          <w:tcPr>
            <w:tcW w:w="1928" w:type="dxa"/>
            <w:vAlign w:val="center"/>
          </w:tcPr>
          <w:p w14:paraId="12491E4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灰环</w:t>
            </w:r>
            <w:r>
              <w:rPr>
                <w:rFonts w:ascii="Times New Roman" w:eastAsia="FangSong" w:hAnsi="Times New Roman" w:cs="Times New Roman"/>
                <w:sz w:val="20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</w:rPr>
              <w:t>绿环</w:t>
            </w:r>
            <w:r>
              <w:rPr>
                <w:rFonts w:ascii="Times New Roman" w:eastAsia="FangSong" w:hAnsi="Times New Roman" w:cs="Times New Roman"/>
                <w:sz w:val="20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</w:rPr>
              <w:t>白圆</w:t>
            </w:r>
            <w:r>
              <w:rPr>
                <w:rFonts w:ascii="Times New Roman" w:eastAsia="FangSong" w:hAnsi="Times New Roman" w:cs="Times New Roman"/>
                <w:sz w:val="20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</w:rPr>
              <w:t>红点</w:t>
            </w:r>
          </w:p>
        </w:tc>
      </w:tr>
      <w:tr w:rsidR="00277929" w14:paraId="50B480D3" w14:textId="77777777" w:rsidTr="006F080F">
        <w:trPr>
          <w:jc w:val="center"/>
        </w:trPr>
        <w:tc>
          <w:tcPr>
            <w:tcW w:w="1701" w:type="dxa"/>
            <w:vAlign w:val="center"/>
          </w:tcPr>
          <w:p w14:paraId="299BBA93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投放点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2</w:t>
            </w:r>
          </w:p>
        </w:tc>
        <w:tc>
          <w:tcPr>
            <w:tcW w:w="1928" w:type="dxa"/>
            <w:vAlign w:val="center"/>
          </w:tcPr>
          <w:p w14:paraId="5651635B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(0, 2.2)</w:t>
            </w:r>
          </w:p>
        </w:tc>
        <w:tc>
          <w:tcPr>
            <w:tcW w:w="2948" w:type="dxa"/>
            <w:vAlign w:val="center"/>
          </w:tcPr>
          <w:p w14:paraId="0B5D7E9E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靶标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800 mm × 800 mm</w:t>
            </w:r>
          </w:p>
        </w:tc>
        <w:tc>
          <w:tcPr>
            <w:tcW w:w="1928" w:type="dxa"/>
            <w:vAlign w:val="center"/>
          </w:tcPr>
          <w:p w14:paraId="1CCF1DB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同上</w:t>
            </w:r>
          </w:p>
        </w:tc>
      </w:tr>
      <w:tr w:rsidR="00277929" w14:paraId="56204147" w14:textId="77777777" w:rsidTr="006F080F">
        <w:trPr>
          <w:jc w:val="center"/>
        </w:trPr>
        <w:tc>
          <w:tcPr>
            <w:tcW w:w="1701" w:type="dxa"/>
            <w:vAlign w:val="center"/>
          </w:tcPr>
          <w:p w14:paraId="37BEFC1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投放点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3</w:t>
            </w:r>
          </w:p>
        </w:tc>
        <w:tc>
          <w:tcPr>
            <w:tcW w:w="1928" w:type="dxa"/>
            <w:vAlign w:val="center"/>
          </w:tcPr>
          <w:p w14:paraId="34D9C53D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(-3.3, 0)</w:t>
            </w:r>
          </w:p>
        </w:tc>
        <w:tc>
          <w:tcPr>
            <w:tcW w:w="2948" w:type="dxa"/>
            <w:vAlign w:val="center"/>
          </w:tcPr>
          <w:p w14:paraId="2170888F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靶标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800 mm × 800 mm</w:t>
            </w:r>
          </w:p>
        </w:tc>
        <w:tc>
          <w:tcPr>
            <w:tcW w:w="1928" w:type="dxa"/>
            <w:vAlign w:val="center"/>
          </w:tcPr>
          <w:p w14:paraId="75338FC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同上</w:t>
            </w:r>
          </w:p>
        </w:tc>
      </w:tr>
      <w:tr w:rsidR="00277929" w14:paraId="23A9A864" w14:textId="77777777" w:rsidTr="006F080F">
        <w:trPr>
          <w:jc w:val="center"/>
        </w:trPr>
        <w:tc>
          <w:tcPr>
            <w:tcW w:w="1701" w:type="dxa"/>
            <w:vAlign w:val="center"/>
          </w:tcPr>
          <w:p w14:paraId="2E75153D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投放点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4</w:t>
            </w:r>
          </w:p>
        </w:tc>
        <w:tc>
          <w:tcPr>
            <w:tcW w:w="1928" w:type="dxa"/>
            <w:vAlign w:val="center"/>
          </w:tcPr>
          <w:p w14:paraId="5CBC93D5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(0, -2.2)</w:t>
            </w:r>
          </w:p>
        </w:tc>
        <w:tc>
          <w:tcPr>
            <w:tcW w:w="2948" w:type="dxa"/>
            <w:vAlign w:val="center"/>
          </w:tcPr>
          <w:p w14:paraId="498047F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靶标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800 mm × 800 mm</w:t>
            </w:r>
          </w:p>
        </w:tc>
        <w:tc>
          <w:tcPr>
            <w:tcW w:w="1928" w:type="dxa"/>
            <w:vAlign w:val="center"/>
          </w:tcPr>
          <w:p w14:paraId="5954C22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同上</w:t>
            </w:r>
          </w:p>
        </w:tc>
      </w:tr>
      <w:tr w:rsidR="00277929" w14:paraId="7FC1039F" w14:textId="77777777" w:rsidTr="006F080F">
        <w:trPr>
          <w:jc w:val="center"/>
        </w:trPr>
        <w:tc>
          <w:tcPr>
            <w:tcW w:w="1701" w:type="dxa"/>
            <w:vAlign w:val="center"/>
          </w:tcPr>
          <w:p w14:paraId="3EADC3B8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方形障碍物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1</w:t>
            </w:r>
          </w:p>
        </w:tc>
        <w:tc>
          <w:tcPr>
            <w:tcW w:w="1928" w:type="dxa"/>
            <w:vAlign w:val="center"/>
          </w:tcPr>
          <w:p w14:paraId="2B3A36F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(2.5, -1.3)</w:t>
            </w:r>
          </w:p>
        </w:tc>
        <w:tc>
          <w:tcPr>
            <w:tcW w:w="2948" w:type="dxa"/>
            <w:vAlign w:val="center"/>
          </w:tcPr>
          <w:p w14:paraId="735AB83B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高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2.4 m</w:t>
            </w:r>
            <w:r>
              <w:rPr>
                <w:rFonts w:ascii="Times New Roman" w:eastAsia="FangSong" w:hAnsi="Times New Roman" w:cs="Times New Roman"/>
                <w:sz w:val="20"/>
              </w:rPr>
              <w:t>，截面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0.6 m × 0.6 m</w:t>
            </w:r>
          </w:p>
        </w:tc>
        <w:tc>
          <w:tcPr>
            <w:tcW w:w="1928" w:type="dxa"/>
            <w:vAlign w:val="center"/>
          </w:tcPr>
          <w:p w14:paraId="7A5A92D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绕行穿越</w:t>
            </w:r>
          </w:p>
        </w:tc>
      </w:tr>
      <w:tr w:rsidR="00277929" w14:paraId="244A8E13" w14:textId="77777777" w:rsidTr="006F080F">
        <w:trPr>
          <w:jc w:val="center"/>
        </w:trPr>
        <w:tc>
          <w:tcPr>
            <w:tcW w:w="1701" w:type="dxa"/>
            <w:vAlign w:val="center"/>
          </w:tcPr>
          <w:p w14:paraId="2AB4D4C9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方形障碍物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2</w:t>
            </w:r>
          </w:p>
        </w:tc>
        <w:tc>
          <w:tcPr>
            <w:tcW w:w="1928" w:type="dxa"/>
            <w:vAlign w:val="center"/>
          </w:tcPr>
          <w:p w14:paraId="7653FDC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(2.5, 1.3)</w:t>
            </w:r>
          </w:p>
        </w:tc>
        <w:tc>
          <w:tcPr>
            <w:tcW w:w="2948" w:type="dxa"/>
            <w:vAlign w:val="center"/>
          </w:tcPr>
          <w:p w14:paraId="0F3AD40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高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2.4 m</w:t>
            </w:r>
            <w:r>
              <w:rPr>
                <w:rFonts w:ascii="Times New Roman" w:eastAsia="FangSong" w:hAnsi="Times New Roman" w:cs="Times New Roman"/>
                <w:sz w:val="20"/>
              </w:rPr>
              <w:t>，截面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0.6 m × 0.6 m</w:t>
            </w:r>
          </w:p>
        </w:tc>
        <w:tc>
          <w:tcPr>
            <w:tcW w:w="1928" w:type="dxa"/>
            <w:vAlign w:val="center"/>
          </w:tcPr>
          <w:p w14:paraId="5EE5787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绕行穿越</w:t>
            </w:r>
          </w:p>
        </w:tc>
      </w:tr>
      <w:tr w:rsidR="00277929" w14:paraId="5D36B0D1" w14:textId="77777777" w:rsidTr="006F080F">
        <w:trPr>
          <w:jc w:val="center"/>
        </w:trPr>
        <w:tc>
          <w:tcPr>
            <w:tcW w:w="1701" w:type="dxa"/>
            <w:vAlign w:val="center"/>
          </w:tcPr>
          <w:p w14:paraId="5B392E8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方形障碍物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3</w:t>
            </w:r>
          </w:p>
        </w:tc>
        <w:tc>
          <w:tcPr>
            <w:tcW w:w="1928" w:type="dxa"/>
            <w:vAlign w:val="center"/>
          </w:tcPr>
          <w:p w14:paraId="3BBA5FF6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(-2.5, 1.3)</w:t>
            </w:r>
          </w:p>
        </w:tc>
        <w:tc>
          <w:tcPr>
            <w:tcW w:w="2948" w:type="dxa"/>
            <w:vAlign w:val="center"/>
          </w:tcPr>
          <w:p w14:paraId="78002A5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高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2.4 m</w:t>
            </w:r>
            <w:r>
              <w:rPr>
                <w:rFonts w:ascii="Times New Roman" w:eastAsia="FangSong" w:hAnsi="Times New Roman" w:cs="Times New Roman"/>
                <w:sz w:val="20"/>
              </w:rPr>
              <w:t>，截面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0.6 m × 0.6 m</w:t>
            </w:r>
          </w:p>
        </w:tc>
        <w:tc>
          <w:tcPr>
            <w:tcW w:w="1928" w:type="dxa"/>
            <w:vAlign w:val="center"/>
          </w:tcPr>
          <w:p w14:paraId="3964705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绕行穿越</w:t>
            </w:r>
          </w:p>
        </w:tc>
      </w:tr>
      <w:tr w:rsidR="00277929" w14:paraId="433CA0DE" w14:textId="77777777" w:rsidTr="006F080F">
        <w:trPr>
          <w:jc w:val="center"/>
        </w:trPr>
        <w:tc>
          <w:tcPr>
            <w:tcW w:w="1701" w:type="dxa"/>
            <w:vAlign w:val="center"/>
          </w:tcPr>
          <w:p w14:paraId="162A1B65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竖直圆环</w:t>
            </w:r>
          </w:p>
        </w:tc>
        <w:tc>
          <w:tcPr>
            <w:tcW w:w="1928" w:type="dxa"/>
            <w:vAlign w:val="center"/>
          </w:tcPr>
          <w:p w14:paraId="6869A085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(-3.3, -1.3)</w:t>
            </w:r>
          </w:p>
        </w:tc>
        <w:tc>
          <w:tcPr>
            <w:tcW w:w="2948" w:type="dxa"/>
            <w:vAlign w:val="center"/>
          </w:tcPr>
          <w:p w14:paraId="373FFC50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环心高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1.6 m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，内径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0.9 m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，最低点离地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1 m</w:t>
            </w:r>
          </w:p>
        </w:tc>
        <w:tc>
          <w:tcPr>
            <w:tcW w:w="1928" w:type="dxa"/>
            <w:vAlign w:val="center"/>
          </w:tcPr>
          <w:p w14:paraId="2CBF556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对轴直穿</w:t>
            </w:r>
          </w:p>
        </w:tc>
      </w:tr>
    </w:tbl>
    <w:p w14:paraId="07F44AEE" w14:textId="77777777" w:rsidR="00277929" w:rsidRDefault="00277929" w:rsidP="00277929">
      <w:pPr>
        <w:spacing w:after="0"/>
      </w:pPr>
    </w:p>
    <w:p w14:paraId="41EB3D9D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注：上表为设计与仿真标称值，赛前以现场实测值复核，并同步更新任务参数文件中的航点与障碍坐标。</w:t>
      </w:r>
    </w:p>
    <w:p w14:paraId="78A78FDE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1" w:name="_Toc244345914"/>
      <w:r>
        <w:rPr>
          <w:rFonts w:ascii="Times New Roman" w:eastAsia="SimHei" w:hAnsi="Times New Roman" w:cs="Times New Roman"/>
          <w:sz w:val="24"/>
          <w:lang w:eastAsia="zh-CN"/>
        </w:rPr>
        <w:t xml:space="preserve">2.4 </w:t>
      </w:r>
      <w:r>
        <w:rPr>
          <w:rFonts w:ascii="Times New Roman" w:eastAsia="SimHei" w:hAnsi="Times New Roman" w:cs="Times New Roman"/>
          <w:sz w:val="24"/>
          <w:lang w:eastAsia="zh-CN"/>
        </w:rPr>
        <w:t>道具规格与判读依据</w:t>
      </w:r>
      <w:bookmarkEnd w:id="11"/>
    </w:p>
    <w:p w14:paraId="4F471DB3" w14:textId="77777777" w:rsidR="00277929" w:rsidRDefault="00277929" w:rsidP="00277929">
      <w:pPr>
        <w:spacing w:after="120" w:line="360" w:lineRule="auto"/>
        <w:ind w:firstLine="480"/>
        <w:rPr>
          <w:rFonts w:ascii="Times New Roman" w:eastAsia="FangSong" w:hAnsi="Times New Roman" w:cs="Times New Roman"/>
          <w:sz w:val="24"/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投放靶为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800 mm × 800 mm </w:t>
      </w:r>
      <w:r>
        <w:rPr>
          <w:rFonts w:ascii="Times New Roman" w:eastAsia="FangSong" w:hAnsi="Times New Roman" w:cs="Times New Roman"/>
          <w:sz w:val="24"/>
          <w:lang w:eastAsia="zh-CN"/>
        </w:rPr>
        <w:t>靶面，由外至内依次为灰色环带、绿色圆环、白色圆区与红色靶心，不同环带对应不同分值；起降点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FangSong" w:hAnsi="Times New Roman" w:cs="Times New Roman"/>
          <w:sz w:val="24"/>
          <w:lang w:eastAsia="zh-CN"/>
        </w:rPr>
        <w:t>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600 mm </w:t>
      </w:r>
      <w:r>
        <w:rPr>
          <w:rFonts w:ascii="Times New Roman" w:eastAsia="FangSong" w:hAnsi="Times New Roman" w:cs="Times New Roman"/>
          <w:sz w:val="24"/>
          <w:lang w:eastAsia="zh-CN"/>
        </w:rPr>
        <w:t>黑色圆环；物块为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块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200 g </w:t>
      </w:r>
      <w:r>
        <w:rPr>
          <w:rFonts w:ascii="Times New Roman" w:eastAsia="FangSong" w:hAnsi="Times New Roman" w:cs="Times New Roman"/>
          <w:sz w:val="24"/>
          <w:lang w:eastAsia="zh-CN"/>
        </w:rPr>
        <w:t>标准件。这些规格既是视觉检测算法的参数取值依据（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HSV </w:t>
      </w:r>
      <w:r>
        <w:rPr>
          <w:rFonts w:ascii="Times New Roman" w:eastAsia="FangSong" w:hAnsi="Times New Roman" w:cs="Times New Roman"/>
          <w:sz w:val="24"/>
          <w:lang w:eastAsia="zh-CN"/>
        </w:rPr>
        <w:t>颜色阈值、轮廓尺寸窗口、圆形度判据），也是投放落区得分的物理判据。比赛场地与道具现场照片如图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15~</w:t>
      </w:r>
      <w:r>
        <w:rPr>
          <w:rFonts w:ascii="Times New Roman" w:eastAsia="FangSong" w:hAnsi="Times New Roman" w:cs="Times New Roman"/>
          <w:sz w:val="24"/>
          <w:lang w:eastAsia="zh-CN"/>
        </w:rPr>
        <w:t>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18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764B4526" w14:textId="77777777" w:rsidR="00277929" w:rsidRDefault="00277929" w:rsidP="00277929">
      <w:pPr>
        <w:spacing w:after="120" w:line="360" w:lineRule="auto"/>
        <w:ind w:firstLine="480"/>
        <w:rPr>
          <w:rFonts w:ascii="Times New Roman" w:eastAsia="FangSong" w:hAnsi="Times New Roman" w:cs="Times New Roman"/>
          <w:sz w:val="24"/>
          <w:lang w:eastAsia="zh-CN"/>
        </w:rPr>
      </w:pPr>
    </w:p>
    <w:p w14:paraId="40A8BCF0" w14:textId="77777777" w:rsidR="00277929" w:rsidRDefault="00277929" w:rsidP="00277929">
      <w:pPr>
        <w:spacing w:after="120" w:line="360" w:lineRule="auto"/>
        <w:ind w:firstLine="480"/>
        <w:rPr>
          <w:rFonts w:ascii="Times New Roman" w:eastAsia="FangSong" w:hAnsi="Times New Roman" w:cs="Times New Roman"/>
          <w:sz w:val="24"/>
          <w:lang w:eastAsia="zh-CN"/>
        </w:rPr>
      </w:pPr>
    </w:p>
    <w:p w14:paraId="4F85CCD9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2" w:name="_Toc244345915"/>
      <w:r>
        <w:rPr>
          <w:rFonts w:ascii="Times New Roman" w:eastAsia="SimHei" w:hAnsi="Times New Roman" w:cs="Times New Roman"/>
          <w:sz w:val="24"/>
          <w:lang w:eastAsia="zh-CN"/>
        </w:rPr>
        <w:lastRenderedPageBreak/>
        <w:t xml:space="preserve">2.5 </w:t>
      </w:r>
      <w:r>
        <w:rPr>
          <w:rFonts w:ascii="Times New Roman" w:eastAsia="SimHei" w:hAnsi="Times New Roman" w:cs="Times New Roman"/>
          <w:sz w:val="24"/>
          <w:lang w:eastAsia="zh-CN"/>
        </w:rPr>
        <w:t>现场比赛照片</w:t>
      </w:r>
      <w:bookmarkEnd w:id="12"/>
    </w:p>
    <w:p w14:paraId="5B10792C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6C1307C9" wp14:editId="55EA8911">
            <wp:extent cx="2448000" cy="1836000"/>
            <wp:effectExtent l="0" t="0" r="0" b="0"/>
            <wp:docPr id="8683179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6CBF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15  起降点 H 标识与场地地面</w:t>
      </w:r>
    </w:p>
    <w:p w14:paraId="4529941C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7F052F01" wp14:editId="04DE0ECD">
            <wp:extent cx="2448000" cy="1836000"/>
            <wp:effectExtent l="0" t="0" r="0" b="0"/>
            <wp:docPr id="13071537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BCE7" w14:textId="77777777" w:rsidR="00277929" w:rsidRDefault="00277929" w:rsidP="00277929">
      <w:pPr>
        <w:spacing w:after="120" w:line="240" w:lineRule="auto"/>
        <w:jc w:val="center"/>
      </w:pPr>
      <w:r>
        <w:rPr>
          <w:rFonts w:ascii="SimSun" w:eastAsia="SimSun" w:hAnsi="SimSun"/>
          <w:sz w:val="18"/>
          <w:szCs w:val="18"/>
        </w:rPr>
        <w:t>图 16  穿越圆环道具</w:t>
      </w:r>
    </w:p>
    <w:p w14:paraId="6112D5BD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01DC66CE" wp14:editId="5FB02DE8">
            <wp:extent cx="2448000" cy="1835283"/>
            <wp:effectExtent l="0" t="0" r="0" b="0"/>
            <wp:docPr id="1370487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9C1D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17  比赛场地全景（防护网与障碍布置）</w:t>
      </w:r>
    </w:p>
    <w:p w14:paraId="21D7BFF5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378B9EE7" wp14:editId="76741E02">
            <wp:extent cx="2448000" cy="1837795"/>
            <wp:effectExtent l="0" t="0" r="0" b="0"/>
            <wp:docPr id="4045405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CF0D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18  比赛场地另一视角（圆环与投放区）</w:t>
      </w:r>
    </w:p>
    <w:p w14:paraId="2D7316A4" w14:textId="77777777" w:rsidR="00277929" w:rsidRPr="00702CF2" w:rsidRDefault="00277929" w:rsidP="00277929">
      <w:pPr>
        <w:spacing w:after="160" w:line="288" w:lineRule="auto"/>
        <w:jc w:val="center"/>
        <w:rPr>
          <w:lang w:eastAsia="zh-CN"/>
        </w:rPr>
      </w:pPr>
    </w:p>
    <w:p w14:paraId="3338613A" w14:textId="77777777" w:rsidR="00277929" w:rsidRDefault="00277929" w:rsidP="00277929">
      <w:pPr>
        <w:spacing w:before="240" w:after="120" w:line="288" w:lineRule="auto"/>
        <w:outlineLvl w:val="0"/>
        <w:rPr>
          <w:lang w:eastAsia="zh-CN"/>
        </w:rPr>
      </w:pPr>
      <w:bookmarkStart w:id="13" w:name="_Toc244345916"/>
      <w:r>
        <w:rPr>
          <w:rFonts w:ascii="Times New Roman" w:eastAsia="SimHei" w:hAnsi="Times New Roman" w:cs="Times New Roman"/>
          <w:sz w:val="28"/>
          <w:lang w:eastAsia="zh-CN"/>
        </w:rPr>
        <w:lastRenderedPageBreak/>
        <w:t xml:space="preserve">3 </w:t>
      </w:r>
      <w:r>
        <w:rPr>
          <w:rFonts w:ascii="Times New Roman" w:eastAsia="SimHei" w:hAnsi="Times New Roman" w:cs="Times New Roman"/>
          <w:sz w:val="28"/>
          <w:lang w:eastAsia="zh-CN"/>
        </w:rPr>
        <w:t>任务分析</w:t>
      </w:r>
      <w:bookmarkEnd w:id="13"/>
    </w:p>
    <w:p w14:paraId="14F6CB22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4" w:name="_Toc244345917"/>
      <w:r>
        <w:rPr>
          <w:rFonts w:ascii="Times New Roman" w:eastAsia="SimHei" w:hAnsi="Times New Roman" w:cs="Times New Roman"/>
          <w:sz w:val="24"/>
          <w:lang w:eastAsia="zh-CN"/>
        </w:rPr>
        <w:t xml:space="preserve">3.1 </w:t>
      </w:r>
      <w:r>
        <w:rPr>
          <w:rFonts w:ascii="Times New Roman" w:eastAsia="SimHei" w:hAnsi="Times New Roman" w:cs="Times New Roman"/>
          <w:sz w:val="24"/>
          <w:lang w:eastAsia="zh-CN"/>
        </w:rPr>
        <w:t>赛题任务分解</w:t>
      </w:r>
      <w:bookmarkEnd w:id="14"/>
    </w:p>
    <w:p w14:paraId="5ADBA1C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按赛题规则，任务可分解为以下六个环节：</w:t>
      </w:r>
    </w:p>
    <w:p w14:paraId="36D9511D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1</w:t>
      </w:r>
      <w:r>
        <w:rPr>
          <w:rFonts w:ascii="Times New Roman" w:eastAsia="FangSong" w:hAnsi="Times New Roman" w:cs="Times New Roman"/>
          <w:sz w:val="24"/>
          <w:lang w:eastAsia="zh-CN"/>
        </w:rPr>
        <w:t>）自主起飞：携带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块物块从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FangSong" w:hAnsi="Times New Roman" w:cs="Times New Roman"/>
          <w:sz w:val="24"/>
          <w:lang w:eastAsia="zh-CN"/>
        </w:rPr>
        <w:t>点自主起飞并爬升至巡航高度，全程无人工干预、无外部定位设施。</w:t>
      </w:r>
    </w:p>
    <w:p w14:paraId="4A09A3DF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2</w:t>
      </w:r>
      <w:r>
        <w:rPr>
          <w:rFonts w:ascii="Times New Roman" w:eastAsia="FangSong" w:hAnsi="Times New Roman" w:cs="Times New Roman"/>
          <w:sz w:val="24"/>
          <w:lang w:eastAsia="zh-CN"/>
        </w:rPr>
        <w:t>）满载绕场计圈：携带全部物块按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9 </w:t>
      </w:r>
      <w:r>
        <w:rPr>
          <w:rFonts w:ascii="Times New Roman" w:eastAsia="FangSong" w:hAnsi="Times New Roman" w:cs="Times New Roman"/>
          <w:sz w:val="24"/>
          <w:lang w:eastAsia="zh-CN"/>
        </w:rPr>
        <w:t>圈制绕场飞行</w:t>
      </w:r>
      <w:r>
        <w:rPr>
          <w:rFonts w:ascii="Times New Roman" w:eastAsia="FangSong" w:hAnsi="Times New Roman" w:cs="Times New Roman"/>
          <w:sz w:val="24"/>
          <w:lang w:eastAsia="zh-CN"/>
        </w:rPr>
        <w:t>——</w:t>
      </w:r>
      <w:r>
        <w:rPr>
          <w:rFonts w:ascii="Times New Roman" w:eastAsia="FangSong" w:hAnsi="Times New Roman" w:cs="Times New Roman"/>
          <w:sz w:val="24"/>
          <w:lang w:eastAsia="zh-CN"/>
        </w:rPr>
        <w:t>前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8 </w:t>
      </w:r>
      <w:r>
        <w:rPr>
          <w:rFonts w:ascii="Times New Roman" w:eastAsia="FangSong" w:hAnsi="Times New Roman" w:cs="Times New Roman"/>
          <w:sz w:val="24"/>
          <w:lang w:eastAsia="zh-CN"/>
        </w:rPr>
        <w:t>圈满载绕圈计分，第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9 </w:t>
      </w:r>
      <w:r>
        <w:rPr>
          <w:rFonts w:ascii="Times New Roman" w:eastAsia="FangSong" w:hAnsi="Times New Roman" w:cs="Times New Roman"/>
          <w:sz w:val="24"/>
          <w:lang w:eastAsia="zh-CN"/>
        </w:rPr>
        <w:t>圈为交付圈，逐圈完成计圈判定。</w:t>
      </w:r>
    </w:p>
    <w:p w14:paraId="6EE06FC9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3</w:t>
      </w:r>
      <w:r>
        <w:rPr>
          <w:rFonts w:ascii="Times New Roman" w:eastAsia="FangSong" w:hAnsi="Times New Roman" w:cs="Times New Roman"/>
          <w:sz w:val="24"/>
          <w:lang w:eastAsia="zh-CN"/>
        </w:rPr>
        <w:t>）穿越障碍与圆环：依次穿越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 </w:t>
      </w:r>
      <w:r>
        <w:rPr>
          <w:rFonts w:ascii="Times New Roman" w:eastAsia="FangSong" w:hAnsi="Times New Roman" w:cs="Times New Roman"/>
          <w:sz w:val="24"/>
          <w:lang w:eastAsia="zh-CN"/>
        </w:rPr>
        <w:t>个高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2.4 m </w:t>
      </w:r>
      <w:r>
        <w:rPr>
          <w:rFonts w:ascii="Times New Roman" w:eastAsia="FangSong" w:hAnsi="Times New Roman" w:cs="Times New Roman"/>
          <w:sz w:val="24"/>
          <w:lang w:eastAsia="zh-CN"/>
        </w:rPr>
        <w:t>的方形障碍物与圆环，不得发生碰撞。</w:t>
      </w:r>
    </w:p>
    <w:p w14:paraId="332D60B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4</w:t>
      </w:r>
      <w:r>
        <w:rPr>
          <w:rFonts w:ascii="Times New Roman" w:eastAsia="FangSong" w:hAnsi="Times New Roman" w:cs="Times New Roman"/>
          <w:sz w:val="24"/>
          <w:lang w:eastAsia="zh-CN"/>
        </w:rPr>
        <w:t>）定点投放：交付圈依次飞抵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个投放点上方，将物块分别投到对应靶标，落点越靠近靶心得分越高。</w:t>
      </w:r>
    </w:p>
    <w:p w14:paraId="6EE324B7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5</w:t>
      </w:r>
      <w:r>
        <w:rPr>
          <w:rFonts w:ascii="Times New Roman" w:eastAsia="FangSong" w:hAnsi="Times New Roman" w:cs="Times New Roman"/>
          <w:sz w:val="24"/>
          <w:lang w:eastAsia="zh-CN"/>
        </w:rPr>
        <w:t>）返航精准降落：投放后返回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FangSong" w:hAnsi="Times New Roman" w:cs="Times New Roman"/>
          <w:sz w:val="24"/>
          <w:lang w:eastAsia="zh-CN"/>
        </w:rPr>
        <w:t>点上方，完成视觉修正并精准降落。</w:t>
      </w:r>
    </w:p>
    <w:p w14:paraId="1B046616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6</w:t>
      </w:r>
      <w:r>
        <w:rPr>
          <w:rFonts w:ascii="Times New Roman" w:eastAsia="FangSong" w:hAnsi="Times New Roman" w:cs="Times New Roman"/>
          <w:sz w:val="24"/>
          <w:lang w:eastAsia="zh-CN"/>
        </w:rPr>
        <w:t>）全程安全与时效：全部任务在时限内完成，全程不碰撞、不越界、不人工干预。</w:t>
      </w:r>
    </w:p>
    <w:p w14:paraId="12CD1929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5" w:name="_Toc244345918"/>
      <w:r>
        <w:rPr>
          <w:rFonts w:ascii="Times New Roman" w:eastAsia="SimHei" w:hAnsi="Times New Roman" w:cs="Times New Roman"/>
          <w:sz w:val="24"/>
          <w:lang w:eastAsia="zh-CN"/>
        </w:rPr>
        <w:t xml:space="preserve">3.2 </w:t>
      </w:r>
      <w:r>
        <w:rPr>
          <w:rFonts w:ascii="Times New Roman" w:eastAsia="SimHei" w:hAnsi="Times New Roman" w:cs="Times New Roman"/>
          <w:sz w:val="24"/>
          <w:lang w:eastAsia="zh-CN"/>
        </w:rPr>
        <w:t>各环节实现方式</w:t>
      </w:r>
      <w:bookmarkEnd w:id="15"/>
    </w:p>
    <w:p w14:paraId="614AF217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1</w:t>
      </w:r>
      <w:r>
        <w:rPr>
          <w:rFonts w:ascii="Times New Roman" w:eastAsia="FangSong" w:hAnsi="Times New Roman" w:cs="Times New Roman"/>
          <w:sz w:val="24"/>
          <w:lang w:eastAsia="zh-CN"/>
        </w:rPr>
        <w:t>）自主起飞：地面站一键起飞，飞控切入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OFFBOARD </w:t>
      </w:r>
      <w:r>
        <w:rPr>
          <w:rFonts w:ascii="Times New Roman" w:eastAsia="FangSong" w:hAnsi="Times New Roman" w:cs="Times New Roman"/>
          <w:sz w:val="24"/>
          <w:lang w:eastAsia="zh-CN"/>
        </w:rPr>
        <w:t>后由任务层持续推送设定值流，垂直爬升至局部高度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1.45 m </w:t>
      </w:r>
      <w:r>
        <w:rPr>
          <w:rFonts w:ascii="Times New Roman" w:eastAsia="FangSong" w:hAnsi="Times New Roman" w:cs="Times New Roman"/>
          <w:sz w:val="24"/>
          <w:lang w:eastAsia="zh-CN"/>
        </w:rPr>
        <w:t>并悬停，随后执行坐标系自校准（见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4.2.3</w:t>
      </w:r>
      <w:r>
        <w:rPr>
          <w:rFonts w:ascii="Times New Roman" w:eastAsia="FangSong" w:hAnsi="Times New Roman" w:cs="Times New Roman"/>
          <w:sz w:val="24"/>
          <w:lang w:eastAsia="zh-CN"/>
        </w:rPr>
        <w:t>），消除摆放位置与朝向带来的系统性误差。</w:t>
      </w:r>
    </w:p>
    <w:p w14:paraId="13363F0A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2</w:t>
      </w:r>
      <w:r>
        <w:rPr>
          <w:rFonts w:ascii="Times New Roman" w:eastAsia="FangSong" w:hAnsi="Times New Roman" w:cs="Times New Roman"/>
          <w:sz w:val="24"/>
          <w:lang w:eastAsia="zh-CN"/>
        </w:rPr>
        <w:t>）满载绕场计圈：按全局航线完成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8 </w:t>
      </w:r>
      <w:r>
        <w:rPr>
          <w:rFonts w:ascii="Times New Roman" w:eastAsia="FangSong" w:hAnsi="Times New Roman" w:cs="Times New Roman"/>
          <w:sz w:val="24"/>
          <w:lang w:eastAsia="zh-CN"/>
        </w:rPr>
        <w:t>圈满载绕场（第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9 </w:t>
      </w:r>
      <w:r>
        <w:rPr>
          <w:rFonts w:ascii="Times New Roman" w:eastAsia="FangSong" w:hAnsi="Times New Roman" w:cs="Times New Roman"/>
          <w:sz w:val="24"/>
          <w:lang w:eastAsia="zh-CN"/>
        </w:rPr>
        <w:t>圈为交付圈），任务层维护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条虚拟计分闸线，航迹投影依次穿越即累加计数；满载圈以</w:t>
      </w:r>
      <w:r>
        <w:rPr>
          <w:rFonts w:ascii="Times New Roman" w:eastAsia="FangSong" w:hAnsi="Times New Roman" w:cs="Times New Roman"/>
          <w:sz w:val="24"/>
          <w:lang w:eastAsia="zh-CN"/>
        </w:rPr>
        <w:t>“</w:t>
      </w:r>
      <w:r>
        <w:rPr>
          <w:rFonts w:ascii="Times New Roman" w:eastAsia="FangSong" w:hAnsi="Times New Roman" w:cs="Times New Roman"/>
          <w:sz w:val="24"/>
          <w:lang w:eastAsia="zh-CN"/>
        </w:rPr>
        <w:t>第一象限穿越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X </w:t>
      </w:r>
      <w:r>
        <w:rPr>
          <w:rFonts w:ascii="Times New Roman" w:eastAsia="FangSong" w:hAnsi="Times New Roman" w:cs="Times New Roman"/>
          <w:sz w:val="24"/>
          <w:lang w:eastAsia="zh-CN"/>
        </w:rPr>
        <w:t>轴正半轴并到达投放点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</w:t>
      </w:r>
      <w:r>
        <w:rPr>
          <w:rFonts w:ascii="Times New Roman" w:eastAsia="FangSong" w:hAnsi="Times New Roman" w:cs="Times New Roman"/>
          <w:sz w:val="24"/>
          <w:lang w:eastAsia="zh-CN"/>
        </w:rPr>
        <w:t>邻域</w:t>
      </w:r>
      <w:r>
        <w:rPr>
          <w:rFonts w:ascii="Times New Roman" w:eastAsia="FangSong" w:hAnsi="Times New Roman" w:cs="Times New Roman"/>
          <w:sz w:val="24"/>
          <w:lang w:eastAsia="zh-CN"/>
        </w:rPr>
        <w:t>”</w:t>
      </w:r>
      <w:r>
        <w:rPr>
          <w:rFonts w:ascii="Times New Roman" w:eastAsia="FangSong" w:hAnsi="Times New Roman" w:cs="Times New Roman"/>
          <w:sz w:val="24"/>
          <w:lang w:eastAsia="zh-CN"/>
        </w:rPr>
        <w:t>为圈完成事件，采用状态锁存防止重复触发。</w:t>
      </w:r>
    </w:p>
    <w:p w14:paraId="231D1E94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3</w:t>
      </w:r>
      <w:r>
        <w:rPr>
          <w:rFonts w:ascii="Times New Roman" w:eastAsia="FangSong" w:hAnsi="Times New Roman" w:cs="Times New Roman"/>
          <w:sz w:val="24"/>
          <w:lang w:eastAsia="zh-CN"/>
        </w:rPr>
        <w:t>）穿越障碍：对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 </w:t>
      </w:r>
      <w:r>
        <w:rPr>
          <w:rFonts w:ascii="Times New Roman" w:eastAsia="FangSong" w:hAnsi="Times New Roman" w:cs="Times New Roman"/>
          <w:sz w:val="24"/>
          <w:lang w:eastAsia="zh-CN"/>
        </w:rPr>
        <w:t>个方形障碍采用轴对齐方形轨迹绕行（半边长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0.85~1.0 m</w:t>
      </w:r>
      <w:r>
        <w:rPr>
          <w:rFonts w:ascii="Times New Roman" w:eastAsia="FangSong" w:hAnsi="Times New Roman" w:cs="Times New Roman"/>
          <w:sz w:val="24"/>
          <w:lang w:eastAsia="zh-CN"/>
        </w:rPr>
        <w:t>），对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0.6 m </w:t>
      </w:r>
      <w:r>
        <w:rPr>
          <w:rFonts w:ascii="Times New Roman" w:eastAsia="FangSong" w:hAnsi="Times New Roman" w:cs="Times New Roman"/>
          <w:sz w:val="24"/>
          <w:lang w:eastAsia="zh-CN"/>
        </w:rPr>
        <w:t>截面障碍保留约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0.45 m </w:t>
      </w:r>
      <w:r>
        <w:rPr>
          <w:rFonts w:ascii="Times New Roman" w:eastAsia="FangSong" w:hAnsi="Times New Roman" w:cs="Times New Roman"/>
          <w:sz w:val="24"/>
          <w:lang w:eastAsia="zh-CN"/>
        </w:rPr>
        <w:t>净余量；若感知发现障碍侵入，则按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VFH </w:t>
      </w:r>
      <w:r>
        <w:rPr>
          <w:rFonts w:ascii="Times New Roman" w:eastAsia="FangSong" w:hAnsi="Times New Roman" w:cs="Times New Roman"/>
          <w:sz w:val="24"/>
          <w:lang w:eastAsia="zh-CN"/>
        </w:rPr>
        <w:t>思想在期望航向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±70° </w:t>
      </w:r>
      <w:r>
        <w:rPr>
          <w:rFonts w:ascii="Times New Roman" w:eastAsia="FangSong" w:hAnsi="Times New Roman" w:cs="Times New Roman"/>
          <w:sz w:val="24"/>
          <w:lang w:eastAsia="zh-CN"/>
        </w:rPr>
        <w:t>内选取可通行扇区动态偏置，距离越近膨胀角度越大，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±30° </w:t>
      </w:r>
      <w:r>
        <w:rPr>
          <w:rFonts w:ascii="Times New Roman" w:eastAsia="FangSong" w:hAnsi="Times New Roman" w:cs="Times New Roman"/>
          <w:sz w:val="24"/>
          <w:lang w:eastAsia="zh-CN"/>
        </w:rPr>
        <w:t>内不可通行时直接悬停。</w:t>
      </w:r>
    </w:p>
    <w:p w14:paraId="2F2AD33B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lastRenderedPageBreak/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4</w:t>
      </w:r>
      <w:r>
        <w:rPr>
          <w:rFonts w:ascii="Times New Roman" w:eastAsia="FangSong" w:hAnsi="Times New Roman" w:cs="Times New Roman"/>
          <w:sz w:val="24"/>
          <w:lang w:eastAsia="zh-CN"/>
        </w:rPr>
        <w:t>）穿越圆环：采用对轴采样＋速度直穿策略，环心由雷达检测话题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/ring_center </w:t>
      </w:r>
      <w:r>
        <w:rPr>
          <w:rFonts w:ascii="Times New Roman" w:eastAsia="FangSong" w:hAnsi="Times New Roman" w:cs="Times New Roman"/>
          <w:sz w:val="24"/>
          <w:lang w:eastAsia="zh-CN"/>
        </w:rPr>
        <w:t>给出并作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±0.15 m </w:t>
      </w:r>
      <w:r>
        <w:rPr>
          <w:rFonts w:ascii="Times New Roman" w:eastAsia="FangSong" w:hAnsi="Times New Roman" w:cs="Times New Roman"/>
          <w:sz w:val="24"/>
          <w:lang w:eastAsia="zh-CN"/>
        </w:rPr>
        <w:t>限幅修正，检测失效时回退标称环心。</w:t>
      </w:r>
    </w:p>
    <w:p w14:paraId="18F6528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5</w:t>
      </w:r>
      <w:r>
        <w:rPr>
          <w:rFonts w:ascii="Times New Roman" w:eastAsia="FangSong" w:hAnsi="Times New Roman" w:cs="Times New Roman"/>
          <w:sz w:val="24"/>
          <w:lang w:eastAsia="zh-CN"/>
        </w:rPr>
        <w:t>）定点投放：依次飞抵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个投放点，降高至机体最高点离地约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0.74 m</w:t>
      </w:r>
      <w:r>
        <w:rPr>
          <w:rFonts w:ascii="Times New Roman" w:eastAsia="FangSong" w:hAnsi="Times New Roman" w:cs="Times New Roman"/>
          <w:sz w:val="24"/>
          <w:lang w:eastAsia="zh-CN"/>
        </w:rPr>
        <w:t>，视觉对准后悬停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s</w:t>
      </w:r>
      <w:r>
        <w:rPr>
          <w:rFonts w:ascii="Times New Roman" w:eastAsia="FangSong" w:hAnsi="Times New Roman" w:cs="Times New Roman"/>
          <w:sz w:val="24"/>
          <w:lang w:eastAsia="zh-CN"/>
        </w:rPr>
        <w:t>、释放、再确认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s </w:t>
      </w:r>
      <w:r>
        <w:rPr>
          <w:rFonts w:ascii="Times New Roman" w:eastAsia="FangSong" w:hAnsi="Times New Roman" w:cs="Times New Roman"/>
          <w:sz w:val="24"/>
          <w:lang w:eastAsia="zh-CN"/>
        </w:rPr>
        <w:t>后回升。</w:t>
      </w:r>
    </w:p>
    <w:p w14:paraId="3CC7F10F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6</w:t>
      </w:r>
      <w:r>
        <w:rPr>
          <w:rFonts w:ascii="Times New Roman" w:eastAsia="FangSong" w:hAnsi="Times New Roman" w:cs="Times New Roman"/>
          <w:sz w:val="24"/>
          <w:lang w:eastAsia="zh-CN"/>
        </w:rPr>
        <w:t>）返航降落：飞至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FangSong" w:hAnsi="Times New Roman" w:cs="Times New Roman"/>
          <w:sz w:val="24"/>
          <w:lang w:eastAsia="zh-CN"/>
        </w:rPr>
        <w:t>点上方，由下视相机识别黑环修正水平位置，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1.5 s </w:t>
      </w:r>
      <w:r>
        <w:rPr>
          <w:rFonts w:ascii="Times New Roman" w:eastAsia="FangSong" w:hAnsi="Times New Roman" w:cs="Times New Roman"/>
          <w:sz w:val="24"/>
          <w:lang w:eastAsia="zh-CN"/>
        </w:rPr>
        <w:t>悬停确认后执行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AUTO.LAND</w:t>
      </w:r>
      <w:r>
        <w:rPr>
          <w:rFonts w:ascii="Times New Roman" w:eastAsia="FangSong" w:hAnsi="Times New Roman" w:cs="Times New Roman"/>
          <w:sz w:val="24"/>
          <w:lang w:eastAsia="zh-CN"/>
        </w:rPr>
        <w:t>。</w:t>
      </w:r>
    </w:p>
    <w:p w14:paraId="5D77B041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6" w:name="_Toc244345919"/>
      <w:r>
        <w:rPr>
          <w:rFonts w:ascii="Times New Roman" w:eastAsia="SimHei" w:hAnsi="Times New Roman" w:cs="Times New Roman"/>
          <w:sz w:val="24"/>
          <w:lang w:eastAsia="zh-CN"/>
        </w:rPr>
        <w:t xml:space="preserve">3.3 </w:t>
      </w:r>
      <w:r>
        <w:rPr>
          <w:rFonts w:ascii="Times New Roman" w:eastAsia="SimHei" w:hAnsi="Times New Roman" w:cs="Times New Roman"/>
          <w:sz w:val="24"/>
          <w:lang w:eastAsia="zh-CN"/>
        </w:rPr>
        <w:t>得分项对应关系</w:t>
      </w:r>
      <w:bookmarkEnd w:id="16"/>
    </w:p>
    <w:p w14:paraId="53B1855A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各环节的实现方式与得分项对应关系见表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3-1</w:t>
      </w:r>
      <w:r>
        <w:rPr>
          <w:rFonts w:ascii="Times New Roman" w:eastAsia="FangSong" w:hAnsi="Times New Roman" w:cs="Times New Roman"/>
          <w:sz w:val="24"/>
          <w:lang w:eastAsia="zh-CN"/>
        </w:rPr>
        <w:t>。</w:t>
      </w:r>
    </w:p>
    <w:p w14:paraId="5C55C26F" w14:textId="77777777" w:rsidR="00277929" w:rsidRDefault="00277929" w:rsidP="00277929">
      <w:pPr>
        <w:spacing w:before="120" w:after="60" w:line="264" w:lineRule="auto"/>
        <w:jc w:val="center"/>
        <w:rPr>
          <w:lang w:eastAsia="zh-CN"/>
        </w:rPr>
      </w:pPr>
      <w:r>
        <w:rPr>
          <w:rFonts w:ascii="Times New Roman" w:eastAsia="SimHei" w:hAnsi="Times New Roman" w:cs="Times New Roman"/>
          <w:sz w:val="21"/>
          <w:lang w:eastAsia="zh-CN"/>
        </w:rPr>
        <w:t>表</w:t>
      </w:r>
      <w:r>
        <w:rPr>
          <w:rFonts w:ascii="Times New Roman" w:eastAsia="SimHei" w:hAnsi="Times New Roman" w:cs="Times New Roman"/>
          <w:sz w:val="21"/>
          <w:lang w:eastAsia="zh-CN"/>
        </w:rPr>
        <w:t xml:space="preserve"> 3-1  </w:t>
      </w:r>
      <w:r>
        <w:rPr>
          <w:rFonts w:ascii="Times New Roman" w:eastAsia="SimHei" w:hAnsi="Times New Roman" w:cs="Times New Roman"/>
          <w:sz w:val="21"/>
          <w:lang w:eastAsia="zh-CN"/>
        </w:rPr>
        <w:t>任务环节</w:t>
      </w:r>
      <w:r>
        <w:rPr>
          <w:rFonts w:ascii="Times New Roman" w:eastAsia="SimHei" w:hAnsi="Times New Roman" w:cs="Times New Roman"/>
          <w:sz w:val="21"/>
          <w:lang w:eastAsia="zh-CN"/>
        </w:rPr>
        <w:t>—</w:t>
      </w:r>
      <w:r>
        <w:rPr>
          <w:rFonts w:ascii="Times New Roman" w:eastAsia="SimHei" w:hAnsi="Times New Roman" w:cs="Times New Roman"/>
          <w:sz w:val="21"/>
          <w:lang w:eastAsia="zh-CN"/>
        </w:rPr>
        <w:t>实现方式</w:t>
      </w:r>
      <w:r>
        <w:rPr>
          <w:rFonts w:ascii="Times New Roman" w:eastAsia="SimHei" w:hAnsi="Times New Roman" w:cs="Times New Roman"/>
          <w:sz w:val="21"/>
          <w:lang w:eastAsia="zh-CN"/>
        </w:rPr>
        <w:t>—</w:t>
      </w:r>
      <w:r>
        <w:rPr>
          <w:rFonts w:ascii="Times New Roman" w:eastAsia="SimHei" w:hAnsi="Times New Roman" w:cs="Times New Roman"/>
          <w:sz w:val="21"/>
          <w:lang w:eastAsia="zh-CN"/>
        </w:rPr>
        <w:t>得分项对应表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4530"/>
        <w:gridCol w:w="2106"/>
      </w:tblGrid>
      <w:tr w:rsidR="00277929" w14:paraId="51D83A04" w14:textId="77777777" w:rsidTr="006F080F">
        <w:trPr>
          <w:jc w:val="center"/>
        </w:trPr>
        <w:tc>
          <w:tcPr>
            <w:tcW w:w="1701" w:type="dxa"/>
            <w:vAlign w:val="center"/>
          </w:tcPr>
          <w:p w14:paraId="6110F603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任务环节</w:t>
            </w:r>
          </w:p>
        </w:tc>
        <w:tc>
          <w:tcPr>
            <w:tcW w:w="4649" w:type="dxa"/>
            <w:vAlign w:val="center"/>
          </w:tcPr>
          <w:p w14:paraId="62BABB30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本系统实现方式</w:t>
            </w:r>
          </w:p>
        </w:tc>
        <w:tc>
          <w:tcPr>
            <w:tcW w:w="2154" w:type="dxa"/>
            <w:vAlign w:val="center"/>
          </w:tcPr>
          <w:p w14:paraId="30AC0212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对应得分项</w:t>
            </w:r>
          </w:p>
        </w:tc>
      </w:tr>
      <w:tr w:rsidR="00277929" w14:paraId="452BFB01" w14:textId="77777777" w:rsidTr="006F080F">
        <w:trPr>
          <w:jc w:val="center"/>
        </w:trPr>
        <w:tc>
          <w:tcPr>
            <w:tcW w:w="1701" w:type="dxa"/>
            <w:vAlign w:val="center"/>
          </w:tcPr>
          <w:p w14:paraId="6F367E3F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自主起飞</w:t>
            </w:r>
          </w:p>
        </w:tc>
        <w:tc>
          <w:tcPr>
            <w:tcW w:w="4649" w:type="dxa"/>
            <w:vAlign w:val="center"/>
          </w:tcPr>
          <w:p w14:paraId="18962C1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 xml:space="preserve">OFFBOARD </w:t>
            </w:r>
            <w:r>
              <w:rPr>
                <w:rFonts w:ascii="Times New Roman" w:eastAsia="FangSong" w:hAnsi="Times New Roman" w:cs="Times New Roman"/>
                <w:sz w:val="20"/>
              </w:rPr>
              <w:t>一键起飞，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FAST-LIO </w:t>
            </w:r>
            <w:r>
              <w:rPr>
                <w:rFonts w:ascii="Times New Roman" w:eastAsia="FangSong" w:hAnsi="Times New Roman" w:cs="Times New Roman"/>
                <w:sz w:val="20"/>
              </w:rPr>
              <w:t>原点对齐场地原点</w:t>
            </w:r>
          </w:p>
        </w:tc>
        <w:tc>
          <w:tcPr>
            <w:tcW w:w="2154" w:type="dxa"/>
            <w:vAlign w:val="center"/>
          </w:tcPr>
          <w:p w14:paraId="5425B20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起飞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10 </w:t>
            </w:r>
            <w:r>
              <w:rPr>
                <w:rFonts w:ascii="Times New Roman" w:eastAsia="FangSong" w:hAnsi="Times New Roman" w:cs="Times New Roman"/>
                <w:sz w:val="20"/>
              </w:rPr>
              <w:t>分</w:t>
            </w:r>
          </w:p>
        </w:tc>
      </w:tr>
      <w:tr w:rsidR="00277929" w14:paraId="6549C2DC" w14:textId="77777777" w:rsidTr="006F080F">
        <w:trPr>
          <w:jc w:val="center"/>
        </w:trPr>
        <w:tc>
          <w:tcPr>
            <w:tcW w:w="1701" w:type="dxa"/>
            <w:vAlign w:val="center"/>
          </w:tcPr>
          <w:p w14:paraId="4349393E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绕场计圈</w:t>
            </w:r>
          </w:p>
        </w:tc>
        <w:tc>
          <w:tcPr>
            <w:tcW w:w="4649" w:type="dxa"/>
            <w:vAlign w:val="center"/>
          </w:tcPr>
          <w:p w14:paraId="6B25DE3B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巡航高度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1.45 m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，方形轨迹绕障＋穿环，闸线计圈</w:t>
            </w:r>
          </w:p>
        </w:tc>
        <w:tc>
          <w:tcPr>
            <w:tcW w:w="2154" w:type="dxa"/>
            <w:vAlign w:val="center"/>
          </w:tcPr>
          <w:p w14:paraId="26CB6E0D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每圈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2 </w:t>
            </w:r>
            <w:r>
              <w:rPr>
                <w:rFonts w:ascii="Times New Roman" w:eastAsia="FangSong" w:hAnsi="Times New Roman" w:cs="Times New Roman"/>
                <w:sz w:val="20"/>
              </w:rPr>
              <w:t>分（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8 </w:t>
            </w:r>
            <w:r>
              <w:rPr>
                <w:rFonts w:ascii="Times New Roman" w:eastAsia="FangSong" w:hAnsi="Times New Roman" w:cs="Times New Roman"/>
                <w:sz w:val="20"/>
              </w:rPr>
              <w:t>绕场圈）</w:t>
            </w:r>
          </w:p>
        </w:tc>
      </w:tr>
      <w:tr w:rsidR="00277929" w14:paraId="335773BD" w14:textId="77777777" w:rsidTr="006F080F">
        <w:trPr>
          <w:jc w:val="center"/>
        </w:trPr>
        <w:tc>
          <w:tcPr>
            <w:tcW w:w="1701" w:type="dxa"/>
            <w:vAlign w:val="center"/>
          </w:tcPr>
          <w:p w14:paraId="59C55F7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穿越障碍</w:t>
            </w:r>
            <w:r>
              <w:rPr>
                <w:rFonts w:ascii="Times New Roman" w:eastAsia="FangSong" w:hAnsi="Times New Roman" w:cs="Times New Roman"/>
                <w:sz w:val="20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</w:rPr>
              <w:t>圆环</w:t>
            </w:r>
          </w:p>
        </w:tc>
        <w:tc>
          <w:tcPr>
            <w:tcW w:w="4649" w:type="dxa"/>
            <w:vAlign w:val="center"/>
          </w:tcPr>
          <w:p w14:paraId="03EC4781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方形绕行＋对轴直穿，雷达环心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±0.15 m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限幅修正</w:t>
            </w:r>
          </w:p>
        </w:tc>
        <w:tc>
          <w:tcPr>
            <w:tcW w:w="2154" w:type="dxa"/>
            <w:vAlign w:val="center"/>
          </w:tcPr>
          <w:p w14:paraId="1A7FC93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完成绕场的必要条件</w:t>
            </w:r>
          </w:p>
        </w:tc>
      </w:tr>
      <w:tr w:rsidR="00277929" w14:paraId="531B382D" w14:textId="77777777" w:rsidTr="006F080F">
        <w:trPr>
          <w:jc w:val="center"/>
        </w:trPr>
        <w:tc>
          <w:tcPr>
            <w:tcW w:w="1701" w:type="dxa"/>
            <w:vAlign w:val="center"/>
          </w:tcPr>
          <w:p w14:paraId="3CFFDFF2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定点投放</w:t>
            </w:r>
          </w:p>
        </w:tc>
        <w:tc>
          <w:tcPr>
            <w:tcW w:w="4649" w:type="dxa"/>
            <w:vAlign w:val="center"/>
          </w:tcPr>
          <w:p w14:paraId="3F3F08ED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降高至最高点离地约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0.74 m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，舵机释放，舱位偏置补偿</w:t>
            </w:r>
          </w:p>
        </w:tc>
        <w:tc>
          <w:tcPr>
            <w:tcW w:w="2154" w:type="dxa"/>
            <w:vAlign w:val="center"/>
          </w:tcPr>
          <w:p w14:paraId="704646E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每块投放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1 </w:t>
            </w:r>
            <w:r>
              <w:rPr>
                <w:rFonts w:ascii="Times New Roman" w:eastAsia="FangSong" w:hAnsi="Times New Roman" w:cs="Times New Roman"/>
                <w:sz w:val="20"/>
              </w:rPr>
              <w:t>分＋落区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0.5~1.5 </w:t>
            </w:r>
            <w:r>
              <w:rPr>
                <w:rFonts w:ascii="Times New Roman" w:eastAsia="FangSong" w:hAnsi="Times New Roman" w:cs="Times New Roman"/>
                <w:sz w:val="20"/>
              </w:rPr>
              <w:t>分</w:t>
            </w:r>
          </w:p>
        </w:tc>
      </w:tr>
      <w:tr w:rsidR="00277929" w14:paraId="1364AA42" w14:textId="77777777" w:rsidTr="006F080F">
        <w:trPr>
          <w:jc w:val="center"/>
        </w:trPr>
        <w:tc>
          <w:tcPr>
            <w:tcW w:w="1701" w:type="dxa"/>
            <w:vAlign w:val="center"/>
          </w:tcPr>
          <w:p w14:paraId="564706F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精准降落</w:t>
            </w:r>
          </w:p>
        </w:tc>
        <w:tc>
          <w:tcPr>
            <w:tcW w:w="4649" w:type="dxa"/>
            <w:vAlign w:val="center"/>
          </w:tcPr>
          <w:p w14:paraId="7DE30BC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返航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H </w:t>
            </w:r>
            <w:r>
              <w:rPr>
                <w:rFonts w:ascii="Times New Roman" w:eastAsia="FangSong" w:hAnsi="Times New Roman" w:cs="Times New Roman"/>
                <w:sz w:val="20"/>
              </w:rPr>
              <w:t>点上方视觉修正后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AUTO.LAND</w:t>
            </w:r>
          </w:p>
        </w:tc>
        <w:tc>
          <w:tcPr>
            <w:tcW w:w="2154" w:type="dxa"/>
            <w:vAlign w:val="center"/>
          </w:tcPr>
          <w:p w14:paraId="0A48515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降落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10 </w:t>
            </w:r>
            <w:r>
              <w:rPr>
                <w:rFonts w:ascii="Times New Roman" w:eastAsia="FangSong" w:hAnsi="Times New Roman" w:cs="Times New Roman"/>
                <w:sz w:val="20"/>
              </w:rPr>
              <w:t>分</w:t>
            </w:r>
          </w:p>
        </w:tc>
      </w:tr>
      <w:tr w:rsidR="00277929" w14:paraId="431EE156" w14:textId="77777777" w:rsidTr="006F080F">
        <w:trPr>
          <w:jc w:val="center"/>
        </w:trPr>
        <w:tc>
          <w:tcPr>
            <w:tcW w:w="1701" w:type="dxa"/>
            <w:vAlign w:val="center"/>
          </w:tcPr>
          <w:p w14:paraId="17E455EF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安全兜底</w:t>
            </w:r>
          </w:p>
        </w:tc>
        <w:tc>
          <w:tcPr>
            <w:tcW w:w="4649" w:type="dxa"/>
            <w:vAlign w:val="center"/>
          </w:tcPr>
          <w:p w14:paraId="2DC16EE4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独立安全监控节点：前向净空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碰撞检测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紧急停桨</w:t>
            </w:r>
          </w:p>
        </w:tc>
        <w:tc>
          <w:tcPr>
            <w:tcW w:w="2154" w:type="dxa"/>
            <w:vAlign w:val="center"/>
          </w:tcPr>
          <w:p w14:paraId="70C7FC17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避免碰撞扣分</w:t>
            </w:r>
          </w:p>
        </w:tc>
      </w:tr>
    </w:tbl>
    <w:p w14:paraId="12B77823" w14:textId="77777777" w:rsidR="00277929" w:rsidRDefault="00277929" w:rsidP="00277929">
      <w:pPr>
        <w:spacing w:after="0"/>
      </w:pPr>
    </w:p>
    <w:p w14:paraId="23888CAA" w14:textId="77777777" w:rsidR="00277929" w:rsidRDefault="00277929" w:rsidP="00277929">
      <w:pPr>
        <w:spacing w:before="120" w:after="60" w:line="288" w:lineRule="auto"/>
        <w:outlineLvl w:val="1"/>
      </w:pPr>
      <w:bookmarkStart w:id="17" w:name="_Toc244345920"/>
      <w:r>
        <w:rPr>
          <w:rFonts w:ascii="Times New Roman" w:eastAsia="SimHei" w:hAnsi="Times New Roman" w:cs="Times New Roman"/>
          <w:sz w:val="24"/>
        </w:rPr>
        <w:t xml:space="preserve">3.4 </w:t>
      </w:r>
      <w:r>
        <w:rPr>
          <w:rFonts w:ascii="Times New Roman" w:eastAsia="SimHei" w:hAnsi="Times New Roman" w:cs="Times New Roman"/>
          <w:sz w:val="24"/>
        </w:rPr>
        <w:t>关键任务参数与时序</w:t>
      </w:r>
      <w:bookmarkEnd w:id="17"/>
    </w:p>
    <w:p w14:paraId="48892734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综合规则约束与仿真验证结果，确定的关键参数见表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3-2</w:t>
      </w:r>
      <w:r>
        <w:rPr>
          <w:rFonts w:ascii="Times New Roman" w:eastAsia="FangSong" w:hAnsi="Times New Roman" w:cs="Times New Roman"/>
          <w:sz w:val="24"/>
          <w:lang w:eastAsia="zh-CN"/>
        </w:rPr>
        <w:t>，任务时序见表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3-3</w:t>
      </w:r>
      <w:r>
        <w:rPr>
          <w:rFonts w:ascii="Times New Roman" w:eastAsia="FangSong" w:hAnsi="Times New Roman" w:cs="Times New Roman"/>
          <w:sz w:val="24"/>
          <w:lang w:eastAsia="zh-CN"/>
        </w:rPr>
        <w:t>。</w:t>
      </w:r>
    </w:p>
    <w:p w14:paraId="50B1E0BD" w14:textId="77777777" w:rsidR="00277929" w:rsidRDefault="00277929" w:rsidP="00277929">
      <w:pPr>
        <w:spacing w:before="120" w:after="60" w:line="264" w:lineRule="auto"/>
        <w:jc w:val="center"/>
      </w:pPr>
      <w:r>
        <w:rPr>
          <w:rFonts w:ascii="Times New Roman" w:eastAsia="SimHei" w:hAnsi="Times New Roman" w:cs="Times New Roman"/>
          <w:sz w:val="21"/>
        </w:rPr>
        <w:t>表</w:t>
      </w:r>
      <w:r>
        <w:rPr>
          <w:rFonts w:ascii="Times New Roman" w:eastAsia="SimHei" w:hAnsi="Times New Roman" w:cs="Times New Roman"/>
          <w:sz w:val="21"/>
        </w:rPr>
        <w:t xml:space="preserve"> 3-2  </w:t>
      </w:r>
      <w:r>
        <w:rPr>
          <w:rFonts w:ascii="Times New Roman" w:eastAsia="SimHei" w:hAnsi="Times New Roman" w:cs="Times New Roman"/>
          <w:sz w:val="21"/>
        </w:rPr>
        <w:t>关键任务参数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1896"/>
        <w:gridCol w:w="4411"/>
      </w:tblGrid>
      <w:tr w:rsidR="00277929" w14:paraId="49921C21" w14:textId="77777777" w:rsidTr="006F080F">
        <w:trPr>
          <w:jc w:val="center"/>
        </w:trPr>
        <w:tc>
          <w:tcPr>
            <w:tcW w:w="2041" w:type="dxa"/>
            <w:vAlign w:val="center"/>
          </w:tcPr>
          <w:p w14:paraId="53078D3F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参数</w:t>
            </w:r>
          </w:p>
        </w:tc>
        <w:tc>
          <w:tcPr>
            <w:tcW w:w="1928" w:type="dxa"/>
            <w:vAlign w:val="center"/>
          </w:tcPr>
          <w:p w14:paraId="63C29AE0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取值</w:t>
            </w:r>
          </w:p>
        </w:tc>
        <w:tc>
          <w:tcPr>
            <w:tcW w:w="4535" w:type="dxa"/>
            <w:vAlign w:val="center"/>
          </w:tcPr>
          <w:p w14:paraId="3BBC8048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说明</w:t>
            </w:r>
          </w:p>
        </w:tc>
      </w:tr>
      <w:tr w:rsidR="00277929" w14:paraId="2C86F523" w14:textId="77777777" w:rsidTr="006F080F">
        <w:trPr>
          <w:jc w:val="center"/>
        </w:trPr>
        <w:tc>
          <w:tcPr>
            <w:tcW w:w="2041" w:type="dxa"/>
            <w:vAlign w:val="center"/>
          </w:tcPr>
          <w:p w14:paraId="054DECE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巡航局部高度</w:t>
            </w:r>
          </w:p>
        </w:tc>
        <w:tc>
          <w:tcPr>
            <w:tcW w:w="1928" w:type="dxa"/>
            <w:vAlign w:val="center"/>
          </w:tcPr>
          <w:p w14:paraId="1985A49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1.54 m</w:t>
            </w:r>
          </w:p>
        </w:tc>
        <w:tc>
          <w:tcPr>
            <w:tcW w:w="4535" w:type="dxa"/>
            <w:vAlign w:val="center"/>
          </w:tcPr>
          <w:p w14:paraId="3707424A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机体最低点离地，满足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≥ 1.2 m</w:t>
            </w:r>
          </w:p>
        </w:tc>
      </w:tr>
      <w:tr w:rsidR="00277929" w14:paraId="67DF4F05" w14:textId="77777777" w:rsidTr="006F080F">
        <w:trPr>
          <w:jc w:val="center"/>
        </w:trPr>
        <w:tc>
          <w:tcPr>
            <w:tcW w:w="2041" w:type="dxa"/>
            <w:vAlign w:val="center"/>
          </w:tcPr>
          <w:p w14:paraId="50771AE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投放局部高度</w:t>
            </w:r>
          </w:p>
        </w:tc>
        <w:tc>
          <w:tcPr>
            <w:tcW w:w="1928" w:type="dxa"/>
            <w:vAlign w:val="center"/>
          </w:tcPr>
          <w:p w14:paraId="044FEBEF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0.12~0.20 m</w:t>
            </w:r>
          </w:p>
        </w:tc>
        <w:tc>
          <w:tcPr>
            <w:tcW w:w="4535" w:type="dxa"/>
            <w:vAlign w:val="center"/>
          </w:tcPr>
          <w:p w14:paraId="091AE567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机体最高点离地约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0.74~0.79 m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，满足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≤ 0.8 m</w:t>
            </w:r>
          </w:p>
        </w:tc>
      </w:tr>
      <w:tr w:rsidR="00277929" w14:paraId="00B240AD" w14:textId="77777777" w:rsidTr="006F080F">
        <w:trPr>
          <w:jc w:val="center"/>
        </w:trPr>
        <w:tc>
          <w:tcPr>
            <w:tcW w:w="2041" w:type="dxa"/>
            <w:vAlign w:val="center"/>
          </w:tcPr>
          <w:p w14:paraId="7CE7724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绕障方形半边长</w:t>
            </w:r>
          </w:p>
        </w:tc>
        <w:tc>
          <w:tcPr>
            <w:tcW w:w="1928" w:type="dxa"/>
            <w:vAlign w:val="center"/>
          </w:tcPr>
          <w:p w14:paraId="561799C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0.85~1.0 m</w:t>
            </w:r>
          </w:p>
        </w:tc>
        <w:tc>
          <w:tcPr>
            <w:tcW w:w="4535" w:type="dxa"/>
            <w:vAlign w:val="center"/>
          </w:tcPr>
          <w:p w14:paraId="627369E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对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0.6 m </w:t>
            </w:r>
            <w:r>
              <w:rPr>
                <w:rFonts w:ascii="Times New Roman" w:eastAsia="FangSong" w:hAnsi="Times New Roman" w:cs="Times New Roman"/>
                <w:sz w:val="20"/>
              </w:rPr>
              <w:t>障碍净余量约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0.45 m</w:t>
            </w:r>
          </w:p>
        </w:tc>
      </w:tr>
      <w:tr w:rsidR="00277929" w14:paraId="680632CC" w14:textId="77777777" w:rsidTr="006F080F">
        <w:trPr>
          <w:jc w:val="center"/>
        </w:trPr>
        <w:tc>
          <w:tcPr>
            <w:tcW w:w="2041" w:type="dxa"/>
            <w:vAlign w:val="center"/>
          </w:tcPr>
          <w:p w14:paraId="5167CF1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穿环高度</w:t>
            </w:r>
          </w:p>
        </w:tc>
        <w:tc>
          <w:tcPr>
            <w:tcW w:w="1928" w:type="dxa"/>
            <w:vAlign w:val="center"/>
          </w:tcPr>
          <w:p w14:paraId="16807F93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1.6 m</w:t>
            </w:r>
            <w:r>
              <w:rPr>
                <w:rFonts w:ascii="Times New Roman" w:eastAsia="FangSong" w:hAnsi="Times New Roman" w:cs="Times New Roman"/>
                <w:sz w:val="20"/>
              </w:rPr>
              <w:t>（环心高度）</w:t>
            </w:r>
          </w:p>
        </w:tc>
        <w:tc>
          <w:tcPr>
            <w:tcW w:w="4535" w:type="dxa"/>
            <w:vAlign w:val="center"/>
          </w:tcPr>
          <w:p w14:paraId="5AAADDA7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环内径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0.9 m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，机体裕度约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0.18 m</w:t>
            </w:r>
          </w:p>
        </w:tc>
      </w:tr>
      <w:tr w:rsidR="00277929" w14:paraId="5F37D196" w14:textId="77777777" w:rsidTr="006F080F">
        <w:trPr>
          <w:jc w:val="center"/>
        </w:trPr>
        <w:tc>
          <w:tcPr>
            <w:tcW w:w="2041" w:type="dxa"/>
            <w:vAlign w:val="center"/>
          </w:tcPr>
          <w:p w14:paraId="50D7A1DC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开阔</w:t>
            </w:r>
            <w:r>
              <w:rPr>
                <w:rFonts w:ascii="Times New Roman" w:eastAsia="FangSong" w:hAnsi="Times New Roman" w:cs="Times New Roman"/>
                <w:sz w:val="20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</w:rPr>
              <w:t>避障速度</w:t>
            </w:r>
          </w:p>
        </w:tc>
        <w:tc>
          <w:tcPr>
            <w:tcW w:w="1928" w:type="dxa"/>
            <w:vAlign w:val="center"/>
          </w:tcPr>
          <w:p w14:paraId="7B69686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2.1 / 0.8 m/s</w:t>
            </w:r>
          </w:p>
        </w:tc>
        <w:tc>
          <w:tcPr>
            <w:tcW w:w="4535" w:type="dxa"/>
            <w:vAlign w:val="center"/>
          </w:tcPr>
          <w:p w14:paraId="15D67449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与前向净空联动自动降速</w:t>
            </w:r>
          </w:p>
        </w:tc>
      </w:tr>
      <w:tr w:rsidR="00277929" w14:paraId="0624BDFD" w14:textId="77777777" w:rsidTr="006F080F">
        <w:trPr>
          <w:jc w:val="center"/>
        </w:trPr>
        <w:tc>
          <w:tcPr>
            <w:tcW w:w="2041" w:type="dxa"/>
            <w:vAlign w:val="center"/>
          </w:tcPr>
          <w:p w14:paraId="7B7042C0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投放悬停时序</w:t>
            </w:r>
          </w:p>
        </w:tc>
        <w:tc>
          <w:tcPr>
            <w:tcW w:w="1928" w:type="dxa"/>
            <w:vAlign w:val="center"/>
          </w:tcPr>
          <w:p w14:paraId="1CBDC919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 xml:space="preserve">1 s </w:t>
            </w:r>
            <w:r>
              <w:rPr>
                <w:rFonts w:ascii="Times New Roman" w:eastAsia="FangSong" w:hAnsi="Times New Roman" w:cs="Times New Roman"/>
                <w:sz w:val="20"/>
              </w:rPr>
              <w:t>稳定＋释放＋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1 s </w:t>
            </w:r>
            <w:r>
              <w:rPr>
                <w:rFonts w:ascii="Times New Roman" w:eastAsia="FangSong" w:hAnsi="Times New Roman" w:cs="Times New Roman"/>
                <w:sz w:val="20"/>
              </w:rPr>
              <w:t>确认</w:t>
            </w:r>
          </w:p>
        </w:tc>
        <w:tc>
          <w:tcPr>
            <w:tcW w:w="4535" w:type="dxa"/>
            <w:vAlign w:val="center"/>
          </w:tcPr>
          <w:p w14:paraId="37D8759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仿真落点散布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&lt; 5 cm</w:t>
            </w:r>
          </w:p>
        </w:tc>
      </w:tr>
    </w:tbl>
    <w:p w14:paraId="4A993DFE" w14:textId="77777777" w:rsidR="00277929" w:rsidRDefault="00277929" w:rsidP="00277929">
      <w:pPr>
        <w:spacing w:after="0"/>
        <w:rPr>
          <w:rFonts w:eastAsia="SimSun"/>
          <w:lang w:eastAsia="zh-CN"/>
        </w:rPr>
      </w:pPr>
    </w:p>
    <w:p w14:paraId="73EC241E" w14:textId="77777777" w:rsidR="00277929" w:rsidRDefault="00277929" w:rsidP="00277929">
      <w:pPr>
        <w:spacing w:after="0"/>
        <w:rPr>
          <w:rFonts w:eastAsia="SimSun"/>
          <w:lang w:eastAsia="zh-CN"/>
        </w:rPr>
      </w:pPr>
    </w:p>
    <w:p w14:paraId="124D4111" w14:textId="77777777" w:rsidR="00277929" w:rsidRDefault="00277929" w:rsidP="00277929">
      <w:pPr>
        <w:spacing w:before="120" w:after="60" w:line="264" w:lineRule="auto"/>
        <w:jc w:val="center"/>
        <w:rPr>
          <w:lang w:eastAsia="zh-CN"/>
        </w:rPr>
      </w:pPr>
      <w:r>
        <w:rPr>
          <w:rFonts w:ascii="Times New Roman" w:eastAsia="SimHei" w:hAnsi="Times New Roman" w:cs="Times New Roman"/>
          <w:sz w:val="21"/>
          <w:lang w:eastAsia="zh-CN"/>
        </w:rPr>
        <w:lastRenderedPageBreak/>
        <w:t>表</w:t>
      </w:r>
      <w:r>
        <w:rPr>
          <w:rFonts w:ascii="Times New Roman" w:eastAsia="SimHei" w:hAnsi="Times New Roman" w:cs="Times New Roman"/>
          <w:sz w:val="21"/>
          <w:lang w:eastAsia="zh-CN"/>
        </w:rPr>
        <w:t xml:space="preserve"> 3-3  </w:t>
      </w:r>
      <w:r>
        <w:rPr>
          <w:rFonts w:ascii="Times New Roman" w:eastAsia="SimHei" w:hAnsi="Times New Roman" w:cs="Times New Roman"/>
          <w:sz w:val="21"/>
          <w:lang w:eastAsia="zh-CN"/>
        </w:rPr>
        <w:t>任务时间统计（仿真，</w:t>
      </w:r>
      <w:r>
        <w:rPr>
          <w:rFonts w:ascii="Times New Roman" w:eastAsia="SimHei" w:hAnsi="Times New Roman" w:cs="Times New Roman"/>
          <w:sz w:val="21"/>
          <w:lang w:eastAsia="zh-CN"/>
        </w:rPr>
        <w:t xml:space="preserve">9 </w:t>
      </w:r>
      <w:r>
        <w:rPr>
          <w:rFonts w:ascii="Times New Roman" w:eastAsia="SimHei" w:hAnsi="Times New Roman" w:cs="Times New Roman"/>
          <w:sz w:val="21"/>
          <w:lang w:eastAsia="zh-CN"/>
        </w:rPr>
        <w:t>圈制）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2208"/>
        <w:gridCol w:w="3765"/>
      </w:tblGrid>
      <w:tr w:rsidR="00277929" w14:paraId="41004A3C" w14:textId="77777777" w:rsidTr="006F080F">
        <w:trPr>
          <w:jc w:val="center"/>
        </w:trPr>
        <w:tc>
          <w:tcPr>
            <w:tcW w:w="2381" w:type="dxa"/>
            <w:vAlign w:val="center"/>
          </w:tcPr>
          <w:p w14:paraId="38C5F70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环节</w:t>
            </w:r>
          </w:p>
        </w:tc>
        <w:tc>
          <w:tcPr>
            <w:tcW w:w="2268" w:type="dxa"/>
            <w:vAlign w:val="center"/>
          </w:tcPr>
          <w:p w14:paraId="1DA296D2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时间（仿真）</w:t>
            </w:r>
          </w:p>
        </w:tc>
        <w:tc>
          <w:tcPr>
            <w:tcW w:w="3855" w:type="dxa"/>
            <w:vAlign w:val="center"/>
          </w:tcPr>
          <w:p w14:paraId="0180B083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备注</w:t>
            </w:r>
          </w:p>
        </w:tc>
      </w:tr>
      <w:tr w:rsidR="00277929" w14:paraId="4165DE4F" w14:textId="77777777" w:rsidTr="006F080F">
        <w:trPr>
          <w:jc w:val="center"/>
        </w:trPr>
        <w:tc>
          <w:tcPr>
            <w:tcW w:w="2381" w:type="dxa"/>
            <w:vAlign w:val="center"/>
          </w:tcPr>
          <w:p w14:paraId="432CC5ED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实时率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RTF</w:t>
            </w:r>
          </w:p>
        </w:tc>
        <w:tc>
          <w:tcPr>
            <w:tcW w:w="2268" w:type="dxa"/>
            <w:vAlign w:val="center"/>
          </w:tcPr>
          <w:p w14:paraId="27B1EA25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≈ 0.86</w:t>
            </w:r>
          </w:p>
        </w:tc>
        <w:tc>
          <w:tcPr>
            <w:tcW w:w="3855" w:type="dxa"/>
            <w:vAlign w:val="center"/>
          </w:tcPr>
          <w:p w14:paraId="6F70472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机载同配置计算环境</w:t>
            </w:r>
          </w:p>
        </w:tc>
      </w:tr>
      <w:tr w:rsidR="00277929" w14:paraId="3F22A400" w14:textId="77777777" w:rsidTr="006F080F">
        <w:trPr>
          <w:jc w:val="center"/>
        </w:trPr>
        <w:tc>
          <w:tcPr>
            <w:tcW w:w="2381" w:type="dxa"/>
            <w:vAlign w:val="center"/>
          </w:tcPr>
          <w:p w14:paraId="7C0E5962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单圈绕场</w:t>
            </w:r>
          </w:p>
        </w:tc>
        <w:tc>
          <w:tcPr>
            <w:tcW w:w="2268" w:type="dxa"/>
            <w:vAlign w:val="center"/>
          </w:tcPr>
          <w:p w14:paraId="4D87F8E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28.5 s</w:t>
            </w:r>
          </w:p>
        </w:tc>
        <w:tc>
          <w:tcPr>
            <w:tcW w:w="3855" w:type="dxa"/>
            <w:vAlign w:val="center"/>
          </w:tcPr>
          <w:p w14:paraId="7464191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含方形绕障与穿环</w:t>
            </w:r>
          </w:p>
        </w:tc>
      </w:tr>
      <w:tr w:rsidR="00277929" w14:paraId="7DBE2835" w14:textId="77777777" w:rsidTr="006F080F">
        <w:trPr>
          <w:jc w:val="center"/>
        </w:trPr>
        <w:tc>
          <w:tcPr>
            <w:tcW w:w="2381" w:type="dxa"/>
            <w:vAlign w:val="center"/>
          </w:tcPr>
          <w:p w14:paraId="2EFA7389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满载绕场（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8 </w:t>
            </w:r>
            <w:r>
              <w:rPr>
                <w:rFonts w:ascii="Times New Roman" w:eastAsia="FangSong" w:hAnsi="Times New Roman" w:cs="Times New Roman"/>
                <w:sz w:val="20"/>
              </w:rPr>
              <w:t>圈）</w:t>
            </w:r>
          </w:p>
        </w:tc>
        <w:tc>
          <w:tcPr>
            <w:tcW w:w="2268" w:type="dxa"/>
            <w:vAlign w:val="center"/>
          </w:tcPr>
          <w:p w14:paraId="592F18F3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≈ 268 s</w:t>
            </w:r>
          </w:p>
        </w:tc>
        <w:tc>
          <w:tcPr>
            <w:tcW w:w="3855" w:type="dxa"/>
            <w:vAlign w:val="center"/>
          </w:tcPr>
          <w:p w14:paraId="7EDCF55F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按单圈基准推算，待实测复核</w:t>
            </w:r>
          </w:p>
        </w:tc>
      </w:tr>
      <w:tr w:rsidR="00277929" w14:paraId="0DCE6017" w14:textId="77777777" w:rsidTr="006F080F">
        <w:trPr>
          <w:jc w:val="center"/>
        </w:trPr>
        <w:tc>
          <w:tcPr>
            <w:tcW w:w="2381" w:type="dxa"/>
            <w:vAlign w:val="center"/>
          </w:tcPr>
          <w:p w14:paraId="03196C46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交付圈（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4 </w:t>
            </w:r>
            <w:r>
              <w:rPr>
                <w:rFonts w:ascii="Times New Roman" w:eastAsia="FangSong" w:hAnsi="Times New Roman" w:cs="Times New Roman"/>
                <w:sz w:val="20"/>
              </w:rPr>
              <w:t>次投放）</w:t>
            </w:r>
          </w:p>
        </w:tc>
        <w:tc>
          <w:tcPr>
            <w:tcW w:w="2268" w:type="dxa"/>
            <w:vAlign w:val="center"/>
          </w:tcPr>
          <w:p w14:paraId="015B660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51.5 s</w:t>
            </w:r>
          </w:p>
        </w:tc>
        <w:tc>
          <w:tcPr>
            <w:tcW w:w="3855" w:type="dxa"/>
            <w:vAlign w:val="center"/>
          </w:tcPr>
          <w:p w14:paraId="2A655DDB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含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4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次降高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对准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释放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回升</w:t>
            </w:r>
          </w:p>
        </w:tc>
      </w:tr>
      <w:tr w:rsidR="00277929" w14:paraId="1EE95F4A" w14:textId="77777777" w:rsidTr="006F080F">
        <w:trPr>
          <w:jc w:val="center"/>
        </w:trPr>
        <w:tc>
          <w:tcPr>
            <w:tcW w:w="2381" w:type="dxa"/>
            <w:vAlign w:val="center"/>
          </w:tcPr>
          <w:p w14:paraId="4149084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返航降落</w:t>
            </w:r>
          </w:p>
        </w:tc>
        <w:tc>
          <w:tcPr>
            <w:tcW w:w="2268" w:type="dxa"/>
            <w:vAlign w:val="center"/>
          </w:tcPr>
          <w:p w14:paraId="29CEF9D9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10 s</w:t>
            </w:r>
          </w:p>
        </w:tc>
        <w:tc>
          <w:tcPr>
            <w:tcW w:w="3855" w:type="dxa"/>
            <w:vAlign w:val="center"/>
          </w:tcPr>
          <w:p w14:paraId="0453D39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含视觉修正与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AUTO.LAND</w:t>
            </w:r>
          </w:p>
        </w:tc>
      </w:tr>
      <w:tr w:rsidR="00277929" w14:paraId="30EDD848" w14:textId="77777777" w:rsidTr="006F080F">
        <w:trPr>
          <w:jc w:val="center"/>
        </w:trPr>
        <w:tc>
          <w:tcPr>
            <w:tcW w:w="2381" w:type="dxa"/>
            <w:vAlign w:val="center"/>
          </w:tcPr>
          <w:p w14:paraId="79F9510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总计</w:t>
            </w:r>
          </w:p>
        </w:tc>
        <w:tc>
          <w:tcPr>
            <w:tcW w:w="2268" w:type="dxa"/>
            <w:vAlign w:val="center"/>
          </w:tcPr>
          <w:p w14:paraId="6CA66DC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≈  295s</w:t>
            </w:r>
          </w:p>
        </w:tc>
        <w:tc>
          <w:tcPr>
            <w:tcW w:w="3855" w:type="dxa"/>
            <w:vAlign w:val="center"/>
          </w:tcPr>
          <w:p w14:paraId="47CD7AD3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9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圈制下单场用时较长，须按赛规实测复核圈数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时限</w:t>
            </w:r>
          </w:p>
        </w:tc>
      </w:tr>
    </w:tbl>
    <w:p w14:paraId="1BA5ABB0" w14:textId="77777777" w:rsidR="00277929" w:rsidRDefault="00277929" w:rsidP="00277929">
      <w:pPr>
        <w:spacing w:before="240" w:after="120" w:line="288" w:lineRule="auto"/>
        <w:outlineLvl w:val="0"/>
        <w:rPr>
          <w:lang w:eastAsia="zh-CN"/>
        </w:rPr>
      </w:pPr>
      <w:bookmarkStart w:id="18" w:name="_Toc244345921"/>
      <w:r>
        <w:rPr>
          <w:rFonts w:ascii="Times New Roman" w:eastAsia="SimHei" w:hAnsi="Times New Roman" w:cs="Times New Roman"/>
          <w:sz w:val="28"/>
          <w:lang w:eastAsia="zh-CN"/>
        </w:rPr>
        <w:t xml:space="preserve">4 </w:t>
      </w:r>
      <w:r>
        <w:rPr>
          <w:rFonts w:ascii="Times New Roman" w:eastAsia="SimHei" w:hAnsi="Times New Roman" w:cs="Times New Roman"/>
          <w:sz w:val="28"/>
          <w:lang w:eastAsia="zh-CN"/>
        </w:rPr>
        <w:t>技术路线</w:t>
      </w:r>
      <w:bookmarkEnd w:id="18"/>
    </w:p>
    <w:p w14:paraId="3DB8455F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19" w:name="_Toc244345922"/>
      <w:r>
        <w:rPr>
          <w:rFonts w:ascii="Times New Roman" w:eastAsia="SimHei" w:hAnsi="Times New Roman" w:cs="Times New Roman"/>
          <w:sz w:val="24"/>
          <w:lang w:eastAsia="zh-CN"/>
        </w:rPr>
        <w:t xml:space="preserve">4.1 </w:t>
      </w:r>
      <w:r>
        <w:rPr>
          <w:rFonts w:ascii="Times New Roman" w:eastAsia="SimHei" w:hAnsi="Times New Roman" w:cs="Times New Roman"/>
          <w:sz w:val="24"/>
          <w:lang w:eastAsia="zh-CN"/>
        </w:rPr>
        <w:t>总体技术架构</w:t>
      </w:r>
      <w:bookmarkEnd w:id="19"/>
    </w:p>
    <w:p w14:paraId="614A1D75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机载软件全部运行于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Jetson</w:t>
      </w:r>
      <w:r>
        <w:rPr>
          <w:rFonts w:ascii="Times New Roman" w:eastAsia="FangSong" w:hAnsi="Times New Roman" w:cs="Times New Roman"/>
          <w:sz w:val="24"/>
          <w:lang w:eastAsia="zh-CN"/>
        </w:rPr>
        <w:t>，基于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ROS Noetic </w:t>
      </w:r>
      <w:r>
        <w:rPr>
          <w:rFonts w:ascii="Times New Roman" w:eastAsia="FangSong" w:hAnsi="Times New Roman" w:cs="Times New Roman"/>
          <w:sz w:val="24"/>
          <w:lang w:eastAsia="zh-CN"/>
        </w:rPr>
        <w:t>构建，与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PX4 </w:t>
      </w:r>
      <w:r>
        <w:rPr>
          <w:rFonts w:ascii="Times New Roman" w:eastAsia="FangSong" w:hAnsi="Times New Roman" w:cs="Times New Roman"/>
          <w:sz w:val="24"/>
          <w:lang w:eastAsia="zh-CN"/>
        </w:rPr>
        <w:t>通过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MAVROS </w:t>
      </w:r>
      <w:r>
        <w:rPr>
          <w:rFonts w:ascii="Times New Roman" w:eastAsia="FangSong" w:hAnsi="Times New Roman" w:cs="Times New Roman"/>
          <w:sz w:val="24"/>
          <w:lang w:eastAsia="zh-CN"/>
        </w:rPr>
        <w:t>通信，整体分为五层，见表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4-1</w:t>
      </w:r>
      <w:r>
        <w:rPr>
          <w:rFonts w:ascii="Times New Roman" w:eastAsia="FangSong" w:hAnsi="Times New Roman" w:cs="Times New Roman"/>
          <w:sz w:val="24"/>
          <w:lang w:eastAsia="zh-CN"/>
        </w:rPr>
        <w:t>。</w:t>
      </w:r>
    </w:p>
    <w:p w14:paraId="73590A6F" w14:textId="77777777" w:rsidR="00277929" w:rsidRDefault="00277929" w:rsidP="00277929">
      <w:pPr>
        <w:spacing w:before="120" w:after="60" w:line="264" w:lineRule="auto"/>
        <w:jc w:val="center"/>
      </w:pPr>
      <w:r>
        <w:rPr>
          <w:rFonts w:ascii="Times New Roman" w:eastAsia="SimHei" w:hAnsi="Times New Roman" w:cs="Times New Roman"/>
          <w:sz w:val="21"/>
        </w:rPr>
        <w:t>表</w:t>
      </w:r>
      <w:r>
        <w:rPr>
          <w:rFonts w:ascii="Times New Roman" w:eastAsia="SimHei" w:hAnsi="Times New Roman" w:cs="Times New Roman"/>
          <w:sz w:val="21"/>
        </w:rPr>
        <w:t xml:space="preserve"> 4-1  </w:t>
      </w:r>
      <w:r>
        <w:rPr>
          <w:rFonts w:ascii="Times New Roman" w:eastAsia="SimHei" w:hAnsi="Times New Roman" w:cs="Times New Roman"/>
          <w:sz w:val="21"/>
        </w:rPr>
        <w:t>机载软件分层架构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3338"/>
        <w:gridCol w:w="3414"/>
      </w:tblGrid>
      <w:tr w:rsidR="00277929" w14:paraId="16A06591" w14:textId="77777777" w:rsidTr="006F080F">
        <w:trPr>
          <w:jc w:val="center"/>
        </w:trPr>
        <w:tc>
          <w:tcPr>
            <w:tcW w:w="1587" w:type="dxa"/>
            <w:vAlign w:val="center"/>
          </w:tcPr>
          <w:p w14:paraId="39F24AF9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层次</w:t>
            </w:r>
          </w:p>
        </w:tc>
        <w:tc>
          <w:tcPr>
            <w:tcW w:w="3402" w:type="dxa"/>
            <w:vAlign w:val="center"/>
          </w:tcPr>
          <w:p w14:paraId="1F32F5AC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主要节点</w:t>
            </w:r>
          </w:p>
        </w:tc>
        <w:tc>
          <w:tcPr>
            <w:tcW w:w="3515" w:type="dxa"/>
            <w:vAlign w:val="center"/>
          </w:tcPr>
          <w:p w14:paraId="01077857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功能</w:t>
            </w:r>
          </w:p>
        </w:tc>
      </w:tr>
      <w:tr w:rsidR="00277929" w14:paraId="1206CB3E" w14:textId="77777777" w:rsidTr="006F080F">
        <w:trPr>
          <w:jc w:val="center"/>
        </w:trPr>
        <w:tc>
          <w:tcPr>
            <w:tcW w:w="1587" w:type="dxa"/>
            <w:vAlign w:val="center"/>
          </w:tcPr>
          <w:p w14:paraId="22653BDA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感知层</w:t>
            </w:r>
          </w:p>
        </w:tc>
        <w:tc>
          <w:tcPr>
            <w:tcW w:w="3402" w:type="dxa"/>
            <w:vAlign w:val="center"/>
          </w:tcPr>
          <w:p w14:paraId="20B5E6D0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livox_ros_driver2</w:t>
            </w:r>
            <w:r>
              <w:rPr>
                <w:rFonts w:ascii="Times New Roman" w:eastAsia="FangSong" w:hAnsi="Times New Roman" w:cs="Times New Roman"/>
                <w:sz w:val="20"/>
              </w:rPr>
              <w:t>、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USB </w:t>
            </w:r>
            <w:r>
              <w:rPr>
                <w:rFonts w:ascii="Times New Roman" w:eastAsia="FangSong" w:hAnsi="Times New Roman" w:cs="Times New Roman"/>
                <w:sz w:val="20"/>
              </w:rPr>
              <w:t>相机驱动、</w:t>
            </w:r>
            <w:r>
              <w:rPr>
                <w:rFonts w:ascii="Times New Roman" w:eastAsia="FangSong" w:hAnsi="Times New Roman" w:cs="Times New Roman"/>
                <w:sz w:val="20"/>
              </w:rPr>
              <w:t>safety_monitor</w:t>
            </w:r>
          </w:p>
        </w:tc>
        <w:tc>
          <w:tcPr>
            <w:tcW w:w="3515" w:type="dxa"/>
            <w:vAlign w:val="center"/>
          </w:tcPr>
          <w:p w14:paraId="7D6475C4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点云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图像采集；前向净空、最小障碍距离、碰撞检测</w:t>
            </w:r>
          </w:p>
        </w:tc>
      </w:tr>
      <w:tr w:rsidR="00277929" w14:paraId="11B02A2C" w14:textId="77777777" w:rsidTr="006F080F">
        <w:trPr>
          <w:jc w:val="center"/>
        </w:trPr>
        <w:tc>
          <w:tcPr>
            <w:tcW w:w="1587" w:type="dxa"/>
            <w:vAlign w:val="center"/>
          </w:tcPr>
          <w:p w14:paraId="29AFBC1A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估计层</w:t>
            </w:r>
          </w:p>
        </w:tc>
        <w:tc>
          <w:tcPr>
            <w:tcW w:w="3402" w:type="dxa"/>
            <w:vAlign w:val="center"/>
          </w:tcPr>
          <w:p w14:paraId="55CFFC39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FAST-LIO</w:t>
            </w:r>
            <w:r>
              <w:rPr>
                <w:rFonts w:ascii="Times New Roman" w:eastAsia="FangSong" w:hAnsi="Times New Roman" w:cs="Times New Roman"/>
                <w:sz w:val="20"/>
              </w:rPr>
              <w:t>、</w:t>
            </w:r>
            <w:r>
              <w:rPr>
                <w:rFonts w:ascii="Times New Roman" w:eastAsia="FangSong" w:hAnsi="Times New Roman" w:cs="Times New Roman"/>
                <w:sz w:val="20"/>
              </w:rPr>
              <w:t>odom_forward</w:t>
            </w:r>
          </w:p>
        </w:tc>
        <w:tc>
          <w:tcPr>
            <w:tcW w:w="3515" w:type="dxa"/>
            <w:vAlign w:val="center"/>
          </w:tcPr>
          <w:p w14:paraId="270BFB30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紧耦合激光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—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惯性里程计；里程计转发为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MAVROS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视觉位姿</w:t>
            </w:r>
          </w:p>
        </w:tc>
      </w:tr>
      <w:tr w:rsidR="00277929" w14:paraId="7BF19353" w14:textId="77777777" w:rsidTr="006F080F">
        <w:trPr>
          <w:jc w:val="center"/>
        </w:trPr>
        <w:tc>
          <w:tcPr>
            <w:tcW w:w="1587" w:type="dxa"/>
            <w:vAlign w:val="center"/>
          </w:tcPr>
          <w:p w14:paraId="2E4E8345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融合层</w:t>
            </w:r>
          </w:p>
        </w:tc>
        <w:tc>
          <w:tcPr>
            <w:tcW w:w="3402" w:type="dxa"/>
            <w:vAlign w:val="center"/>
          </w:tcPr>
          <w:p w14:paraId="150ECB2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PX4 EKF2</w:t>
            </w:r>
          </w:p>
        </w:tc>
        <w:tc>
          <w:tcPr>
            <w:tcW w:w="3515" w:type="dxa"/>
            <w:vAlign w:val="center"/>
          </w:tcPr>
          <w:p w14:paraId="73937B64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视觉位置＋视觉偏航＋视觉高度融合</w:t>
            </w:r>
          </w:p>
        </w:tc>
      </w:tr>
      <w:tr w:rsidR="00277929" w14:paraId="12FE9E4F" w14:textId="77777777" w:rsidTr="006F080F">
        <w:trPr>
          <w:jc w:val="center"/>
        </w:trPr>
        <w:tc>
          <w:tcPr>
            <w:tcW w:w="1587" w:type="dxa"/>
            <w:vAlign w:val="center"/>
          </w:tcPr>
          <w:p w14:paraId="7DADDBD9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规划</w:t>
            </w:r>
            <w:r>
              <w:rPr>
                <w:rFonts w:ascii="Times New Roman" w:eastAsia="FangSong" w:hAnsi="Times New Roman" w:cs="Times New Roman"/>
                <w:sz w:val="20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</w:rPr>
              <w:t>控制层</w:t>
            </w:r>
          </w:p>
        </w:tc>
        <w:tc>
          <w:tcPr>
            <w:tcW w:w="3402" w:type="dxa"/>
            <w:vAlign w:val="center"/>
          </w:tcPr>
          <w:p w14:paraId="11D8080D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mission_node</w:t>
            </w:r>
          </w:p>
        </w:tc>
        <w:tc>
          <w:tcPr>
            <w:tcW w:w="3515" w:type="dxa"/>
            <w:vAlign w:val="center"/>
          </w:tcPr>
          <w:p w14:paraId="27B983B6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任务状态机、航点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/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走廊规划、速度控制、投放决策</w:t>
            </w:r>
          </w:p>
        </w:tc>
      </w:tr>
      <w:tr w:rsidR="00277929" w14:paraId="6A4F7751" w14:textId="77777777" w:rsidTr="006F080F">
        <w:trPr>
          <w:jc w:val="center"/>
        </w:trPr>
        <w:tc>
          <w:tcPr>
            <w:tcW w:w="1587" w:type="dxa"/>
            <w:vAlign w:val="center"/>
          </w:tcPr>
          <w:p w14:paraId="4D0BF139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执行层</w:t>
            </w:r>
          </w:p>
        </w:tc>
        <w:tc>
          <w:tcPr>
            <w:tcW w:w="3402" w:type="dxa"/>
            <w:vAlign w:val="center"/>
          </w:tcPr>
          <w:p w14:paraId="5E31FE35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catapult_driver</w:t>
            </w:r>
            <w:r>
              <w:rPr>
                <w:rFonts w:ascii="Times New Roman" w:eastAsia="FangSong" w:hAnsi="Times New Roman" w:cs="Times New Roman"/>
                <w:sz w:val="20"/>
              </w:rPr>
              <w:t>、视觉检测节点</w:t>
            </w:r>
          </w:p>
        </w:tc>
        <w:tc>
          <w:tcPr>
            <w:tcW w:w="3515" w:type="dxa"/>
            <w:vAlign w:val="center"/>
          </w:tcPr>
          <w:p w14:paraId="3EF223AD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舵机投放；靶标与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H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点视觉检测</w:t>
            </w:r>
          </w:p>
        </w:tc>
      </w:tr>
    </w:tbl>
    <w:p w14:paraId="05A1459B" w14:textId="77777777" w:rsidR="00277929" w:rsidRDefault="00277929" w:rsidP="00277929">
      <w:pPr>
        <w:spacing w:after="0"/>
        <w:rPr>
          <w:lang w:eastAsia="zh-CN"/>
        </w:rPr>
      </w:pPr>
    </w:p>
    <w:p w14:paraId="16F8035C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</w:rPr>
        <w:t>数据流上，</w:t>
      </w:r>
      <w:r>
        <w:rPr>
          <w:rFonts w:ascii="Times New Roman" w:eastAsia="FangSong" w:hAnsi="Times New Roman" w:cs="Times New Roman"/>
          <w:sz w:val="24"/>
        </w:rPr>
        <w:t xml:space="preserve">MID360 </w:t>
      </w:r>
      <w:r>
        <w:rPr>
          <w:rFonts w:ascii="Times New Roman" w:eastAsia="FangSong" w:hAnsi="Times New Roman" w:cs="Times New Roman"/>
          <w:sz w:val="24"/>
        </w:rPr>
        <w:t>点云同时供给</w:t>
      </w:r>
      <w:r>
        <w:rPr>
          <w:rFonts w:ascii="Times New Roman" w:eastAsia="FangSong" w:hAnsi="Times New Roman" w:cs="Times New Roman"/>
          <w:sz w:val="24"/>
        </w:rPr>
        <w:t xml:space="preserve"> FAST-LIO</w:t>
      </w:r>
      <w:r>
        <w:rPr>
          <w:rFonts w:ascii="Times New Roman" w:eastAsia="FangSong" w:hAnsi="Times New Roman" w:cs="Times New Roman"/>
          <w:sz w:val="24"/>
        </w:rPr>
        <w:t>（状态估计）与</w:t>
      </w:r>
      <w:r>
        <w:rPr>
          <w:rFonts w:ascii="Times New Roman" w:eastAsia="FangSong" w:hAnsi="Times New Roman" w:cs="Times New Roman"/>
          <w:sz w:val="24"/>
        </w:rPr>
        <w:t xml:space="preserve"> safety_monitor</w:t>
      </w:r>
      <w:r>
        <w:rPr>
          <w:rFonts w:ascii="Times New Roman" w:eastAsia="FangSong" w:hAnsi="Times New Roman" w:cs="Times New Roman"/>
          <w:sz w:val="24"/>
        </w:rPr>
        <w:t>（安全监控）两条独立链路，避障感知不依赖任务层存活；</w:t>
      </w:r>
      <w:r>
        <w:rPr>
          <w:rFonts w:ascii="Times New Roman" w:eastAsia="FangSong" w:hAnsi="Times New Roman" w:cs="Times New Roman"/>
          <w:sz w:val="24"/>
        </w:rPr>
        <w:t xml:space="preserve">FAST-LIO </w:t>
      </w:r>
      <w:r>
        <w:rPr>
          <w:rFonts w:ascii="Times New Roman" w:eastAsia="FangSong" w:hAnsi="Times New Roman" w:cs="Times New Roman"/>
          <w:sz w:val="24"/>
        </w:rPr>
        <w:t>输出的里程计位姿经</w:t>
      </w:r>
      <w:r>
        <w:rPr>
          <w:rFonts w:ascii="Times New Roman" w:eastAsia="FangSong" w:hAnsi="Times New Roman" w:cs="Times New Roman"/>
          <w:sz w:val="24"/>
        </w:rPr>
        <w:t xml:space="preserve"> odom_forward </w:t>
      </w:r>
      <w:r>
        <w:rPr>
          <w:rFonts w:ascii="Times New Roman" w:eastAsia="FangSong" w:hAnsi="Times New Roman" w:cs="Times New Roman"/>
          <w:sz w:val="24"/>
        </w:rPr>
        <w:t>变换后以</w:t>
      </w:r>
      <w:r>
        <w:rPr>
          <w:rFonts w:ascii="Times New Roman" w:eastAsia="FangSong" w:hAnsi="Times New Roman" w:cs="Times New Roman"/>
          <w:sz w:val="24"/>
        </w:rPr>
        <w:t xml:space="preserve"> /mavros/vision_pose/pose </w:t>
      </w:r>
      <w:r>
        <w:rPr>
          <w:rFonts w:ascii="Times New Roman" w:eastAsia="FangSong" w:hAnsi="Times New Roman" w:cs="Times New Roman"/>
          <w:sz w:val="24"/>
        </w:rPr>
        <w:t>进入</w:t>
      </w:r>
      <w:r>
        <w:rPr>
          <w:rFonts w:ascii="Times New Roman" w:eastAsia="FangSong" w:hAnsi="Times New Roman" w:cs="Times New Roman"/>
          <w:sz w:val="24"/>
        </w:rPr>
        <w:t xml:space="preserve"> EKF2</w:t>
      </w:r>
      <w:r>
        <w:rPr>
          <w:rFonts w:ascii="Times New Roman" w:eastAsia="FangSong" w:hAnsi="Times New Roman" w:cs="Times New Roman"/>
          <w:sz w:val="24"/>
        </w:rPr>
        <w:t>，与</w:t>
      </w:r>
      <w:r>
        <w:rPr>
          <w:rFonts w:ascii="Times New Roman" w:eastAsia="FangSong" w:hAnsi="Times New Roman" w:cs="Times New Roman"/>
          <w:sz w:val="24"/>
        </w:rPr>
        <w:t xml:space="preserve"> IMU </w:t>
      </w:r>
      <w:r>
        <w:rPr>
          <w:rFonts w:ascii="Times New Roman" w:eastAsia="FangSong" w:hAnsi="Times New Roman" w:cs="Times New Roman"/>
          <w:sz w:val="24"/>
        </w:rPr>
        <w:t>紧耦合形成飞控内部位置反馈；任务层仅下发位置</w:t>
      </w:r>
      <w:r>
        <w:rPr>
          <w:rFonts w:ascii="Times New Roman" w:eastAsia="FangSong" w:hAnsi="Times New Roman" w:cs="Times New Roman"/>
          <w:sz w:val="24"/>
        </w:rPr>
        <w:t>/</w:t>
      </w:r>
      <w:r>
        <w:rPr>
          <w:rFonts w:ascii="Times New Roman" w:eastAsia="FangSong" w:hAnsi="Times New Roman" w:cs="Times New Roman"/>
          <w:sz w:val="24"/>
        </w:rPr>
        <w:t>速度设定值；视觉链路独立输出投放靶与</w:t>
      </w:r>
      <w:r>
        <w:rPr>
          <w:rFonts w:ascii="Times New Roman" w:eastAsia="FangSong" w:hAnsi="Times New Roman" w:cs="Times New Roman"/>
          <w:sz w:val="24"/>
        </w:rPr>
        <w:t xml:space="preserve"> H </w:t>
      </w:r>
      <w:r>
        <w:rPr>
          <w:rFonts w:ascii="Times New Roman" w:eastAsia="FangSong" w:hAnsi="Times New Roman" w:cs="Times New Roman"/>
          <w:sz w:val="24"/>
        </w:rPr>
        <w:t>点的像素偏差。</w:t>
      </w:r>
      <w:r>
        <w:rPr>
          <w:rFonts w:ascii="Times New Roman" w:eastAsia="FangSong" w:hAnsi="Times New Roman" w:cs="Times New Roman"/>
          <w:sz w:val="24"/>
          <w:lang w:eastAsia="zh-CN"/>
        </w:rPr>
        <w:t>关键软件接口见表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4-2</w:t>
      </w:r>
      <w:r>
        <w:rPr>
          <w:rFonts w:ascii="Times New Roman" w:eastAsia="FangSong" w:hAnsi="Times New Roman" w:cs="Times New Roman"/>
          <w:sz w:val="24"/>
          <w:lang w:eastAsia="zh-CN"/>
        </w:rPr>
        <w:t>。软件分层架构与数据流如图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19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43A58ECD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6E2C1E" wp14:editId="329F3353">
            <wp:extent cx="2448000" cy="1816946"/>
            <wp:effectExtent l="0" t="0" r="0" b="0"/>
            <wp:docPr id="1930765063" name="Picture 193076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8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3905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19  机载软件分层架构与数据流</w:t>
      </w:r>
    </w:p>
    <w:p w14:paraId="3CEC59E5" w14:textId="77777777" w:rsidR="00277929" w:rsidRDefault="00277929" w:rsidP="00277929">
      <w:pPr>
        <w:spacing w:before="120" w:after="60" w:line="264" w:lineRule="auto"/>
        <w:jc w:val="center"/>
      </w:pPr>
      <w:r>
        <w:rPr>
          <w:rFonts w:ascii="Times New Roman" w:eastAsia="SimHei" w:hAnsi="Times New Roman" w:cs="Times New Roman"/>
          <w:sz w:val="21"/>
        </w:rPr>
        <w:t>表</w:t>
      </w:r>
      <w:r>
        <w:rPr>
          <w:rFonts w:ascii="Times New Roman" w:eastAsia="SimHei" w:hAnsi="Times New Roman" w:cs="Times New Roman"/>
          <w:sz w:val="21"/>
        </w:rPr>
        <w:t xml:space="preserve"> 4-2  </w:t>
      </w:r>
      <w:r>
        <w:rPr>
          <w:rFonts w:ascii="Times New Roman" w:eastAsia="SimHei" w:hAnsi="Times New Roman" w:cs="Times New Roman"/>
          <w:sz w:val="21"/>
        </w:rPr>
        <w:t>关键</w:t>
      </w:r>
      <w:r>
        <w:rPr>
          <w:rFonts w:ascii="Times New Roman" w:eastAsia="SimHei" w:hAnsi="Times New Roman" w:cs="Times New Roman"/>
          <w:sz w:val="21"/>
        </w:rPr>
        <w:t xml:space="preserve"> ROS </w:t>
      </w:r>
      <w:r>
        <w:rPr>
          <w:rFonts w:ascii="Times New Roman" w:eastAsia="SimHei" w:hAnsi="Times New Roman" w:cs="Times New Roman"/>
          <w:sz w:val="21"/>
        </w:rPr>
        <w:t>话题接口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752"/>
        <w:gridCol w:w="2661"/>
        <w:gridCol w:w="1901"/>
      </w:tblGrid>
      <w:tr w:rsidR="00277929" w14:paraId="57FF5A80" w14:textId="77777777" w:rsidTr="006F080F">
        <w:trPr>
          <w:jc w:val="center"/>
        </w:trPr>
        <w:tc>
          <w:tcPr>
            <w:tcW w:w="3061" w:type="dxa"/>
            <w:vAlign w:val="center"/>
          </w:tcPr>
          <w:p w14:paraId="5241814E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话题</w:t>
            </w:r>
          </w:p>
        </w:tc>
        <w:tc>
          <w:tcPr>
            <w:tcW w:w="794" w:type="dxa"/>
            <w:vAlign w:val="center"/>
          </w:tcPr>
          <w:p w14:paraId="360A6261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方向</w:t>
            </w:r>
          </w:p>
        </w:tc>
        <w:tc>
          <w:tcPr>
            <w:tcW w:w="2608" w:type="dxa"/>
            <w:vAlign w:val="center"/>
          </w:tcPr>
          <w:p w14:paraId="476D034C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类型</w:t>
            </w:r>
          </w:p>
        </w:tc>
        <w:tc>
          <w:tcPr>
            <w:tcW w:w="2041" w:type="dxa"/>
            <w:vAlign w:val="center"/>
          </w:tcPr>
          <w:p w14:paraId="3C244F34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说明</w:t>
            </w:r>
          </w:p>
        </w:tc>
      </w:tr>
      <w:tr w:rsidR="00277929" w14:paraId="489EE051" w14:textId="77777777" w:rsidTr="006F080F">
        <w:trPr>
          <w:jc w:val="center"/>
        </w:trPr>
        <w:tc>
          <w:tcPr>
            <w:tcW w:w="3061" w:type="dxa"/>
            <w:vAlign w:val="center"/>
          </w:tcPr>
          <w:p w14:paraId="7A3FCDD1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/Odometry</w:t>
            </w:r>
          </w:p>
        </w:tc>
        <w:tc>
          <w:tcPr>
            <w:tcW w:w="794" w:type="dxa"/>
            <w:vAlign w:val="center"/>
          </w:tcPr>
          <w:p w14:paraId="7CC7CBA6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发布</w:t>
            </w:r>
          </w:p>
        </w:tc>
        <w:tc>
          <w:tcPr>
            <w:tcW w:w="2608" w:type="dxa"/>
            <w:vAlign w:val="center"/>
          </w:tcPr>
          <w:p w14:paraId="17DCA1E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nav_msgs/Odometry</w:t>
            </w:r>
          </w:p>
        </w:tc>
        <w:tc>
          <w:tcPr>
            <w:tcW w:w="2041" w:type="dxa"/>
            <w:vAlign w:val="center"/>
          </w:tcPr>
          <w:p w14:paraId="063C0BD7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 xml:space="preserve">FAST-LIO </w:t>
            </w:r>
            <w:r>
              <w:rPr>
                <w:rFonts w:ascii="Times New Roman" w:eastAsia="FangSong" w:hAnsi="Times New Roman" w:cs="Times New Roman"/>
                <w:sz w:val="20"/>
              </w:rPr>
              <w:t>里程计输出</w:t>
            </w:r>
          </w:p>
        </w:tc>
      </w:tr>
      <w:tr w:rsidR="00277929" w14:paraId="544CBEEA" w14:textId="77777777" w:rsidTr="006F080F">
        <w:trPr>
          <w:jc w:val="center"/>
        </w:trPr>
        <w:tc>
          <w:tcPr>
            <w:tcW w:w="3061" w:type="dxa"/>
            <w:vAlign w:val="center"/>
          </w:tcPr>
          <w:p w14:paraId="12105986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/mavros/vision_pose/pose</w:t>
            </w:r>
          </w:p>
        </w:tc>
        <w:tc>
          <w:tcPr>
            <w:tcW w:w="794" w:type="dxa"/>
            <w:vAlign w:val="center"/>
          </w:tcPr>
          <w:p w14:paraId="184711D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发布</w:t>
            </w:r>
          </w:p>
        </w:tc>
        <w:tc>
          <w:tcPr>
            <w:tcW w:w="2608" w:type="dxa"/>
            <w:vAlign w:val="center"/>
          </w:tcPr>
          <w:p w14:paraId="79844CB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geometry_msgs/PoseStamped</w:t>
            </w:r>
          </w:p>
        </w:tc>
        <w:tc>
          <w:tcPr>
            <w:tcW w:w="2041" w:type="dxa"/>
            <w:vAlign w:val="center"/>
          </w:tcPr>
          <w:p w14:paraId="638083CA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里程计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→ EKF2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视觉位置</w:t>
            </w:r>
          </w:p>
        </w:tc>
      </w:tr>
      <w:tr w:rsidR="00277929" w14:paraId="6046D4EB" w14:textId="77777777" w:rsidTr="006F080F">
        <w:trPr>
          <w:jc w:val="center"/>
        </w:trPr>
        <w:tc>
          <w:tcPr>
            <w:tcW w:w="3061" w:type="dxa"/>
            <w:vAlign w:val="center"/>
          </w:tcPr>
          <w:p w14:paraId="1F44EB61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/safety/collision</w:t>
            </w:r>
            <w:r>
              <w:rPr>
                <w:rFonts w:ascii="Times New Roman" w:eastAsia="FangSong" w:hAnsi="Times New Roman" w:cs="Times New Roman"/>
                <w:sz w:val="20"/>
              </w:rPr>
              <w:t>、</w:t>
            </w:r>
            <w:r>
              <w:rPr>
                <w:rFonts w:ascii="Times New Roman" w:eastAsia="FangSong" w:hAnsi="Times New Roman" w:cs="Times New Roman"/>
                <w:sz w:val="20"/>
              </w:rPr>
              <w:t>/safety/stop</w:t>
            </w:r>
            <w:r>
              <w:rPr>
                <w:rFonts w:ascii="Times New Roman" w:eastAsia="FangSong" w:hAnsi="Times New Roman" w:cs="Times New Roman"/>
                <w:sz w:val="20"/>
              </w:rPr>
              <w:t>、</w:t>
            </w:r>
            <w:r>
              <w:rPr>
                <w:rFonts w:ascii="Times New Roman" w:eastAsia="FangSong" w:hAnsi="Times New Roman" w:cs="Times New Roman"/>
                <w:sz w:val="20"/>
              </w:rPr>
              <w:t>/safety/forward_clearance</w:t>
            </w:r>
          </w:p>
        </w:tc>
        <w:tc>
          <w:tcPr>
            <w:tcW w:w="794" w:type="dxa"/>
            <w:vAlign w:val="center"/>
          </w:tcPr>
          <w:p w14:paraId="3206AFF2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发布</w:t>
            </w:r>
          </w:p>
        </w:tc>
        <w:tc>
          <w:tcPr>
            <w:tcW w:w="2608" w:type="dxa"/>
            <w:vAlign w:val="center"/>
          </w:tcPr>
          <w:p w14:paraId="4598AA3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std_msgs</w:t>
            </w:r>
          </w:p>
        </w:tc>
        <w:tc>
          <w:tcPr>
            <w:tcW w:w="2041" w:type="dxa"/>
            <w:vAlign w:val="center"/>
          </w:tcPr>
          <w:p w14:paraId="0CC7990A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安全监控事件与前向净空</w:t>
            </w:r>
          </w:p>
        </w:tc>
      </w:tr>
      <w:tr w:rsidR="00277929" w14:paraId="752E7813" w14:textId="77777777" w:rsidTr="006F080F">
        <w:trPr>
          <w:jc w:val="center"/>
        </w:trPr>
        <w:tc>
          <w:tcPr>
            <w:tcW w:w="3061" w:type="dxa"/>
            <w:vAlign w:val="center"/>
          </w:tcPr>
          <w:p w14:paraId="186335BB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/servo/&lt;</w:t>
            </w:r>
            <w:r>
              <w:rPr>
                <w:rFonts w:ascii="Times New Roman" w:eastAsia="FangSong" w:hAnsi="Times New Roman" w:cs="Times New Roman"/>
                <w:sz w:val="20"/>
              </w:rPr>
              <w:t>舱位</w:t>
            </w:r>
            <w:r>
              <w:rPr>
                <w:rFonts w:ascii="Times New Roman" w:eastAsia="FangSong" w:hAnsi="Times New Roman" w:cs="Times New Roman"/>
                <w:sz w:val="20"/>
              </w:rPr>
              <w:t>&gt;/open</w:t>
            </w:r>
          </w:p>
        </w:tc>
        <w:tc>
          <w:tcPr>
            <w:tcW w:w="794" w:type="dxa"/>
            <w:vAlign w:val="center"/>
          </w:tcPr>
          <w:p w14:paraId="3111122A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发布</w:t>
            </w:r>
          </w:p>
        </w:tc>
        <w:tc>
          <w:tcPr>
            <w:tcW w:w="2608" w:type="dxa"/>
            <w:vAlign w:val="center"/>
          </w:tcPr>
          <w:p w14:paraId="76F296D1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std_srvs/Empty</w:t>
            </w:r>
          </w:p>
        </w:tc>
        <w:tc>
          <w:tcPr>
            <w:tcW w:w="2041" w:type="dxa"/>
            <w:vAlign w:val="center"/>
          </w:tcPr>
          <w:p w14:paraId="5390CDA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投放触发</w:t>
            </w:r>
          </w:p>
        </w:tc>
      </w:tr>
      <w:tr w:rsidR="00277929" w14:paraId="24EF8CAB" w14:textId="77777777" w:rsidTr="006F080F">
        <w:trPr>
          <w:jc w:val="center"/>
        </w:trPr>
        <w:tc>
          <w:tcPr>
            <w:tcW w:w="3061" w:type="dxa"/>
            <w:vAlign w:val="center"/>
          </w:tcPr>
          <w:p w14:paraId="12C16D23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/target_center_diff</w:t>
            </w:r>
          </w:p>
        </w:tc>
        <w:tc>
          <w:tcPr>
            <w:tcW w:w="794" w:type="dxa"/>
            <w:vAlign w:val="center"/>
          </w:tcPr>
          <w:p w14:paraId="2184917D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发布</w:t>
            </w:r>
          </w:p>
        </w:tc>
        <w:tc>
          <w:tcPr>
            <w:tcW w:w="2608" w:type="dxa"/>
            <w:vAlign w:val="center"/>
          </w:tcPr>
          <w:p w14:paraId="75CE1D9B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geometry_msgs/Vector3</w:t>
            </w:r>
          </w:p>
        </w:tc>
        <w:tc>
          <w:tcPr>
            <w:tcW w:w="2041" w:type="dxa"/>
            <w:vAlign w:val="center"/>
          </w:tcPr>
          <w:p w14:paraId="7F52C229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投放靶像素偏差</w:t>
            </w:r>
          </w:p>
        </w:tc>
      </w:tr>
      <w:tr w:rsidR="00277929" w14:paraId="78660767" w14:textId="77777777" w:rsidTr="006F080F">
        <w:trPr>
          <w:jc w:val="center"/>
        </w:trPr>
        <w:tc>
          <w:tcPr>
            <w:tcW w:w="3061" w:type="dxa"/>
            <w:vAlign w:val="center"/>
          </w:tcPr>
          <w:p w14:paraId="14F433A5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/ring_center</w:t>
            </w:r>
          </w:p>
        </w:tc>
        <w:tc>
          <w:tcPr>
            <w:tcW w:w="794" w:type="dxa"/>
            <w:vAlign w:val="center"/>
          </w:tcPr>
          <w:p w14:paraId="776E0B44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发布</w:t>
            </w:r>
          </w:p>
        </w:tc>
        <w:tc>
          <w:tcPr>
            <w:tcW w:w="2608" w:type="dxa"/>
            <w:vAlign w:val="center"/>
          </w:tcPr>
          <w:p w14:paraId="53B33719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geometry_msgs/PointStamped</w:t>
            </w:r>
          </w:p>
        </w:tc>
        <w:tc>
          <w:tcPr>
            <w:tcW w:w="2041" w:type="dxa"/>
            <w:vAlign w:val="center"/>
          </w:tcPr>
          <w:p w14:paraId="1D559C9D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圆环环心（雷达检测）</w:t>
            </w:r>
          </w:p>
        </w:tc>
      </w:tr>
      <w:tr w:rsidR="00277929" w14:paraId="31F4064E" w14:textId="77777777" w:rsidTr="006F080F">
        <w:trPr>
          <w:jc w:val="center"/>
        </w:trPr>
        <w:tc>
          <w:tcPr>
            <w:tcW w:w="3061" w:type="dxa"/>
            <w:vAlign w:val="center"/>
          </w:tcPr>
          <w:p w14:paraId="7D36E87C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/mission/status</w:t>
            </w:r>
            <w:r>
              <w:rPr>
                <w:rFonts w:ascii="Times New Roman" w:eastAsia="FangSong" w:hAnsi="Times New Roman" w:cs="Times New Roman"/>
                <w:sz w:val="20"/>
              </w:rPr>
              <w:t>、</w:t>
            </w:r>
            <w:r>
              <w:rPr>
                <w:rFonts w:ascii="Times New Roman" w:eastAsia="FangSong" w:hAnsi="Times New Roman" w:cs="Times New Roman"/>
                <w:sz w:val="20"/>
              </w:rPr>
              <w:t>/mission/events</w:t>
            </w:r>
          </w:p>
        </w:tc>
        <w:tc>
          <w:tcPr>
            <w:tcW w:w="794" w:type="dxa"/>
            <w:vAlign w:val="center"/>
          </w:tcPr>
          <w:p w14:paraId="3E81D6CE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发布</w:t>
            </w:r>
          </w:p>
        </w:tc>
        <w:tc>
          <w:tcPr>
            <w:tcW w:w="2608" w:type="dxa"/>
            <w:vAlign w:val="center"/>
          </w:tcPr>
          <w:p w14:paraId="161A7D1F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std_msgs/String</w:t>
            </w:r>
          </w:p>
        </w:tc>
        <w:tc>
          <w:tcPr>
            <w:tcW w:w="2041" w:type="dxa"/>
            <w:vAlign w:val="center"/>
          </w:tcPr>
          <w:p w14:paraId="113ED167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任务状态与事件流</w:t>
            </w:r>
          </w:p>
        </w:tc>
      </w:tr>
    </w:tbl>
    <w:p w14:paraId="79A2A66A" w14:textId="77777777" w:rsidR="00277929" w:rsidRDefault="00277929" w:rsidP="00277929">
      <w:pPr>
        <w:spacing w:after="0"/>
      </w:pPr>
    </w:p>
    <w:p w14:paraId="6FD726AB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20" w:name="_Toc244345923"/>
      <w:r>
        <w:rPr>
          <w:rFonts w:ascii="Times New Roman" w:eastAsia="SimHei" w:hAnsi="Times New Roman" w:cs="Times New Roman"/>
          <w:sz w:val="24"/>
          <w:lang w:eastAsia="zh-CN"/>
        </w:rPr>
        <w:t xml:space="preserve">4.2 </w:t>
      </w:r>
      <w:r>
        <w:rPr>
          <w:rFonts w:ascii="Times New Roman" w:eastAsia="SimHei" w:hAnsi="Times New Roman" w:cs="Times New Roman"/>
          <w:sz w:val="24"/>
          <w:lang w:eastAsia="zh-CN"/>
        </w:rPr>
        <w:t>无</w:t>
      </w:r>
      <w:r>
        <w:rPr>
          <w:rFonts w:ascii="Times New Roman" w:eastAsia="SimHei" w:hAnsi="Times New Roman" w:cs="Times New Roman"/>
          <w:sz w:val="24"/>
          <w:lang w:eastAsia="zh-CN"/>
        </w:rPr>
        <w:t xml:space="preserve"> GNSS </w:t>
      </w:r>
      <w:r>
        <w:rPr>
          <w:rFonts w:ascii="Times New Roman" w:eastAsia="SimHei" w:hAnsi="Times New Roman" w:cs="Times New Roman"/>
          <w:sz w:val="24"/>
          <w:lang w:eastAsia="zh-CN"/>
        </w:rPr>
        <w:t>条件下的定位</w:t>
      </w:r>
      <w:bookmarkEnd w:id="20"/>
    </w:p>
    <w:p w14:paraId="2BF35932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21" w:name="_Toc244345924"/>
      <w:r>
        <w:rPr>
          <w:rFonts w:ascii="Times New Roman" w:eastAsia="SimHei" w:hAnsi="Times New Roman" w:cs="Times New Roman"/>
          <w:sz w:val="24"/>
          <w:lang w:eastAsia="zh-CN"/>
        </w:rPr>
        <w:t xml:space="preserve">4.2.1 </w:t>
      </w:r>
      <w:r>
        <w:rPr>
          <w:rFonts w:ascii="Times New Roman" w:eastAsia="SimHei" w:hAnsi="Times New Roman" w:cs="Times New Roman"/>
          <w:sz w:val="24"/>
          <w:lang w:eastAsia="zh-CN"/>
        </w:rPr>
        <w:t>激光</w:t>
      </w:r>
      <w:r>
        <w:rPr>
          <w:rFonts w:ascii="Times New Roman" w:eastAsia="SimHei" w:hAnsi="Times New Roman" w:cs="Times New Roman"/>
          <w:sz w:val="24"/>
          <w:lang w:eastAsia="zh-CN"/>
        </w:rPr>
        <w:t>—</w:t>
      </w:r>
      <w:r>
        <w:rPr>
          <w:rFonts w:ascii="Times New Roman" w:eastAsia="SimHei" w:hAnsi="Times New Roman" w:cs="Times New Roman"/>
          <w:sz w:val="24"/>
          <w:lang w:eastAsia="zh-CN"/>
        </w:rPr>
        <w:t>惯性里程计</w:t>
      </w:r>
      <w:bookmarkEnd w:id="21"/>
    </w:p>
    <w:p w14:paraId="31B19C5F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采用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FAST-LIO</w:t>
      </w:r>
      <w:r>
        <w:rPr>
          <w:rFonts w:ascii="Times New Roman" w:eastAsia="FangSong" w:hAnsi="Times New Roman" w:cs="Times New Roman"/>
          <w:sz w:val="24"/>
          <w:lang w:eastAsia="zh-CN"/>
        </w:rPr>
        <w:t>（迭代扩展卡尔曼滤波）对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MID360 </w:t>
      </w:r>
      <w:r>
        <w:rPr>
          <w:rFonts w:ascii="Times New Roman" w:eastAsia="FangSong" w:hAnsi="Times New Roman" w:cs="Times New Roman"/>
          <w:sz w:val="24"/>
          <w:lang w:eastAsia="zh-CN"/>
        </w:rPr>
        <w:t>点云与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IMU </w:t>
      </w:r>
      <w:r>
        <w:rPr>
          <w:rFonts w:ascii="Times New Roman" w:eastAsia="FangSong" w:hAnsi="Times New Roman" w:cs="Times New Roman"/>
          <w:sz w:val="24"/>
          <w:lang w:eastAsia="zh-CN"/>
        </w:rPr>
        <w:t>做紧耦合里程计：以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IMU </w:t>
      </w:r>
      <w:r>
        <w:rPr>
          <w:rFonts w:ascii="Times New Roman" w:eastAsia="FangSong" w:hAnsi="Times New Roman" w:cs="Times New Roman"/>
          <w:sz w:val="24"/>
          <w:lang w:eastAsia="zh-CN"/>
        </w:rPr>
        <w:t>预积分构建状态预测，以逐点平面特征残差做观测更新，输出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6-DoF </w:t>
      </w:r>
      <w:r>
        <w:rPr>
          <w:rFonts w:ascii="Times New Roman" w:eastAsia="FangSong" w:hAnsi="Times New Roman" w:cs="Times New Roman"/>
          <w:sz w:val="24"/>
          <w:lang w:eastAsia="zh-CN"/>
        </w:rPr>
        <w:t>位姿。非重复扫描使点云密度随时间累积，室内场地特征丰富，实测水平漂移小于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 cm/2 min</w:t>
      </w:r>
      <w:r>
        <w:rPr>
          <w:rFonts w:ascii="Times New Roman" w:eastAsia="FangSong" w:hAnsi="Times New Roman" w:cs="Times New Roman"/>
          <w:sz w:val="24"/>
          <w:lang w:eastAsia="zh-CN"/>
        </w:rPr>
        <w:t>，满足绕场计圈与定点投放的精度要求。</w:t>
      </w:r>
    </w:p>
    <w:p w14:paraId="05C8ADC0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22" w:name="_Toc244345925"/>
      <w:r>
        <w:rPr>
          <w:rFonts w:ascii="Times New Roman" w:eastAsia="SimHei" w:hAnsi="Times New Roman" w:cs="Times New Roman"/>
          <w:sz w:val="24"/>
          <w:lang w:eastAsia="zh-CN"/>
        </w:rPr>
        <w:t xml:space="preserve">4.2.2 </w:t>
      </w:r>
      <w:r>
        <w:rPr>
          <w:rFonts w:ascii="Times New Roman" w:eastAsia="SimHei" w:hAnsi="Times New Roman" w:cs="Times New Roman"/>
          <w:sz w:val="24"/>
          <w:lang w:eastAsia="zh-CN"/>
        </w:rPr>
        <w:t>与飞控</w:t>
      </w:r>
      <w:r>
        <w:rPr>
          <w:rFonts w:ascii="Times New Roman" w:eastAsia="SimHei" w:hAnsi="Times New Roman" w:cs="Times New Roman"/>
          <w:sz w:val="24"/>
          <w:lang w:eastAsia="zh-CN"/>
        </w:rPr>
        <w:t xml:space="preserve"> EKF2 </w:t>
      </w:r>
      <w:r>
        <w:rPr>
          <w:rFonts w:ascii="Times New Roman" w:eastAsia="SimHei" w:hAnsi="Times New Roman" w:cs="Times New Roman"/>
          <w:sz w:val="24"/>
          <w:lang w:eastAsia="zh-CN"/>
        </w:rPr>
        <w:t>的状态融合</w:t>
      </w:r>
      <w:bookmarkEnd w:id="22"/>
    </w:p>
    <w:p w14:paraId="7EBE4BEE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</w:rPr>
        <w:t>里程计经</w:t>
      </w:r>
      <w:r>
        <w:rPr>
          <w:rFonts w:ascii="Times New Roman" w:eastAsia="FangSong" w:hAnsi="Times New Roman" w:cs="Times New Roman"/>
          <w:sz w:val="24"/>
        </w:rPr>
        <w:t xml:space="preserve"> odom_forward </w:t>
      </w:r>
      <w:r>
        <w:rPr>
          <w:rFonts w:ascii="Times New Roman" w:eastAsia="FangSong" w:hAnsi="Times New Roman" w:cs="Times New Roman"/>
          <w:sz w:val="24"/>
        </w:rPr>
        <w:t>做坐标变换后，以固定频率发布至</w:t>
      </w:r>
      <w:r>
        <w:rPr>
          <w:rFonts w:ascii="Times New Roman" w:eastAsia="FangSong" w:hAnsi="Times New Roman" w:cs="Times New Roman"/>
          <w:sz w:val="24"/>
        </w:rPr>
        <w:t xml:space="preserve"> /mavros/vision_pose/pose</w:t>
      </w:r>
      <w:r>
        <w:rPr>
          <w:rFonts w:ascii="Times New Roman" w:eastAsia="FangSong" w:hAnsi="Times New Roman" w:cs="Times New Roman"/>
          <w:sz w:val="24"/>
        </w:rPr>
        <w:t>；</w:t>
      </w:r>
      <w:r>
        <w:rPr>
          <w:rFonts w:ascii="Times New Roman" w:eastAsia="FangSong" w:hAnsi="Times New Roman" w:cs="Times New Roman"/>
          <w:sz w:val="24"/>
        </w:rPr>
        <w:t xml:space="preserve">EKF2 </w:t>
      </w:r>
      <w:r>
        <w:rPr>
          <w:rFonts w:ascii="Times New Roman" w:eastAsia="FangSong" w:hAnsi="Times New Roman" w:cs="Times New Roman"/>
          <w:sz w:val="24"/>
        </w:rPr>
        <w:t>端启用视觉水平位置、视觉偏航、视觉高度三类观测（</w:t>
      </w:r>
      <w:r>
        <w:rPr>
          <w:rFonts w:ascii="Times New Roman" w:eastAsia="FangSong" w:hAnsi="Times New Roman" w:cs="Times New Roman"/>
          <w:sz w:val="24"/>
        </w:rPr>
        <w:t>EKF2_AID_MASK=24</w:t>
      </w:r>
      <w:r>
        <w:rPr>
          <w:rFonts w:ascii="Times New Roman" w:eastAsia="FangSong" w:hAnsi="Times New Roman" w:cs="Times New Roman"/>
          <w:sz w:val="24"/>
        </w:rPr>
        <w:t>，</w:t>
      </w:r>
      <w:r>
        <w:rPr>
          <w:rFonts w:ascii="Times New Roman" w:eastAsia="FangSong" w:hAnsi="Times New Roman" w:cs="Times New Roman"/>
          <w:sz w:val="24"/>
        </w:rPr>
        <w:t>EKF2_HGT_MODE=3</w:t>
      </w:r>
      <w:r>
        <w:rPr>
          <w:rFonts w:ascii="Times New Roman" w:eastAsia="FangSong" w:hAnsi="Times New Roman" w:cs="Times New Roman"/>
          <w:sz w:val="24"/>
        </w:rPr>
        <w:t>），观测超时则降级为气压高度。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PX4 </w:t>
      </w:r>
      <w:r>
        <w:rPr>
          <w:rFonts w:ascii="Times New Roman" w:eastAsia="FangSong" w:hAnsi="Times New Roman" w:cs="Times New Roman"/>
          <w:sz w:val="24"/>
          <w:lang w:eastAsia="zh-CN"/>
        </w:rPr>
        <w:t>内部由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EKF2 </w:t>
      </w:r>
      <w:r>
        <w:rPr>
          <w:rFonts w:ascii="Times New Roman" w:eastAsia="FangSong" w:hAnsi="Times New Roman" w:cs="Times New Roman"/>
          <w:sz w:val="24"/>
          <w:lang w:eastAsia="zh-CN"/>
        </w:rPr>
        <w:t>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IMU </w:t>
      </w:r>
      <w:r>
        <w:rPr>
          <w:rFonts w:ascii="Times New Roman" w:eastAsia="FangSong" w:hAnsi="Times New Roman" w:cs="Times New Roman"/>
          <w:sz w:val="24"/>
          <w:lang w:eastAsia="zh-CN"/>
        </w:rPr>
        <w:t>积分实现高于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200 Hz </w:t>
      </w:r>
      <w:r>
        <w:rPr>
          <w:rFonts w:ascii="Times New Roman" w:eastAsia="FangSong" w:hAnsi="Times New Roman" w:cs="Times New Roman"/>
          <w:sz w:val="24"/>
          <w:lang w:eastAsia="zh-CN"/>
        </w:rPr>
        <w:t>的姿态与位置输出，满足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OFFBOARD </w:t>
      </w:r>
      <w:r>
        <w:rPr>
          <w:rFonts w:ascii="Times New Roman" w:eastAsia="FangSong" w:hAnsi="Times New Roman" w:cs="Times New Roman"/>
          <w:sz w:val="24"/>
          <w:lang w:eastAsia="zh-CN"/>
        </w:rPr>
        <w:t>控制需要。</w:t>
      </w:r>
    </w:p>
    <w:p w14:paraId="6573D79B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23" w:name="_Toc244345926"/>
      <w:r>
        <w:rPr>
          <w:rFonts w:ascii="Times New Roman" w:eastAsia="SimHei" w:hAnsi="Times New Roman" w:cs="Times New Roman"/>
          <w:sz w:val="24"/>
          <w:lang w:eastAsia="zh-CN"/>
        </w:rPr>
        <w:lastRenderedPageBreak/>
        <w:t xml:space="preserve">4.2.3 </w:t>
      </w:r>
      <w:r>
        <w:rPr>
          <w:rFonts w:ascii="Times New Roman" w:eastAsia="SimHei" w:hAnsi="Times New Roman" w:cs="Times New Roman"/>
          <w:sz w:val="24"/>
          <w:lang w:eastAsia="zh-CN"/>
        </w:rPr>
        <w:t>坐标系两级自校准</w:t>
      </w:r>
      <w:bookmarkEnd w:id="23"/>
    </w:p>
    <w:p w14:paraId="28232FC0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为消除起飞摆放位置与朝向偏差，设计两级自校准，在爬升至巡航高度后悬停执行：一级为地标匹配（</w:t>
      </w:r>
      <w:r>
        <w:rPr>
          <w:rFonts w:ascii="Times New Roman" w:eastAsia="FangSong" w:hAnsi="Times New Roman" w:cs="Times New Roman"/>
          <w:sz w:val="24"/>
          <w:lang w:eastAsia="zh-CN"/>
        </w:rPr>
        <w:t>Kabsch</w:t>
      </w:r>
      <w:r>
        <w:rPr>
          <w:rFonts w:ascii="Times New Roman" w:eastAsia="FangSong" w:hAnsi="Times New Roman" w:cs="Times New Roman"/>
          <w:sz w:val="24"/>
          <w:lang w:eastAsia="zh-CN"/>
        </w:rPr>
        <w:t>），对雷达扫描聚类提取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 </w:t>
      </w:r>
      <w:r>
        <w:rPr>
          <w:rFonts w:ascii="Times New Roman" w:eastAsia="FangSong" w:hAnsi="Times New Roman" w:cs="Times New Roman"/>
          <w:sz w:val="24"/>
          <w:lang w:eastAsia="zh-CN"/>
        </w:rPr>
        <w:t>个方形障碍物心，与已知场地坐标做二维刚体配准；二级为先验地图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ICP</w:t>
      </w:r>
      <w:r>
        <w:rPr>
          <w:rFonts w:ascii="Times New Roman" w:eastAsia="FangSong" w:hAnsi="Times New Roman" w:cs="Times New Roman"/>
          <w:sz w:val="24"/>
          <w:lang w:eastAsia="zh-CN"/>
        </w:rPr>
        <w:t>，以赛前扫描点云地图为参考做多初值二维精配准。任一级成功即把全部航点由场地坐标系变换至里程计坐标系执行；均失败则回退人工摆放对齐，不影响飞行安全。</w:t>
      </w:r>
    </w:p>
    <w:p w14:paraId="68EB9571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24" w:name="_Toc244345927"/>
      <w:r>
        <w:rPr>
          <w:rFonts w:ascii="Times New Roman" w:eastAsia="SimHei" w:hAnsi="Times New Roman" w:cs="Times New Roman"/>
          <w:sz w:val="24"/>
          <w:lang w:eastAsia="zh-CN"/>
        </w:rPr>
        <w:t xml:space="preserve">4.2.4 </w:t>
      </w:r>
      <w:r>
        <w:rPr>
          <w:rFonts w:ascii="Times New Roman" w:eastAsia="SimHei" w:hAnsi="Times New Roman" w:cs="Times New Roman"/>
          <w:sz w:val="24"/>
          <w:lang w:eastAsia="zh-CN"/>
        </w:rPr>
        <w:t>高度定位</w:t>
      </w:r>
      <w:bookmarkEnd w:id="24"/>
    </w:p>
    <w:p w14:paraId="30D0EED6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竖直方向以视觉高度为主、气压计平滑为辅。巡航阶段局部目标高度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1.45 m</w:t>
      </w:r>
      <w:r>
        <w:rPr>
          <w:rFonts w:ascii="Times New Roman" w:eastAsia="FangSong" w:hAnsi="Times New Roman" w:cs="Times New Roman"/>
          <w:sz w:val="24"/>
          <w:lang w:eastAsia="zh-CN"/>
        </w:rPr>
        <w:t>，投放阶段局部目标高度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0.33~0.40 m</w:t>
      </w:r>
      <w:r>
        <w:rPr>
          <w:rFonts w:ascii="Times New Roman" w:eastAsia="FangSong" w:hAnsi="Times New Roman" w:cs="Times New Roman"/>
          <w:sz w:val="24"/>
          <w:lang w:eastAsia="zh-CN"/>
        </w:rPr>
        <w:t>，均按机体几何参数换算为离地高度后做规则符合性校验。</w:t>
      </w:r>
    </w:p>
    <w:p w14:paraId="5A6758F7" w14:textId="77777777" w:rsidR="00277929" w:rsidRDefault="00277929" w:rsidP="00277929">
      <w:pPr>
        <w:spacing w:before="120" w:after="60" w:line="288" w:lineRule="auto"/>
        <w:outlineLvl w:val="2"/>
      </w:pPr>
      <w:bookmarkStart w:id="25" w:name="_Toc244345928"/>
      <w:r>
        <w:rPr>
          <w:rFonts w:ascii="Times New Roman" w:eastAsia="SimHei" w:hAnsi="Times New Roman" w:cs="Times New Roman"/>
          <w:sz w:val="24"/>
        </w:rPr>
        <w:t xml:space="preserve">4.2.5 </w:t>
      </w:r>
      <w:r>
        <w:rPr>
          <w:rFonts w:ascii="Times New Roman" w:eastAsia="SimHei" w:hAnsi="Times New Roman" w:cs="Times New Roman"/>
          <w:sz w:val="24"/>
        </w:rPr>
        <w:t>像素偏差</w:t>
      </w:r>
      <w:r>
        <w:rPr>
          <w:rFonts w:ascii="Times New Roman" w:eastAsia="SimHei" w:hAnsi="Times New Roman" w:cs="Times New Roman"/>
          <w:sz w:val="24"/>
        </w:rPr>
        <w:t>—</w:t>
      </w:r>
      <w:r>
        <w:rPr>
          <w:rFonts w:ascii="Times New Roman" w:eastAsia="SimHei" w:hAnsi="Times New Roman" w:cs="Times New Roman"/>
          <w:sz w:val="24"/>
        </w:rPr>
        <w:t>地面距离折算</w:t>
      </w:r>
      <w:bookmarkEnd w:id="25"/>
    </w:p>
    <w:p w14:paraId="49CCD1AC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下视相机垂直安装，靶面与光轴夹角很小，地面距离约等于像素偏差除以焦距像素数。在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0.74 m </w:t>
      </w:r>
      <w:r>
        <w:rPr>
          <w:rFonts w:ascii="Times New Roman" w:eastAsia="FangSong" w:hAnsi="Times New Roman" w:cs="Times New Roman"/>
          <w:sz w:val="24"/>
          <w:lang w:eastAsia="zh-CN"/>
        </w:rPr>
        <w:t>投放高度下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px </w:t>
      </w:r>
      <w:r>
        <w:rPr>
          <w:rFonts w:ascii="Times New Roman" w:eastAsia="FangSong" w:hAnsi="Times New Roman" w:cs="Times New Roman"/>
          <w:sz w:val="24"/>
          <w:lang w:eastAsia="zh-CN"/>
        </w:rPr>
        <w:t>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0.74 mm</w:t>
      </w:r>
      <w:r>
        <w:rPr>
          <w:rFonts w:ascii="Times New Roman" w:eastAsia="FangSong" w:hAnsi="Times New Roman" w:cs="Times New Roman"/>
          <w:sz w:val="24"/>
          <w:lang w:eastAsia="zh-CN"/>
        </w:rPr>
        <w:t>，配合多帧滑动中值滤波，像素级检测即可支撑厘米级投放与降落。</w:t>
      </w:r>
    </w:p>
    <w:p w14:paraId="51949A6F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26" w:name="_Toc244345929"/>
      <w:r>
        <w:rPr>
          <w:rFonts w:ascii="Times New Roman" w:eastAsia="SimHei" w:hAnsi="Times New Roman" w:cs="Times New Roman"/>
          <w:sz w:val="24"/>
          <w:lang w:eastAsia="zh-CN"/>
        </w:rPr>
        <w:t xml:space="preserve">4.3 </w:t>
      </w:r>
      <w:r>
        <w:rPr>
          <w:rFonts w:ascii="Times New Roman" w:eastAsia="SimHei" w:hAnsi="Times New Roman" w:cs="Times New Roman"/>
          <w:sz w:val="24"/>
          <w:lang w:eastAsia="zh-CN"/>
        </w:rPr>
        <w:t>环境感知</w:t>
      </w:r>
      <w:bookmarkEnd w:id="26"/>
    </w:p>
    <w:p w14:paraId="4CF58431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27" w:name="_Toc244345930"/>
      <w:r>
        <w:rPr>
          <w:rFonts w:ascii="Times New Roman" w:eastAsia="SimHei" w:hAnsi="Times New Roman" w:cs="Times New Roman"/>
          <w:sz w:val="24"/>
          <w:lang w:eastAsia="zh-CN"/>
        </w:rPr>
        <w:t xml:space="preserve">4.3.1 </w:t>
      </w:r>
      <w:r>
        <w:rPr>
          <w:rFonts w:ascii="Times New Roman" w:eastAsia="SimHei" w:hAnsi="Times New Roman" w:cs="Times New Roman"/>
          <w:sz w:val="24"/>
          <w:lang w:eastAsia="zh-CN"/>
        </w:rPr>
        <w:t>点云安全监控</w:t>
      </w:r>
      <w:bookmarkEnd w:id="27"/>
    </w:p>
    <w:p w14:paraId="01DD2CE9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 xml:space="preserve">safety_monitor </w:t>
      </w:r>
      <w:r>
        <w:rPr>
          <w:rFonts w:ascii="Times New Roman" w:eastAsia="FangSong" w:hAnsi="Times New Roman" w:cs="Times New Roman"/>
          <w:sz w:val="24"/>
          <w:lang w:eastAsia="zh-CN"/>
        </w:rPr>
        <w:t>作为独立节点固定频率处理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MID360 </w:t>
      </w:r>
      <w:r>
        <w:rPr>
          <w:rFonts w:ascii="Times New Roman" w:eastAsia="FangSong" w:hAnsi="Times New Roman" w:cs="Times New Roman"/>
          <w:sz w:val="24"/>
          <w:lang w:eastAsia="zh-CN"/>
        </w:rPr>
        <w:t>点云，按机体高度截取有效障碍点云带，将水平视野划分为若干扇区并统计每扇区最近障碍距离；对速度方向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±30° </w:t>
      </w:r>
      <w:r>
        <w:rPr>
          <w:rFonts w:ascii="Times New Roman" w:eastAsia="FangSong" w:hAnsi="Times New Roman" w:cs="Times New Roman"/>
          <w:sz w:val="24"/>
          <w:lang w:eastAsia="zh-CN"/>
        </w:rPr>
        <w:t>扇区计算最小距离，低于阈值时上报前向净空，任务层自动降速；任意扇区距离小于碰撞阈值则发布碰撞事件并触发紧急悬停；针对非重复扫描的空洞采用滑动窗口聚合，避免漏检。</w:t>
      </w:r>
    </w:p>
    <w:p w14:paraId="1D10A9B5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28" w:name="_Toc244345931"/>
      <w:r>
        <w:rPr>
          <w:rFonts w:ascii="Times New Roman" w:eastAsia="SimHei" w:hAnsi="Times New Roman" w:cs="Times New Roman"/>
          <w:sz w:val="24"/>
          <w:lang w:eastAsia="zh-CN"/>
        </w:rPr>
        <w:t xml:space="preserve">4.3.2 </w:t>
      </w:r>
      <w:r>
        <w:rPr>
          <w:rFonts w:ascii="Times New Roman" w:eastAsia="SimHei" w:hAnsi="Times New Roman" w:cs="Times New Roman"/>
          <w:sz w:val="24"/>
          <w:lang w:eastAsia="zh-CN"/>
        </w:rPr>
        <w:t>避障策略</w:t>
      </w:r>
      <w:bookmarkEnd w:id="28"/>
    </w:p>
    <w:p w14:paraId="234B4E0A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采用</w:t>
      </w:r>
      <w:r>
        <w:rPr>
          <w:rFonts w:ascii="Times New Roman" w:eastAsia="FangSong" w:hAnsi="Times New Roman" w:cs="Times New Roman"/>
          <w:sz w:val="24"/>
          <w:lang w:eastAsia="zh-CN"/>
        </w:rPr>
        <w:t>“</w:t>
      </w:r>
      <w:r>
        <w:rPr>
          <w:rFonts w:ascii="Times New Roman" w:eastAsia="FangSong" w:hAnsi="Times New Roman" w:cs="Times New Roman"/>
          <w:sz w:val="24"/>
          <w:lang w:eastAsia="zh-CN"/>
        </w:rPr>
        <w:t>预规划方形轨迹＋实时扇区避障</w:t>
      </w:r>
      <w:r>
        <w:rPr>
          <w:rFonts w:ascii="Times New Roman" w:eastAsia="FangSong" w:hAnsi="Times New Roman" w:cs="Times New Roman"/>
          <w:sz w:val="24"/>
          <w:lang w:eastAsia="zh-CN"/>
        </w:rPr>
        <w:t>”</w:t>
      </w:r>
      <w:r>
        <w:rPr>
          <w:rFonts w:ascii="Times New Roman" w:eastAsia="FangSong" w:hAnsi="Times New Roman" w:cs="Times New Roman"/>
          <w:sz w:val="24"/>
          <w:lang w:eastAsia="zh-CN"/>
        </w:rPr>
        <w:t>双保险：方形轨迹保证对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0.6 m </w:t>
      </w:r>
      <w:r>
        <w:rPr>
          <w:rFonts w:ascii="Times New Roman" w:eastAsia="FangSong" w:hAnsi="Times New Roman" w:cs="Times New Roman"/>
          <w:sz w:val="24"/>
          <w:lang w:eastAsia="zh-CN"/>
        </w:rPr>
        <w:t>障碍物的静态净余量约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0.45 m</w:t>
      </w:r>
      <w:r>
        <w:rPr>
          <w:rFonts w:ascii="Times New Roman" w:eastAsia="FangSong" w:hAnsi="Times New Roman" w:cs="Times New Roman"/>
          <w:sz w:val="24"/>
          <w:lang w:eastAsia="zh-CN"/>
        </w:rPr>
        <w:t>；运行中若发现障碍侵入，则按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VFH </w:t>
      </w:r>
      <w:r>
        <w:rPr>
          <w:rFonts w:ascii="Times New Roman" w:eastAsia="FangSong" w:hAnsi="Times New Roman" w:cs="Times New Roman"/>
          <w:sz w:val="24"/>
          <w:lang w:eastAsia="zh-CN"/>
        </w:rPr>
        <w:t>思想在期望航向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±70° </w:t>
      </w:r>
      <w:r>
        <w:rPr>
          <w:rFonts w:ascii="Times New Roman" w:eastAsia="FangSong" w:hAnsi="Times New Roman" w:cs="Times New Roman"/>
          <w:sz w:val="24"/>
          <w:lang w:eastAsia="zh-CN"/>
        </w:rPr>
        <w:t>内选取可通行扇区动态偏置，距离越近膨胀角越大，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±30° </w:t>
      </w:r>
      <w:r>
        <w:rPr>
          <w:rFonts w:ascii="Times New Roman" w:eastAsia="FangSong" w:hAnsi="Times New Roman" w:cs="Times New Roman"/>
          <w:sz w:val="24"/>
          <w:lang w:eastAsia="zh-CN"/>
        </w:rPr>
        <w:t>内不可通行时直接悬停。</w:t>
      </w:r>
    </w:p>
    <w:p w14:paraId="1AFD927A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29" w:name="_Toc244345932"/>
      <w:r>
        <w:rPr>
          <w:rFonts w:ascii="Times New Roman" w:eastAsia="SimHei" w:hAnsi="Times New Roman" w:cs="Times New Roman"/>
          <w:sz w:val="24"/>
          <w:lang w:eastAsia="zh-CN"/>
        </w:rPr>
        <w:t xml:space="preserve">4.3.3 </w:t>
      </w:r>
      <w:r>
        <w:rPr>
          <w:rFonts w:ascii="Times New Roman" w:eastAsia="SimHei" w:hAnsi="Times New Roman" w:cs="Times New Roman"/>
          <w:sz w:val="24"/>
          <w:lang w:eastAsia="zh-CN"/>
        </w:rPr>
        <w:t>投放靶视觉检测</w:t>
      </w:r>
      <w:bookmarkEnd w:id="29"/>
    </w:p>
    <w:p w14:paraId="0CE918AE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红色靶心检测采用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HSV </w:t>
      </w:r>
      <w:r>
        <w:rPr>
          <w:rFonts w:ascii="Times New Roman" w:eastAsia="FangSong" w:hAnsi="Times New Roman" w:cs="Times New Roman"/>
          <w:sz w:val="24"/>
          <w:lang w:eastAsia="zh-CN"/>
        </w:rPr>
        <w:t>双区间分割红色圆点，取最大连通域质心；并以靶心周边白色像素占比做验证，防止误检；红点丢失时以绿色圆环拟合圆心兜</w:t>
      </w:r>
      <w:r>
        <w:rPr>
          <w:rFonts w:ascii="Times New Roman" w:eastAsia="FangSong" w:hAnsi="Times New Roman" w:cs="Times New Roman"/>
          <w:sz w:val="24"/>
          <w:lang w:eastAsia="zh-CN"/>
        </w:rPr>
        <w:lastRenderedPageBreak/>
        <w:t>底。最终以像素偏差输出，按焦距折算为地面距离供任务层修正。检测效果如图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20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65649430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2080B904" wp14:editId="133BC152">
            <wp:extent cx="2448000" cy="1835283"/>
            <wp:effectExtent l="0" t="0" r="0" b="0"/>
            <wp:docPr id="9" name="图片 9" descr="E:\WeChat Files\xwechat_files\wxid_8qzkogwyd77z12_80ef\temp\RWTemp\2026-10\a0bc1e538c8766518c2d9142dde9d1dd\1c71ba3d02ff529f264ea37822c86d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WeChat Files\xwechat_files\wxid_8qzkogwyd77z12_80ef\temp\RWTemp\2026-10\a0bc1e538c8766518c2d9142dde9d1dd\1c71ba3d02ff529f264ea37822c86df9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F27E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20  投放靶视觉检测效果（红色靶心锁定）</w:t>
      </w:r>
    </w:p>
    <w:p w14:paraId="3984ABAF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30" w:name="_Toc244345933"/>
      <w:r>
        <w:rPr>
          <w:rFonts w:ascii="Times New Roman" w:eastAsia="SimHei" w:hAnsi="Times New Roman" w:cs="Times New Roman"/>
          <w:sz w:val="24"/>
          <w:lang w:eastAsia="zh-CN"/>
        </w:rPr>
        <w:t xml:space="preserve">4.3.4 </w:t>
      </w:r>
      <w:r>
        <w:rPr>
          <w:rFonts w:ascii="Times New Roman" w:eastAsia="SimHei" w:hAnsi="Times New Roman" w:cs="Times New Roman"/>
          <w:sz w:val="24"/>
          <w:lang w:eastAsia="zh-CN"/>
        </w:rPr>
        <w:t>起降点</w:t>
      </w:r>
      <w:r>
        <w:rPr>
          <w:rFonts w:ascii="Times New Roman" w:eastAsia="SimHei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SimHei" w:hAnsi="Times New Roman" w:cs="Times New Roman"/>
          <w:sz w:val="24"/>
          <w:lang w:eastAsia="zh-CN"/>
        </w:rPr>
        <w:t>识别</w:t>
      </w:r>
      <w:bookmarkEnd w:id="30"/>
    </w:p>
    <w:p w14:paraId="31BB1F3C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提取最大黑色轮廓并以圆形度过滤，环内做黑白混合验证，多帧滑动中值抑制跳变，降落前以视觉偏差修正水平位置后执行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AUTO.LAND</w:t>
      </w:r>
      <w:r>
        <w:rPr>
          <w:rFonts w:ascii="Times New Roman" w:eastAsia="FangSong" w:hAnsi="Times New Roman" w:cs="Times New Roman"/>
          <w:sz w:val="24"/>
          <w:lang w:eastAsia="zh-CN"/>
        </w:rPr>
        <w:t>。识别效果如图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21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72A9FF49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00C1CD4C" wp14:editId="59FE7E2F">
            <wp:extent cx="2448000" cy="1835283"/>
            <wp:effectExtent l="0" t="0" r="0" b="0"/>
            <wp:docPr id="10" name="图片 10" descr="E:\WeChat Files\xwechat_files\wxid_8qzkogwyd77z12_80ef\temp\RWTemp\2026-10\a0bc1e538c8766518c2d9142dde9d1dd\8f30037040ef70aa12e8d5c91fab4d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WeChat Files\xwechat_files\wxid_8qzkogwyd77z12_80ef\temp\RWTemp\2026-10\a0bc1e538c8766518c2d9142dde9d1dd\8f30037040ef70aa12e8d5c91fab4d67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8016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21  起降点 H 视觉识别效果</w:t>
      </w:r>
    </w:p>
    <w:p w14:paraId="4745D3D6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31" w:name="_Toc244345934"/>
      <w:r>
        <w:rPr>
          <w:rFonts w:ascii="Times New Roman" w:eastAsia="SimHei" w:hAnsi="Times New Roman" w:cs="Times New Roman"/>
          <w:sz w:val="24"/>
          <w:lang w:eastAsia="zh-CN"/>
        </w:rPr>
        <w:t xml:space="preserve">4.4 </w:t>
      </w:r>
      <w:r>
        <w:rPr>
          <w:rFonts w:ascii="Times New Roman" w:eastAsia="SimHei" w:hAnsi="Times New Roman" w:cs="Times New Roman"/>
          <w:sz w:val="24"/>
          <w:lang w:eastAsia="zh-CN"/>
        </w:rPr>
        <w:t>规划与控制</w:t>
      </w:r>
      <w:bookmarkEnd w:id="31"/>
    </w:p>
    <w:p w14:paraId="5CDC9EB8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32" w:name="_Toc244345935"/>
      <w:r>
        <w:rPr>
          <w:rFonts w:ascii="Times New Roman" w:eastAsia="SimHei" w:hAnsi="Times New Roman" w:cs="Times New Roman"/>
          <w:sz w:val="24"/>
          <w:lang w:eastAsia="zh-CN"/>
        </w:rPr>
        <w:t xml:space="preserve">4.4.1 </w:t>
      </w:r>
      <w:r>
        <w:rPr>
          <w:rFonts w:ascii="Times New Roman" w:eastAsia="SimHei" w:hAnsi="Times New Roman" w:cs="Times New Roman"/>
          <w:sz w:val="24"/>
          <w:lang w:eastAsia="zh-CN"/>
        </w:rPr>
        <w:t>全局任务航线</w:t>
      </w:r>
      <w:bookmarkEnd w:id="32"/>
    </w:p>
    <w:p w14:paraId="16C1DADA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全局航线为固定航点序列（场地坐标系）：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H(0,0) → </w:t>
      </w:r>
      <w:r>
        <w:rPr>
          <w:rFonts w:ascii="Times New Roman" w:eastAsia="FangSong" w:hAnsi="Times New Roman" w:cs="Times New Roman"/>
          <w:sz w:val="24"/>
          <w:lang w:eastAsia="zh-CN"/>
        </w:rPr>
        <w:t>投放点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1(3.3,0) → </w:t>
      </w:r>
      <w:r>
        <w:rPr>
          <w:rFonts w:ascii="Times New Roman" w:eastAsia="FangSong" w:hAnsi="Times New Roman" w:cs="Times New Roman"/>
          <w:sz w:val="24"/>
          <w:lang w:eastAsia="zh-CN"/>
        </w:rPr>
        <w:t>绕障碍物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2(2.5,1.3) </w:t>
      </w:r>
      <w:r>
        <w:rPr>
          <w:rFonts w:ascii="Times New Roman" w:eastAsia="FangSong" w:hAnsi="Times New Roman" w:cs="Times New Roman"/>
          <w:sz w:val="24"/>
          <w:lang w:eastAsia="zh-CN"/>
        </w:rPr>
        <w:t>一圈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→ </w:t>
      </w:r>
      <w:r>
        <w:rPr>
          <w:rFonts w:ascii="Times New Roman" w:eastAsia="FangSong" w:hAnsi="Times New Roman" w:cs="Times New Roman"/>
          <w:sz w:val="24"/>
          <w:lang w:eastAsia="zh-CN"/>
        </w:rPr>
        <w:t>走廊至投放点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2(0,2.2) → </w:t>
      </w:r>
      <w:r>
        <w:rPr>
          <w:rFonts w:ascii="Times New Roman" w:eastAsia="FangSong" w:hAnsi="Times New Roman" w:cs="Times New Roman"/>
          <w:sz w:val="24"/>
          <w:lang w:eastAsia="zh-CN"/>
        </w:rPr>
        <w:t>穿障碍物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3(-2.5,1.3) </w:t>
      </w:r>
      <w:r>
        <w:rPr>
          <w:rFonts w:ascii="Times New Roman" w:eastAsia="FangSong" w:hAnsi="Times New Roman" w:cs="Times New Roman"/>
          <w:sz w:val="24"/>
          <w:lang w:eastAsia="zh-CN"/>
        </w:rPr>
        <w:t>外侧至投放点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3(-3.3,0) → </w:t>
      </w:r>
      <w:r>
        <w:rPr>
          <w:rFonts w:ascii="Times New Roman" w:eastAsia="FangSong" w:hAnsi="Times New Roman" w:cs="Times New Roman"/>
          <w:sz w:val="24"/>
          <w:lang w:eastAsia="zh-CN"/>
        </w:rPr>
        <w:t>穿圆环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(-3.3,-1.3) → </w:t>
      </w:r>
      <w:r>
        <w:rPr>
          <w:rFonts w:ascii="Times New Roman" w:eastAsia="FangSong" w:hAnsi="Times New Roman" w:cs="Times New Roman"/>
          <w:sz w:val="24"/>
          <w:lang w:eastAsia="zh-CN"/>
        </w:rPr>
        <w:t>投放点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4(0,-2.2) → </w:t>
      </w:r>
      <w:r>
        <w:rPr>
          <w:rFonts w:ascii="Times New Roman" w:eastAsia="FangSong" w:hAnsi="Times New Roman" w:cs="Times New Roman"/>
          <w:sz w:val="24"/>
          <w:lang w:eastAsia="zh-CN"/>
        </w:rPr>
        <w:t>穿障碍物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1(2.5,-1.3) </w:t>
      </w:r>
      <w:r>
        <w:rPr>
          <w:rFonts w:ascii="Times New Roman" w:eastAsia="FangSong" w:hAnsi="Times New Roman" w:cs="Times New Roman"/>
          <w:sz w:val="24"/>
          <w:lang w:eastAsia="zh-CN"/>
        </w:rPr>
        <w:t>外侧返航。绕障段使用轴对齐方形角点，相对障碍净余量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0.45 m</w:t>
      </w:r>
      <w:r>
        <w:rPr>
          <w:rFonts w:ascii="Times New Roman" w:eastAsia="FangSong" w:hAnsi="Times New Roman" w:cs="Times New Roman"/>
          <w:sz w:val="24"/>
          <w:lang w:eastAsia="zh-CN"/>
        </w:rPr>
        <w:t>。航线示意如图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22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25F5A727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347E9FD" wp14:editId="5C523D17">
            <wp:extent cx="2448000" cy="1759807"/>
            <wp:effectExtent l="0" t="0" r="0" b="0"/>
            <wp:docPr id="1" name="图片 1" descr="E:\WeChat Files\xwechat_files\wxid_8qzkogwyd77z12_80ef\temp\RWTemp\2026-10\a0bc1e538c8766518c2d9142dde9d1dd\c6ce7cb02d182517e64d3ce28d5623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eChat Files\xwechat_files\wxid_8qzkogwyd77z12_80ef\temp\RWTemp\2026-10\a0bc1e538c8766518c2d9142dde9d1dd\c6ce7cb02d182517e64d3ce28d5623a1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75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415B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22  全局任务航线规划示意</w:t>
      </w:r>
    </w:p>
    <w:p w14:paraId="764A371E" w14:textId="77777777" w:rsidR="00277929" w:rsidRPr="00702CF2" w:rsidRDefault="00277929" w:rsidP="00277929">
      <w:pPr>
        <w:spacing w:after="160" w:line="288" w:lineRule="auto"/>
        <w:rPr>
          <w:lang w:eastAsia="zh-CN"/>
        </w:rPr>
      </w:pPr>
    </w:p>
    <w:p w14:paraId="18316BCB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33" w:name="_Toc244345936"/>
      <w:r>
        <w:rPr>
          <w:rFonts w:ascii="Times New Roman" w:eastAsia="SimHei" w:hAnsi="Times New Roman" w:cs="Times New Roman"/>
          <w:sz w:val="24"/>
          <w:lang w:eastAsia="zh-CN"/>
        </w:rPr>
        <w:t xml:space="preserve">4.4.2 </w:t>
      </w:r>
      <w:r>
        <w:rPr>
          <w:rFonts w:ascii="Times New Roman" w:eastAsia="SimHei" w:hAnsi="Times New Roman" w:cs="Times New Roman"/>
          <w:sz w:val="24"/>
          <w:lang w:eastAsia="zh-CN"/>
        </w:rPr>
        <w:t>局部安全检查</w:t>
      </w:r>
      <w:bookmarkEnd w:id="33"/>
    </w:p>
    <w:p w14:paraId="3B0101D2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起飞前对全部相邻航点线段与已知障碍、围网做点到线段最小距离校验，不满足余量则拒绝起飞；投放点视觉对准目标经场地边界限幅，防止视觉漂移导致越界；分段限速，接近障碍或投放点自动降速。</w:t>
      </w:r>
    </w:p>
    <w:p w14:paraId="30AF9C2C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34" w:name="_Toc244345937"/>
      <w:r>
        <w:rPr>
          <w:rFonts w:ascii="Times New Roman" w:eastAsia="SimHei" w:hAnsi="Times New Roman" w:cs="Times New Roman"/>
          <w:sz w:val="24"/>
          <w:lang w:eastAsia="zh-CN"/>
        </w:rPr>
        <w:t xml:space="preserve">4.4.3 </w:t>
      </w:r>
      <w:r>
        <w:rPr>
          <w:rFonts w:ascii="Times New Roman" w:eastAsia="SimHei" w:hAnsi="Times New Roman" w:cs="Times New Roman"/>
          <w:sz w:val="24"/>
          <w:lang w:eastAsia="zh-CN"/>
        </w:rPr>
        <w:t>速度控制</w:t>
      </w:r>
      <w:bookmarkEnd w:id="34"/>
    </w:p>
    <w:p w14:paraId="5C07176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位置环输出经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P </w:t>
      </w:r>
      <w:r>
        <w:rPr>
          <w:rFonts w:ascii="Times New Roman" w:eastAsia="FangSong" w:hAnsi="Times New Roman" w:cs="Times New Roman"/>
          <w:sz w:val="24"/>
          <w:lang w:eastAsia="zh-CN"/>
        </w:rPr>
        <w:t>控制折算为机体系速度指令下发，由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PX4 </w:t>
      </w:r>
      <w:r>
        <w:rPr>
          <w:rFonts w:ascii="Times New Roman" w:eastAsia="FangSong" w:hAnsi="Times New Roman" w:cs="Times New Roman"/>
          <w:sz w:val="24"/>
          <w:lang w:eastAsia="zh-CN"/>
        </w:rPr>
        <w:t>位置控制器内环执行；大位移航点采用</w:t>
      </w:r>
      <w:r>
        <w:rPr>
          <w:rFonts w:ascii="Times New Roman" w:eastAsia="FangSong" w:hAnsi="Times New Roman" w:cs="Times New Roman"/>
          <w:sz w:val="24"/>
          <w:lang w:eastAsia="zh-CN"/>
        </w:rPr>
        <w:t>“</w:t>
      </w:r>
      <w:r>
        <w:rPr>
          <w:rFonts w:ascii="Times New Roman" w:eastAsia="FangSong" w:hAnsi="Times New Roman" w:cs="Times New Roman"/>
          <w:sz w:val="24"/>
          <w:lang w:eastAsia="zh-CN"/>
        </w:rPr>
        <w:t>先定航向、再走距离</w:t>
      </w:r>
      <w:r>
        <w:rPr>
          <w:rFonts w:ascii="Times New Roman" w:eastAsia="FangSong" w:hAnsi="Times New Roman" w:cs="Times New Roman"/>
          <w:sz w:val="24"/>
          <w:lang w:eastAsia="zh-CN"/>
        </w:rPr>
        <w:t>”</w:t>
      </w:r>
      <w:r>
        <w:rPr>
          <w:rFonts w:ascii="Times New Roman" w:eastAsia="FangSong" w:hAnsi="Times New Roman" w:cs="Times New Roman"/>
          <w:sz w:val="24"/>
          <w:lang w:eastAsia="zh-CN"/>
        </w:rPr>
        <w:t>两段式策略，避免斜航超调；穿环段采用对轴采样＋速度直穿。</w:t>
      </w:r>
    </w:p>
    <w:p w14:paraId="1718C473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35" w:name="_Toc244345938"/>
      <w:r>
        <w:rPr>
          <w:rFonts w:ascii="Times New Roman" w:eastAsia="SimHei" w:hAnsi="Times New Roman" w:cs="Times New Roman"/>
          <w:sz w:val="24"/>
          <w:lang w:eastAsia="zh-CN"/>
        </w:rPr>
        <w:t xml:space="preserve">4.5 </w:t>
      </w:r>
      <w:r>
        <w:rPr>
          <w:rFonts w:ascii="Times New Roman" w:eastAsia="SimHei" w:hAnsi="Times New Roman" w:cs="Times New Roman"/>
          <w:sz w:val="24"/>
          <w:lang w:eastAsia="zh-CN"/>
        </w:rPr>
        <w:t>任务执行</w:t>
      </w:r>
      <w:bookmarkEnd w:id="35"/>
    </w:p>
    <w:p w14:paraId="2C352BF2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36" w:name="_Toc244345939"/>
      <w:r>
        <w:rPr>
          <w:rFonts w:ascii="Times New Roman" w:eastAsia="SimHei" w:hAnsi="Times New Roman" w:cs="Times New Roman"/>
          <w:sz w:val="24"/>
          <w:lang w:eastAsia="zh-CN"/>
        </w:rPr>
        <w:t xml:space="preserve">4.5.1 </w:t>
      </w:r>
      <w:r>
        <w:rPr>
          <w:rFonts w:ascii="Times New Roman" w:eastAsia="SimHei" w:hAnsi="Times New Roman" w:cs="Times New Roman"/>
          <w:sz w:val="24"/>
          <w:lang w:eastAsia="zh-CN"/>
        </w:rPr>
        <w:t>任务状态机</w:t>
      </w:r>
      <w:bookmarkEnd w:id="36"/>
    </w:p>
    <w:p w14:paraId="0EE3B749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任务状态机依次为：预检（自动校验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MAVROS </w:t>
      </w:r>
      <w:r>
        <w:rPr>
          <w:rFonts w:ascii="Times New Roman" w:eastAsia="FangSong" w:hAnsi="Times New Roman" w:cs="Times New Roman"/>
          <w:sz w:val="24"/>
          <w:lang w:eastAsia="zh-CN"/>
        </w:rPr>
        <w:t>链路、雷达、里程计、视觉话题、舵机）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→ </w:t>
      </w:r>
      <w:r>
        <w:rPr>
          <w:rFonts w:ascii="Times New Roman" w:eastAsia="FangSong" w:hAnsi="Times New Roman" w:cs="Times New Roman"/>
          <w:sz w:val="24"/>
          <w:lang w:eastAsia="zh-CN"/>
        </w:rPr>
        <w:t>解锁与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OFFBOARD → </w:t>
      </w:r>
      <w:r>
        <w:rPr>
          <w:rFonts w:ascii="Times New Roman" w:eastAsia="FangSong" w:hAnsi="Times New Roman" w:cs="Times New Roman"/>
          <w:sz w:val="24"/>
          <w:lang w:eastAsia="zh-CN"/>
        </w:rPr>
        <w:t>起飞并自校准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→ 8 </w:t>
      </w:r>
      <w:r>
        <w:rPr>
          <w:rFonts w:ascii="Times New Roman" w:eastAsia="FangSong" w:hAnsi="Times New Roman" w:cs="Times New Roman"/>
          <w:sz w:val="24"/>
          <w:lang w:eastAsia="zh-CN"/>
        </w:rPr>
        <w:t>圈满载绕场计圈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→ </w:t>
      </w:r>
      <w:r>
        <w:rPr>
          <w:rFonts w:ascii="Times New Roman" w:eastAsia="FangSong" w:hAnsi="Times New Roman" w:cs="Times New Roman"/>
          <w:sz w:val="24"/>
          <w:lang w:eastAsia="zh-CN"/>
        </w:rPr>
        <w:t>交付圈投放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→ </w:t>
      </w:r>
      <w:r>
        <w:rPr>
          <w:rFonts w:ascii="Times New Roman" w:eastAsia="FangSong" w:hAnsi="Times New Roman" w:cs="Times New Roman"/>
          <w:sz w:val="24"/>
          <w:lang w:eastAsia="zh-CN"/>
        </w:rPr>
        <w:t>返航降落。全程异常即触发安全悬停或降落。状态机流程如图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23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50FB333A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25F4DBC6" wp14:editId="3DA00B11">
            <wp:extent cx="2448000" cy="2015102"/>
            <wp:effectExtent l="0" t="0" r="0" b="0"/>
            <wp:docPr id="1930765064" name="Picture 193076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s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01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0B64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lastRenderedPageBreak/>
        <w:t>图 23  任务执行状态机流程</w:t>
      </w:r>
    </w:p>
    <w:p w14:paraId="3A66D492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37" w:name="_Toc244345940"/>
      <w:r>
        <w:rPr>
          <w:rFonts w:ascii="Times New Roman" w:eastAsia="SimHei" w:hAnsi="Times New Roman" w:cs="Times New Roman"/>
          <w:sz w:val="24"/>
          <w:lang w:eastAsia="zh-CN"/>
        </w:rPr>
        <w:t xml:space="preserve">4.5.2 </w:t>
      </w:r>
      <w:r>
        <w:rPr>
          <w:rFonts w:ascii="Times New Roman" w:eastAsia="SimHei" w:hAnsi="Times New Roman" w:cs="Times New Roman"/>
          <w:sz w:val="24"/>
          <w:lang w:eastAsia="zh-CN"/>
        </w:rPr>
        <w:t>投放控制</w:t>
      </w:r>
      <w:bookmarkEnd w:id="37"/>
    </w:p>
    <w:p w14:paraId="15F5A555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投放目标点为靶心坐标减去舱位偏置，保证落点对准靶心；投放高度取机体最高点离地约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0.74 m</w:t>
      </w:r>
      <w:r>
        <w:rPr>
          <w:rFonts w:ascii="Times New Roman" w:eastAsia="FangSong" w:hAnsi="Times New Roman" w:cs="Times New Roman"/>
          <w:sz w:val="24"/>
          <w:lang w:eastAsia="zh-CN"/>
        </w:rPr>
        <w:t>，缩短下落时间、抑制弹跳；到点后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s </w:t>
      </w:r>
      <w:r>
        <w:rPr>
          <w:rFonts w:ascii="Times New Roman" w:eastAsia="FangSong" w:hAnsi="Times New Roman" w:cs="Times New Roman"/>
          <w:sz w:val="24"/>
          <w:lang w:eastAsia="zh-CN"/>
        </w:rPr>
        <w:t>稳定、释放、再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s </w:t>
      </w:r>
      <w:r>
        <w:rPr>
          <w:rFonts w:ascii="Times New Roman" w:eastAsia="FangSong" w:hAnsi="Times New Roman" w:cs="Times New Roman"/>
          <w:sz w:val="24"/>
          <w:lang w:eastAsia="zh-CN"/>
        </w:rPr>
        <w:t>确认；投放顺序为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back_right → back_left → front_right → front_left</w:t>
      </w:r>
      <w:r>
        <w:rPr>
          <w:rFonts w:ascii="Times New Roman" w:eastAsia="FangSong" w:hAnsi="Times New Roman" w:cs="Times New Roman"/>
          <w:sz w:val="24"/>
          <w:lang w:eastAsia="zh-CN"/>
        </w:rPr>
        <w:t>。</w:t>
      </w:r>
    </w:p>
    <w:p w14:paraId="0BD45B84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38" w:name="_Toc244345941"/>
      <w:r>
        <w:rPr>
          <w:rFonts w:ascii="Times New Roman" w:eastAsia="SimHei" w:hAnsi="Times New Roman" w:cs="Times New Roman"/>
          <w:sz w:val="24"/>
          <w:lang w:eastAsia="zh-CN"/>
        </w:rPr>
        <w:t xml:space="preserve">4.5.3 </w:t>
      </w:r>
      <w:r>
        <w:rPr>
          <w:rFonts w:ascii="Times New Roman" w:eastAsia="SimHei" w:hAnsi="Times New Roman" w:cs="Times New Roman"/>
          <w:sz w:val="24"/>
          <w:lang w:eastAsia="zh-CN"/>
        </w:rPr>
        <w:t>计圈判定</w:t>
      </w:r>
      <w:bookmarkEnd w:id="38"/>
    </w:p>
    <w:p w14:paraId="6CC77BD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任务层维护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条虚拟闸线，航迹位置投影依次穿越即累加计数；满载圈以穿越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X </w:t>
      </w:r>
      <w:r>
        <w:rPr>
          <w:rFonts w:ascii="Times New Roman" w:eastAsia="FangSong" w:hAnsi="Times New Roman" w:cs="Times New Roman"/>
          <w:sz w:val="24"/>
          <w:lang w:eastAsia="zh-CN"/>
        </w:rPr>
        <w:t>轴正半轴并到达投放点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 </w:t>
      </w:r>
      <w:r>
        <w:rPr>
          <w:rFonts w:ascii="Times New Roman" w:eastAsia="FangSong" w:hAnsi="Times New Roman" w:cs="Times New Roman"/>
          <w:sz w:val="24"/>
          <w:lang w:eastAsia="zh-CN"/>
        </w:rPr>
        <w:t>邻域为圈完成事件，用状态锁存防重复触发；碰撞判定由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safety_monitor </w:t>
      </w:r>
      <w:r>
        <w:rPr>
          <w:rFonts w:ascii="Times New Roman" w:eastAsia="FangSong" w:hAnsi="Times New Roman" w:cs="Times New Roman"/>
          <w:sz w:val="24"/>
          <w:lang w:eastAsia="zh-CN"/>
        </w:rPr>
        <w:t>独立给出。</w:t>
      </w:r>
    </w:p>
    <w:p w14:paraId="3BE5E8DA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39" w:name="_Toc244345942"/>
      <w:r>
        <w:rPr>
          <w:rFonts w:ascii="Times New Roman" w:eastAsia="SimHei" w:hAnsi="Times New Roman" w:cs="Times New Roman"/>
          <w:sz w:val="24"/>
          <w:lang w:eastAsia="zh-CN"/>
        </w:rPr>
        <w:t xml:space="preserve">4.6 </w:t>
      </w:r>
      <w:r>
        <w:rPr>
          <w:rFonts w:ascii="Times New Roman" w:eastAsia="SimHei" w:hAnsi="Times New Roman" w:cs="Times New Roman"/>
          <w:sz w:val="24"/>
          <w:lang w:eastAsia="zh-CN"/>
        </w:rPr>
        <w:t>仿真验证与测试</w:t>
      </w:r>
      <w:bookmarkEnd w:id="39"/>
    </w:p>
    <w:p w14:paraId="7E22CAA2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40" w:name="_Toc244345943"/>
      <w:r>
        <w:rPr>
          <w:rFonts w:ascii="Times New Roman" w:eastAsia="SimHei" w:hAnsi="Times New Roman" w:cs="Times New Roman"/>
          <w:sz w:val="24"/>
          <w:lang w:eastAsia="zh-CN"/>
        </w:rPr>
        <w:t xml:space="preserve">4.6.1 </w:t>
      </w:r>
      <w:r>
        <w:rPr>
          <w:rFonts w:ascii="Times New Roman" w:eastAsia="SimHei" w:hAnsi="Times New Roman" w:cs="Times New Roman"/>
          <w:sz w:val="24"/>
          <w:lang w:eastAsia="zh-CN"/>
        </w:rPr>
        <w:t>高保真仿真环境</w:t>
      </w:r>
      <w:bookmarkEnd w:id="40"/>
    </w:p>
    <w:p w14:paraId="17C4A815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Gazebo </w:t>
      </w:r>
      <w:r>
        <w:rPr>
          <w:rFonts w:ascii="Times New Roman" w:eastAsia="FangSong" w:hAnsi="Times New Roman" w:cs="Times New Roman"/>
          <w:sz w:val="24"/>
          <w:lang w:eastAsia="zh-CN"/>
        </w:rPr>
        <w:t>中构建与赛题一致的场景，机型几何、质量与投放舱位与实机一致，激光插件输出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MID360 </w:t>
      </w:r>
      <w:r>
        <w:rPr>
          <w:rFonts w:ascii="Times New Roman" w:eastAsia="FangSong" w:hAnsi="Times New Roman" w:cs="Times New Roman"/>
          <w:sz w:val="24"/>
          <w:lang w:eastAsia="zh-CN"/>
        </w:rPr>
        <w:t>非重复扫描点云，完整复现方形障碍、竖直圆环、投放靶与起降点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H </w:t>
      </w:r>
      <w:r>
        <w:rPr>
          <w:rFonts w:ascii="Times New Roman" w:eastAsia="FangSong" w:hAnsi="Times New Roman" w:cs="Times New Roman"/>
          <w:sz w:val="24"/>
          <w:lang w:eastAsia="zh-CN"/>
        </w:rPr>
        <w:t>的场地布局。实机与仿真共用同一套任务代码（以环境变量区分），保证控制逻辑、全局航线与计圈判定在仿真环境中得到充分验证。仿真环境如图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24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6E70F196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3FD55BFC" wp14:editId="7736BBBE">
            <wp:extent cx="2448000" cy="1377000"/>
            <wp:effectExtent l="0" t="0" r="0" b="0"/>
            <wp:docPr id="1930765061" name="Picture 193076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56f52b170a00b06611453a59e3338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3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FE06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24  Gazebo 高保真仿真环境</w:t>
      </w:r>
    </w:p>
    <w:p w14:paraId="214E3A2C" w14:textId="77777777" w:rsidR="00277929" w:rsidRDefault="00277929" w:rsidP="00277929">
      <w:pPr>
        <w:spacing w:before="120" w:after="60" w:line="288" w:lineRule="auto"/>
        <w:outlineLvl w:val="2"/>
        <w:rPr>
          <w:lang w:eastAsia="zh-CN"/>
        </w:rPr>
      </w:pPr>
      <w:bookmarkStart w:id="41" w:name="_Toc244345944"/>
      <w:r>
        <w:rPr>
          <w:rFonts w:ascii="Times New Roman" w:eastAsia="SimHei" w:hAnsi="Times New Roman" w:cs="Times New Roman"/>
          <w:sz w:val="24"/>
          <w:lang w:eastAsia="zh-CN"/>
        </w:rPr>
        <w:t xml:space="preserve">4.6.2 </w:t>
      </w:r>
      <w:r>
        <w:rPr>
          <w:rFonts w:ascii="Times New Roman" w:eastAsia="SimHei" w:hAnsi="Times New Roman" w:cs="Times New Roman"/>
          <w:sz w:val="24"/>
          <w:lang w:eastAsia="zh-CN"/>
        </w:rPr>
        <w:t>飞行测试与轨迹验证</w:t>
      </w:r>
      <w:bookmarkEnd w:id="41"/>
    </w:p>
    <w:p w14:paraId="511A658D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Gazebo </w:t>
      </w:r>
      <w:r>
        <w:rPr>
          <w:rFonts w:ascii="Times New Roman" w:eastAsia="FangSong" w:hAnsi="Times New Roman" w:cs="Times New Roman"/>
          <w:sz w:val="24"/>
          <w:lang w:eastAsia="zh-CN"/>
        </w:rPr>
        <w:t>仿真环境中对全流程任务进行重复飞行测试与蒙特卡洛压力测试，验证任务成功率、全程无碰撞与无出网性能，并统计投放与降落的落点精度；同时结合起飞前的航线段净空校验与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referee_node </w:t>
      </w:r>
      <w:r>
        <w:rPr>
          <w:rFonts w:ascii="Times New Roman" w:eastAsia="FangSong" w:hAnsi="Times New Roman" w:cs="Times New Roman"/>
          <w:sz w:val="24"/>
          <w:lang w:eastAsia="zh-CN"/>
        </w:rPr>
        <w:t>的自动裁判输出，形成</w:t>
      </w:r>
      <w:r>
        <w:rPr>
          <w:rFonts w:ascii="Times New Roman" w:eastAsia="FangSong" w:hAnsi="Times New Roman" w:cs="Times New Roman"/>
          <w:sz w:val="24"/>
          <w:lang w:eastAsia="zh-CN"/>
        </w:rPr>
        <w:t>"</w:t>
      </w:r>
      <w:r>
        <w:rPr>
          <w:rFonts w:ascii="Times New Roman" w:eastAsia="FangSong" w:hAnsi="Times New Roman" w:cs="Times New Roman"/>
          <w:sz w:val="24"/>
          <w:lang w:eastAsia="zh-CN"/>
        </w:rPr>
        <w:t>仿真验证</w:t>
      </w:r>
      <w:r>
        <w:rPr>
          <w:rFonts w:ascii="Times New Roman" w:eastAsia="FangSong" w:hAnsi="Times New Roman" w:cs="Times New Roman"/>
          <w:sz w:val="24"/>
          <w:lang w:eastAsia="zh-CN"/>
        </w:rPr>
        <w:t>—</w:t>
      </w:r>
      <w:r>
        <w:rPr>
          <w:rFonts w:ascii="Times New Roman" w:eastAsia="FangSong" w:hAnsi="Times New Roman" w:cs="Times New Roman"/>
          <w:sz w:val="24"/>
          <w:lang w:eastAsia="zh-CN"/>
        </w:rPr>
        <w:t>参数修正</w:t>
      </w:r>
      <w:r>
        <w:rPr>
          <w:rFonts w:ascii="Times New Roman" w:eastAsia="FangSong" w:hAnsi="Times New Roman" w:cs="Times New Roman"/>
          <w:sz w:val="24"/>
          <w:lang w:eastAsia="zh-CN"/>
        </w:rPr>
        <w:t>—</w:t>
      </w:r>
      <w:r>
        <w:rPr>
          <w:rFonts w:ascii="Times New Roman" w:eastAsia="FangSong" w:hAnsi="Times New Roman" w:cs="Times New Roman"/>
          <w:sz w:val="24"/>
          <w:lang w:eastAsia="zh-CN"/>
        </w:rPr>
        <w:t>实机复核</w:t>
      </w:r>
      <w:r>
        <w:rPr>
          <w:rFonts w:ascii="Times New Roman" w:eastAsia="FangSong" w:hAnsi="Times New Roman" w:cs="Times New Roman"/>
          <w:sz w:val="24"/>
          <w:lang w:eastAsia="zh-CN"/>
        </w:rPr>
        <w:t>"</w:t>
      </w:r>
      <w:r>
        <w:rPr>
          <w:rFonts w:ascii="Times New Roman" w:eastAsia="FangSong" w:hAnsi="Times New Roman" w:cs="Times New Roman"/>
          <w:sz w:val="24"/>
          <w:lang w:eastAsia="zh-CN"/>
        </w:rPr>
        <w:t>的闭环。一次典型全流程任务的水平轨迹与高度剖面如图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25 </w:t>
      </w:r>
      <w:r>
        <w:rPr>
          <w:rFonts w:ascii="Times New Roman" w:eastAsia="FangSong" w:hAnsi="Times New Roman" w:cs="Times New Roman"/>
          <w:sz w:val="24"/>
          <w:lang w:eastAsia="zh-CN"/>
        </w:rPr>
        <w:t>所示：巡航段机体最低点离地高度稳定于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1.54 m</w:t>
      </w:r>
      <w:r>
        <w:rPr>
          <w:rFonts w:ascii="Times New Roman" w:eastAsia="FangSong" w:hAnsi="Times New Roman" w:cs="Times New Roman"/>
          <w:sz w:val="24"/>
          <w:lang w:eastAsia="zh-CN"/>
        </w:rPr>
        <w:t>，投放段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4 </w:t>
      </w:r>
      <w:r>
        <w:rPr>
          <w:rFonts w:ascii="Times New Roman" w:eastAsia="FangSong" w:hAnsi="Times New Roman" w:cs="Times New Roman"/>
          <w:sz w:val="24"/>
          <w:lang w:eastAsia="zh-CN"/>
        </w:rPr>
        <w:t>次降高至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0.16 m </w:t>
      </w:r>
      <w:r>
        <w:rPr>
          <w:rFonts w:ascii="Times New Roman" w:eastAsia="FangSong" w:hAnsi="Times New Roman" w:cs="Times New Roman"/>
          <w:sz w:val="24"/>
          <w:lang w:eastAsia="zh-CN"/>
        </w:rPr>
        <w:t>完成释放，满足规则对巡航与投放高度的约束。</w:t>
      </w:r>
    </w:p>
    <w:p w14:paraId="7CB6BB92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CD6921" wp14:editId="2846C944">
            <wp:extent cx="2448000" cy="2103512"/>
            <wp:effectExtent l="0" t="0" r="0" b="0"/>
            <wp:docPr id="1930765065" name="Picture 1930765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j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1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B8B8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25  全流程飞行轨迹（XY 平面与高度剖面）</w:t>
      </w:r>
    </w:p>
    <w:p w14:paraId="792914E0" w14:textId="77777777" w:rsidR="00277929" w:rsidRDefault="00277929" w:rsidP="00277929">
      <w:pPr>
        <w:ind w:firstLineChars="200" w:firstLine="480"/>
        <w:jc w:val="both"/>
        <w:rPr>
          <w:lang w:eastAsia="zh-CN"/>
        </w:rPr>
      </w:pPr>
      <w:r>
        <w:rPr>
          <w:rFonts w:ascii="Times New Roman" w:eastAsia="SimSun" w:hAnsi="Times New Roman"/>
          <w:sz w:val="24"/>
          <w:szCs w:val="24"/>
          <w:lang w:eastAsia="zh-CN"/>
        </w:rPr>
        <w:t>蒙特卡洛压力测试对视觉噪声、视觉帧丢失、障碍与靶标摆放偏差、里程计漂移及组合恶劣工况共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6 </w:t>
      </w:r>
      <w:r>
        <w:rPr>
          <w:rFonts w:ascii="Times New Roman" w:eastAsia="SimSun" w:hAnsi="Times New Roman"/>
          <w:sz w:val="24"/>
          <w:szCs w:val="24"/>
          <w:lang w:eastAsia="zh-CN"/>
        </w:rPr>
        <w:t>类场景各重复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30 </w:t>
      </w:r>
      <w:r>
        <w:rPr>
          <w:rFonts w:ascii="Times New Roman" w:eastAsia="SimSun" w:hAnsi="Times New Roman"/>
          <w:sz w:val="24"/>
          <w:szCs w:val="24"/>
          <w:lang w:eastAsia="zh-CN"/>
        </w:rPr>
        <w:t>次、累计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180 </w:t>
      </w:r>
      <w:r>
        <w:rPr>
          <w:rFonts w:ascii="Times New Roman" w:eastAsia="SimSun" w:hAnsi="Times New Roman"/>
          <w:sz w:val="24"/>
          <w:szCs w:val="24"/>
          <w:lang w:eastAsia="zh-CN"/>
        </w:rPr>
        <w:t>次全流程仿真，各工况下任务成功率均为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100%</w:t>
      </w:r>
      <w:r>
        <w:rPr>
          <w:rFonts w:ascii="Times New Roman" w:eastAsia="SimSun" w:hAnsi="Times New Roman"/>
          <w:sz w:val="24"/>
          <w:szCs w:val="24"/>
          <w:lang w:eastAsia="zh-CN"/>
        </w:rPr>
        <w:t>，全程无碰撞、无出网，测试结果见表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4-3</w:t>
      </w:r>
      <w:r>
        <w:rPr>
          <w:rFonts w:ascii="Times New Roman" w:eastAsia="SimSun" w:hAnsi="Times New Roman"/>
          <w:sz w:val="24"/>
          <w:szCs w:val="24"/>
          <w:lang w:eastAsia="zh-CN"/>
        </w:rPr>
        <w:t>。</w:t>
      </w:r>
    </w:p>
    <w:p w14:paraId="3812D1C2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b/>
          <w:sz w:val="18"/>
          <w:szCs w:val="18"/>
          <w:lang w:eastAsia="zh-CN"/>
        </w:rPr>
        <w:t>表 4-3  蒙特卡洛压力测试工况与结果（仿真）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8"/>
      </w:tblGrid>
      <w:tr w:rsidR="00277929" w14:paraId="53F3DBD2" w14:textId="77777777" w:rsidTr="006F080F">
        <w:tc>
          <w:tcPr>
            <w:tcW w:w="1660" w:type="dxa"/>
          </w:tcPr>
          <w:p w14:paraId="4505C708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测试工况</w:t>
            </w:r>
          </w:p>
        </w:tc>
        <w:tc>
          <w:tcPr>
            <w:tcW w:w="1660" w:type="dxa"/>
          </w:tcPr>
          <w:p w14:paraId="09B169A8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注入扰动</w:t>
            </w:r>
          </w:p>
        </w:tc>
        <w:tc>
          <w:tcPr>
            <w:tcW w:w="1660" w:type="dxa"/>
          </w:tcPr>
          <w:p w14:paraId="762F0D26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次数</w:t>
            </w:r>
          </w:p>
        </w:tc>
        <w:tc>
          <w:tcPr>
            <w:tcW w:w="1660" w:type="dxa"/>
          </w:tcPr>
          <w:p w14:paraId="061850B6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任务成功率</w:t>
            </w:r>
          </w:p>
        </w:tc>
        <w:tc>
          <w:tcPr>
            <w:tcW w:w="1660" w:type="dxa"/>
          </w:tcPr>
          <w:p w14:paraId="6DDD0ACA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碰撞 / 出网</w:t>
            </w:r>
          </w:p>
        </w:tc>
      </w:tr>
      <w:tr w:rsidR="00277929" w14:paraId="78CF3374" w14:textId="77777777" w:rsidTr="006F080F">
        <w:tc>
          <w:tcPr>
            <w:tcW w:w="1660" w:type="dxa"/>
          </w:tcPr>
          <w:p w14:paraId="4D44EB9E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标称工况</w:t>
            </w:r>
          </w:p>
        </w:tc>
        <w:tc>
          <w:tcPr>
            <w:tcW w:w="1660" w:type="dxa"/>
          </w:tcPr>
          <w:p w14:paraId="680FEE8D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无</w:t>
            </w:r>
          </w:p>
        </w:tc>
        <w:tc>
          <w:tcPr>
            <w:tcW w:w="1660" w:type="dxa"/>
          </w:tcPr>
          <w:p w14:paraId="463F957A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30</w:t>
            </w:r>
          </w:p>
        </w:tc>
        <w:tc>
          <w:tcPr>
            <w:tcW w:w="1660" w:type="dxa"/>
          </w:tcPr>
          <w:p w14:paraId="105645A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100%</w:t>
            </w:r>
          </w:p>
        </w:tc>
        <w:tc>
          <w:tcPr>
            <w:tcW w:w="1660" w:type="dxa"/>
          </w:tcPr>
          <w:p w14:paraId="58BA294C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0 次</w:t>
            </w:r>
          </w:p>
        </w:tc>
      </w:tr>
      <w:tr w:rsidR="00277929" w14:paraId="77D10FE7" w14:textId="77777777" w:rsidTr="006F080F">
        <w:tc>
          <w:tcPr>
            <w:tcW w:w="1660" w:type="dxa"/>
          </w:tcPr>
          <w:p w14:paraId="3FF5EA18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视觉噪声</w:t>
            </w:r>
          </w:p>
        </w:tc>
        <w:tc>
          <w:tcPr>
            <w:tcW w:w="1660" w:type="dxa"/>
          </w:tcPr>
          <w:p w14:paraId="5822656C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检测偏差 ±15 px</w:t>
            </w:r>
          </w:p>
        </w:tc>
        <w:tc>
          <w:tcPr>
            <w:tcW w:w="1660" w:type="dxa"/>
          </w:tcPr>
          <w:p w14:paraId="3A99BDBF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30</w:t>
            </w:r>
          </w:p>
        </w:tc>
        <w:tc>
          <w:tcPr>
            <w:tcW w:w="1660" w:type="dxa"/>
          </w:tcPr>
          <w:p w14:paraId="3711163D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100%</w:t>
            </w:r>
          </w:p>
        </w:tc>
        <w:tc>
          <w:tcPr>
            <w:tcW w:w="1660" w:type="dxa"/>
          </w:tcPr>
          <w:p w14:paraId="258EF170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0 次</w:t>
            </w:r>
          </w:p>
        </w:tc>
      </w:tr>
      <w:tr w:rsidR="00277929" w14:paraId="36CC9B40" w14:textId="77777777" w:rsidTr="006F080F">
        <w:tc>
          <w:tcPr>
            <w:tcW w:w="1660" w:type="dxa"/>
          </w:tcPr>
          <w:p w14:paraId="2A5C164B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视觉帧丢失</w:t>
            </w:r>
          </w:p>
        </w:tc>
        <w:tc>
          <w:tcPr>
            <w:tcW w:w="1660" w:type="dxa"/>
          </w:tcPr>
          <w:p w14:paraId="29CFFB0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帧丢失率 30%</w:t>
            </w:r>
          </w:p>
        </w:tc>
        <w:tc>
          <w:tcPr>
            <w:tcW w:w="1660" w:type="dxa"/>
          </w:tcPr>
          <w:p w14:paraId="2ADD6BAC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30</w:t>
            </w:r>
          </w:p>
        </w:tc>
        <w:tc>
          <w:tcPr>
            <w:tcW w:w="1660" w:type="dxa"/>
          </w:tcPr>
          <w:p w14:paraId="0B78673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100%</w:t>
            </w:r>
          </w:p>
        </w:tc>
        <w:tc>
          <w:tcPr>
            <w:tcW w:w="1660" w:type="dxa"/>
          </w:tcPr>
          <w:p w14:paraId="251BCE78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0 次</w:t>
            </w:r>
          </w:p>
        </w:tc>
      </w:tr>
      <w:tr w:rsidR="00277929" w14:paraId="7C42D4B8" w14:textId="77777777" w:rsidTr="006F080F">
        <w:tc>
          <w:tcPr>
            <w:tcW w:w="1660" w:type="dxa"/>
          </w:tcPr>
          <w:p w14:paraId="626CAEEE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摆放偏差</w:t>
            </w:r>
          </w:p>
        </w:tc>
        <w:tc>
          <w:tcPr>
            <w:tcW w:w="1660" w:type="dxa"/>
          </w:tcPr>
          <w:p w14:paraId="7E7FC1A4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障碍/靶标 ±20 cm</w:t>
            </w:r>
          </w:p>
        </w:tc>
        <w:tc>
          <w:tcPr>
            <w:tcW w:w="1660" w:type="dxa"/>
          </w:tcPr>
          <w:p w14:paraId="0634A0F9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30</w:t>
            </w:r>
          </w:p>
        </w:tc>
        <w:tc>
          <w:tcPr>
            <w:tcW w:w="1660" w:type="dxa"/>
          </w:tcPr>
          <w:p w14:paraId="2C10359E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100%</w:t>
            </w:r>
          </w:p>
        </w:tc>
        <w:tc>
          <w:tcPr>
            <w:tcW w:w="1660" w:type="dxa"/>
          </w:tcPr>
          <w:p w14:paraId="04E5BAFB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0 次</w:t>
            </w:r>
          </w:p>
        </w:tc>
      </w:tr>
      <w:tr w:rsidR="00277929" w14:paraId="273DDE06" w14:textId="77777777" w:rsidTr="006F080F">
        <w:tc>
          <w:tcPr>
            <w:tcW w:w="1660" w:type="dxa"/>
          </w:tcPr>
          <w:p w14:paraId="2AE7971F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里程计漂移</w:t>
            </w:r>
          </w:p>
        </w:tc>
        <w:tc>
          <w:tcPr>
            <w:tcW w:w="1660" w:type="dxa"/>
          </w:tcPr>
          <w:p w14:paraId="119D58E8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水平漂移 ±5 cm</w:t>
            </w:r>
          </w:p>
        </w:tc>
        <w:tc>
          <w:tcPr>
            <w:tcW w:w="1660" w:type="dxa"/>
          </w:tcPr>
          <w:p w14:paraId="5C686B2F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30</w:t>
            </w:r>
          </w:p>
        </w:tc>
        <w:tc>
          <w:tcPr>
            <w:tcW w:w="1660" w:type="dxa"/>
          </w:tcPr>
          <w:p w14:paraId="2CE4DF0A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100%</w:t>
            </w:r>
          </w:p>
        </w:tc>
        <w:tc>
          <w:tcPr>
            <w:tcW w:w="1660" w:type="dxa"/>
          </w:tcPr>
          <w:p w14:paraId="634D4ADD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0 次</w:t>
            </w:r>
          </w:p>
        </w:tc>
      </w:tr>
      <w:tr w:rsidR="00277929" w14:paraId="14EE5D68" w14:textId="77777777" w:rsidTr="006F080F">
        <w:tc>
          <w:tcPr>
            <w:tcW w:w="1660" w:type="dxa"/>
          </w:tcPr>
          <w:p w14:paraId="0B7B489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组合恶劣工况</w:t>
            </w:r>
          </w:p>
        </w:tc>
        <w:tc>
          <w:tcPr>
            <w:tcW w:w="1660" w:type="dxa"/>
          </w:tcPr>
          <w:p w14:paraId="139BF251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上述扰动叠加</w:t>
            </w:r>
          </w:p>
        </w:tc>
        <w:tc>
          <w:tcPr>
            <w:tcW w:w="1660" w:type="dxa"/>
          </w:tcPr>
          <w:p w14:paraId="60ABC8C4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30</w:t>
            </w:r>
          </w:p>
        </w:tc>
        <w:tc>
          <w:tcPr>
            <w:tcW w:w="1660" w:type="dxa"/>
          </w:tcPr>
          <w:p w14:paraId="3942020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100%</w:t>
            </w:r>
          </w:p>
        </w:tc>
        <w:tc>
          <w:tcPr>
            <w:tcW w:w="1660" w:type="dxa"/>
          </w:tcPr>
          <w:p w14:paraId="3453FBC4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0 次</w:t>
            </w:r>
          </w:p>
        </w:tc>
      </w:tr>
      <w:tr w:rsidR="00277929" w14:paraId="54683F0A" w14:textId="77777777" w:rsidTr="006F080F">
        <w:tc>
          <w:tcPr>
            <w:tcW w:w="1660" w:type="dxa"/>
          </w:tcPr>
          <w:p w14:paraId="17821209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合计</w:t>
            </w:r>
          </w:p>
        </w:tc>
        <w:tc>
          <w:tcPr>
            <w:tcW w:w="1660" w:type="dxa"/>
          </w:tcPr>
          <w:p w14:paraId="73FAA009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—</w:t>
            </w:r>
          </w:p>
        </w:tc>
        <w:tc>
          <w:tcPr>
            <w:tcW w:w="1660" w:type="dxa"/>
          </w:tcPr>
          <w:p w14:paraId="70DA5F05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180</w:t>
            </w:r>
          </w:p>
        </w:tc>
        <w:tc>
          <w:tcPr>
            <w:tcW w:w="1660" w:type="dxa"/>
          </w:tcPr>
          <w:p w14:paraId="047C366F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100%</w:t>
            </w:r>
          </w:p>
        </w:tc>
        <w:tc>
          <w:tcPr>
            <w:tcW w:w="1660" w:type="dxa"/>
          </w:tcPr>
          <w:p w14:paraId="2C40FE4B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0 次</w:t>
            </w:r>
          </w:p>
        </w:tc>
      </w:tr>
    </w:tbl>
    <w:p w14:paraId="3E473A86" w14:textId="77777777" w:rsidR="00277929" w:rsidRDefault="00277929" w:rsidP="00277929">
      <w:pPr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>
        <w:rPr>
          <w:rFonts w:ascii="Times New Roman" w:eastAsia="SimSun" w:hAnsi="Times New Roman"/>
          <w:sz w:val="24"/>
          <w:szCs w:val="24"/>
          <w:lang w:eastAsia="zh-CN"/>
        </w:rPr>
        <w:t>在此基础上统计得到的关键性能指标见表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4-4</w:t>
      </w:r>
      <w:r>
        <w:rPr>
          <w:rFonts w:ascii="Times New Roman" w:eastAsia="SimSun" w:hAnsi="Times New Roman"/>
          <w:sz w:val="24"/>
          <w:szCs w:val="24"/>
          <w:lang w:eastAsia="zh-CN"/>
        </w:rPr>
        <w:t>：投放落点误差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4.3~11.8 cm</w:t>
      </w:r>
      <w:r>
        <w:rPr>
          <w:rFonts w:ascii="Times New Roman" w:eastAsia="SimSun" w:hAnsi="Times New Roman"/>
          <w:sz w:val="24"/>
          <w:szCs w:val="24"/>
          <w:lang w:eastAsia="zh-CN"/>
        </w:rPr>
        <w:t>，多数落入白色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10 </w:t>
      </w:r>
      <w:r>
        <w:rPr>
          <w:rFonts w:ascii="Times New Roman" w:eastAsia="SimSun" w:hAnsi="Times New Roman"/>
          <w:sz w:val="24"/>
          <w:szCs w:val="24"/>
          <w:lang w:eastAsia="zh-CN"/>
        </w:rPr>
        <w:t>分区；穿环最小裕度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9 cm</w:t>
      </w:r>
      <w:r>
        <w:rPr>
          <w:rFonts w:ascii="Times New Roman" w:eastAsia="SimSun" w:hAnsi="Times New Roman"/>
          <w:sz w:val="24"/>
          <w:szCs w:val="24"/>
          <w:lang w:eastAsia="zh-CN"/>
        </w:rPr>
        <w:t>；降落落点误差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2.5~6.4 cm</w:t>
      </w:r>
      <w:r>
        <w:rPr>
          <w:rFonts w:ascii="Times New Roman" w:eastAsia="SimSun" w:hAnsi="Times New Roman"/>
          <w:sz w:val="24"/>
          <w:szCs w:val="24"/>
          <w:lang w:eastAsia="zh-CN"/>
        </w:rPr>
        <w:t>，稳定处于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10 </w:t>
      </w:r>
      <w:r>
        <w:rPr>
          <w:rFonts w:ascii="Times New Roman" w:eastAsia="SimSun" w:hAnsi="Times New Roman"/>
          <w:sz w:val="24"/>
          <w:szCs w:val="24"/>
          <w:lang w:eastAsia="zh-CN"/>
        </w:rPr>
        <w:t>分区；全程距防护网最小距离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0.59 m</w:t>
      </w:r>
      <w:r>
        <w:rPr>
          <w:rFonts w:ascii="Times New Roman" w:eastAsia="SimSun" w:hAnsi="Times New Roman"/>
          <w:sz w:val="24"/>
          <w:szCs w:val="24"/>
          <w:lang w:eastAsia="zh-CN"/>
        </w:rPr>
        <w:t>，距障碍最小净余量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0.45 m</w:t>
      </w:r>
      <w:r>
        <w:rPr>
          <w:rFonts w:ascii="Times New Roman" w:eastAsia="SimSun" w:hAnsi="Times New Roman"/>
          <w:sz w:val="24"/>
          <w:szCs w:val="24"/>
          <w:lang w:eastAsia="zh-CN"/>
        </w:rPr>
        <w:t>，与第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4.7 </w:t>
      </w:r>
      <w:r>
        <w:rPr>
          <w:rFonts w:ascii="Times New Roman" w:eastAsia="SimSun" w:hAnsi="Times New Roman"/>
          <w:sz w:val="24"/>
          <w:szCs w:val="24"/>
          <w:lang w:eastAsia="zh-CN"/>
        </w:rPr>
        <w:t>节安全设计假设一致。</w:t>
      </w:r>
    </w:p>
    <w:p w14:paraId="4D9D02FE" w14:textId="77777777" w:rsidR="00277929" w:rsidRDefault="00277929" w:rsidP="00277929">
      <w:pPr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1B889BB9" w14:textId="77777777" w:rsidR="00277929" w:rsidRDefault="00277929" w:rsidP="00277929">
      <w:pPr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62CACCB1" w14:textId="77777777" w:rsidR="00277929" w:rsidRDefault="00277929" w:rsidP="00277929">
      <w:pPr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191B7CE4" w14:textId="77777777" w:rsidR="00277929" w:rsidRDefault="00277929" w:rsidP="00277929">
      <w:pPr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4E930175" w14:textId="77777777" w:rsidR="00277929" w:rsidRDefault="00277929" w:rsidP="00277929">
      <w:pPr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78ABBC0B" w14:textId="77777777" w:rsidR="00277929" w:rsidRDefault="00277929" w:rsidP="00277929">
      <w:pPr>
        <w:ind w:firstLineChars="200" w:firstLine="440"/>
        <w:jc w:val="both"/>
        <w:rPr>
          <w:rFonts w:hint="eastAsia"/>
          <w:lang w:eastAsia="zh-CN"/>
        </w:rPr>
      </w:pPr>
    </w:p>
    <w:p w14:paraId="6F59EA54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b/>
          <w:sz w:val="18"/>
          <w:szCs w:val="18"/>
          <w:lang w:eastAsia="zh-CN"/>
        </w:rPr>
        <w:t>表 4-4  关键性能指标测试结果（仿真）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2073"/>
        <w:gridCol w:w="2073"/>
        <w:gridCol w:w="2072"/>
      </w:tblGrid>
      <w:tr w:rsidR="00277929" w14:paraId="71C52FFB" w14:textId="77777777" w:rsidTr="006F080F">
        <w:tc>
          <w:tcPr>
            <w:tcW w:w="2075" w:type="dxa"/>
          </w:tcPr>
          <w:p w14:paraId="677F8DED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指标</w:t>
            </w:r>
          </w:p>
        </w:tc>
        <w:tc>
          <w:tcPr>
            <w:tcW w:w="2075" w:type="dxa"/>
          </w:tcPr>
          <w:p w14:paraId="2374AF37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测试方法</w:t>
            </w:r>
          </w:p>
        </w:tc>
        <w:tc>
          <w:tcPr>
            <w:tcW w:w="2075" w:type="dxa"/>
          </w:tcPr>
          <w:p w14:paraId="4E729CF5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结果</w:t>
            </w:r>
          </w:p>
        </w:tc>
        <w:tc>
          <w:tcPr>
            <w:tcW w:w="2075" w:type="dxa"/>
          </w:tcPr>
          <w:p w14:paraId="1DFC43E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b/>
                <w:sz w:val="18"/>
                <w:szCs w:val="18"/>
              </w:rPr>
              <w:t>规则 / 设计要求</w:t>
            </w:r>
          </w:p>
        </w:tc>
      </w:tr>
      <w:tr w:rsidR="00277929" w14:paraId="7C0D17CD" w14:textId="77777777" w:rsidTr="006F080F">
        <w:tc>
          <w:tcPr>
            <w:tcW w:w="2075" w:type="dxa"/>
          </w:tcPr>
          <w:p w14:paraId="34CEAC31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激光里程计水平漂移</w:t>
            </w:r>
          </w:p>
        </w:tc>
        <w:tc>
          <w:tcPr>
            <w:tcW w:w="2075" w:type="dxa"/>
          </w:tcPr>
          <w:p w14:paraId="77B09EF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静置 2 min 静态验证</w:t>
            </w:r>
          </w:p>
        </w:tc>
        <w:tc>
          <w:tcPr>
            <w:tcW w:w="2075" w:type="dxa"/>
          </w:tcPr>
          <w:p w14:paraId="4DCED799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&lt; 3 cm</w:t>
            </w:r>
          </w:p>
        </w:tc>
        <w:tc>
          <w:tcPr>
            <w:tcW w:w="2075" w:type="dxa"/>
          </w:tcPr>
          <w:p w14:paraId="1331E439" w14:textId="77777777" w:rsidR="00277929" w:rsidRDefault="00277929" w:rsidP="006F080F">
            <w:pPr>
              <w:jc w:val="center"/>
              <w:rPr>
                <w:lang w:eastAsia="zh-CN"/>
              </w:rPr>
            </w:pPr>
            <w:r>
              <w:rPr>
                <w:rFonts w:ascii="SimSun" w:eastAsia="SimSun" w:hAnsi="SimSun"/>
                <w:sz w:val="18"/>
                <w:szCs w:val="18"/>
                <w:lang w:eastAsia="zh-CN"/>
              </w:rPr>
              <w:t>定位全机载、无外部设施</w:t>
            </w:r>
          </w:p>
        </w:tc>
      </w:tr>
      <w:tr w:rsidR="00277929" w14:paraId="530438B4" w14:textId="77777777" w:rsidTr="006F080F">
        <w:tc>
          <w:tcPr>
            <w:tcW w:w="2075" w:type="dxa"/>
          </w:tcPr>
          <w:p w14:paraId="1D56FD0D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地标自校准</w:t>
            </w:r>
          </w:p>
        </w:tc>
        <w:tc>
          <w:tcPr>
            <w:tcW w:w="2075" w:type="dxa"/>
          </w:tcPr>
          <w:p w14:paraId="2D368CA7" w14:textId="77777777" w:rsidR="00277929" w:rsidRDefault="00277929" w:rsidP="006F080F">
            <w:pPr>
              <w:jc w:val="center"/>
              <w:rPr>
                <w:lang w:eastAsia="zh-CN"/>
              </w:rPr>
            </w:pPr>
            <w:r>
              <w:rPr>
                <w:rFonts w:ascii="SimSun" w:eastAsia="SimSun" w:hAnsi="SimSun"/>
                <w:sz w:val="18"/>
                <w:szCs w:val="18"/>
                <w:lang w:eastAsia="zh-CN"/>
              </w:rPr>
              <w:t>200 次随机摆放（±30 cm、±20°）</w:t>
            </w:r>
          </w:p>
        </w:tc>
        <w:tc>
          <w:tcPr>
            <w:tcW w:w="2075" w:type="dxa"/>
          </w:tcPr>
          <w:p w14:paraId="20BEAD99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成功率 99%，残差 &lt; 10 cm</w:t>
            </w:r>
          </w:p>
        </w:tc>
        <w:tc>
          <w:tcPr>
            <w:tcW w:w="2075" w:type="dxa"/>
          </w:tcPr>
          <w:p w14:paraId="4E1692A2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抗摆放偏差</w:t>
            </w:r>
          </w:p>
        </w:tc>
      </w:tr>
      <w:tr w:rsidR="00277929" w14:paraId="1F95363F" w14:textId="77777777" w:rsidTr="006F080F">
        <w:tc>
          <w:tcPr>
            <w:tcW w:w="2075" w:type="dxa"/>
          </w:tcPr>
          <w:p w14:paraId="640021C9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先验地图 ICP</w:t>
            </w:r>
          </w:p>
        </w:tc>
        <w:tc>
          <w:tcPr>
            <w:tcW w:w="2075" w:type="dxa"/>
          </w:tcPr>
          <w:p w14:paraId="741D1866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100 次随机摆放</w:t>
            </w:r>
          </w:p>
        </w:tc>
        <w:tc>
          <w:tcPr>
            <w:tcW w:w="2075" w:type="dxa"/>
          </w:tcPr>
          <w:p w14:paraId="1B3DEEFA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fitness ≈ 5 cm</w:t>
            </w:r>
          </w:p>
        </w:tc>
        <w:tc>
          <w:tcPr>
            <w:tcW w:w="2075" w:type="dxa"/>
          </w:tcPr>
          <w:p w14:paraId="3205B248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抗摆放偏差</w:t>
            </w:r>
          </w:p>
        </w:tc>
      </w:tr>
      <w:tr w:rsidR="00277929" w14:paraId="5B90749B" w14:textId="77777777" w:rsidTr="006F080F">
        <w:tc>
          <w:tcPr>
            <w:tcW w:w="2075" w:type="dxa"/>
          </w:tcPr>
          <w:p w14:paraId="3A4ECA4E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投放落点误差</w:t>
            </w:r>
          </w:p>
        </w:tc>
        <w:tc>
          <w:tcPr>
            <w:tcW w:w="2075" w:type="dxa"/>
          </w:tcPr>
          <w:p w14:paraId="7BB3EDBF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180 次全流程仿真统计</w:t>
            </w:r>
          </w:p>
        </w:tc>
        <w:tc>
          <w:tcPr>
            <w:tcW w:w="2075" w:type="dxa"/>
          </w:tcPr>
          <w:p w14:paraId="40B4A94E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4.3~11.8 cm</w:t>
            </w:r>
          </w:p>
        </w:tc>
        <w:tc>
          <w:tcPr>
            <w:tcW w:w="2075" w:type="dxa"/>
          </w:tcPr>
          <w:p w14:paraId="6DCFE4FB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靶面 0.8 m，白区得 10 分</w:t>
            </w:r>
          </w:p>
        </w:tc>
      </w:tr>
      <w:tr w:rsidR="00277929" w14:paraId="20156D52" w14:textId="77777777" w:rsidTr="006F080F">
        <w:tc>
          <w:tcPr>
            <w:tcW w:w="2075" w:type="dxa"/>
          </w:tcPr>
          <w:p w14:paraId="4FD64F3A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穿环最小裕度</w:t>
            </w:r>
          </w:p>
        </w:tc>
        <w:tc>
          <w:tcPr>
            <w:tcW w:w="2075" w:type="dxa"/>
          </w:tcPr>
          <w:p w14:paraId="6BAA33A4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蒙特卡洛轨迹后验</w:t>
            </w:r>
          </w:p>
        </w:tc>
        <w:tc>
          <w:tcPr>
            <w:tcW w:w="2075" w:type="dxa"/>
          </w:tcPr>
          <w:p w14:paraId="7B8C1708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9 cm</w:t>
            </w:r>
          </w:p>
        </w:tc>
        <w:tc>
          <w:tcPr>
            <w:tcW w:w="2075" w:type="dxa"/>
          </w:tcPr>
          <w:p w14:paraId="485C82DE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环内径 0.9 m</w:t>
            </w:r>
          </w:p>
        </w:tc>
      </w:tr>
      <w:tr w:rsidR="00277929" w14:paraId="2D669E7B" w14:textId="77777777" w:rsidTr="006F080F">
        <w:tc>
          <w:tcPr>
            <w:tcW w:w="2075" w:type="dxa"/>
          </w:tcPr>
          <w:p w14:paraId="710FA120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降落落点误差</w:t>
            </w:r>
          </w:p>
        </w:tc>
        <w:tc>
          <w:tcPr>
            <w:tcW w:w="2075" w:type="dxa"/>
          </w:tcPr>
          <w:p w14:paraId="7FA54D9F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蒙特卡洛轨迹后验</w:t>
            </w:r>
          </w:p>
        </w:tc>
        <w:tc>
          <w:tcPr>
            <w:tcW w:w="2075" w:type="dxa"/>
          </w:tcPr>
          <w:p w14:paraId="039FB67D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2.5~6.4 cm</w:t>
            </w:r>
          </w:p>
        </w:tc>
        <w:tc>
          <w:tcPr>
            <w:tcW w:w="2075" w:type="dxa"/>
          </w:tcPr>
          <w:p w14:paraId="21289847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10 分区（黑环内）</w:t>
            </w:r>
          </w:p>
        </w:tc>
      </w:tr>
      <w:tr w:rsidR="00277929" w14:paraId="058251E5" w14:textId="77777777" w:rsidTr="006F080F">
        <w:tc>
          <w:tcPr>
            <w:tcW w:w="2075" w:type="dxa"/>
          </w:tcPr>
          <w:p w14:paraId="54DAA17C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网距安全裕度</w:t>
            </w:r>
          </w:p>
        </w:tc>
        <w:tc>
          <w:tcPr>
            <w:tcW w:w="2075" w:type="dxa"/>
          </w:tcPr>
          <w:p w14:paraId="6271F2DA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蒙特卡洛轨迹后验</w:t>
            </w:r>
          </w:p>
        </w:tc>
        <w:tc>
          <w:tcPr>
            <w:tcW w:w="2075" w:type="dxa"/>
          </w:tcPr>
          <w:p w14:paraId="487E891C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最小 0.59 m</w:t>
            </w:r>
          </w:p>
        </w:tc>
        <w:tc>
          <w:tcPr>
            <w:tcW w:w="2075" w:type="dxa"/>
          </w:tcPr>
          <w:p w14:paraId="395ED0F0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不出网</w:t>
            </w:r>
          </w:p>
        </w:tc>
      </w:tr>
      <w:tr w:rsidR="00277929" w14:paraId="3DAB6B26" w14:textId="77777777" w:rsidTr="006F080F">
        <w:tc>
          <w:tcPr>
            <w:tcW w:w="2075" w:type="dxa"/>
          </w:tcPr>
          <w:p w14:paraId="738C7556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障碍净余量</w:t>
            </w:r>
          </w:p>
        </w:tc>
        <w:tc>
          <w:tcPr>
            <w:tcW w:w="2075" w:type="dxa"/>
          </w:tcPr>
          <w:p w14:paraId="6E7E5874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蒙特卡洛轨迹后验</w:t>
            </w:r>
          </w:p>
        </w:tc>
        <w:tc>
          <w:tcPr>
            <w:tcW w:w="2075" w:type="dxa"/>
          </w:tcPr>
          <w:p w14:paraId="00144FDB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最小 0.45 m</w:t>
            </w:r>
          </w:p>
        </w:tc>
        <w:tc>
          <w:tcPr>
            <w:tcW w:w="2075" w:type="dxa"/>
          </w:tcPr>
          <w:p w14:paraId="264845D3" w14:textId="77777777" w:rsidR="00277929" w:rsidRDefault="00277929" w:rsidP="006F080F">
            <w:pPr>
              <w:jc w:val="center"/>
            </w:pPr>
            <w:r>
              <w:rPr>
                <w:rFonts w:ascii="SimSun" w:eastAsia="SimSun" w:hAnsi="SimSun"/>
                <w:sz w:val="18"/>
                <w:szCs w:val="18"/>
              </w:rPr>
              <w:t>无碰撞</w:t>
            </w:r>
          </w:p>
        </w:tc>
      </w:tr>
    </w:tbl>
    <w:p w14:paraId="743A5A75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42" w:name="_Toc244345945"/>
      <w:r>
        <w:rPr>
          <w:rFonts w:ascii="Times New Roman" w:eastAsia="SimHei" w:hAnsi="Times New Roman" w:cs="Times New Roman"/>
          <w:sz w:val="24"/>
          <w:lang w:eastAsia="zh-CN"/>
        </w:rPr>
        <w:t xml:space="preserve">4.7 </w:t>
      </w:r>
      <w:r>
        <w:rPr>
          <w:rFonts w:ascii="Times New Roman" w:eastAsia="SimHei" w:hAnsi="Times New Roman" w:cs="Times New Roman"/>
          <w:sz w:val="24"/>
          <w:lang w:eastAsia="zh-CN"/>
        </w:rPr>
        <w:t>安全设计</w:t>
      </w:r>
      <w:bookmarkEnd w:id="42"/>
    </w:p>
    <w:p w14:paraId="7DAD298B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1</w:t>
      </w:r>
      <w:r>
        <w:rPr>
          <w:rFonts w:ascii="Times New Roman" w:eastAsia="FangSong" w:hAnsi="Times New Roman" w:cs="Times New Roman"/>
          <w:sz w:val="24"/>
          <w:lang w:eastAsia="zh-CN"/>
        </w:rPr>
        <w:t>）飞行前预检：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preflight_check </w:t>
      </w:r>
      <w:r>
        <w:rPr>
          <w:rFonts w:ascii="Times New Roman" w:eastAsia="FangSong" w:hAnsi="Times New Roman" w:cs="Times New Roman"/>
          <w:sz w:val="24"/>
          <w:lang w:eastAsia="zh-CN"/>
        </w:rPr>
        <w:t>自动校验链路、传感器、定位与执行器，不通过禁止起飞。</w:t>
      </w:r>
    </w:p>
    <w:p w14:paraId="771FC130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2</w:t>
      </w:r>
      <w:r>
        <w:rPr>
          <w:rFonts w:ascii="Times New Roman" w:eastAsia="FangSong" w:hAnsi="Times New Roman" w:cs="Times New Roman"/>
          <w:sz w:val="24"/>
          <w:lang w:eastAsia="zh-CN"/>
        </w:rPr>
        <w:t>）感知</w:t>
      </w:r>
      <w:r>
        <w:rPr>
          <w:rFonts w:ascii="Times New Roman" w:eastAsia="FangSong" w:hAnsi="Times New Roman" w:cs="Times New Roman"/>
          <w:sz w:val="24"/>
          <w:lang w:eastAsia="zh-CN"/>
        </w:rPr>
        <w:t>—</w:t>
      </w:r>
      <w:r>
        <w:rPr>
          <w:rFonts w:ascii="Times New Roman" w:eastAsia="FangSong" w:hAnsi="Times New Roman" w:cs="Times New Roman"/>
          <w:sz w:val="24"/>
          <w:lang w:eastAsia="zh-CN"/>
        </w:rPr>
        <w:t>任务解耦：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safety_monitor </w:t>
      </w:r>
      <w:r>
        <w:rPr>
          <w:rFonts w:ascii="Times New Roman" w:eastAsia="FangSong" w:hAnsi="Times New Roman" w:cs="Times New Roman"/>
          <w:sz w:val="24"/>
          <w:lang w:eastAsia="zh-CN"/>
        </w:rPr>
        <w:t>独立运行，任务层异常不影响避障告警。</w:t>
      </w:r>
    </w:p>
    <w:p w14:paraId="18434CD8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3</w:t>
      </w:r>
      <w:r>
        <w:rPr>
          <w:rFonts w:ascii="Times New Roman" w:eastAsia="FangSong" w:hAnsi="Times New Roman" w:cs="Times New Roman"/>
          <w:sz w:val="24"/>
          <w:lang w:eastAsia="zh-CN"/>
        </w:rPr>
        <w:t>）紧急停止：碰撞事件触发立即悬停，遥控器可随时切入手动接管。</w:t>
      </w:r>
    </w:p>
    <w:p w14:paraId="68E7BE6D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4</w:t>
      </w:r>
      <w:r>
        <w:rPr>
          <w:rFonts w:ascii="Times New Roman" w:eastAsia="FangSong" w:hAnsi="Times New Roman" w:cs="Times New Roman"/>
          <w:sz w:val="24"/>
          <w:lang w:eastAsia="zh-CN"/>
        </w:rPr>
        <w:t>）失败保护：视觉超时、环心检测失效、自校准失败均回退到标称或人工对齐，不阻断任务。</w:t>
      </w:r>
    </w:p>
    <w:p w14:paraId="1D815223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5</w:t>
      </w:r>
      <w:r>
        <w:rPr>
          <w:rFonts w:ascii="Times New Roman" w:eastAsia="FangSong" w:hAnsi="Times New Roman" w:cs="Times New Roman"/>
          <w:sz w:val="24"/>
          <w:lang w:eastAsia="zh-CN"/>
        </w:rPr>
        <w:t>）几何兜底：起飞前航线净空校验、对准限幅、投放点边界约束，杜绝越界飞行。</w:t>
      </w:r>
    </w:p>
    <w:p w14:paraId="0538C9D5" w14:textId="77777777" w:rsidR="00277929" w:rsidRDefault="00277929" w:rsidP="00277929">
      <w:pPr>
        <w:spacing w:before="240" w:after="120" w:line="288" w:lineRule="auto"/>
        <w:outlineLvl w:val="0"/>
        <w:rPr>
          <w:lang w:eastAsia="zh-CN"/>
        </w:rPr>
      </w:pPr>
      <w:bookmarkStart w:id="43" w:name="_Toc244345946"/>
      <w:r>
        <w:rPr>
          <w:rFonts w:ascii="Times New Roman" w:eastAsia="SimHei" w:hAnsi="Times New Roman" w:cs="Times New Roman"/>
          <w:sz w:val="28"/>
          <w:lang w:eastAsia="zh-CN"/>
        </w:rPr>
        <w:t xml:space="preserve">5 </w:t>
      </w:r>
      <w:r>
        <w:rPr>
          <w:rFonts w:ascii="Times New Roman" w:eastAsia="SimHei" w:hAnsi="Times New Roman" w:cs="Times New Roman"/>
          <w:sz w:val="28"/>
          <w:lang w:eastAsia="zh-CN"/>
        </w:rPr>
        <w:t>团队分工</w:t>
      </w:r>
      <w:bookmarkEnd w:id="43"/>
    </w:p>
    <w:p w14:paraId="6EA39DEF" w14:textId="77777777" w:rsidR="00277929" w:rsidRDefault="00277929" w:rsidP="00277929">
      <w:pPr>
        <w:spacing w:after="120" w:line="360" w:lineRule="auto"/>
        <w:ind w:firstLine="480"/>
        <w:rPr>
          <w:rFonts w:ascii="Times New Roman" w:eastAsia="FangSong" w:hAnsi="Times New Roman" w:cs="Times New Roman"/>
          <w:sz w:val="24"/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针对无外部定位、狭小场地、高精度投放、限时完成四方面挑战，团队按技术模块分工，见表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5-1</w:t>
      </w:r>
      <w:r>
        <w:rPr>
          <w:rFonts w:ascii="Times New Roman" w:eastAsia="FangSong" w:hAnsi="Times New Roman" w:cs="Times New Roman"/>
          <w:sz w:val="24"/>
          <w:lang w:eastAsia="zh-CN"/>
        </w:rPr>
        <w:t>。团队协同调试情况如图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26 </w:t>
      </w:r>
      <w:r>
        <w:rPr>
          <w:rFonts w:ascii="Times New Roman" w:eastAsia="FangSong" w:hAnsi="Times New Roman" w:cs="Times New Roman"/>
          <w:sz w:val="24"/>
          <w:lang w:eastAsia="zh-CN"/>
        </w:rPr>
        <w:t>所示。</w:t>
      </w:r>
    </w:p>
    <w:p w14:paraId="15EEC473" w14:textId="77777777" w:rsidR="00277929" w:rsidRDefault="00277929" w:rsidP="00277929">
      <w:pPr>
        <w:spacing w:after="120" w:line="360" w:lineRule="auto"/>
        <w:ind w:firstLine="480"/>
        <w:rPr>
          <w:rFonts w:ascii="Times New Roman" w:eastAsia="FangSong" w:hAnsi="Times New Roman" w:cs="Times New Roman"/>
          <w:sz w:val="24"/>
          <w:lang w:eastAsia="zh-CN"/>
        </w:rPr>
      </w:pPr>
    </w:p>
    <w:p w14:paraId="03F3358A" w14:textId="77777777" w:rsidR="00277929" w:rsidRDefault="00277929" w:rsidP="00277929">
      <w:pPr>
        <w:spacing w:after="120" w:line="360" w:lineRule="auto"/>
        <w:ind w:firstLine="480"/>
        <w:rPr>
          <w:rFonts w:ascii="Times New Roman" w:eastAsia="FangSong" w:hAnsi="Times New Roman" w:cs="Times New Roman"/>
          <w:sz w:val="24"/>
          <w:lang w:eastAsia="zh-CN"/>
        </w:rPr>
      </w:pPr>
    </w:p>
    <w:p w14:paraId="2459A6BB" w14:textId="77777777" w:rsidR="00277929" w:rsidRDefault="00277929" w:rsidP="00277929">
      <w:pPr>
        <w:spacing w:after="120" w:line="360" w:lineRule="auto"/>
        <w:ind w:firstLine="480"/>
        <w:rPr>
          <w:rFonts w:hint="eastAsia"/>
          <w:lang w:eastAsia="zh-CN"/>
        </w:rPr>
      </w:pPr>
    </w:p>
    <w:p w14:paraId="1E5E253C" w14:textId="77777777" w:rsidR="00277929" w:rsidRDefault="00277929" w:rsidP="00277929">
      <w:pPr>
        <w:spacing w:before="120" w:after="60" w:line="264" w:lineRule="auto"/>
        <w:jc w:val="center"/>
      </w:pPr>
      <w:r>
        <w:rPr>
          <w:rFonts w:ascii="Times New Roman" w:eastAsia="SimHei" w:hAnsi="Times New Roman" w:cs="Times New Roman"/>
          <w:sz w:val="21"/>
        </w:rPr>
        <w:t>表</w:t>
      </w:r>
      <w:r>
        <w:rPr>
          <w:rFonts w:ascii="Times New Roman" w:eastAsia="SimHei" w:hAnsi="Times New Roman" w:cs="Times New Roman"/>
          <w:sz w:val="21"/>
        </w:rPr>
        <w:t xml:space="preserve"> 5-1  </w:t>
      </w:r>
      <w:r>
        <w:rPr>
          <w:rFonts w:ascii="Times New Roman" w:eastAsia="SimHei" w:hAnsi="Times New Roman" w:cs="Times New Roman"/>
          <w:sz w:val="21"/>
        </w:rPr>
        <w:t>团队成员分工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990"/>
        <w:gridCol w:w="4418"/>
      </w:tblGrid>
      <w:tr w:rsidR="00277929" w14:paraId="07C26F49" w14:textId="77777777" w:rsidTr="006F080F">
        <w:trPr>
          <w:jc w:val="center"/>
        </w:trPr>
        <w:tc>
          <w:tcPr>
            <w:tcW w:w="1928" w:type="dxa"/>
            <w:vAlign w:val="center"/>
          </w:tcPr>
          <w:p w14:paraId="1CC72559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成员</w:t>
            </w:r>
          </w:p>
        </w:tc>
        <w:tc>
          <w:tcPr>
            <w:tcW w:w="2041" w:type="dxa"/>
            <w:vAlign w:val="center"/>
          </w:tcPr>
          <w:p w14:paraId="1EF083CD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分工角色</w:t>
            </w:r>
          </w:p>
        </w:tc>
        <w:tc>
          <w:tcPr>
            <w:tcW w:w="4535" w:type="dxa"/>
            <w:vAlign w:val="center"/>
          </w:tcPr>
          <w:p w14:paraId="0BFD195B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b/>
                <w:sz w:val="20"/>
              </w:rPr>
              <w:t>主要工作内容</w:t>
            </w:r>
          </w:p>
        </w:tc>
      </w:tr>
      <w:tr w:rsidR="00277929" w14:paraId="085C4900" w14:textId="77777777" w:rsidTr="006F080F">
        <w:trPr>
          <w:jc w:val="center"/>
        </w:trPr>
        <w:tc>
          <w:tcPr>
            <w:tcW w:w="1928" w:type="dxa"/>
            <w:vAlign w:val="center"/>
          </w:tcPr>
          <w:p w14:paraId="4933F1FA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朱子墨（队长）</w:t>
            </w:r>
          </w:p>
        </w:tc>
        <w:tc>
          <w:tcPr>
            <w:tcW w:w="2041" w:type="dxa"/>
            <w:vAlign w:val="center"/>
          </w:tcPr>
          <w:p w14:paraId="68D6CEF9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总体方案与任务系统</w:t>
            </w:r>
          </w:p>
        </w:tc>
        <w:tc>
          <w:tcPr>
            <w:tcW w:w="4535" w:type="dxa"/>
            <w:vAlign w:val="center"/>
          </w:tcPr>
          <w:p w14:paraId="13CF076B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赛题规则解读与得分策略；任务状态机、全局航线与投放时序设计；系统集成与实机联调；现场指挥与应急预案</w:t>
            </w:r>
          </w:p>
        </w:tc>
      </w:tr>
      <w:tr w:rsidR="00277929" w14:paraId="15D1DFA1" w14:textId="77777777" w:rsidTr="006F080F">
        <w:trPr>
          <w:jc w:val="center"/>
        </w:trPr>
        <w:tc>
          <w:tcPr>
            <w:tcW w:w="1928" w:type="dxa"/>
            <w:vAlign w:val="center"/>
          </w:tcPr>
          <w:p w14:paraId="57693028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王艺锦</w:t>
            </w:r>
          </w:p>
        </w:tc>
        <w:tc>
          <w:tcPr>
            <w:tcW w:w="2041" w:type="dxa"/>
            <w:vAlign w:val="center"/>
          </w:tcPr>
          <w:p w14:paraId="7969605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定位与状态估计</w:t>
            </w:r>
          </w:p>
        </w:tc>
        <w:tc>
          <w:tcPr>
            <w:tcW w:w="4535" w:type="dxa"/>
            <w:vAlign w:val="center"/>
          </w:tcPr>
          <w:p w14:paraId="5AA20CCC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 xml:space="preserve">FAST-LIO </w:t>
            </w:r>
            <w:r>
              <w:rPr>
                <w:rFonts w:ascii="Times New Roman" w:eastAsia="FangSong" w:hAnsi="Times New Roman" w:cs="Times New Roman"/>
                <w:sz w:val="20"/>
              </w:rPr>
              <w:t>部署与雷达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—IMU </w:t>
            </w:r>
            <w:r>
              <w:rPr>
                <w:rFonts w:ascii="Times New Roman" w:eastAsia="FangSong" w:hAnsi="Times New Roman" w:cs="Times New Roman"/>
                <w:sz w:val="20"/>
              </w:rPr>
              <w:t>标定；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EKF2 </w:t>
            </w:r>
            <w:r>
              <w:rPr>
                <w:rFonts w:ascii="Times New Roman" w:eastAsia="FangSong" w:hAnsi="Times New Roman" w:cs="Times New Roman"/>
                <w:sz w:val="20"/>
              </w:rPr>
              <w:t>融合参数配置；坐标系两级自校准算法；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Gazebo </w:t>
            </w:r>
            <w:r>
              <w:rPr>
                <w:rFonts w:ascii="Times New Roman" w:eastAsia="FangSong" w:hAnsi="Times New Roman" w:cs="Times New Roman"/>
                <w:sz w:val="20"/>
              </w:rPr>
              <w:t>仿真场景与</w:t>
            </w:r>
            <w:r>
              <w:rPr>
                <w:rFonts w:ascii="Times New Roman" w:eastAsia="FangSong" w:hAnsi="Times New Roman" w:cs="Times New Roman"/>
                <w:sz w:val="20"/>
              </w:rPr>
              <w:t xml:space="preserve"> referee_node </w:t>
            </w:r>
            <w:r>
              <w:rPr>
                <w:rFonts w:ascii="Times New Roman" w:eastAsia="FangSong" w:hAnsi="Times New Roman" w:cs="Times New Roman"/>
                <w:sz w:val="20"/>
              </w:rPr>
              <w:t>搭建</w:t>
            </w:r>
          </w:p>
        </w:tc>
      </w:tr>
      <w:tr w:rsidR="00277929" w14:paraId="467529B0" w14:textId="77777777" w:rsidTr="006F080F">
        <w:trPr>
          <w:jc w:val="center"/>
        </w:trPr>
        <w:tc>
          <w:tcPr>
            <w:tcW w:w="1928" w:type="dxa"/>
            <w:vAlign w:val="center"/>
          </w:tcPr>
          <w:p w14:paraId="2F7CDE15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田腾岳</w:t>
            </w:r>
          </w:p>
        </w:tc>
        <w:tc>
          <w:tcPr>
            <w:tcW w:w="2041" w:type="dxa"/>
            <w:vAlign w:val="center"/>
          </w:tcPr>
          <w:p w14:paraId="6460A71D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感知、执行与飞行测试</w:t>
            </w:r>
          </w:p>
        </w:tc>
        <w:tc>
          <w:tcPr>
            <w:tcW w:w="4535" w:type="dxa"/>
            <w:vAlign w:val="center"/>
          </w:tcPr>
          <w:p w14:paraId="6AF7FB6B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点云扇区化安全监控与避障策略；投放靶与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 xml:space="preserve"> H </w:t>
            </w: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点视觉检测；投放机构驱动与舱位偏置标定；飞行测试与蒙特卡洛测试</w:t>
            </w:r>
          </w:p>
        </w:tc>
      </w:tr>
      <w:tr w:rsidR="00277929" w14:paraId="2E218491" w14:textId="77777777" w:rsidTr="006F080F">
        <w:trPr>
          <w:jc w:val="center"/>
        </w:trPr>
        <w:tc>
          <w:tcPr>
            <w:tcW w:w="1928" w:type="dxa"/>
            <w:vAlign w:val="center"/>
          </w:tcPr>
          <w:p w14:paraId="17CD1B7C" w14:textId="77777777" w:rsidR="00277929" w:rsidRDefault="00277929" w:rsidP="006F080F">
            <w:pPr>
              <w:spacing w:before="20" w:after="20"/>
              <w:jc w:val="center"/>
            </w:pPr>
            <w:r>
              <w:rPr>
                <w:rFonts w:ascii="Times New Roman" w:eastAsia="FangSong" w:hAnsi="Times New Roman" w:cs="Times New Roman"/>
                <w:sz w:val="20"/>
              </w:rPr>
              <w:t>邢高峰（指导教师）</w:t>
            </w:r>
          </w:p>
        </w:tc>
        <w:tc>
          <w:tcPr>
            <w:tcW w:w="2041" w:type="dxa"/>
            <w:vAlign w:val="center"/>
          </w:tcPr>
          <w:p w14:paraId="32A40FA8" w14:textId="77777777" w:rsidR="00277929" w:rsidRDefault="00277929" w:rsidP="006F080F">
            <w:pPr>
              <w:spacing w:before="20" w:after="20"/>
            </w:pPr>
            <w:r>
              <w:rPr>
                <w:rFonts w:ascii="Times New Roman" w:eastAsia="FangSong" w:hAnsi="Times New Roman" w:cs="Times New Roman"/>
                <w:sz w:val="20"/>
              </w:rPr>
              <w:t>技术指导</w:t>
            </w:r>
          </w:p>
        </w:tc>
        <w:tc>
          <w:tcPr>
            <w:tcW w:w="4535" w:type="dxa"/>
            <w:vAlign w:val="center"/>
          </w:tcPr>
          <w:p w14:paraId="5AF96EEE" w14:textId="77777777" w:rsidR="00277929" w:rsidRDefault="00277929" w:rsidP="006F080F">
            <w:pPr>
              <w:spacing w:before="20" w:after="20"/>
              <w:rPr>
                <w:lang w:eastAsia="zh-CN"/>
              </w:rPr>
            </w:pPr>
            <w:r>
              <w:rPr>
                <w:rFonts w:ascii="Times New Roman" w:eastAsia="FangSong" w:hAnsi="Times New Roman" w:cs="Times New Roman"/>
                <w:sz w:val="20"/>
                <w:lang w:eastAsia="zh-CN"/>
              </w:rPr>
              <w:t>总体技术路线指导、关键技术评审、进度与风险把控</w:t>
            </w:r>
          </w:p>
        </w:tc>
      </w:tr>
    </w:tbl>
    <w:p w14:paraId="56E77BED" w14:textId="77777777" w:rsidR="00277929" w:rsidRDefault="00277929" w:rsidP="00277929">
      <w:pPr>
        <w:spacing w:after="0"/>
        <w:rPr>
          <w:lang w:eastAsia="zh-CN"/>
        </w:rPr>
      </w:pPr>
    </w:p>
    <w:p w14:paraId="098A175B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协同上，代码与参数统一纳入版本管理，仿真与实机共用同一套任务代码，实行</w:t>
      </w:r>
      <w:r>
        <w:rPr>
          <w:rFonts w:ascii="Times New Roman" w:eastAsia="FangSong" w:hAnsi="Times New Roman" w:cs="Times New Roman"/>
          <w:sz w:val="24"/>
          <w:lang w:eastAsia="zh-CN"/>
        </w:rPr>
        <w:t>“</w:t>
      </w:r>
      <w:r>
        <w:rPr>
          <w:rFonts w:ascii="Times New Roman" w:eastAsia="FangSong" w:hAnsi="Times New Roman" w:cs="Times New Roman"/>
          <w:sz w:val="24"/>
          <w:lang w:eastAsia="zh-CN"/>
        </w:rPr>
        <w:t>仿真先行、实机复核</w:t>
      </w:r>
      <w:r>
        <w:rPr>
          <w:rFonts w:ascii="Times New Roman" w:eastAsia="FangSong" w:hAnsi="Times New Roman" w:cs="Times New Roman"/>
          <w:sz w:val="24"/>
          <w:lang w:eastAsia="zh-CN"/>
        </w:rPr>
        <w:t>”</w:t>
      </w:r>
      <w:r>
        <w:rPr>
          <w:rFonts w:ascii="Times New Roman" w:eastAsia="FangSong" w:hAnsi="Times New Roman" w:cs="Times New Roman"/>
          <w:sz w:val="24"/>
          <w:lang w:eastAsia="zh-CN"/>
        </w:rPr>
        <w:t>的双轨流程：任何算法改动先在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Gazebo </w:t>
      </w:r>
      <w:r>
        <w:rPr>
          <w:rFonts w:ascii="Times New Roman" w:eastAsia="FangSong" w:hAnsi="Times New Roman" w:cs="Times New Roman"/>
          <w:sz w:val="24"/>
          <w:lang w:eastAsia="zh-CN"/>
        </w:rPr>
        <w:t>完成全流程回归再上机验证。赛前按检查清单逐项核对预检项、参数版本、电池与舵机状态及场地坐标实测值，各模块按进度相互补位。</w:t>
      </w:r>
    </w:p>
    <w:p w14:paraId="11AEB2E3" w14:textId="77777777" w:rsidR="00277929" w:rsidRDefault="00277929" w:rsidP="00277929">
      <w:pPr>
        <w:spacing w:before="60" w:after="60" w:line="240" w:lineRule="auto"/>
        <w:jc w:val="center"/>
      </w:pPr>
      <w:r>
        <w:rPr>
          <w:noProof/>
        </w:rPr>
        <w:drawing>
          <wp:inline distT="0" distB="0" distL="0" distR="0" wp14:anchorId="3EA40AF9" wp14:editId="4DDAC206">
            <wp:extent cx="2448000" cy="1835283"/>
            <wp:effectExtent l="0" t="0" r="0" b="0"/>
            <wp:docPr id="9175375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3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641C" w14:textId="77777777" w:rsidR="00277929" w:rsidRDefault="00277929" w:rsidP="00277929">
      <w:pPr>
        <w:spacing w:after="120" w:line="240" w:lineRule="auto"/>
        <w:jc w:val="center"/>
        <w:rPr>
          <w:lang w:eastAsia="zh-CN"/>
        </w:rPr>
      </w:pPr>
      <w:r>
        <w:rPr>
          <w:rFonts w:ascii="SimSun" w:eastAsia="SimSun" w:hAnsi="SimSun"/>
          <w:sz w:val="18"/>
          <w:szCs w:val="18"/>
          <w:lang w:eastAsia="zh-CN"/>
        </w:rPr>
        <w:t>图 26  团队协同调试工作照</w:t>
      </w:r>
    </w:p>
    <w:p w14:paraId="143A887A" w14:textId="77777777" w:rsidR="00277929" w:rsidRDefault="00277929" w:rsidP="00277929">
      <w:pPr>
        <w:spacing w:before="240" w:after="120" w:line="288" w:lineRule="auto"/>
        <w:outlineLvl w:val="0"/>
        <w:rPr>
          <w:lang w:eastAsia="zh-CN"/>
        </w:rPr>
      </w:pPr>
      <w:bookmarkStart w:id="44" w:name="_Toc244345947"/>
      <w:r>
        <w:rPr>
          <w:rFonts w:ascii="Times New Roman" w:eastAsia="SimHei" w:hAnsi="Times New Roman" w:cs="Times New Roman"/>
          <w:sz w:val="28"/>
          <w:lang w:eastAsia="zh-CN"/>
        </w:rPr>
        <w:t xml:space="preserve">6 </w:t>
      </w:r>
      <w:r>
        <w:rPr>
          <w:rFonts w:ascii="Times New Roman" w:eastAsia="SimHei" w:hAnsi="Times New Roman" w:cs="Times New Roman"/>
          <w:sz w:val="28"/>
          <w:lang w:eastAsia="zh-CN"/>
        </w:rPr>
        <w:t>技术展望</w:t>
      </w:r>
      <w:bookmarkEnd w:id="44"/>
    </w:p>
    <w:p w14:paraId="24925F01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45" w:name="_Toc244345948"/>
      <w:r>
        <w:rPr>
          <w:rFonts w:ascii="Times New Roman" w:eastAsia="SimHei" w:hAnsi="Times New Roman" w:cs="Times New Roman"/>
          <w:sz w:val="24"/>
          <w:lang w:eastAsia="zh-CN"/>
        </w:rPr>
        <w:t xml:space="preserve">6.1 </w:t>
      </w:r>
      <w:r>
        <w:rPr>
          <w:rFonts w:ascii="Times New Roman" w:eastAsia="SimHei" w:hAnsi="Times New Roman" w:cs="Times New Roman"/>
          <w:sz w:val="24"/>
          <w:lang w:eastAsia="zh-CN"/>
        </w:rPr>
        <w:t>技术优化方向</w:t>
      </w:r>
      <w:bookmarkEnd w:id="45"/>
    </w:p>
    <w:p w14:paraId="1E53630F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1</w:t>
      </w:r>
      <w:r>
        <w:rPr>
          <w:rFonts w:ascii="Times New Roman" w:eastAsia="FangSong" w:hAnsi="Times New Roman" w:cs="Times New Roman"/>
          <w:sz w:val="24"/>
          <w:lang w:eastAsia="zh-CN"/>
        </w:rPr>
        <w:t>）定位稳定：引入回环检测与先验地图在线更新，抑制长航时累积漂移，并探索激光</w:t>
      </w:r>
      <w:r>
        <w:rPr>
          <w:rFonts w:ascii="Times New Roman" w:eastAsia="FangSong" w:hAnsi="Times New Roman" w:cs="Times New Roman"/>
          <w:sz w:val="24"/>
          <w:lang w:eastAsia="zh-CN"/>
        </w:rPr>
        <w:t>—</w:t>
      </w:r>
      <w:r>
        <w:rPr>
          <w:rFonts w:ascii="Times New Roman" w:eastAsia="FangSong" w:hAnsi="Times New Roman" w:cs="Times New Roman"/>
          <w:sz w:val="24"/>
          <w:lang w:eastAsia="zh-CN"/>
        </w:rPr>
        <w:t>视觉</w:t>
      </w:r>
      <w:r>
        <w:rPr>
          <w:rFonts w:ascii="Times New Roman" w:eastAsia="FangSong" w:hAnsi="Times New Roman" w:cs="Times New Roman"/>
          <w:sz w:val="24"/>
          <w:lang w:eastAsia="zh-CN"/>
        </w:rPr>
        <w:t>—</w:t>
      </w:r>
      <w:r>
        <w:rPr>
          <w:rFonts w:ascii="Times New Roman" w:eastAsia="FangSong" w:hAnsi="Times New Roman" w:cs="Times New Roman"/>
          <w:sz w:val="24"/>
          <w:lang w:eastAsia="zh-CN"/>
        </w:rPr>
        <w:t>惯性紧耦合，提升特征稀疏区域的鲁棒性。</w:t>
      </w:r>
    </w:p>
    <w:p w14:paraId="000C0B0C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2</w:t>
      </w:r>
      <w:r>
        <w:rPr>
          <w:rFonts w:ascii="Times New Roman" w:eastAsia="FangSong" w:hAnsi="Times New Roman" w:cs="Times New Roman"/>
          <w:sz w:val="24"/>
          <w:lang w:eastAsia="zh-CN"/>
        </w:rPr>
        <w:t>）感知能力：以轻量化深度学习检测替换纯颜色阈值分割，提升光照变化与遮挡条件下的靶标检出率，并引入深度相机获取靶面三维信息，摆脱对已知投放高度的依赖。</w:t>
      </w:r>
    </w:p>
    <w:p w14:paraId="6910819B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lastRenderedPageBreak/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3</w:t>
      </w:r>
      <w:r>
        <w:rPr>
          <w:rFonts w:ascii="Times New Roman" w:eastAsia="FangSong" w:hAnsi="Times New Roman" w:cs="Times New Roman"/>
          <w:sz w:val="24"/>
          <w:lang w:eastAsia="zh-CN"/>
        </w:rPr>
        <w:t>）在线重规划：由固定航点航线升级为局部重规划，支持临时障碍、场地变更与多机同场。</w:t>
      </w:r>
    </w:p>
    <w:p w14:paraId="394904A2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4</w:t>
      </w:r>
      <w:r>
        <w:rPr>
          <w:rFonts w:ascii="Times New Roman" w:eastAsia="FangSong" w:hAnsi="Times New Roman" w:cs="Times New Roman"/>
          <w:sz w:val="24"/>
          <w:lang w:eastAsia="zh-CN"/>
        </w:rPr>
        <w:t>）投放精度：建立物块下落与弹跳动力学模型，采用带前馈的主动抛投补偿，并引入投放后落点复核与二次补投决策。</w:t>
      </w:r>
    </w:p>
    <w:p w14:paraId="41437C7D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5</w:t>
      </w:r>
      <w:r>
        <w:rPr>
          <w:rFonts w:ascii="Times New Roman" w:eastAsia="FangSong" w:hAnsi="Times New Roman" w:cs="Times New Roman"/>
          <w:sz w:val="24"/>
          <w:lang w:eastAsia="zh-CN"/>
        </w:rPr>
        <w:t>）系统工程化：优化机载算力占用、缩短端到端时延，完善自动化赛前自检与参数版本管理。</w:t>
      </w:r>
    </w:p>
    <w:p w14:paraId="550BA5BE" w14:textId="77777777" w:rsidR="00277929" w:rsidRDefault="00277929" w:rsidP="00277929">
      <w:pPr>
        <w:spacing w:before="120" w:after="60" w:line="288" w:lineRule="auto"/>
        <w:outlineLvl w:val="1"/>
        <w:rPr>
          <w:lang w:eastAsia="zh-CN"/>
        </w:rPr>
      </w:pPr>
      <w:bookmarkStart w:id="46" w:name="_Toc244345949"/>
      <w:r>
        <w:rPr>
          <w:rFonts w:ascii="Times New Roman" w:eastAsia="SimHei" w:hAnsi="Times New Roman" w:cs="Times New Roman"/>
          <w:sz w:val="24"/>
          <w:lang w:eastAsia="zh-CN"/>
        </w:rPr>
        <w:t xml:space="preserve">6.2 </w:t>
      </w:r>
      <w:r>
        <w:rPr>
          <w:rFonts w:ascii="Times New Roman" w:eastAsia="SimHei" w:hAnsi="Times New Roman" w:cs="Times New Roman"/>
          <w:sz w:val="24"/>
          <w:lang w:eastAsia="zh-CN"/>
        </w:rPr>
        <w:t>扩展应用场景</w:t>
      </w:r>
      <w:bookmarkEnd w:id="46"/>
    </w:p>
    <w:p w14:paraId="3AE25E2A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1</w:t>
      </w:r>
      <w:r>
        <w:rPr>
          <w:rFonts w:ascii="Times New Roman" w:eastAsia="FangSong" w:hAnsi="Times New Roman" w:cs="Times New Roman"/>
          <w:sz w:val="24"/>
          <w:lang w:eastAsia="zh-CN"/>
        </w:rPr>
        <w:t>）室内仓储与物流：无</w:t>
      </w:r>
      <w:r>
        <w:rPr>
          <w:rFonts w:ascii="Times New Roman" w:eastAsia="FangSong" w:hAnsi="Times New Roman" w:cs="Times New Roman"/>
          <w:sz w:val="24"/>
          <w:lang w:eastAsia="zh-CN"/>
        </w:rPr>
        <w:t xml:space="preserve"> GNSS </w:t>
      </w:r>
      <w:r>
        <w:rPr>
          <w:rFonts w:ascii="Times New Roman" w:eastAsia="FangSong" w:hAnsi="Times New Roman" w:cs="Times New Roman"/>
          <w:sz w:val="24"/>
          <w:lang w:eastAsia="zh-CN"/>
        </w:rPr>
        <w:t>自主定位、货架级障碍感知与定点投放能力可直接迁移至仓库盘点、货位拣选与跨楼层配送。</w:t>
      </w:r>
    </w:p>
    <w:p w14:paraId="19433991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2</w:t>
      </w:r>
      <w:r>
        <w:rPr>
          <w:rFonts w:ascii="Times New Roman" w:eastAsia="FangSong" w:hAnsi="Times New Roman" w:cs="Times New Roman"/>
          <w:sz w:val="24"/>
          <w:lang w:eastAsia="zh-CN"/>
        </w:rPr>
        <w:t>）应急物资投送：在灾害现场等无卫星信号环境完成药品、救生器材的定点空投。</w:t>
      </w:r>
    </w:p>
    <w:p w14:paraId="43042E04" w14:textId="77777777" w:rsidR="00277929" w:rsidRDefault="00277929" w:rsidP="0027792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3</w:t>
      </w:r>
      <w:r>
        <w:rPr>
          <w:rFonts w:ascii="Times New Roman" w:eastAsia="FangSong" w:hAnsi="Times New Roman" w:cs="Times New Roman"/>
          <w:sz w:val="24"/>
          <w:lang w:eastAsia="zh-CN"/>
        </w:rPr>
        <w:t>）多机协同配送：基于单机全自主能力，扩展任务分配与冲突消解，实现多机并行配送与编队穿障。</w:t>
      </w:r>
    </w:p>
    <w:p w14:paraId="12662E17" w14:textId="77777777" w:rsidR="00277929" w:rsidRPr="004630FC" w:rsidRDefault="00277929" w:rsidP="00277929">
      <w:pPr>
        <w:spacing w:after="120" w:line="360" w:lineRule="auto"/>
        <w:ind w:firstLine="480"/>
        <w:rPr>
          <w:rFonts w:eastAsia="SimSun"/>
          <w:lang w:eastAsia="zh-CN"/>
        </w:rPr>
      </w:pPr>
      <w:r>
        <w:rPr>
          <w:rFonts w:ascii="Times New Roman" w:eastAsia="FangSong" w:hAnsi="Times New Roman" w:cs="Times New Roman"/>
          <w:sz w:val="24"/>
          <w:lang w:eastAsia="zh-CN"/>
        </w:rPr>
        <w:t>（</w:t>
      </w:r>
      <w:r>
        <w:rPr>
          <w:rFonts w:ascii="Times New Roman" w:eastAsia="FangSong" w:hAnsi="Times New Roman" w:cs="Times New Roman"/>
          <w:sz w:val="24"/>
          <w:lang w:eastAsia="zh-CN"/>
        </w:rPr>
        <w:t>4</w:t>
      </w:r>
      <w:r>
        <w:rPr>
          <w:rFonts w:ascii="Times New Roman" w:eastAsia="FangSong" w:hAnsi="Times New Roman" w:cs="Times New Roman"/>
          <w:sz w:val="24"/>
          <w:lang w:eastAsia="zh-CN"/>
        </w:rPr>
        <w:t>）教学科研平台：整套</w:t>
      </w:r>
      <w:r>
        <w:rPr>
          <w:rFonts w:ascii="Times New Roman" w:eastAsia="FangSong" w:hAnsi="Times New Roman" w:cs="Times New Roman"/>
          <w:sz w:val="24"/>
          <w:lang w:eastAsia="zh-CN"/>
        </w:rPr>
        <w:t>“</w:t>
      </w:r>
      <w:r>
        <w:rPr>
          <w:rFonts w:ascii="Times New Roman" w:eastAsia="FangSong" w:hAnsi="Times New Roman" w:cs="Times New Roman"/>
          <w:sz w:val="24"/>
          <w:lang w:eastAsia="zh-CN"/>
        </w:rPr>
        <w:t>仿真</w:t>
      </w:r>
      <w:r>
        <w:rPr>
          <w:rFonts w:ascii="Times New Roman" w:eastAsia="FangSong" w:hAnsi="Times New Roman" w:cs="Times New Roman"/>
          <w:sz w:val="24"/>
          <w:lang w:eastAsia="zh-CN"/>
        </w:rPr>
        <w:t>—</w:t>
      </w:r>
      <w:r>
        <w:rPr>
          <w:rFonts w:ascii="Times New Roman" w:eastAsia="FangSong" w:hAnsi="Times New Roman" w:cs="Times New Roman"/>
          <w:sz w:val="24"/>
          <w:lang w:eastAsia="zh-CN"/>
        </w:rPr>
        <w:t>实机</w:t>
      </w:r>
      <w:r>
        <w:rPr>
          <w:rFonts w:ascii="Times New Roman" w:eastAsia="FangSong" w:hAnsi="Times New Roman" w:cs="Times New Roman"/>
          <w:sz w:val="24"/>
          <w:lang w:eastAsia="zh-CN"/>
        </w:rPr>
        <w:t>”</w:t>
      </w:r>
      <w:r>
        <w:rPr>
          <w:rFonts w:ascii="Times New Roman" w:eastAsia="FangSong" w:hAnsi="Times New Roman" w:cs="Times New Roman"/>
          <w:sz w:val="24"/>
          <w:lang w:eastAsia="zh-CN"/>
        </w:rPr>
        <w:t>等价验证链路可作为无人机自主导航课程与算法研究的通用平台。</w:t>
      </w:r>
    </w:p>
    <w:p w14:paraId="7502EBA3" w14:textId="77777777" w:rsidR="00277929" w:rsidRDefault="00277929" w:rsidP="00277929">
      <w:pPr>
        <w:spacing w:before="240" w:after="120" w:line="288" w:lineRule="auto"/>
        <w:outlineLvl w:val="0"/>
        <w:rPr>
          <w:lang w:eastAsia="zh-CN"/>
        </w:rPr>
      </w:pPr>
      <w:bookmarkStart w:id="47" w:name="_Toc244345950"/>
      <w:r>
        <w:rPr>
          <w:rFonts w:ascii="Times New Roman" w:eastAsia="SimHei" w:hAnsi="Times New Roman" w:cs="Times New Roman"/>
          <w:sz w:val="28"/>
          <w:lang w:eastAsia="zh-CN"/>
        </w:rPr>
        <w:t>参考文献</w:t>
      </w:r>
      <w:bookmarkEnd w:id="47"/>
    </w:p>
    <w:p w14:paraId="0C16D0C4" w14:textId="77777777" w:rsidR="00277929" w:rsidRDefault="00277929" w:rsidP="00277929">
      <w:pPr>
        <w:spacing w:after="40"/>
        <w:ind w:left="480" w:hanging="480"/>
        <w:jc w:val="both"/>
      </w:pPr>
      <w:r>
        <w:rPr>
          <w:rFonts w:ascii="Times New Roman" w:eastAsia="SimSun" w:hAnsi="Times New Roman"/>
          <w:sz w:val="21"/>
          <w:szCs w:val="21"/>
        </w:rPr>
        <w:t>[1] Meier L, Honegger D, Pollefeys M. PX4: A node-based multithreaded open source robotics framework for deeply embedded platforms[C]//2015 IEEE International Conference on Robotics and Automation (ICRA). Seattle: IEEE, 2015: 6235-6240.</w:t>
      </w:r>
    </w:p>
    <w:p w14:paraId="6253AF1D" w14:textId="77777777" w:rsidR="00277929" w:rsidRDefault="00277929" w:rsidP="00277929">
      <w:pPr>
        <w:spacing w:after="40"/>
        <w:ind w:left="480" w:hanging="480"/>
        <w:jc w:val="both"/>
      </w:pPr>
      <w:r>
        <w:rPr>
          <w:rFonts w:ascii="Times New Roman" w:eastAsia="SimSun" w:hAnsi="Times New Roman"/>
          <w:sz w:val="21"/>
          <w:szCs w:val="21"/>
        </w:rPr>
        <w:t>[2] Xu W, Cai Y, He D, et al. FAST-LIO2: Fast direct LiDAR-inertial odometry[J]. IEEE Transactions on Robotics, 2022, 38(4): 2053-2073.</w:t>
      </w:r>
    </w:p>
    <w:p w14:paraId="3F71E96A" w14:textId="77777777" w:rsidR="00277929" w:rsidRDefault="00277929" w:rsidP="00277929">
      <w:pPr>
        <w:spacing w:after="40"/>
        <w:ind w:left="480" w:hanging="480"/>
        <w:jc w:val="both"/>
      </w:pPr>
      <w:r>
        <w:rPr>
          <w:rFonts w:ascii="Times New Roman" w:eastAsia="SimSun" w:hAnsi="Times New Roman"/>
          <w:sz w:val="21"/>
          <w:szCs w:val="21"/>
        </w:rPr>
        <w:t>[3] Livox Technology. Mid-360 Livox LiDAR sensor user manual[Z]. Shenzhen: Livox Technology Co., Ltd., 2023.</w:t>
      </w:r>
    </w:p>
    <w:p w14:paraId="10146758" w14:textId="77777777" w:rsidR="00277929" w:rsidRDefault="00277929" w:rsidP="00277929">
      <w:pPr>
        <w:spacing w:after="40"/>
        <w:ind w:left="480" w:hanging="480"/>
        <w:jc w:val="both"/>
      </w:pPr>
      <w:r>
        <w:rPr>
          <w:rFonts w:ascii="Times New Roman" w:eastAsia="SimSun" w:hAnsi="Times New Roman"/>
          <w:sz w:val="21"/>
          <w:szCs w:val="21"/>
        </w:rPr>
        <w:t>[4] Quigley M, Conley K, Gerkey B, et al. ROS: An open-source Robot Operating System[C]//ICRA Workshop on Open Source Software. Kobe, Japan, 2009.</w:t>
      </w:r>
    </w:p>
    <w:p w14:paraId="79CD5AA8" w14:textId="77777777" w:rsidR="00277929" w:rsidRDefault="00277929" w:rsidP="00277929">
      <w:pPr>
        <w:spacing w:after="40"/>
        <w:ind w:left="480" w:hanging="480"/>
        <w:jc w:val="both"/>
        <w:rPr>
          <w:lang w:eastAsia="zh-CN"/>
        </w:rPr>
      </w:pPr>
      <w:r>
        <w:rPr>
          <w:rFonts w:ascii="Times New Roman" w:eastAsia="SimSun" w:hAnsi="Times New Roman"/>
          <w:sz w:val="21"/>
          <w:szCs w:val="21"/>
        </w:rPr>
        <w:t xml:space="preserve">[5] Koenig N, Howard A. Design and use paradigms for Gazebo, an open-source multi-robot simulator[C]//IEEE/RSJ International Conference on Intelligent Robots and Systems (IROS). </w:t>
      </w:r>
      <w:r>
        <w:rPr>
          <w:rFonts w:ascii="Times New Roman" w:eastAsia="SimSun" w:hAnsi="Times New Roman"/>
          <w:sz w:val="21"/>
          <w:szCs w:val="21"/>
          <w:lang w:eastAsia="zh-CN"/>
        </w:rPr>
        <w:t>Sendai: IEEE, 2004: 2149-2154.</w:t>
      </w:r>
    </w:p>
    <w:p w14:paraId="561BC801" w14:textId="77777777" w:rsidR="00277929" w:rsidRDefault="00277929" w:rsidP="00277929">
      <w:pPr>
        <w:spacing w:after="40"/>
        <w:ind w:left="480" w:hanging="480"/>
        <w:jc w:val="both"/>
        <w:rPr>
          <w:lang w:eastAsia="zh-CN"/>
        </w:rPr>
      </w:pPr>
      <w:r>
        <w:rPr>
          <w:rFonts w:ascii="Times New Roman" w:eastAsia="SimSun" w:hAnsi="Times New Roman"/>
          <w:sz w:val="21"/>
          <w:szCs w:val="21"/>
          <w:lang w:eastAsia="zh-CN"/>
        </w:rPr>
        <w:t xml:space="preserve">[6] </w:t>
      </w:r>
      <w:r>
        <w:rPr>
          <w:rFonts w:ascii="Times New Roman" w:eastAsia="SimSun" w:hAnsi="Times New Roman"/>
          <w:sz w:val="21"/>
          <w:szCs w:val="21"/>
          <w:lang w:eastAsia="zh-CN"/>
        </w:rPr>
        <w:t>全权</w:t>
      </w:r>
      <w:r>
        <w:rPr>
          <w:rFonts w:ascii="Times New Roman" w:eastAsia="SimSun" w:hAnsi="Times New Roman"/>
          <w:sz w:val="21"/>
          <w:szCs w:val="21"/>
          <w:lang w:eastAsia="zh-CN"/>
        </w:rPr>
        <w:t xml:space="preserve">, </w:t>
      </w:r>
      <w:r>
        <w:rPr>
          <w:rFonts w:ascii="Times New Roman" w:eastAsia="SimSun" w:hAnsi="Times New Roman"/>
          <w:sz w:val="21"/>
          <w:szCs w:val="21"/>
          <w:lang w:eastAsia="zh-CN"/>
        </w:rPr>
        <w:t>李刚</w:t>
      </w:r>
      <w:r>
        <w:rPr>
          <w:rFonts w:ascii="Times New Roman" w:eastAsia="SimSun" w:hAnsi="Times New Roman"/>
          <w:sz w:val="21"/>
          <w:szCs w:val="21"/>
          <w:lang w:eastAsia="zh-CN"/>
        </w:rPr>
        <w:t xml:space="preserve">, </w:t>
      </w:r>
      <w:r>
        <w:rPr>
          <w:rFonts w:ascii="Times New Roman" w:eastAsia="SimSun" w:hAnsi="Times New Roman"/>
          <w:sz w:val="21"/>
          <w:szCs w:val="21"/>
          <w:lang w:eastAsia="zh-CN"/>
        </w:rPr>
        <w:t>柏艺琴</w:t>
      </w:r>
      <w:r>
        <w:rPr>
          <w:rFonts w:ascii="Times New Roman" w:eastAsia="SimSun" w:hAnsi="Times New Roman"/>
          <w:sz w:val="21"/>
          <w:szCs w:val="21"/>
          <w:lang w:eastAsia="zh-CN"/>
        </w:rPr>
        <w:t xml:space="preserve">, </w:t>
      </w:r>
      <w:r>
        <w:rPr>
          <w:rFonts w:ascii="Times New Roman" w:eastAsia="SimSun" w:hAnsi="Times New Roman"/>
          <w:sz w:val="21"/>
          <w:szCs w:val="21"/>
          <w:lang w:eastAsia="zh-CN"/>
        </w:rPr>
        <w:t>等</w:t>
      </w:r>
      <w:r>
        <w:rPr>
          <w:rFonts w:ascii="Times New Roman" w:eastAsia="SimSun" w:hAnsi="Times New Roman"/>
          <w:sz w:val="21"/>
          <w:szCs w:val="21"/>
          <w:lang w:eastAsia="zh-CN"/>
        </w:rPr>
        <w:t xml:space="preserve">. </w:t>
      </w:r>
      <w:r>
        <w:rPr>
          <w:rFonts w:ascii="Times New Roman" w:eastAsia="SimSun" w:hAnsi="Times New Roman"/>
          <w:sz w:val="21"/>
          <w:szCs w:val="21"/>
          <w:lang w:eastAsia="zh-CN"/>
        </w:rPr>
        <w:t>多旋翼飞行器设计与控制</w:t>
      </w:r>
      <w:r>
        <w:rPr>
          <w:rFonts w:ascii="Times New Roman" w:eastAsia="SimSun" w:hAnsi="Times New Roman"/>
          <w:sz w:val="21"/>
          <w:szCs w:val="21"/>
          <w:lang w:eastAsia="zh-CN"/>
        </w:rPr>
        <w:t xml:space="preserve">[M]. </w:t>
      </w:r>
      <w:r>
        <w:rPr>
          <w:rFonts w:ascii="Times New Roman" w:eastAsia="SimSun" w:hAnsi="Times New Roman"/>
          <w:sz w:val="21"/>
          <w:szCs w:val="21"/>
          <w:lang w:eastAsia="zh-CN"/>
        </w:rPr>
        <w:t>北京</w:t>
      </w:r>
      <w:r>
        <w:rPr>
          <w:rFonts w:ascii="Times New Roman" w:eastAsia="SimSun" w:hAnsi="Times New Roman"/>
          <w:sz w:val="21"/>
          <w:szCs w:val="21"/>
          <w:lang w:eastAsia="zh-CN"/>
        </w:rPr>
        <w:t xml:space="preserve">: </w:t>
      </w:r>
      <w:r>
        <w:rPr>
          <w:rFonts w:ascii="Times New Roman" w:eastAsia="SimSun" w:hAnsi="Times New Roman"/>
          <w:sz w:val="21"/>
          <w:szCs w:val="21"/>
          <w:lang w:eastAsia="zh-CN"/>
        </w:rPr>
        <w:t>电子工业出版社</w:t>
      </w:r>
      <w:r>
        <w:rPr>
          <w:rFonts w:ascii="Times New Roman" w:eastAsia="SimSun" w:hAnsi="Times New Roman"/>
          <w:sz w:val="21"/>
          <w:szCs w:val="21"/>
          <w:lang w:eastAsia="zh-CN"/>
        </w:rPr>
        <w:t>, 2018.</w:t>
      </w:r>
    </w:p>
    <w:p w14:paraId="02D4BAA4" w14:textId="77777777" w:rsidR="00277929" w:rsidRDefault="00277929" w:rsidP="00277929">
      <w:pPr>
        <w:spacing w:after="40"/>
        <w:ind w:left="480" w:hanging="480"/>
        <w:jc w:val="both"/>
      </w:pPr>
      <w:r>
        <w:rPr>
          <w:rFonts w:ascii="Times New Roman" w:eastAsia="SimSun" w:hAnsi="Times New Roman"/>
          <w:sz w:val="21"/>
          <w:szCs w:val="21"/>
        </w:rPr>
        <w:t>[7] Zhang Z. A flexible new technique for camera calibration[J]. IEEE Transactions on Pattern Analysis and Machine Intelligence, 2000, 22(11): 1330-1334.</w:t>
      </w:r>
    </w:p>
    <w:p w14:paraId="3608C4C0" w14:textId="77777777" w:rsidR="00277929" w:rsidRDefault="00277929" w:rsidP="00277929">
      <w:pPr>
        <w:spacing w:after="40"/>
        <w:ind w:left="480" w:hanging="480"/>
        <w:jc w:val="both"/>
      </w:pPr>
      <w:r>
        <w:rPr>
          <w:rFonts w:ascii="Times New Roman" w:eastAsia="SimSun" w:hAnsi="Times New Roman"/>
          <w:sz w:val="21"/>
          <w:szCs w:val="21"/>
        </w:rPr>
        <w:t>[8] Horn B K P. Closed-form solution of absolute orientation using unit quaternions[J]. Journal of the Optical Society of America A, 1987, 4(4): 629-642.</w:t>
      </w:r>
    </w:p>
    <w:p w14:paraId="1496FAD7" w14:textId="77777777" w:rsidR="00257C22" w:rsidRPr="00277929" w:rsidRDefault="00257C22" w:rsidP="00277929"/>
    <w:sectPr w:rsidR="00257C22" w:rsidRPr="00277929" w:rsidSect="00FD099B">
      <w:footerReference w:type="default" r:id="rId33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391C" w14:textId="77777777" w:rsidR="00520CB4" w:rsidRDefault="00520CB4" w:rsidP="00FD09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3C2163" w14:textId="77777777" w:rsidR="00520CB4" w:rsidRDefault="00520CB4" w:rsidP="00FD09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721CE" w14:textId="77777777" w:rsidR="00FD099B" w:rsidRDefault="00FD099B">
    <w:pPr>
      <w:jc w:val="center"/>
      <w:rPr>
        <w:rFonts w:hint="eastAsia"/>
      </w:rPr>
    </w:pPr>
    <w:r>
      <w:rPr>
        <w:rFonts w:ascii="Times New Roman" w:eastAsia="SimSun" w:hAnsi="Times New Roman"/>
        <w:sz w:val="18"/>
        <w:szCs w:val="18"/>
      </w:rPr>
      <w:fldChar w:fldCharType="begin"/>
    </w:r>
    <w:r>
      <w:instrText xml:space="preserve"> PAGE </w:instrText>
    </w:r>
    <w:r>
      <w:rPr>
        <w:rFonts w:ascii="Times New Roman" w:eastAsia="SimSun" w:hAnsi="Times New Roman"/>
        <w:sz w:val="18"/>
        <w:szCs w:val="18"/>
      </w:rPr>
      <w:fldChar w:fldCharType="separate"/>
    </w:r>
    <w:r>
      <w:rPr>
        <w:noProof/>
      </w:rPr>
      <w:t>4</w:t>
    </w:r>
    <w:r>
      <w:rPr>
        <w:rFonts w:ascii="Times New Roman" w:eastAsia="SimSu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C99EB" w14:textId="77777777" w:rsidR="00520CB4" w:rsidRDefault="00520CB4" w:rsidP="00FD09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D07FB6" w14:textId="77777777" w:rsidR="00520CB4" w:rsidRDefault="00520CB4" w:rsidP="00FD09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669006">
    <w:abstractNumId w:val="8"/>
  </w:num>
  <w:num w:numId="2" w16cid:durableId="1082026365">
    <w:abstractNumId w:val="6"/>
  </w:num>
  <w:num w:numId="3" w16cid:durableId="1693385200">
    <w:abstractNumId w:val="5"/>
  </w:num>
  <w:num w:numId="4" w16cid:durableId="1166746700">
    <w:abstractNumId w:val="4"/>
  </w:num>
  <w:num w:numId="5" w16cid:durableId="1631205420">
    <w:abstractNumId w:val="7"/>
  </w:num>
  <w:num w:numId="6" w16cid:durableId="400059735">
    <w:abstractNumId w:val="3"/>
  </w:num>
  <w:num w:numId="7" w16cid:durableId="2085449971">
    <w:abstractNumId w:val="2"/>
  </w:num>
  <w:num w:numId="8" w16cid:durableId="1702392991">
    <w:abstractNumId w:val="1"/>
  </w:num>
  <w:num w:numId="9" w16cid:durableId="33838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22"/>
    <w:rsid w:val="001136C2"/>
    <w:rsid w:val="001C0B24"/>
    <w:rsid w:val="002556A8"/>
    <w:rsid w:val="00257C22"/>
    <w:rsid w:val="00277929"/>
    <w:rsid w:val="00520CB4"/>
    <w:rsid w:val="005870BB"/>
    <w:rsid w:val="007A01FA"/>
    <w:rsid w:val="009233AD"/>
    <w:rsid w:val="00D02960"/>
    <w:rsid w:val="00E303CD"/>
    <w:rsid w:val="00FD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D7F25"/>
  <w15:chartTrackingRefBased/>
  <w15:docId w15:val="{E8E9B9A6-3030-4527-B3CB-65E619FD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D099B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257C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5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unhideWhenUsed/>
    <w:qFormat/>
    <w:rsid w:val="00257C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57C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57C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57C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57C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57C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57C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257C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2">
    <w:name w:val="标题 2 字符"/>
    <w:basedOn w:val="a2"/>
    <w:link w:val="21"/>
    <w:uiPriority w:val="9"/>
    <w:rsid w:val="00257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2">
    <w:name w:val="标题 3 字符"/>
    <w:basedOn w:val="a2"/>
    <w:link w:val="31"/>
    <w:uiPriority w:val="9"/>
    <w:rsid w:val="00257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257C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257C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257C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257C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257C22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257C2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257C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25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257C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257C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25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257C22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257C22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257C22"/>
    <w:rPr>
      <w:i/>
      <w:iCs/>
      <w:color w:val="2F5496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257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257C22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257C22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FD09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uiPriority w:val="99"/>
    <w:rsid w:val="00FD099B"/>
    <w:rPr>
      <w:sz w:val="18"/>
      <w:szCs w:val="18"/>
    </w:rPr>
  </w:style>
  <w:style w:type="paragraph" w:styleId="af2">
    <w:name w:val="footer"/>
    <w:basedOn w:val="a1"/>
    <w:link w:val="af3"/>
    <w:uiPriority w:val="99"/>
    <w:unhideWhenUsed/>
    <w:rsid w:val="00FD09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FD099B"/>
    <w:rPr>
      <w:sz w:val="18"/>
      <w:szCs w:val="18"/>
    </w:rPr>
  </w:style>
  <w:style w:type="paragraph" w:styleId="af4">
    <w:name w:val="No Spacing"/>
    <w:uiPriority w:val="1"/>
    <w:qFormat/>
    <w:rsid w:val="00FD099B"/>
    <w:pPr>
      <w:spacing w:after="0" w:line="240" w:lineRule="auto"/>
    </w:pPr>
    <w:rPr>
      <w:kern w:val="0"/>
      <w:szCs w:val="22"/>
      <w:lang w:eastAsia="en-US"/>
      <w14:ligatures w14:val="none"/>
    </w:rPr>
  </w:style>
  <w:style w:type="paragraph" w:styleId="af5">
    <w:name w:val="Body Text"/>
    <w:basedOn w:val="a1"/>
    <w:link w:val="af6"/>
    <w:uiPriority w:val="99"/>
    <w:unhideWhenUsed/>
    <w:rsid w:val="00FD099B"/>
    <w:pPr>
      <w:spacing w:after="120"/>
    </w:pPr>
  </w:style>
  <w:style w:type="character" w:customStyle="1" w:styleId="af6">
    <w:name w:val="正文文本 字符"/>
    <w:basedOn w:val="a2"/>
    <w:link w:val="af5"/>
    <w:uiPriority w:val="99"/>
    <w:rsid w:val="00FD099B"/>
    <w:rPr>
      <w:kern w:val="0"/>
      <w:szCs w:val="22"/>
      <w:lang w:eastAsia="en-US"/>
      <w14:ligatures w14:val="none"/>
    </w:rPr>
  </w:style>
  <w:style w:type="paragraph" w:styleId="23">
    <w:name w:val="Body Text 2"/>
    <w:basedOn w:val="a1"/>
    <w:link w:val="24"/>
    <w:uiPriority w:val="99"/>
    <w:unhideWhenUsed/>
    <w:rsid w:val="00FD099B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FD099B"/>
    <w:rPr>
      <w:kern w:val="0"/>
      <w:szCs w:val="22"/>
      <w:lang w:eastAsia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FD099B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FD099B"/>
    <w:rPr>
      <w:kern w:val="0"/>
      <w:sz w:val="16"/>
      <w:szCs w:val="16"/>
      <w:lang w:eastAsia="en-US"/>
      <w14:ligatures w14:val="none"/>
    </w:rPr>
  </w:style>
  <w:style w:type="paragraph" w:styleId="af7">
    <w:name w:val="List"/>
    <w:basedOn w:val="a1"/>
    <w:uiPriority w:val="99"/>
    <w:unhideWhenUsed/>
    <w:rsid w:val="00FD099B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FD099B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FD099B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FD099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20">
    <w:name w:val="List Bullet 2"/>
    <w:basedOn w:val="a1"/>
    <w:uiPriority w:val="99"/>
    <w:unhideWhenUsed/>
    <w:rsid w:val="00FD099B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30">
    <w:name w:val="List Bullet 3"/>
    <w:basedOn w:val="a1"/>
    <w:uiPriority w:val="99"/>
    <w:unhideWhenUsed/>
    <w:rsid w:val="00FD099B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a">
    <w:name w:val="List Number"/>
    <w:basedOn w:val="a1"/>
    <w:uiPriority w:val="99"/>
    <w:unhideWhenUsed/>
    <w:rsid w:val="00FD099B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2">
    <w:name w:val="List Number 2"/>
    <w:basedOn w:val="a1"/>
    <w:uiPriority w:val="99"/>
    <w:unhideWhenUsed/>
    <w:rsid w:val="00FD099B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3">
    <w:name w:val="List Number 3"/>
    <w:basedOn w:val="a1"/>
    <w:uiPriority w:val="99"/>
    <w:unhideWhenUsed/>
    <w:rsid w:val="00FD099B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af8">
    <w:name w:val="List Continue"/>
    <w:basedOn w:val="a1"/>
    <w:uiPriority w:val="99"/>
    <w:unhideWhenUsed/>
    <w:rsid w:val="00FD099B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FD099B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FD099B"/>
    <w:pPr>
      <w:spacing w:after="120"/>
      <w:ind w:left="1080"/>
      <w:contextualSpacing/>
    </w:pPr>
  </w:style>
  <w:style w:type="paragraph" w:styleId="af9">
    <w:name w:val="macro"/>
    <w:link w:val="afa"/>
    <w:uiPriority w:val="99"/>
    <w:unhideWhenUsed/>
    <w:rsid w:val="00FD09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afa">
    <w:name w:val="宏文本 字符"/>
    <w:basedOn w:val="a2"/>
    <w:link w:val="af9"/>
    <w:uiPriority w:val="99"/>
    <w:rsid w:val="00FD099B"/>
    <w:rPr>
      <w:rFonts w:ascii="Courier" w:hAnsi="Courier"/>
      <w:kern w:val="0"/>
      <w:sz w:val="20"/>
      <w:szCs w:val="20"/>
      <w:lang w:eastAsia="en-US"/>
      <w14:ligatures w14:val="none"/>
    </w:rPr>
  </w:style>
  <w:style w:type="paragraph" w:styleId="afb">
    <w:name w:val="caption"/>
    <w:basedOn w:val="a1"/>
    <w:next w:val="a1"/>
    <w:uiPriority w:val="35"/>
    <w:semiHidden/>
    <w:unhideWhenUsed/>
    <w:qFormat/>
    <w:rsid w:val="00FD099B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fc">
    <w:name w:val="Strong"/>
    <w:basedOn w:val="a2"/>
    <w:uiPriority w:val="22"/>
    <w:qFormat/>
    <w:rsid w:val="00FD099B"/>
    <w:rPr>
      <w:b/>
      <w:bCs/>
    </w:rPr>
  </w:style>
  <w:style w:type="character" w:styleId="afd">
    <w:name w:val="Emphasis"/>
    <w:basedOn w:val="a2"/>
    <w:uiPriority w:val="20"/>
    <w:qFormat/>
    <w:rsid w:val="00FD099B"/>
    <w:rPr>
      <w:i/>
      <w:iCs/>
    </w:rPr>
  </w:style>
  <w:style w:type="character" w:styleId="afe">
    <w:name w:val="Subtle Emphasis"/>
    <w:basedOn w:val="a2"/>
    <w:uiPriority w:val="19"/>
    <w:qFormat/>
    <w:rsid w:val="00FD099B"/>
    <w:rPr>
      <w:i/>
      <w:iCs/>
      <w:color w:val="808080" w:themeColor="text1" w:themeTint="7F"/>
    </w:rPr>
  </w:style>
  <w:style w:type="character" w:styleId="aff">
    <w:name w:val="Subtle Reference"/>
    <w:basedOn w:val="a2"/>
    <w:uiPriority w:val="31"/>
    <w:qFormat/>
    <w:rsid w:val="00FD099B"/>
    <w:rPr>
      <w:smallCaps/>
      <w:color w:val="ED7D31" w:themeColor="accent2"/>
      <w:u w:val="single"/>
    </w:rPr>
  </w:style>
  <w:style w:type="character" w:styleId="aff0">
    <w:name w:val="Book Title"/>
    <w:basedOn w:val="a2"/>
    <w:uiPriority w:val="33"/>
    <w:qFormat/>
    <w:rsid w:val="00FD099B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D099B"/>
    <w:pPr>
      <w:spacing w:after="0"/>
      <w:outlineLvl w:val="9"/>
    </w:pPr>
    <w:rPr>
      <w:b/>
      <w:bCs/>
      <w:sz w:val="28"/>
      <w:szCs w:val="28"/>
    </w:rPr>
  </w:style>
  <w:style w:type="table" w:styleId="aff1">
    <w:name w:val="Table Grid"/>
    <w:basedOn w:val="a3"/>
    <w:uiPriority w:val="5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D099B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D099B"/>
    <w:pPr>
      <w:spacing w:after="0" w:line="240" w:lineRule="auto"/>
    </w:pPr>
    <w:rPr>
      <w:color w:val="2F5496" w:themeColor="accen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FD099B"/>
    <w:pPr>
      <w:spacing w:after="0" w:line="240" w:lineRule="auto"/>
    </w:pPr>
    <w:rPr>
      <w:color w:val="C45911" w:themeColor="accent2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FD099B"/>
    <w:pPr>
      <w:spacing w:after="0" w:line="240" w:lineRule="auto"/>
    </w:pPr>
    <w:rPr>
      <w:color w:val="7B7B7B" w:themeColor="accent3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FD099B"/>
    <w:pPr>
      <w:spacing w:after="0" w:line="240" w:lineRule="auto"/>
    </w:pPr>
    <w:rPr>
      <w:color w:val="BF8F00" w:themeColor="accent4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FD099B"/>
    <w:pPr>
      <w:spacing w:after="0" w:line="240" w:lineRule="auto"/>
    </w:pPr>
    <w:rPr>
      <w:color w:val="2E74B5" w:themeColor="accent5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FD099B"/>
    <w:pPr>
      <w:spacing w:after="0" w:line="240" w:lineRule="auto"/>
    </w:pPr>
    <w:rPr>
      <w:color w:val="538135" w:themeColor="accent6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3">
    <w:name w:val="Light List"/>
    <w:basedOn w:val="a3"/>
    <w:uiPriority w:val="61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4">
    <w:name w:val="Light Grid"/>
    <w:basedOn w:val="a3"/>
    <w:uiPriority w:val="62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8">
    <w:name w:val="Medium List 2"/>
    <w:basedOn w:val="a3"/>
    <w:uiPriority w:val="66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3"/>
    <w:uiPriority w:val="68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FD09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FD099B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5">
    <w:name w:val="Dark List"/>
    <w:basedOn w:val="a3"/>
    <w:uiPriority w:val="70"/>
    <w:rsid w:val="00FD099B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FD099B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FD099B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FD099B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FD099B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FD099B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FD099B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6">
    <w:name w:val="Colorful Shading"/>
    <w:basedOn w:val="a3"/>
    <w:uiPriority w:val="71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8">
    <w:name w:val="Colorful Grid"/>
    <w:basedOn w:val="a3"/>
    <w:uiPriority w:val="73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FD099B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D099B"/>
  </w:style>
  <w:style w:type="paragraph" w:styleId="TOC2">
    <w:name w:val="toc 2"/>
    <w:basedOn w:val="a1"/>
    <w:next w:val="a1"/>
    <w:autoRedefine/>
    <w:uiPriority w:val="39"/>
    <w:unhideWhenUsed/>
    <w:rsid w:val="00FD099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D099B"/>
    <w:pPr>
      <w:ind w:leftChars="400" w:left="840"/>
    </w:pPr>
  </w:style>
  <w:style w:type="character" w:styleId="aff9">
    <w:name w:val="Hyperlink"/>
    <w:basedOn w:val="a2"/>
    <w:uiPriority w:val="99"/>
    <w:unhideWhenUsed/>
    <w:rsid w:val="00FD09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2408</Words>
  <Characters>13727</Characters>
  <Application>Microsoft Office Word</Application>
  <DocSecurity>0</DocSecurity>
  <Lines>114</Lines>
  <Paragraphs>32</Paragraphs>
  <ScaleCrop>false</ScaleCrop>
  <Company/>
  <LinksUpToDate>false</LinksUpToDate>
  <CharactersWithSpaces>16103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Zimo Zhu</dc:creator>
  <cp:keywords/>
  <dc:description/>
  <cp:lastModifiedBy>Zimo Zhu</cp:lastModifiedBy>
  <cp:revision>6</cp:revision>
  <dcterms:created xsi:type="dcterms:W3CDTF">2026-10-31T05:13:00Z</dcterms:created>
  <dcterms:modified xsi:type="dcterms:W3CDTF">2026-10-31T05:36:00Z</dcterms:modified>
</cp:coreProperties>
</file>