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7381" w:rsidRDefault="00000000">
      <w:pPr>
        <w:spacing w:before="880" w:after="120"/>
        <w:jc w:val="center"/>
        <w:rPr>
          <w:lang w:eastAsia="zh-CN"/>
        </w:rPr>
      </w:pPr>
      <w:r>
        <w:rPr>
          <w:color w:val="1E5DC8"/>
          <w:sz w:val="56"/>
          <w:lang w:eastAsia="zh-CN"/>
        </w:rPr>
        <w:t>游戏人工智能课程大作业</w:t>
      </w:r>
    </w:p>
    <w:p w:rsidR="00A97381" w:rsidRDefault="00A97381">
      <w:pPr>
        <w:pBdr>
          <w:bottom w:val="single" w:sz="8" w:space="1" w:color="5B8BD7"/>
        </w:pBdr>
        <w:spacing w:after="720"/>
        <w:jc w:val="center"/>
        <w:rPr>
          <w:lang w:eastAsia="zh-CN"/>
        </w:rPr>
      </w:pPr>
    </w:p>
    <w:p w:rsidR="00A97381" w:rsidRDefault="00000000">
      <w:pPr>
        <w:pStyle w:val="21"/>
        <w:spacing w:before="160" w:after="100"/>
      </w:pPr>
      <w:r>
        <w:t>基本信息</w:t>
      </w:r>
    </w:p>
    <w:tbl>
      <w:tblPr>
        <w:tblStyle w:val="aff1"/>
        <w:tblW w:w="1010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8000"/>
      </w:tblGrid>
      <w:tr w:rsidR="00A97381">
        <w:trPr>
          <w:jc w:val="center"/>
        </w:trPr>
        <w:tc>
          <w:tcPr>
            <w:tcW w:w="2100" w:type="dxa"/>
            <w:shd w:val="clear" w:color="auto" w:fill="EAF1FB"/>
            <w:vAlign w:val="center"/>
          </w:tcPr>
          <w:p w:rsidR="00A97381" w:rsidRDefault="00000000">
            <w:pPr>
              <w:spacing w:line="288" w:lineRule="auto"/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8000" w:type="dxa"/>
            <w:shd w:val="clear" w:color="auto" w:fill="EAF1FB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b/>
                <w:sz w:val="19"/>
              </w:rPr>
              <w:t>内容</w:t>
            </w:r>
          </w:p>
        </w:tc>
      </w:tr>
      <w:tr w:rsidR="00A97381">
        <w:trPr>
          <w:jc w:val="center"/>
        </w:trPr>
        <w:tc>
          <w:tcPr>
            <w:tcW w:w="2100" w:type="dxa"/>
            <w:vAlign w:val="center"/>
          </w:tcPr>
          <w:p w:rsidR="00A97381" w:rsidRDefault="00000000">
            <w:pPr>
              <w:spacing w:line="288" w:lineRule="auto"/>
              <w:jc w:val="center"/>
            </w:pPr>
            <w:r>
              <w:rPr>
                <w:sz w:val="19"/>
              </w:rPr>
              <w:t>提交截止</w:t>
            </w:r>
          </w:p>
        </w:tc>
        <w:tc>
          <w:tcPr>
            <w:tcW w:w="80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 xml:space="preserve">6 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 xml:space="preserve"> 1</w:t>
            </w:r>
            <w:r w:rsidR="00EB64D5">
              <w:rPr>
                <w:sz w:val="19"/>
              </w:rPr>
              <w:t>4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日（周</w:t>
            </w:r>
            <w:r w:rsidR="00EB64D5">
              <w:rPr>
                <w:rFonts w:hint="eastAsia"/>
                <w:sz w:val="19"/>
                <w:lang w:eastAsia="zh-CN"/>
              </w:rPr>
              <w:t>日</w:t>
            </w:r>
            <w:r>
              <w:rPr>
                <w:sz w:val="19"/>
              </w:rPr>
              <w:t>）</w:t>
            </w:r>
            <w:r>
              <w:rPr>
                <w:sz w:val="19"/>
              </w:rPr>
              <w:t>23:59</w:t>
            </w:r>
          </w:p>
        </w:tc>
      </w:tr>
      <w:tr w:rsidR="00A97381">
        <w:trPr>
          <w:jc w:val="center"/>
        </w:trPr>
        <w:tc>
          <w:tcPr>
            <w:tcW w:w="2100" w:type="dxa"/>
            <w:vAlign w:val="center"/>
          </w:tcPr>
          <w:p w:rsidR="00A97381" w:rsidRDefault="00000000">
            <w:pPr>
              <w:spacing w:line="288" w:lineRule="auto"/>
              <w:jc w:val="center"/>
            </w:pPr>
            <w:r>
              <w:rPr>
                <w:sz w:val="19"/>
              </w:rPr>
              <w:t>提交格式</w:t>
            </w:r>
          </w:p>
        </w:tc>
        <w:tc>
          <w:tcPr>
            <w:tcW w:w="8000" w:type="dxa"/>
            <w:vAlign w:val="center"/>
          </w:tcPr>
          <w:p w:rsidR="00A97381" w:rsidRDefault="00000000">
            <w:pPr>
              <w:spacing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压缩包，命名《学号</w:t>
            </w:r>
            <w:r>
              <w:rPr>
                <w:sz w:val="19"/>
                <w:lang w:eastAsia="zh-CN"/>
              </w:rPr>
              <w:t>-</w:t>
            </w:r>
            <w:r>
              <w:rPr>
                <w:sz w:val="19"/>
                <w:lang w:eastAsia="zh-CN"/>
              </w:rPr>
              <w:t>姓名》</w:t>
            </w:r>
          </w:p>
        </w:tc>
      </w:tr>
      <w:tr w:rsidR="00A97381">
        <w:trPr>
          <w:jc w:val="center"/>
        </w:trPr>
        <w:tc>
          <w:tcPr>
            <w:tcW w:w="2100" w:type="dxa"/>
            <w:vAlign w:val="center"/>
          </w:tcPr>
          <w:p w:rsidR="00A97381" w:rsidRDefault="00000000">
            <w:pPr>
              <w:spacing w:line="288" w:lineRule="auto"/>
              <w:jc w:val="center"/>
            </w:pPr>
            <w:r>
              <w:rPr>
                <w:sz w:val="19"/>
              </w:rPr>
              <w:t>形式</w:t>
            </w:r>
          </w:p>
        </w:tc>
        <w:tc>
          <w:tcPr>
            <w:tcW w:w="80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>单人项目</w:t>
            </w:r>
          </w:p>
        </w:tc>
      </w:tr>
    </w:tbl>
    <w:p w:rsidR="00A97381" w:rsidRDefault="00A97381"/>
    <w:p w:rsidR="00A97381" w:rsidRDefault="00000000">
      <w:pPr>
        <w:pStyle w:val="1"/>
        <w:spacing w:before="280" w:after="160"/>
      </w:pPr>
      <w:r>
        <w:t>一、作业目标</w:t>
      </w:r>
    </w:p>
    <w:p w:rsidR="00A97381" w:rsidRDefault="00000000">
      <w:pPr>
        <w:spacing w:after="140" w:line="348" w:lineRule="auto"/>
      </w:pPr>
      <w:r>
        <w:t>利用</w:t>
      </w:r>
      <w:r>
        <w:t xml:space="preserve"> AI Coding </w:t>
      </w:r>
      <w:r>
        <w:t>工具辅助开发一个包含核心</w:t>
      </w:r>
      <w:r>
        <w:t xml:space="preserve"> AI </w:t>
      </w:r>
      <w:r>
        <w:t>玩法的简单游戏</w:t>
      </w:r>
      <w:r>
        <w:t xml:space="preserve"> Demo</w:t>
      </w:r>
      <w:r>
        <w:t>。</w:t>
      </w:r>
    </w:p>
    <w:p w:rsidR="00A97381" w:rsidRDefault="00000000">
      <w:pPr>
        <w:spacing w:after="140" w:line="348" w:lineRule="auto"/>
        <w:rPr>
          <w:lang w:eastAsia="zh-CN"/>
        </w:rPr>
      </w:pPr>
      <w:r>
        <w:rPr>
          <w:lang w:eastAsia="zh-CN"/>
        </w:rPr>
        <w:t>本作业不要求制作完整商业游戏，重点是：在一周内完成一个能运行、能演示</w:t>
      </w:r>
      <w:r>
        <w:rPr>
          <w:lang w:eastAsia="zh-CN"/>
        </w:rPr>
        <w:t xml:space="preserve"> AI </w:t>
      </w:r>
      <w:r>
        <w:rPr>
          <w:lang w:eastAsia="zh-CN"/>
        </w:rPr>
        <w:t>行为、能体现你对游戏</w:t>
      </w:r>
      <w:r>
        <w:rPr>
          <w:lang w:eastAsia="zh-CN"/>
        </w:rPr>
        <w:t xml:space="preserve"> AI / Agent </w:t>
      </w:r>
      <w:r>
        <w:rPr>
          <w:lang w:eastAsia="zh-CN"/>
        </w:rPr>
        <w:t>机制理解的作品。</w:t>
      </w:r>
    </w:p>
    <w:p w:rsidR="00A97381" w:rsidRDefault="00000000">
      <w:pPr>
        <w:spacing w:after="140" w:line="348" w:lineRule="auto"/>
      </w:pPr>
      <w:r>
        <w:t xml:space="preserve">AI </w:t>
      </w:r>
      <w:r>
        <w:t>可以是传统游戏</w:t>
      </w:r>
      <w:r>
        <w:t xml:space="preserve"> AI</w:t>
      </w:r>
      <w:r>
        <w:t>，也可以是基于大模型的</w:t>
      </w:r>
      <w:r>
        <w:t xml:space="preserve"> Agent </w:t>
      </w:r>
      <w:r>
        <w:t>技术。关键不是模型或算法本身多复杂，而是</w:t>
      </w:r>
      <w:r>
        <w:t xml:space="preserve"> AI </w:t>
      </w:r>
      <w:r>
        <w:t>机制必须影响玩法流程，让玩家需要观察、交互、判断或制定策略。</w:t>
      </w:r>
    </w:p>
    <w:p w:rsidR="00A97381" w:rsidRDefault="00000000">
      <w:pPr>
        <w:pStyle w:val="1"/>
        <w:spacing w:before="280" w:after="160"/>
      </w:pPr>
      <w:r>
        <w:t>二、选题方向</w:t>
      </w:r>
    </w:p>
    <w:p w:rsidR="00A97381" w:rsidRDefault="00000000">
      <w:pPr>
        <w:spacing w:after="140" w:line="348" w:lineRule="auto"/>
      </w:pPr>
      <w:r>
        <w:t>任选一个方向完成即可。</w:t>
      </w:r>
    </w:p>
    <w:tbl>
      <w:tblPr>
        <w:tblStyle w:val="aff1"/>
        <w:tblW w:w="1010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2600"/>
        <w:gridCol w:w="5400"/>
      </w:tblGrid>
      <w:tr w:rsidR="00A97381">
        <w:trPr>
          <w:jc w:val="center"/>
        </w:trPr>
        <w:tc>
          <w:tcPr>
            <w:tcW w:w="2100" w:type="dxa"/>
            <w:shd w:val="clear" w:color="auto" w:fill="EAF1FB"/>
            <w:vAlign w:val="center"/>
          </w:tcPr>
          <w:p w:rsidR="00A97381" w:rsidRDefault="00000000">
            <w:pPr>
              <w:spacing w:line="288" w:lineRule="auto"/>
              <w:jc w:val="center"/>
            </w:pPr>
            <w:r>
              <w:rPr>
                <w:b/>
                <w:sz w:val="19"/>
              </w:rPr>
              <w:t>方向</w:t>
            </w:r>
          </w:p>
        </w:tc>
        <w:tc>
          <w:tcPr>
            <w:tcW w:w="2600" w:type="dxa"/>
            <w:shd w:val="clear" w:color="auto" w:fill="EAF1FB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b/>
                <w:sz w:val="19"/>
              </w:rPr>
              <w:t xml:space="preserve">AI </w:t>
            </w:r>
            <w:r>
              <w:rPr>
                <w:b/>
                <w:sz w:val="19"/>
              </w:rPr>
              <w:t>技术</w:t>
            </w:r>
          </w:p>
        </w:tc>
        <w:tc>
          <w:tcPr>
            <w:tcW w:w="5400" w:type="dxa"/>
            <w:shd w:val="clear" w:color="auto" w:fill="EAF1FB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b/>
                <w:sz w:val="19"/>
              </w:rPr>
              <w:t>选题示例</w:t>
            </w:r>
          </w:p>
        </w:tc>
      </w:tr>
      <w:tr w:rsidR="00A97381">
        <w:trPr>
          <w:jc w:val="center"/>
        </w:trPr>
        <w:tc>
          <w:tcPr>
            <w:tcW w:w="2100" w:type="dxa"/>
            <w:vAlign w:val="center"/>
          </w:tcPr>
          <w:p w:rsidR="00A97381" w:rsidRDefault="00000000">
            <w:pPr>
              <w:spacing w:line="288" w:lineRule="auto"/>
              <w:jc w:val="center"/>
            </w:pPr>
            <w:r>
              <w:rPr>
                <w:sz w:val="19"/>
              </w:rPr>
              <w:t>状态与行为控制</w:t>
            </w:r>
          </w:p>
        </w:tc>
        <w:tc>
          <w:tcPr>
            <w:tcW w:w="26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>FSM</w:t>
            </w:r>
            <w:r>
              <w:rPr>
                <w:sz w:val="19"/>
              </w:rPr>
              <w:t>、行为树</w:t>
            </w:r>
          </w:p>
        </w:tc>
        <w:tc>
          <w:tcPr>
            <w:tcW w:w="54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>潜入类关卡：多个守卫具备巡逻、警戒、搜索、追击、呼叫支援等状态，玩家需要利用视野、噪声或道具躲避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误导</w:t>
            </w:r>
            <w:r>
              <w:rPr>
                <w:sz w:val="19"/>
              </w:rPr>
              <w:t xml:space="preserve"> AI</w:t>
            </w:r>
          </w:p>
        </w:tc>
      </w:tr>
      <w:tr w:rsidR="00A97381">
        <w:trPr>
          <w:jc w:val="center"/>
        </w:trPr>
        <w:tc>
          <w:tcPr>
            <w:tcW w:w="2100" w:type="dxa"/>
            <w:vAlign w:val="center"/>
          </w:tcPr>
          <w:p w:rsidR="00A97381" w:rsidRDefault="00000000">
            <w:pPr>
              <w:spacing w:line="288" w:lineRule="auto"/>
              <w:jc w:val="center"/>
            </w:pPr>
            <w:r>
              <w:rPr>
                <w:sz w:val="19"/>
              </w:rPr>
              <w:t>搜索与规划</w:t>
            </w:r>
          </w:p>
        </w:tc>
        <w:tc>
          <w:tcPr>
            <w:tcW w:w="26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>A*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Minimax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MCTS</w:t>
            </w:r>
            <w:r>
              <w:rPr>
                <w:sz w:val="19"/>
              </w:rPr>
              <w:t>、规</w:t>
            </w:r>
            <w:r>
              <w:rPr>
                <w:sz w:val="19"/>
              </w:rPr>
              <w:lastRenderedPageBreak/>
              <w:t>则规划</w:t>
            </w:r>
          </w:p>
        </w:tc>
        <w:tc>
          <w:tcPr>
            <w:tcW w:w="54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lastRenderedPageBreak/>
              <w:t>小型战术对抗游戏：</w:t>
            </w: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敌人在网格地图中考虑地形、距离、血</w:t>
            </w:r>
            <w:r>
              <w:rPr>
                <w:sz w:val="19"/>
              </w:rPr>
              <w:lastRenderedPageBreak/>
              <w:t>量、掩体或技能冷却，选择追击、撤退、绕路或攻击</w:t>
            </w:r>
          </w:p>
        </w:tc>
      </w:tr>
      <w:tr w:rsidR="00A97381">
        <w:trPr>
          <w:jc w:val="center"/>
        </w:trPr>
        <w:tc>
          <w:tcPr>
            <w:tcW w:w="2100" w:type="dxa"/>
            <w:vAlign w:val="center"/>
          </w:tcPr>
          <w:p w:rsidR="00A97381" w:rsidRDefault="00000000">
            <w:pPr>
              <w:spacing w:line="288" w:lineRule="auto"/>
              <w:jc w:val="center"/>
            </w:pPr>
            <w:r>
              <w:rPr>
                <w:sz w:val="19"/>
              </w:rPr>
              <w:lastRenderedPageBreak/>
              <w:t>大模型</w:t>
            </w:r>
            <w:r>
              <w:rPr>
                <w:sz w:val="19"/>
              </w:rPr>
              <w:t xml:space="preserve"> NPC / Agent</w:t>
            </w:r>
          </w:p>
        </w:tc>
        <w:tc>
          <w:tcPr>
            <w:tcW w:w="26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>LLM</w:t>
            </w:r>
            <w:r>
              <w:rPr>
                <w:sz w:val="19"/>
              </w:rPr>
              <w:t>、结构化输出、角色设定、任务状态理解</w:t>
            </w:r>
          </w:p>
        </w:tc>
        <w:tc>
          <w:tcPr>
            <w:tcW w:w="54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>对话解谜游戏：</w:t>
            </w:r>
            <w:r>
              <w:rPr>
                <w:sz w:val="19"/>
              </w:rPr>
              <w:t xml:space="preserve">NPC </w:t>
            </w:r>
            <w:r>
              <w:rPr>
                <w:sz w:val="19"/>
              </w:rPr>
              <w:t>根据玩家提问、当前任务状态和隐藏信息给出线索、误导或行动建议，影响通关路径</w:t>
            </w:r>
          </w:p>
        </w:tc>
      </w:tr>
      <w:tr w:rsidR="00A97381">
        <w:trPr>
          <w:jc w:val="center"/>
        </w:trPr>
        <w:tc>
          <w:tcPr>
            <w:tcW w:w="2100" w:type="dxa"/>
            <w:vAlign w:val="center"/>
          </w:tcPr>
          <w:p w:rsidR="00A97381" w:rsidRDefault="00000000">
            <w:pPr>
              <w:spacing w:line="288" w:lineRule="auto"/>
              <w:jc w:val="center"/>
            </w:pPr>
            <w:r>
              <w:rPr>
                <w:sz w:val="19"/>
              </w:rPr>
              <w:t>混合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方案</w:t>
            </w:r>
          </w:p>
        </w:tc>
        <w:tc>
          <w:tcPr>
            <w:tcW w:w="26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>传统</w:t>
            </w:r>
            <w:r>
              <w:rPr>
                <w:sz w:val="19"/>
              </w:rPr>
              <w:t xml:space="preserve"> AI + </w:t>
            </w:r>
            <w:r>
              <w:rPr>
                <w:sz w:val="19"/>
              </w:rPr>
              <w:t>大模型</w:t>
            </w:r>
            <w:r>
              <w:rPr>
                <w:sz w:val="19"/>
              </w:rPr>
              <w:t xml:space="preserve"> Agent</w:t>
            </w:r>
          </w:p>
        </w:tc>
        <w:tc>
          <w:tcPr>
            <w:tcW w:w="54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队友由大模型决定目标或策略，再由传统算法执行移动、寻路或战斗行为</w:t>
            </w:r>
          </w:p>
        </w:tc>
      </w:tr>
      <w:tr w:rsidR="00A97381">
        <w:trPr>
          <w:jc w:val="center"/>
        </w:trPr>
        <w:tc>
          <w:tcPr>
            <w:tcW w:w="2100" w:type="dxa"/>
            <w:vAlign w:val="center"/>
          </w:tcPr>
          <w:p w:rsidR="00A97381" w:rsidRDefault="00000000">
            <w:pPr>
              <w:spacing w:line="288" w:lineRule="auto"/>
              <w:jc w:val="center"/>
            </w:pPr>
            <w:r>
              <w:rPr>
                <w:sz w:val="19"/>
              </w:rPr>
              <w:t>自选方向</w:t>
            </w:r>
          </w:p>
        </w:tc>
        <w:tc>
          <w:tcPr>
            <w:tcW w:w="26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>其他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技术</w:t>
            </w:r>
          </w:p>
        </w:tc>
        <w:tc>
          <w:tcPr>
            <w:tcW w:w="54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>其他与游戏玩法强相关的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机制，可自行设计</w:t>
            </w:r>
          </w:p>
        </w:tc>
      </w:tr>
    </w:tbl>
    <w:p w:rsidR="00A97381" w:rsidRDefault="00A97381"/>
    <w:p w:rsidR="00A97381" w:rsidRDefault="00000000">
      <w:pPr>
        <w:spacing w:after="140" w:line="348" w:lineRule="auto"/>
      </w:pPr>
      <w:r>
        <w:t>不建议选择过于简单的示例，例如基础井字棋、普通五子棋、固定路线敌人、纯随机对手等。选题应体现</w:t>
      </w:r>
      <w:r>
        <w:t xml:space="preserve"> AI </w:t>
      </w:r>
      <w:r>
        <w:t>行为对玩法的实际影响。</w:t>
      </w:r>
    </w:p>
    <w:p w:rsidR="00A97381" w:rsidRDefault="00000000">
      <w:pPr>
        <w:pStyle w:val="1"/>
        <w:spacing w:before="280" w:after="160"/>
      </w:pPr>
      <w:r>
        <w:t>三、技术边界</w:t>
      </w:r>
    </w:p>
    <w:tbl>
      <w:tblPr>
        <w:tblStyle w:val="aff1"/>
        <w:tblW w:w="10100" w:type="dxa"/>
        <w:jc w:val="center"/>
        <w:tblLayout w:type="fixed"/>
        <w:tblLook w:val="04A0" w:firstRow="1" w:lastRow="0" w:firstColumn="1" w:lastColumn="0" w:noHBand="0" w:noVBand="1"/>
      </w:tblPr>
      <w:tblGrid>
        <w:gridCol w:w="1400"/>
        <w:gridCol w:w="8700"/>
      </w:tblGrid>
      <w:tr w:rsidR="00A97381">
        <w:trPr>
          <w:jc w:val="center"/>
        </w:trPr>
        <w:tc>
          <w:tcPr>
            <w:tcW w:w="1400" w:type="dxa"/>
            <w:shd w:val="clear" w:color="auto" w:fill="EAF1FB"/>
            <w:vAlign w:val="center"/>
          </w:tcPr>
          <w:p w:rsidR="00A97381" w:rsidRDefault="00000000">
            <w:pPr>
              <w:spacing w:line="288" w:lineRule="auto"/>
              <w:jc w:val="center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w="8700" w:type="dxa"/>
            <w:shd w:val="clear" w:color="auto" w:fill="EAF1FB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b/>
                <w:sz w:val="19"/>
              </w:rPr>
              <w:t>说明</w:t>
            </w:r>
          </w:p>
        </w:tc>
      </w:tr>
      <w:tr w:rsidR="00A97381">
        <w:trPr>
          <w:jc w:val="center"/>
        </w:trPr>
        <w:tc>
          <w:tcPr>
            <w:tcW w:w="1400" w:type="dxa"/>
            <w:vAlign w:val="center"/>
          </w:tcPr>
          <w:p w:rsidR="00A97381" w:rsidRDefault="00000000">
            <w:pPr>
              <w:spacing w:line="288" w:lineRule="auto"/>
              <w:jc w:val="center"/>
            </w:pPr>
            <w:r>
              <w:rPr>
                <w:sz w:val="19"/>
              </w:rPr>
              <w:t>允许</w:t>
            </w:r>
          </w:p>
        </w:tc>
        <w:tc>
          <w:tcPr>
            <w:tcW w:w="87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>使用</w:t>
            </w:r>
            <w:r>
              <w:rPr>
                <w:sz w:val="19"/>
              </w:rPr>
              <w:t xml:space="preserve"> AI Coding </w:t>
            </w:r>
            <w:r>
              <w:rPr>
                <w:sz w:val="19"/>
              </w:rPr>
              <w:t>工具辅助编码、调试、生成素材或解释代码，例如</w:t>
            </w:r>
            <w:r>
              <w:rPr>
                <w:sz w:val="19"/>
              </w:rPr>
              <w:t xml:space="preserve"> DeepSeek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Kimi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GLM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ChatGPT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Claude Code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Codex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Copilot </w:t>
            </w:r>
            <w:r>
              <w:rPr>
                <w:sz w:val="19"/>
              </w:rPr>
              <w:t>等</w:t>
            </w:r>
          </w:p>
        </w:tc>
      </w:tr>
      <w:tr w:rsidR="00A97381">
        <w:trPr>
          <w:jc w:val="center"/>
        </w:trPr>
        <w:tc>
          <w:tcPr>
            <w:tcW w:w="1400" w:type="dxa"/>
            <w:vAlign w:val="center"/>
          </w:tcPr>
          <w:p w:rsidR="00A97381" w:rsidRDefault="00000000">
            <w:pPr>
              <w:spacing w:line="288" w:lineRule="auto"/>
              <w:jc w:val="center"/>
            </w:pPr>
            <w:r>
              <w:rPr>
                <w:sz w:val="19"/>
              </w:rPr>
              <w:t>允许</w:t>
            </w:r>
          </w:p>
        </w:tc>
        <w:tc>
          <w:tcPr>
            <w:tcW w:w="87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>使用现成游戏引擎或框架，例如</w:t>
            </w:r>
            <w:r>
              <w:rPr>
                <w:sz w:val="19"/>
              </w:rPr>
              <w:t xml:space="preserve"> Pygame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Unity 3D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Cocos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p5.js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Three.js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HTML5 Canvas </w:t>
            </w:r>
            <w:r>
              <w:rPr>
                <w:sz w:val="19"/>
              </w:rPr>
              <w:t>等</w:t>
            </w:r>
          </w:p>
        </w:tc>
      </w:tr>
      <w:tr w:rsidR="00A97381">
        <w:trPr>
          <w:jc w:val="center"/>
        </w:trPr>
        <w:tc>
          <w:tcPr>
            <w:tcW w:w="1400" w:type="dxa"/>
            <w:vAlign w:val="center"/>
          </w:tcPr>
          <w:p w:rsidR="00A97381" w:rsidRDefault="00000000">
            <w:pPr>
              <w:spacing w:line="288" w:lineRule="auto"/>
              <w:jc w:val="center"/>
            </w:pPr>
            <w:r>
              <w:rPr>
                <w:sz w:val="19"/>
              </w:rPr>
              <w:t>允许</w:t>
            </w:r>
          </w:p>
        </w:tc>
        <w:tc>
          <w:tcPr>
            <w:tcW w:w="87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>做</w:t>
            </w:r>
            <w:r>
              <w:rPr>
                <w:sz w:val="19"/>
              </w:rPr>
              <w:t xml:space="preserve"> Web </w:t>
            </w:r>
            <w:r>
              <w:rPr>
                <w:sz w:val="19"/>
              </w:rPr>
              <w:t>游戏、桌面游戏或本地运行</w:t>
            </w:r>
            <w:r>
              <w:rPr>
                <w:sz w:val="19"/>
              </w:rPr>
              <w:t xml:space="preserve"> Demo</w:t>
            </w:r>
          </w:p>
        </w:tc>
      </w:tr>
      <w:tr w:rsidR="00A97381">
        <w:trPr>
          <w:jc w:val="center"/>
        </w:trPr>
        <w:tc>
          <w:tcPr>
            <w:tcW w:w="1400" w:type="dxa"/>
            <w:vAlign w:val="center"/>
          </w:tcPr>
          <w:p w:rsidR="00A97381" w:rsidRDefault="00000000">
            <w:pPr>
              <w:spacing w:line="288" w:lineRule="auto"/>
              <w:jc w:val="center"/>
            </w:pPr>
            <w:r>
              <w:rPr>
                <w:sz w:val="19"/>
              </w:rPr>
              <w:t>允许</w:t>
            </w:r>
          </w:p>
        </w:tc>
        <w:tc>
          <w:tcPr>
            <w:tcW w:w="87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>使用</w:t>
            </w:r>
            <w:r>
              <w:rPr>
                <w:sz w:val="19"/>
              </w:rPr>
              <w:t xml:space="preserve"> LLM API</w:t>
            </w:r>
            <w:r>
              <w:rPr>
                <w:sz w:val="19"/>
              </w:rPr>
              <w:t>、本地大模型或</w:t>
            </w:r>
            <w:r>
              <w:rPr>
                <w:sz w:val="19"/>
              </w:rPr>
              <w:t xml:space="preserve"> Agent </w:t>
            </w:r>
            <w:r>
              <w:rPr>
                <w:sz w:val="19"/>
              </w:rPr>
              <w:t>框架。如果游戏过程中需要调用</w:t>
            </w:r>
            <w:r>
              <w:rPr>
                <w:sz w:val="19"/>
              </w:rPr>
              <w:t xml:space="preserve"> LLM</w:t>
            </w:r>
            <w:r>
              <w:rPr>
                <w:sz w:val="19"/>
              </w:rPr>
              <w:t>，请预先在</w:t>
            </w:r>
            <w:r>
              <w:rPr>
                <w:sz w:val="19"/>
              </w:rPr>
              <w:t xml:space="preserve"> Demo </w:t>
            </w:r>
            <w:r>
              <w:rPr>
                <w:sz w:val="19"/>
              </w:rPr>
              <w:t>中配置好相关模型和调用信息，不要要求老师或评委额外配置</w:t>
            </w:r>
          </w:p>
        </w:tc>
      </w:tr>
      <w:tr w:rsidR="00A97381">
        <w:trPr>
          <w:jc w:val="center"/>
        </w:trPr>
        <w:tc>
          <w:tcPr>
            <w:tcW w:w="1400" w:type="dxa"/>
            <w:vAlign w:val="center"/>
          </w:tcPr>
          <w:p w:rsidR="00A97381" w:rsidRDefault="00000000">
            <w:pPr>
              <w:spacing w:line="288" w:lineRule="auto"/>
              <w:jc w:val="center"/>
            </w:pPr>
            <w:r>
              <w:rPr>
                <w:sz w:val="19"/>
              </w:rPr>
              <w:t>不允许</w:t>
            </w:r>
          </w:p>
        </w:tc>
        <w:tc>
          <w:tcPr>
            <w:tcW w:w="87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>让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生成完整游戏后原封不动提交</w:t>
            </w:r>
          </w:p>
        </w:tc>
      </w:tr>
      <w:tr w:rsidR="00A97381">
        <w:trPr>
          <w:jc w:val="center"/>
        </w:trPr>
        <w:tc>
          <w:tcPr>
            <w:tcW w:w="1400" w:type="dxa"/>
            <w:vAlign w:val="center"/>
          </w:tcPr>
          <w:p w:rsidR="00A97381" w:rsidRDefault="00000000">
            <w:pPr>
              <w:spacing w:line="288" w:lineRule="auto"/>
              <w:jc w:val="center"/>
            </w:pPr>
            <w:r>
              <w:rPr>
                <w:sz w:val="19"/>
              </w:rPr>
              <w:t>不允许</w:t>
            </w:r>
          </w:p>
        </w:tc>
        <w:tc>
          <w:tcPr>
            <w:tcW w:w="87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>使用完全由自然语言生成游戏的无代码平台直接交付</w:t>
            </w:r>
          </w:p>
        </w:tc>
      </w:tr>
      <w:tr w:rsidR="00A97381">
        <w:trPr>
          <w:jc w:val="center"/>
        </w:trPr>
        <w:tc>
          <w:tcPr>
            <w:tcW w:w="1400" w:type="dxa"/>
            <w:vAlign w:val="center"/>
          </w:tcPr>
          <w:p w:rsidR="00A97381" w:rsidRDefault="00000000">
            <w:pPr>
              <w:spacing w:line="288" w:lineRule="auto"/>
              <w:jc w:val="center"/>
            </w:pPr>
            <w:r>
              <w:rPr>
                <w:sz w:val="19"/>
              </w:rPr>
              <w:t>不允许</w:t>
            </w:r>
          </w:p>
        </w:tc>
        <w:tc>
          <w:tcPr>
            <w:tcW w:w="87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>只有普通聊天机器人，没有游戏目标、状态变化、胜负条件或对玩法流程的影响</w:t>
            </w:r>
          </w:p>
        </w:tc>
      </w:tr>
      <w:tr w:rsidR="00A97381">
        <w:trPr>
          <w:jc w:val="center"/>
        </w:trPr>
        <w:tc>
          <w:tcPr>
            <w:tcW w:w="1400" w:type="dxa"/>
            <w:vAlign w:val="center"/>
          </w:tcPr>
          <w:p w:rsidR="00A97381" w:rsidRDefault="00000000">
            <w:pPr>
              <w:spacing w:line="288" w:lineRule="auto"/>
              <w:jc w:val="center"/>
            </w:pPr>
            <w:r>
              <w:rPr>
                <w:sz w:val="19"/>
              </w:rPr>
              <w:t>注意</w:t>
            </w:r>
          </w:p>
        </w:tc>
        <w:tc>
          <w:tcPr>
            <w:tcW w:w="87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>如需使用</w:t>
            </w:r>
            <w:r>
              <w:rPr>
                <w:sz w:val="19"/>
              </w:rPr>
              <w:t xml:space="preserve"> API Key</w:t>
            </w:r>
            <w:r>
              <w:rPr>
                <w:sz w:val="19"/>
              </w:rPr>
              <w:t>，请使用作业专用</w:t>
            </w:r>
            <w:r>
              <w:rPr>
                <w:sz w:val="19"/>
              </w:rPr>
              <w:t xml:space="preserve"> Key</w:t>
            </w:r>
            <w:r>
              <w:rPr>
                <w:sz w:val="19"/>
              </w:rPr>
              <w:t>，不要使用日常个人</w:t>
            </w:r>
            <w:r>
              <w:rPr>
                <w:sz w:val="19"/>
              </w:rPr>
              <w:t xml:space="preserve"> Key</w:t>
            </w:r>
            <w:r>
              <w:rPr>
                <w:sz w:val="19"/>
              </w:rPr>
              <w:t>；评审结束后请删除或停用该</w:t>
            </w:r>
            <w:r>
              <w:rPr>
                <w:sz w:val="19"/>
              </w:rPr>
              <w:t xml:space="preserve"> Key</w:t>
            </w:r>
          </w:p>
        </w:tc>
      </w:tr>
    </w:tbl>
    <w:p w:rsidR="00A97381" w:rsidRDefault="00A97381"/>
    <w:p w:rsidR="00A97381" w:rsidRDefault="00000000">
      <w:pPr>
        <w:pStyle w:val="1"/>
        <w:spacing w:before="280" w:after="160"/>
      </w:pPr>
      <w:r>
        <w:t>四、提交内容</w:t>
      </w:r>
    </w:p>
    <w:p w:rsidR="00A97381" w:rsidRDefault="00000000">
      <w:pPr>
        <w:spacing w:after="140" w:line="348" w:lineRule="auto"/>
      </w:pPr>
      <w:r>
        <w:t>压缩包《学号</w:t>
      </w:r>
      <w:r>
        <w:t>-</w:t>
      </w:r>
      <w:r>
        <w:t>姓名</w:t>
      </w:r>
      <w:r>
        <w:t>.zip</w:t>
      </w:r>
      <w:r>
        <w:t>》，包含：</w:t>
      </w:r>
    </w:p>
    <w:tbl>
      <w:tblPr>
        <w:tblStyle w:val="aff1"/>
        <w:tblW w:w="10100" w:type="dxa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7100"/>
      </w:tblGrid>
      <w:tr w:rsidR="00A97381">
        <w:trPr>
          <w:jc w:val="center"/>
        </w:trPr>
        <w:tc>
          <w:tcPr>
            <w:tcW w:w="3000" w:type="dxa"/>
            <w:shd w:val="clear" w:color="auto" w:fill="EAF1FB"/>
            <w:vAlign w:val="center"/>
          </w:tcPr>
          <w:p w:rsidR="00A97381" w:rsidRDefault="00000000">
            <w:pPr>
              <w:spacing w:line="288" w:lineRule="auto"/>
              <w:jc w:val="center"/>
            </w:pPr>
            <w:r>
              <w:rPr>
                <w:b/>
                <w:sz w:val="19"/>
              </w:rPr>
              <w:t>文件</w:t>
            </w:r>
          </w:p>
        </w:tc>
        <w:tc>
          <w:tcPr>
            <w:tcW w:w="7100" w:type="dxa"/>
            <w:shd w:val="clear" w:color="auto" w:fill="EAF1FB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b/>
                <w:sz w:val="19"/>
              </w:rPr>
              <w:t>内容</w:t>
            </w:r>
          </w:p>
        </w:tc>
      </w:tr>
      <w:tr w:rsidR="00A97381">
        <w:trPr>
          <w:jc w:val="center"/>
        </w:trPr>
        <w:tc>
          <w:tcPr>
            <w:tcW w:w="3000" w:type="dxa"/>
            <w:vAlign w:val="center"/>
          </w:tcPr>
          <w:p w:rsidR="00A97381" w:rsidRDefault="00000000">
            <w:pPr>
              <w:spacing w:line="288" w:lineRule="auto"/>
              <w:jc w:val="center"/>
            </w:pPr>
            <w:r>
              <w:rPr>
                <w:sz w:val="19"/>
              </w:rPr>
              <w:t>README.md</w:t>
            </w:r>
          </w:p>
        </w:tc>
        <w:tc>
          <w:tcPr>
            <w:tcW w:w="71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>游戏说明与运行方法</w:t>
            </w:r>
          </w:p>
        </w:tc>
      </w:tr>
      <w:tr w:rsidR="00A97381">
        <w:trPr>
          <w:jc w:val="center"/>
        </w:trPr>
        <w:tc>
          <w:tcPr>
            <w:tcW w:w="3000" w:type="dxa"/>
            <w:vAlign w:val="center"/>
          </w:tcPr>
          <w:p w:rsidR="00A97381" w:rsidRDefault="00000000">
            <w:pPr>
              <w:spacing w:line="288" w:lineRule="auto"/>
              <w:jc w:val="center"/>
            </w:pPr>
            <w:r>
              <w:rPr>
                <w:sz w:val="19"/>
              </w:rPr>
              <w:t>AI_CODING_SUMMARY.md</w:t>
            </w:r>
          </w:p>
        </w:tc>
        <w:tc>
          <w:tcPr>
            <w:tcW w:w="71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 xml:space="preserve">AI Coding </w:t>
            </w:r>
            <w:r>
              <w:rPr>
                <w:sz w:val="19"/>
              </w:rPr>
              <w:t>使用总结</w:t>
            </w:r>
          </w:p>
        </w:tc>
      </w:tr>
      <w:tr w:rsidR="00A97381">
        <w:trPr>
          <w:jc w:val="center"/>
        </w:trPr>
        <w:tc>
          <w:tcPr>
            <w:tcW w:w="3000" w:type="dxa"/>
            <w:vAlign w:val="center"/>
          </w:tcPr>
          <w:p w:rsidR="00A97381" w:rsidRDefault="00000000">
            <w:pPr>
              <w:spacing w:line="288" w:lineRule="auto"/>
              <w:jc w:val="center"/>
            </w:pPr>
            <w:r>
              <w:rPr>
                <w:sz w:val="19"/>
              </w:rPr>
              <w:t>src/</w:t>
            </w:r>
          </w:p>
        </w:tc>
        <w:tc>
          <w:tcPr>
            <w:tcW w:w="71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>源代码，不包含第三方依赖库</w:t>
            </w:r>
          </w:p>
        </w:tc>
      </w:tr>
      <w:tr w:rsidR="00A97381">
        <w:trPr>
          <w:jc w:val="center"/>
        </w:trPr>
        <w:tc>
          <w:tcPr>
            <w:tcW w:w="3000" w:type="dxa"/>
            <w:vAlign w:val="center"/>
          </w:tcPr>
          <w:p w:rsidR="00A97381" w:rsidRDefault="00000000">
            <w:pPr>
              <w:spacing w:line="288" w:lineRule="auto"/>
              <w:jc w:val="center"/>
            </w:pPr>
            <w:r>
              <w:rPr>
                <w:sz w:val="19"/>
              </w:rPr>
              <w:lastRenderedPageBreak/>
              <w:t>demo.mp4</w:t>
            </w:r>
          </w:p>
        </w:tc>
        <w:tc>
          <w:tcPr>
            <w:tcW w:w="71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 xml:space="preserve">2-3 </w:t>
            </w:r>
            <w:r>
              <w:rPr>
                <w:sz w:val="19"/>
              </w:rPr>
              <w:t>分钟游戏录屏</w:t>
            </w:r>
          </w:p>
        </w:tc>
      </w:tr>
    </w:tbl>
    <w:p w:rsidR="00A97381" w:rsidRDefault="00A97381"/>
    <w:p w:rsidR="00A97381" w:rsidRDefault="00000000">
      <w:pPr>
        <w:spacing w:after="140" w:line="348" w:lineRule="auto"/>
      </w:pPr>
      <w:r>
        <w:t>如</w:t>
      </w:r>
      <w:r>
        <w:t xml:space="preserve"> Demo </w:t>
      </w:r>
      <w:r>
        <w:t>需要调用</w:t>
      </w:r>
      <w:r>
        <w:t xml:space="preserve"> LLM/API</w:t>
      </w:r>
      <w:r>
        <w:t>，请确保提交版本已经预先配置好评审所需信息，使老师或评委可以直接运行。请使用作业专用</w:t>
      </w:r>
      <w:r>
        <w:t xml:space="preserve"> API Key</w:t>
      </w:r>
      <w:r>
        <w:t>，不要使用日常个人</w:t>
      </w:r>
      <w:r>
        <w:t xml:space="preserve"> Key</w:t>
      </w:r>
      <w:r>
        <w:t>；评审结束后请删除或停用该</w:t>
      </w:r>
      <w:r>
        <w:t xml:space="preserve"> Key</w:t>
      </w:r>
      <w:r>
        <w:t>。</w:t>
      </w:r>
    </w:p>
    <w:p w:rsidR="00A97381" w:rsidRDefault="00000000">
      <w:pPr>
        <w:pStyle w:val="1"/>
        <w:spacing w:before="280" w:after="160"/>
      </w:pPr>
      <w:r>
        <w:t>五、文档内容要求</w:t>
      </w:r>
    </w:p>
    <w:p w:rsidR="00A97381" w:rsidRDefault="00000000">
      <w:pPr>
        <w:pStyle w:val="21"/>
        <w:spacing w:before="160" w:after="100"/>
      </w:pPr>
      <w:r>
        <w:t>1. README.md</w:t>
      </w:r>
      <w:r>
        <w:t>：游戏说明与运行方法</w:t>
      </w:r>
    </w:p>
    <w:p w:rsidR="00A97381" w:rsidRDefault="00000000">
      <w:pPr>
        <w:spacing w:after="140" w:line="348" w:lineRule="auto"/>
      </w:pPr>
      <w:r>
        <w:t xml:space="preserve">README.md </w:t>
      </w:r>
      <w:r>
        <w:t>需要包含：</w:t>
      </w:r>
    </w:p>
    <w:p w:rsidR="00A97381" w:rsidRDefault="00000000">
      <w:pPr>
        <w:pStyle w:val="a0"/>
        <w:spacing w:after="80" w:line="300" w:lineRule="auto"/>
      </w:pPr>
      <w:r>
        <w:rPr>
          <w:sz w:val="21"/>
        </w:rPr>
        <w:t>游戏叫什么</w:t>
      </w:r>
    </w:p>
    <w:p w:rsidR="00A97381" w:rsidRDefault="00000000">
      <w:pPr>
        <w:pStyle w:val="a0"/>
        <w:spacing w:after="80" w:line="300" w:lineRule="auto"/>
      </w:pPr>
      <w:r>
        <w:rPr>
          <w:sz w:val="21"/>
        </w:rPr>
        <w:t>玩家如何操作</w:t>
      </w:r>
    </w:p>
    <w:p w:rsidR="00A97381" w:rsidRDefault="00000000">
      <w:pPr>
        <w:pStyle w:val="a0"/>
        <w:spacing w:after="80" w:line="300" w:lineRule="auto"/>
      </w:pPr>
      <w:r>
        <w:rPr>
          <w:sz w:val="21"/>
        </w:rPr>
        <w:t>胜利</w:t>
      </w:r>
      <w:r>
        <w:rPr>
          <w:sz w:val="21"/>
        </w:rPr>
        <w:t xml:space="preserve"> / </w:t>
      </w:r>
      <w:r>
        <w:rPr>
          <w:sz w:val="21"/>
        </w:rPr>
        <w:t>失败条件是什么</w:t>
      </w:r>
    </w:p>
    <w:p w:rsidR="00A97381" w:rsidRDefault="00000000">
      <w:pPr>
        <w:pStyle w:val="a0"/>
        <w:spacing w:after="80" w:line="300" w:lineRule="auto"/>
      </w:pPr>
      <w:r>
        <w:rPr>
          <w:sz w:val="21"/>
        </w:rPr>
        <w:t xml:space="preserve">AI </w:t>
      </w:r>
      <w:r>
        <w:rPr>
          <w:sz w:val="21"/>
        </w:rPr>
        <w:t>机制在玩法中起什么作用</w:t>
      </w:r>
    </w:p>
    <w:p w:rsidR="00A97381" w:rsidRDefault="00000000">
      <w:pPr>
        <w:pStyle w:val="a0"/>
        <w:spacing w:after="80" w:line="300" w:lineRule="auto"/>
      </w:pPr>
      <w:r>
        <w:rPr>
          <w:sz w:val="21"/>
        </w:rPr>
        <w:t>使用了什么</w:t>
      </w:r>
      <w:r>
        <w:rPr>
          <w:sz w:val="21"/>
        </w:rPr>
        <w:t xml:space="preserve"> AI </w:t>
      </w:r>
      <w:r>
        <w:rPr>
          <w:sz w:val="21"/>
        </w:rPr>
        <w:t>技术，为什么适合这个玩法</w:t>
      </w:r>
    </w:p>
    <w:p w:rsidR="00A97381" w:rsidRDefault="00000000">
      <w:pPr>
        <w:pStyle w:val="a0"/>
        <w:spacing w:after="80" w:line="300" w:lineRule="auto"/>
      </w:pPr>
      <w:r>
        <w:rPr>
          <w:sz w:val="21"/>
        </w:rPr>
        <w:t>提供可直接执行的依赖安装命令（如</w:t>
      </w:r>
      <w:r>
        <w:rPr>
          <w:sz w:val="21"/>
        </w:rPr>
        <w:t xml:space="preserve"> pip install -r requirements.txt</w:t>
      </w:r>
      <w:r>
        <w:rPr>
          <w:sz w:val="21"/>
        </w:rPr>
        <w:t>、</w:t>
      </w:r>
      <w:r>
        <w:rPr>
          <w:sz w:val="21"/>
        </w:rPr>
        <w:t xml:space="preserve">npm install </w:t>
      </w:r>
      <w:r>
        <w:rPr>
          <w:sz w:val="21"/>
        </w:rPr>
        <w:t>或安装脚本）</w:t>
      </w:r>
    </w:p>
    <w:p w:rsidR="00A97381" w:rsidRDefault="00000000">
      <w:pPr>
        <w:pStyle w:val="a0"/>
        <w:spacing w:after="80" w:line="300" w:lineRule="auto"/>
      </w:pPr>
      <w:r>
        <w:rPr>
          <w:sz w:val="21"/>
        </w:rPr>
        <w:t>启动命令</w:t>
      </w:r>
    </w:p>
    <w:p w:rsidR="00A97381" w:rsidRDefault="00000000">
      <w:pPr>
        <w:pStyle w:val="21"/>
        <w:spacing w:before="160" w:after="100"/>
      </w:pPr>
      <w:r>
        <w:t>2. AI_CODING_SUMMARY.md</w:t>
      </w:r>
      <w:r>
        <w:t>：</w:t>
      </w:r>
      <w:r>
        <w:t xml:space="preserve">AI Coding </w:t>
      </w:r>
      <w:r>
        <w:t>使用总结</w:t>
      </w:r>
    </w:p>
    <w:p w:rsidR="00A97381" w:rsidRDefault="00000000">
      <w:pPr>
        <w:spacing w:after="140" w:line="348" w:lineRule="auto"/>
      </w:pPr>
      <w:r>
        <w:t>写一段</w:t>
      </w:r>
      <w:r>
        <w:t xml:space="preserve"> 300-800 </w:t>
      </w:r>
      <w:r>
        <w:t>字左右的总结，回答：</w:t>
      </w:r>
    </w:p>
    <w:p w:rsidR="00A97381" w:rsidRDefault="00000000">
      <w:pPr>
        <w:pStyle w:val="a0"/>
        <w:spacing w:after="80" w:line="300" w:lineRule="auto"/>
      </w:pPr>
      <w:r>
        <w:rPr>
          <w:sz w:val="21"/>
        </w:rPr>
        <w:t>你使用了哪些</w:t>
      </w:r>
      <w:r>
        <w:rPr>
          <w:sz w:val="21"/>
        </w:rPr>
        <w:t xml:space="preserve"> AI Coding </w:t>
      </w:r>
      <w:r>
        <w:rPr>
          <w:sz w:val="21"/>
        </w:rPr>
        <w:t>工具？</w:t>
      </w:r>
    </w:p>
    <w:p w:rsidR="00A97381" w:rsidRDefault="00000000">
      <w:pPr>
        <w:pStyle w:val="a0"/>
        <w:spacing w:after="80" w:line="300" w:lineRule="auto"/>
      </w:pPr>
      <w:r>
        <w:rPr>
          <w:sz w:val="21"/>
        </w:rPr>
        <w:t xml:space="preserve">AI </w:t>
      </w:r>
      <w:r>
        <w:rPr>
          <w:sz w:val="21"/>
        </w:rPr>
        <w:t>帮你完成了哪些工作？</w:t>
      </w:r>
    </w:p>
    <w:p w:rsidR="00A97381" w:rsidRDefault="00000000">
      <w:pPr>
        <w:pStyle w:val="a0"/>
        <w:spacing w:after="80" w:line="300" w:lineRule="auto"/>
      </w:pPr>
      <w:r>
        <w:rPr>
          <w:sz w:val="21"/>
        </w:rPr>
        <w:t>哪些部分</w:t>
      </w:r>
      <w:r>
        <w:rPr>
          <w:sz w:val="21"/>
        </w:rPr>
        <w:t xml:space="preserve"> AI </w:t>
      </w:r>
      <w:r>
        <w:rPr>
          <w:sz w:val="21"/>
        </w:rPr>
        <w:t>做得不好，需要你自己判断、修改或调试？</w:t>
      </w:r>
    </w:p>
    <w:p w:rsidR="00A97381" w:rsidRDefault="00000000">
      <w:pPr>
        <w:pStyle w:val="a0"/>
        <w:spacing w:after="80" w:line="300" w:lineRule="auto"/>
      </w:pPr>
      <w:r>
        <w:rPr>
          <w:sz w:val="21"/>
        </w:rPr>
        <w:t>你在这个过程中对</w:t>
      </w:r>
      <w:r>
        <w:rPr>
          <w:sz w:val="21"/>
        </w:rPr>
        <w:t xml:space="preserve">“AI </w:t>
      </w:r>
      <w:r>
        <w:rPr>
          <w:sz w:val="21"/>
        </w:rPr>
        <w:t>辅助开发游戏</w:t>
      </w:r>
      <w:r>
        <w:rPr>
          <w:sz w:val="21"/>
        </w:rPr>
        <w:t>”</w:t>
      </w:r>
      <w:r>
        <w:rPr>
          <w:sz w:val="21"/>
        </w:rPr>
        <w:t>有什么体会？</w:t>
      </w:r>
    </w:p>
    <w:p w:rsidR="00A97381" w:rsidRDefault="00000000">
      <w:pPr>
        <w:pStyle w:val="a0"/>
        <w:spacing w:after="80" w:line="300" w:lineRule="auto"/>
      </w:pPr>
      <w:r>
        <w:rPr>
          <w:sz w:val="21"/>
        </w:rPr>
        <w:t>如果重做一次，你会如何更好地使用</w:t>
      </w:r>
      <w:r>
        <w:rPr>
          <w:sz w:val="21"/>
        </w:rPr>
        <w:t xml:space="preserve"> AI</w:t>
      </w:r>
      <w:r>
        <w:rPr>
          <w:sz w:val="21"/>
        </w:rPr>
        <w:t>？</w:t>
      </w:r>
    </w:p>
    <w:p w:rsidR="00A97381" w:rsidRDefault="00000000">
      <w:pPr>
        <w:spacing w:after="140" w:line="348" w:lineRule="auto"/>
      </w:pPr>
      <w:r>
        <w:t>不要求粘贴完整对话记录，但需要体现你确实参与了设计、判断、修改和调试。</w:t>
      </w:r>
    </w:p>
    <w:p w:rsidR="00A97381" w:rsidRDefault="00000000">
      <w:r>
        <w:br w:type="page"/>
      </w:r>
    </w:p>
    <w:p w:rsidR="00A97381" w:rsidRDefault="00000000">
      <w:pPr>
        <w:pStyle w:val="1"/>
        <w:spacing w:before="280" w:after="160"/>
      </w:pPr>
      <w:r>
        <w:lastRenderedPageBreak/>
        <w:t>六、录屏要求</w:t>
      </w:r>
    </w:p>
    <w:p w:rsidR="00A97381" w:rsidRDefault="00000000">
      <w:pPr>
        <w:spacing w:after="140" w:line="348" w:lineRule="auto"/>
      </w:pPr>
      <w:r>
        <w:t>录屏</w:t>
      </w:r>
      <w:r>
        <w:t xml:space="preserve"> 2-3 </w:t>
      </w:r>
      <w:r>
        <w:t>分钟，可以使用口头说明或字幕说明你在展示什么。</w:t>
      </w:r>
    </w:p>
    <w:tbl>
      <w:tblPr>
        <w:tblStyle w:val="aff1"/>
        <w:tblW w:w="10100" w:type="dxa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1200"/>
        <w:gridCol w:w="7300"/>
      </w:tblGrid>
      <w:tr w:rsidR="00A97381">
        <w:trPr>
          <w:jc w:val="center"/>
        </w:trPr>
        <w:tc>
          <w:tcPr>
            <w:tcW w:w="1600" w:type="dxa"/>
            <w:shd w:val="clear" w:color="auto" w:fill="EAF1FB"/>
            <w:vAlign w:val="center"/>
          </w:tcPr>
          <w:p w:rsidR="00A97381" w:rsidRDefault="00000000">
            <w:pPr>
              <w:spacing w:line="288" w:lineRule="auto"/>
              <w:jc w:val="center"/>
            </w:pPr>
            <w:r>
              <w:rPr>
                <w:b/>
                <w:sz w:val="19"/>
              </w:rPr>
              <w:t>段落</w:t>
            </w:r>
          </w:p>
        </w:tc>
        <w:tc>
          <w:tcPr>
            <w:tcW w:w="1200" w:type="dxa"/>
            <w:shd w:val="clear" w:color="auto" w:fill="EAF1FB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b/>
                <w:sz w:val="19"/>
              </w:rPr>
              <w:t>建议时长</w:t>
            </w:r>
          </w:p>
        </w:tc>
        <w:tc>
          <w:tcPr>
            <w:tcW w:w="7300" w:type="dxa"/>
            <w:shd w:val="clear" w:color="auto" w:fill="EAF1FB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b/>
                <w:sz w:val="19"/>
              </w:rPr>
              <w:t>内容</w:t>
            </w:r>
          </w:p>
        </w:tc>
      </w:tr>
      <w:tr w:rsidR="00A97381">
        <w:trPr>
          <w:jc w:val="center"/>
        </w:trPr>
        <w:tc>
          <w:tcPr>
            <w:tcW w:w="1600" w:type="dxa"/>
            <w:vAlign w:val="center"/>
          </w:tcPr>
          <w:p w:rsidR="00A97381" w:rsidRDefault="00000000">
            <w:pPr>
              <w:spacing w:line="288" w:lineRule="auto"/>
              <w:jc w:val="center"/>
            </w:pPr>
            <w:r>
              <w:rPr>
                <w:sz w:val="19"/>
              </w:rPr>
              <w:t>完整游玩</w:t>
            </w:r>
          </w:p>
        </w:tc>
        <w:tc>
          <w:tcPr>
            <w:tcW w:w="12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>约</w:t>
            </w:r>
            <w:r>
              <w:rPr>
                <w:sz w:val="19"/>
              </w:rPr>
              <w:t xml:space="preserve"> 60s</w:t>
            </w:r>
          </w:p>
        </w:tc>
        <w:tc>
          <w:tcPr>
            <w:tcW w:w="73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>完整玩一遍，展示核心机制、胜负条件和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如何影响玩法</w:t>
            </w:r>
          </w:p>
        </w:tc>
      </w:tr>
      <w:tr w:rsidR="00A97381">
        <w:trPr>
          <w:jc w:val="center"/>
        </w:trPr>
        <w:tc>
          <w:tcPr>
            <w:tcW w:w="1600" w:type="dxa"/>
            <w:vAlign w:val="center"/>
          </w:tcPr>
          <w:p w:rsidR="00A97381" w:rsidRDefault="00000000">
            <w:pPr>
              <w:spacing w:line="288" w:lineRule="auto"/>
              <w:jc w:val="center"/>
            </w:pP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行为展示</w:t>
            </w:r>
          </w:p>
        </w:tc>
        <w:tc>
          <w:tcPr>
            <w:tcW w:w="12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>约</w:t>
            </w:r>
            <w:r>
              <w:rPr>
                <w:sz w:val="19"/>
              </w:rPr>
              <w:t xml:space="preserve"> 60s</w:t>
            </w:r>
          </w:p>
        </w:tc>
        <w:tc>
          <w:tcPr>
            <w:tcW w:w="73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>重点展示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在做什么，如状态切换、路径规划、策略选择、</w:t>
            </w:r>
            <w:r>
              <w:rPr>
                <w:sz w:val="19"/>
              </w:rPr>
              <w:t xml:space="preserve">NPC </w:t>
            </w:r>
            <w:r>
              <w:rPr>
                <w:sz w:val="19"/>
              </w:rPr>
              <w:t>决策、</w:t>
            </w:r>
            <w:r>
              <w:rPr>
                <w:sz w:val="19"/>
              </w:rPr>
              <w:t xml:space="preserve">Agent </w:t>
            </w:r>
            <w:r>
              <w:rPr>
                <w:sz w:val="19"/>
              </w:rPr>
              <w:t>输出等</w:t>
            </w:r>
          </w:p>
        </w:tc>
      </w:tr>
      <w:tr w:rsidR="00A97381">
        <w:trPr>
          <w:jc w:val="center"/>
        </w:trPr>
        <w:tc>
          <w:tcPr>
            <w:tcW w:w="1600" w:type="dxa"/>
            <w:vAlign w:val="center"/>
          </w:tcPr>
          <w:p w:rsidR="00A97381" w:rsidRDefault="00000000">
            <w:pPr>
              <w:spacing w:line="288" w:lineRule="auto"/>
              <w:jc w:val="center"/>
            </w:pPr>
            <w:r>
              <w:rPr>
                <w:sz w:val="19"/>
              </w:rPr>
              <w:t>技术亮点</w:t>
            </w:r>
          </w:p>
        </w:tc>
        <w:tc>
          <w:tcPr>
            <w:tcW w:w="12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>约</w:t>
            </w:r>
            <w:r>
              <w:rPr>
                <w:sz w:val="19"/>
              </w:rPr>
              <w:t xml:space="preserve"> 30s</w:t>
            </w:r>
          </w:p>
        </w:tc>
        <w:tc>
          <w:tcPr>
            <w:tcW w:w="73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>展示一个你认为做得最好的技术点，如可视化、难度调节、</w:t>
            </w:r>
            <w:r>
              <w:rPr>
                <w:sz w:val="19"/>
              </w:rPr>
              <w:t xml:space="preserve">Prompt </w:t>
            </w:r>
            <w:r>
              <w:rPr>
                <w:sz w:val="19"/>
              </w:rPr>
              <w:t>约束、兜底策略、</w:t>
            </w: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行为调试等</w:t>
            </w:r>
          </w:p>
        </w:tc>
      </w:tr>
    </w:tbl>
    <w:p w:rsidR="00A97381" w:rsidRDefault="00A97381"/>
    <w:p w:rsidR="00A97381" w:rsidRDefault="00000000">
      <w:pPr>
        <w:pStyle w:val="1"/>
        <w:spacing w:before="280" w:after="160"/>
      </w:pPr>
      <w:r>
        <w:t>七、评分标准</w:t>
      </w:r>
    </w:p>
    <w:p w:rsidR="00A97381" w:rsidRDefault="00000000">
      <w:pPr>
        <w:spacing w:after="140" w:line="348" w:lineRule="auto"/>
      </w:pPr>
      <w:r>
        <w:t>满分</w:t>
      </w:r>
      <w:r>
        <w:t xml:space="preserve"> 100 </w:t>
      </w:r>
      <w:r>
        <w:t>分。</w:t>
      </w:r>
    </w:p>
    <w:tbl>
      <w:tblPr>
        <w:tblStyle w:val="aff1"/>
        <w:tblW w:w="10100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50"/>
        <w:gridCol w:w="7050"/>
      </w:tblGrid>
      <w:tr w:rsidR="00A97381">
        <w:trPr>
          <w:jc w:val="center"/>
        </w:trPr>
        <w:tc>
          <w:tcPr>
            <w:tcW w:w="2200" w:type="dxa"/>
            <w:shd w:val="clear" w:color="auto" w:fill="EAF1FB"/>
            <w:vAlign w:val="center"/>
          </w:tcPr>
          <w:p w:rsidR="00A97381" w:rsidRDefault="00000000">
            <w:pPr>
              <w:spacing w:line="288" w:lineRule="auto"/>
              <w:jc w:val="center"/>
            </w:pPr>
            <w:r>
              <w:rPr>
                <w:b/>
                <w:sz w:val="19"/>
              </w:rPr>
              <w:t>维度</w:t>
            </w:r>
          </w:p>
        </w:tc>
        <w:tc>
          <w:tcPr>
            <w:tcW w:w="850" w:type="dxa"/>
            <w:shd w:val="clear" w:color="auto" w:fill="EAF1FB"/>
            <w:vAlign w:val="center"/>
          </w:tcPr>
          <w:p w:rsidR="00A97381" w:rsidRDefault="00000000">
            <w:pPr>
              <w:spacing w:line="288" w:lineRule="auto"/>
              <w:jc w:val="center"/>
            </w:pPr>
            <w:r>
              <w:rPr>
                <w:b/>
                <w:sz w:val="19"/>
              </w:rPr>
              <w:t>分值</w:t>
            </w:r>
          </w:p>
        </w:tc>
        <w:tc>
          <w:tcPr>
            <w:tcW w:w="7050" w:type="dxa"/>
            <w:shd w:val="clear" w:color="auto" w:fill="EAF1FB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b/>
                <w:sz w:val="19"/>
              </w:rPr>
              <w:t>说明</w:t>
            </w:r>
          </w:p>
        </w:tc>
      </w:tr>
      <w:tr w:rsidR="00A97381">
        <w:trPr>
          <w:jc w:val="center"/>
        </w:trPr>
        <w:tc>
          <w:tcPr>
            <w:tcW w:w="2200" w:type="dxa"/>
            <w:vAlign w:val="center"/>
          </w:tcPr>
          <w:p w:rsidR="00A97381" w:rsidRDefault="00000000">
            <w:pPr>
              <w:spacing w:line="288" w:lineRule="auto"/>
              <w:jc w:val="center"/>
            </w:pP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机制实现</w:t>
            </w:r>
          </w:p>
        </w:tc>
        <w:tc>
          <w:tcPr>
            <w:tcW w:w="85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>45</w:t>
            </w:r>
          </w:p>
        </w:tc>
        <w:tc>
          <w:tcPr>
            <w:tcW w:w="705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技术选择合理，行为能影响玩法；传统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逻辑正确，大模型</w:t>
            </w:r>
            <w:r>
              <w:rPr>
                <w:sz w:val="19"/>
              </w:rPr>
              <w:t xml:space="preserve"> Agent </w:t>
            </w:r>
            <w:r>
              <w:rPr>
                <w:sz w:val="19"/>
              </w:rPr>
              <w:t>有明确目标、约束和输出</w:t>
            </w:r>
          </w:p>
        </w:tc>
      </w:tr>
      <w:tr w:rsidR="00A97381">
        <w:trPr>
          <w:jc w:val="center"/>
        </w:trPr>
        <w:tc>
          <w:tcPr>
            <w:tcW w:w="2200" w:type="dxa"/>
            <w:vAlign w:val="center"/>
          </w:tcPr>
          <w:p w:rsidR="00A97381" w:rsidRDefault="00000000">
            <w:pPr>
              <w:spacing w:line="288" w:lineRule="auto"/>
              <w:jc w:val="center"/>
            </w:pPr>
            <w:r>
              <w:rPr>
                <w:sz w:val="19"/>
              </w:rPr>
              <w:t>游戏完整度</w:t>
            </w:r>
          </w:p>
        </w:tc>
        <w:tc>
          <w:tcPr>
            <w:tcW w:w="85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>35</w:t>
            </w:r>
          </w:p>
        </w:tc>
        <w:tc>
          <w:tcPr>
            <w:tcW w:w="705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>能稳定运行，有明确操作方式、目标、胜负条件和基本交互体验</w:t>
            </w:r>
          </w:p>
        </w:tc>
      </w:tr>
      <w:tr w:rsidR="00A97381">
        <w:trPr>
          <w:jc w:val="center"/>
        </w:trPr>
        <w:tc>
          <w:tcPr>
            <w:tcW w:w="2200" w:type="dxa"/>
            <w:vAlign w:val="center"/>
          </w:tcPr>
          <w:p w:rsidR="00A97381" w:rsidRDefault="00000000">
            <w:pPr>
              <w:spacing w:line="288" w:lineRule="auto"/>
              <w:jc w:val="center"/>
            </w:pPr>
            <w:r>
              <w:rPr>
                <w:sz w:val="19"/>
              </w:rPr>
              <w:t xml:space="preserve">AI Coding </w:t>
            </w:r>
            <w:r>
              <w:rPr>
                <w:sz w:val="19"/>
              </w:rPr>
              <w:t>使用总结</w:t>
            </w:r>
          </w:p>
        </w:tc>
        <w:tc>
          <w:tcPr>
            <w:tcW w:w="85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>10</w:t>
            </w:r>
          </w:p>
        </w:tc>
        <w:tc>
          <w:tcPr>
            <w:tcW w:w="705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 xml:space="preserve">AI_CODING_SUMMARY.md </w:t>
            </w:r>
            <w:r>
              <w:rPr>
                <w:sz w:val="19"/>
              </w:rPr>
              <w:t>能说清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工具做了什么、自己改了什么、</w:t>
            </w: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的局限是什么，以及自己的体会</w:t>
            </w:r>
          </w:p>
        </w:tc>
      </w:tr>
      <w:tr w:rsidR="00A97381">
        <w:trPr>
          <w:jc w:val="center"/>
        </w:trPr>
        <w:tc>
          <w:tcPr>
            <w:tcW w:w="2200" w:type="dxa"/>
            <w:vAlign w:val="center"/>
          </w:tcPr>
          <w:p w:rsidR="00A97381" w:rsidRDefault="00000000">
            <w:pPr>
              <w:spacing w:line="288" w:lineRule="auto"/>
              <w:jc w:val="center"/>
            </w:pPr>
            <w:r>
              <w:rPr>
                <w:sz w:val="19"/>
              </w:rPr>
              <w:t>文档与演示</w:t>
            </w:r>
          </w:p>
        </w:tc>
        <w:tc>
          <w:tcPr>
            <w:tcW w:w="85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>10</w:t>
            </w:r>
          </w:p>
        </w:tc>
        <w:tc>
          <w:tcPr>
            <w:tcW w:w="705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19"/>
              </w:rPr>
              <w:t xml:space="preserve">README </w:t>
            </w:r>
            <w:r>
              <w:rPr>
                <w:sz w:val="19"/>
              </w:rPr>
              <w:t>清晰，录屏完整，能说明核心玩法、运行方法和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行为</w:t>
            </w:r>
          </w:p>
        </w:tc>
      </w:tr>
    </w:tbl>
    <w:p w:rsidR="00A97381" w:rsidRDefault="00A97381"/>
    <w:p w:rsidR="00A97381" w:rsidRDefault="00000000">
      <w:r>
        <w:br w:type="page"/>
      </w:r>
    </w:p>
    <w:p w:rsidR="00A97381" w:rsidRDefault="00000000">
      <w:pPr>
        <w:pStyle w:val="1"/>
        <w:spacing w:before="280" w:after="160"/>
      </w:pPr>
      <w:r>
        <w:lastRenderedPageBreak/>
        <w:t>八、及格标准与加分项</w:t>
      </w:r>
    </w:p>
    <w:p w:rsidR="00A97381" w:rsidRDefault="00000000">
      <w:pPr>
        <w:pStyle w:val="21"/>
        <w:spacing w:before="160" w:after="100"/>
      </w:pPr>
      <w:r>
        <w:t>及格标准</w:t>
      </w:r>
    </w:p>
    <w:p w:rsidR="00A97381" w:rsidRDefault="00000000">
      <w:pPr>
        <w:spacing w:after="140" w:line="348" w:lineRule="auto"/>
      </w:pPr>
      <w:r>
        <w:t>任选一条路线达到即可：</w:t>
      </w:r>
    </w:p>
    <w:p w:rsidR="00A97381" w:rsidRDefault="00000000">
      <w:pPr>
        <w:pStyle w:val="a0"/>
        <w:spacing w:after="80" w:line="300" w:lineRule="auto"/>
      </w:pPr>
      <w:r>
        <w:rPr>
          <w:sz w:val="21"/>
        </w:rPr>
        <w:t>传统</w:t>
      </w:r>
      <w:r>
        <w:rPr>
          <w:sz w:val="21"/>
        </w:rPr>
        <w:t xml:space="preserve"> AI </w:t>
      </w:r>
      <w:r>
        <w:rPr>
          <w:sz w:val="21"/>
        </w:rPr>
        <w:t>路线：一个可运行游戏</w:t>
      </w:r>
      <w:r>
        <w:rPr>
          <w:sz w:val="21"/>
        </w:rPr>
        <w:t xml:space="preserve"> Demo</w:t>
      </w:r>
      <w:r>
        <w:rPr>
          <w:sz w:val="21"/>
        </w:rPr>
        <w:t>，其中</w:t>
      </w:r>
      <w:r>
        <w:rPr>
          <w:sz w:val="21"/>
        </w:rPr>
        <w:t xml:space="preserve"> AI </w:t>
      </w:r>
      <w:r>
        <w:rPr>
          <w:sz w:val="21"/>
        </w:rPr>
        <w:t>具有状态变化、路径规划、策略选择或其他可观察行为。</w:t>
      </w:r>
    </w:p>
    <w:p w:rsidR="00A97381" w:rsidRDefault="00000000">
      <w:pPr>
        <w:pStyle w:val="a0"/>
        <w:spacing w:after="80" w:line="300" w:lineRule="auto"/>
      </w:pPr>
      <w:r>
        <w:rPr>
          <w:sz w:val="21"/>
        </w:rPr>
        <w:t>大模型</w:t>
      </w:r>
      <w:r>
        <w:rPr>
          <w:sz w:val="21"/>
        </w:rPr>
        <w:t xml:space="preserve"> Agent </w:t>
      </w:r>
      <w:r>
        <w:rPr>
          <w:sz w:val="21"/>
        </w:rPr>
        <w:t>路线：一个</w:t>
      </w:r>
      <w:r>
        <w:rPr>
          <w:sz w:val="21"/>
        </w:rPr>
        <w:t xml:space="preserve"> NPC / Agent </w:t>
      </w:r>
      <w:r>
        <w:rPr>
          <w:sz w:val="21"/>
        </w:rPr>
        <w:t>能根据玩家输入和游戏状态做出有限、可观察、能影响玩法的决策。</w:t>
      </w:r>
    </w:p>
    <w:p w:rsidR="00A97381" w:rsidRDefault="00000000">
      <w:pPr>
        <w:spacing w:after="140" w:line="348" w:lineRule="auto"/>
      </w:pPr>
      <w:r>
        <w:t>能运行、能录屏、</w:t>
      </w:r>
      <w:r>
        <w:t xml:space="preserve">README </w:t>
      </w:r>
      <w:r>
        <w:t>完整，即可达到基本要求。</w:t>
      </w:r>
    </w:p>
    <w:p w:rsidR="00A97381" w:rsidRDefault="00000000">
      <w:pPr>
        <w:pStyle w:val="21"/>
        <w:spacing w:before="160" w:after="100"/>
      </w:pPr>
      <w:r>
        <w:t>加分项</w:t>
      </w:r>
    </w:p>
    <w:tbl>
      <w:tblPr>
        <w:tblStyle w:val="aff1"/>
        <w:tblW w:w="9000" w:type="dxa"/>
        <w:tblLayout w:type="fixed"/>
        <w:tblLook w:val="04A0" w:firstRow="1" w:lastRow="0" w:firstColumn="1" w:lastColumn="0" w:noHBand="0" w:noVBand="1"/>
      </w:tblPr>
      <w:tblGrid>
        <w:gridCol w:w="9000"/>
      </w:tblGrid>
      <w:tr w:rsidR="00A97381">
        <w:tc>
          <w:tcPr>
            <w:tcW w:w="9000" w:type="dxa"/>
            <w:shd w:val="clear" w:color="auto" w:fill="EAF1FB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b/>
                <w:sz w:val="20"/>
              </w:rPr>
              <w:t>加分项清单</w:t>
            </w:r>
          </w:p>
        </w:tc>
      </w:tr>
      <w:tr w:rsidR="00A97381">
        <w:tc>
          <w:tcPr>
            <w:tcW w:w="90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行为可视化</w:t>
            </w:r>
          </w:p>
        </w:tc>
      </w:tr>
      <w:tr w:rsidR="00A97381">
        <w:tc>
          <w:tcPr>
            <w:tcW w:w="90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20"/>
              </w:rPr>
              <w:t>多个</w:t>
            </w:r>
            <w:r>
              <w:rPr>
                <w:sz w:val="20"/>
              </w:rPr>
              <w:t xml:space="preserve"> AI </w:t>
            </w:r>
            <w:r>
              <w:rPr>
                <w:sz w:val="20"/>
              </w:rPr>
              <w:t>角色互动</w:t>
            </w:r>
          </w:p>
        </w:tc>
      </w:tr>
      <w:tr w:rsidR="00A97381">
        <w:tc>
          <w:tcPr>
            <w:tcW w:w="90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20"/>
              </w:rPr>
              <w:t>传统</w:t>
            </w:r>
            <w:r>
              <w:rPr>
                <w:sz w:val="20"/>
              </w:rPr>
              <w:t xml:space="preserve"> AI </w:t>
            </w:r>
            <w:r>
              <w:rPr>
                <w:sz w:val="20"/>
              </w:rPr>
              <w:t>与大模型</w:t>
            </w:r>
            <w:r>
              <w:rPr>
                <w:sz w:val="20"/>
              </w:rPr>
              <w:t xml:space="preserve"> Agent </w:t>
            </w:r>
            <w:r>
              <w:rPr>
                <w:sz w:val="20"/>
              </w:rPr>
              <w:t>结合</w:t>
            </w:r>
          </w:p>
        </w:tc>
      </w:tr>
      <w:tr w:rsidR="00A97381">
        <w:tc>
          <w:tcPr>
            <w:tcW w:w="90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20"/>
              </w:rPr>
              <w:t>难度参数可调</w:t>
            </w:r>
          </w:p>
        </w:tc>
      </w:tr>
      <w:tr w:rsidR="00A97381">
        <w:tc>
          <w:tcPr>
            <w:tcW w:w="90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20"/>
              </w:rPr>
              <w:t xml:space="preserve">Agent </w:t>
            </w:r>
            <w:r>
              <w:rPr>
                <w:sz w:val="20"/>
              </w:rPr>
              <w:t>有明确记忆、目标或工具调用</w:t>
            </w:r>
          </w:p>
        </w:tc>
      </w:tr>
      <w:tr w:rsidR="00A97381">
        <w:tc>
          <w:tcPr>
            <w:tcW w:w="90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20"/>
              </w:rPr>
              <w:t>代码结构清晰，便于阅读和扩展</w:t>
            </w:r>
          </w:p>
        </w:tc>
      </w:tr>
      <w:tr w:rsidR="00A97381">
        <w:tc>
          <w:tcPr>
            <w:tcW w:w="9000" w:type="dxa"/>
            <w:vAlign w:val="center"/>
          </w:tcPr>
          <w:p w:rsidR="00A97381" w:rsidRDefault="00000000">
            <w:pPr>
              <w:spacing w:line="288" w:lineRule="auto"/>
            </w:pPr>
            <w:r>
              <w:rPr>
                <w:sz w:val="20"/>
              </w:rPr>
              <w:t xml:space="preserve">AI Coding </w:t>
            </w:r>
            <w:r>
              <w:rPr>
                <w:sz w:val="20"/>
              </w:rPr>
              <w:t>使用总结有真实反思</w:t>
            </w:r>
          </w:p>
        </w:tc>
      </w:tr>
    </w:tbl>
    <w:p w:rsidR="00A6524F" w:rsidRDefault="00A6524F"/>
    <w:sectPr w:rsidR="00A6524F" w:rsidSect="00034616">
      <w:footerReference w:type="default" r:id="rId8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6524F" w:rsidRDefault="00A6524F">
      <w:pPr>
        <w:spacing w:after="0" w:line="240" w:lineRule="auto"/>
      </w:pPr>
      <w:r>
        <w:separator/>
      </w:r>
    </w:p>
  </w:endnote>
  <w:endnote w:type="continuationSeparator" w:id="0">
    <w:p w:rsidR="00A6524F" w:rsidRDefault="00A65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7381" w:rsidRDefault="00000000">
    <w:pPr>
      <w:pStyle w:val="a7"/>
      <w:jc w:val="center"/>
    </w:pPr>
    <w:r>
      <w:rPr>
        <w:color w:val="787878"/>
        <w:sz w:val="18"/>
      </w:rPr>
      <w:t>游戏人工智能课程大作业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6524F" w:rsidRDefault="00A6524F">
      <w:pPr>
        <w:spacing w:after="0" w:line="240" w:lineRule="auto"/>
      </w:pPr>
      <w:r>
        <w:separator/>
      </w:r>
    </w:p>
  </w:footnote>
  <w:footnote w:type="continuationSeparator" w:id="0">
    <w:p w:rsidR="00A6524F" w:rsidRDefault="00A652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1221545">
    <w:abstractNumId w:val="8"/>
  </w:num>
  <w:num w:numId="2" w16cid:durableId="1124276976">
    <w:abstractNumId w:val="6"/>
  </w:num>
  <w:num w:numId="3" w16cid:durableId="336345420">
    <w:abstractNumId w:val="5"/>
  </w:num>
  <w:num w:numId="4" w16cid:durableId="1320570681">
    <w:abstractNumId w:val="4"/>
  </w:num>
  <w:num w:numId="5" w16cid:durableId="830104808">
    <w:abstractNumId w:val="7"/>
  </w:num>
  <w:num w:numId="6" w16cid:durableId="996617814">
    <w:abstractNumId w:val="3"/>
  </w:num>
  <w:num w:numId="7" w16cid:durableId="440734131">
    <w:abstractNumId w:val="2"/>
  </w:num>
  <w:num w:numId="8" w16cid:durableId="791435167">
    <w:abstractNumId w:val="1"/>
  </w:num>
  <w:num w:numId="9" w16cid:durableId="1485046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5"/>
  <w:doNotDisplayPageBoundarie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6524F"/>
    <w:rsid w:val="00A97381"/>
    <w:rsid w:val="00AA1D8D"/>
    <w:rsid w:val="00B47730"/>
    <w:rsid w:val="00CB0664"/>
    <w:rsid w:val="00EB64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1F0F2A"/>
  <w14:defaultImageDpi w14:val="300"/>
  <w15:docId w15:val="{7E47C95A-27AE-0C4B-8987-2BF84F109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微软雅黑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2026-06-05T10:49:00Z</dcterms:modified>
  <cp:category/>
</cp:coreProperties>
</file>