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4"/>
        <w:bidi w:val="0"/>
        <w:jc w:val="center"/>
        <w:rPr>
          <w:rFonts w:hint="eastAsia"/>
          <w:lang w:val="en-US" w:eastAsia="zh-CN"/>
        </w:rPr>
      </w:pPr>
      <w:r>
        <w:rPr>
          <w:rFonts w:hint="eastAsia"/>
          <w:lang w:val="en-US" w:eastAsia="zh-CN"/>
        </w:rPr>
        <w:t>三维重建评价指标</w:t>
      </w:r>
    </w:p>
    <w:p>
      <w:pPr>
        <w:pStyle w:val="3"/>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hd w:val="clear" w:fill="FFFFFF"/>
        <w:spacing w:before="96" w:beforeAutospacing="0" w:after="192" w:afterAutospacing="0" w:line="360" w:lineRule="atLeast"/>
        <w:ind w:left="425" w:leftChars="0" w:right="0" w:hanging="425" w:firstLineChars="0"/>
        <w:rPr>
          <w:rFonts w:hint="default" w:asciiTheme="minorAscii" w:hAnsiTheme="minorAscii"/>
          <w:sz w:val="28"/>
          <w:szCs w:val="28"/>
          <w:lang w:val="en-US" w:eastAsia="zh-CN"/>
        </w:rPr>
      </w:pPr>
      <w:r>
        <w:rPr>
          <w:rFonts w:hint="default" w:eastAsia="宋体" w:cs="宋体" w:asciiTheme="minorAscii" w:hAnsiTheme="minorAscii"/>
          <w:b w:val="0"/>
          <w:bCs w:val="0"/>
          <w:kern w:val="2"/>
          <w:sz w:val="28"/>
          <w:szCs w:val="28"/>
          <w:lang w:val="en-US" w:eastAsia="zh-CN" w:bidi="ar-SA"/>
        </w:rPr>
        <w:t>Chamfer Distance倒角距离,CD</w:t>
      </w:r>
    </w:p>
    <w:p>
      <w:pPr>
        <w:rPr>
          <w:rFonts w:hint="eastAsia"/>
          <w:lang w:val="en-US" w:eastAsia="zh-CN"/>
        </w:rPr>
      </w:pPr>
      <w:r>
        <w:rPr>
          <w:rFonts w:ascii="宋体" w:hAnsi="宋体" w:eastAsia="宋体" w:cs="宋体"/>
          <w:sz w:val="24"/>
          <w:szCs w:val="24"/>
        </w:rPr>
        <w:drawing>
          <wp:inline distT="0" distB="0" distL="114300" distR="114300">
            <wp:extent cx="4869815" cy="1675765"/>
            <wp:effectExtent l="0" t="0" r="6985" b="635"/>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4869815" cy="1675765"/>
                    </a:xfrm>
                    <a:prstGeom prst="rect">
                      <a:avLst/>
                    </a:prstGeom>
                    <a:noFill/>
                    <a:ln w="9525">
                      <a:noFill/>
                    </a:ln>
                  </pic:spPr>
                </pic:pic>
              </a:graphicData>
            </a:graphic>
          </wp:inline>
        </w:drawing>
      </w:r>
    </w:p>
    <w:p>
      <w:pPr>
        <w:rPr>
          <w:rFonts w:hint="default"/>
          <w:lang w:val="en-US" w:eastAsia="zh-CN"/>
        </w:rPr>
      </w:pPr>
      <w:r>
        <w:rPr>
          <w:rFonts w:hint="eastAsia"/>
          <w:lang w:val="en-US" w:eastAsia="zh-CN"/>
        </w:rPr>
        <w:t xml:space="preserve">- </w:t>
      </w:r>
      <w:r>
        <w:rPr>
          <w:rFonts w:hint="default"/>
          <w:lang w:val="en-US" w:eastAsia="zh-CN"/>
        </w:rPr>
        <w:t>CD是计算生成点云和groundtruth点云之间，平均的最短点距离。</w:t>
      </w:r>
    </w:p>
    <w:p>
      <w:pPr>
        <w:rPr>
          <w:rFonts w:hint="default"/>
          <w:lang w:val="en-US" w:eastAsia="zh-CN"/>
        </w:rPr>
      </w:pPr>
      <w:r>
        <w:rPr>
          <w:rFonts w:hint="eastAsia"/>
          <w:lang w:val="en-US" w:eastAsia="zh-CN"/>
        </w:rPr>
        <w:t xml:space="preserve">- </w:t>
      </w:r>
      <w:r>
        <w:rPr>
          <w:rFonts w:hint="default"/>
          <w:lang w:val="en-US" w:eastAsia="zh-CN"/>
        </w:rPr>
        <w:t>上面这个图是对称版本的CD，前一部分保证生成点云与groundtruth点云之间的距离最小，</w:t>
      </w:r>
      <w:r>
        <w:rPr>
          <w:rFonts w:hint="eastAsia"/>
          <w:lang w:val="en-US" w:eastAsia="zh-CN"/>
        </w:rPr>
        <w:t xml:space="preserve">- </w:t>
      </w:r>
      <w:r>
        <w:rPr>
          <w:rFonts w:hint="default"/>
          <w:lang w:val="en-US" w:eastAsia="zh-CN"/>
        </w:rPr>
        <w:t>后一部分保证，groundtruth点云在生成点云中的覆盖率。</w:t>
      </w:r>
    </w:p>
    <w:p>
      <w:pPr>
        <w:rPr>
          <w:rFonts w:hint="default"/>
          <w:lang w:val="en-US" w:eastAsia="zh-CN"/>
        </w:rPr>
      </w:pPr>
      <w:r>
        <w:rPr>
          <w:rFonts w:hint="eastAsia"/>
          <w:lang w:val="en-US" w:eastAsia="zh-CN"/>
        </w:rPr>
        <w:t xml:space="preserve">- </w:t>
      </w:r>
      <w:r>
        <w:rPr>
          <w:rFonts w:hint="default"/>
          <w:lang w:val="en-US" w:eastAsia="zh-CN"/>
        </w:rPr>
        <w:t>CD中生成点云和groundtruth点云之间的点云数量不必完全一致。</w:t>
      </w:r>
    </w:p>
    <w:p>
      <w:pPr>
        <w:rPr>
          <w:rFonts w:hint="eastAsia"/>
          <w:lang w:val="en-US" w:eastAsia="zh-CN"/>
        </w:rPr>
      </w:pPr>
      <w:r>
        <w:rPr>
          <w:rFonts w:hint="eastAsia"/>
          <w:lang w:val="en-US" w:eastAsia="zh-CN"/>
        </w:rPr>
        <w:t xml:space="preserve">- </w:t>
      </w:r>
      <w:r>
        <w:rPr>
          <w:rFonts w:hint="default"/>
          <w:lang w:val="en-US" w:eastAsia="zh-CN"/>
        </w:rPr>
        <w:t>用于网格建模的情况下也可用</w:t>
      </w:r>
      <w:r>
        <w:rPr>
          <w:rFonts w:hint="eastAsia"/>
          <w:lang w:val="en-US" w:eastAsia="zh-CN"/>
        </w:rPr>
        <w:t>。</w:t>
      </w:r>
    </w:p>
    <w:p>
      <w:pPr>
        <w:numPr>
          <w:ilvl w:val="0"/>
          <w:numId w:val="1"/>
        </w:numPr>
        <w:ind w:left="425" w:leftChars="0" w:hanging="425" w:firstLineChars="0"/>
        <w:rPr>
          <w:rFonts w:hint="default"/>
          <w:lang w:val="en-US" w:eastAsia="zh-CN"/>
        </w:rPr>
      </w:pPr>
      <w:r>
        <w:rPr>
          <w:rFonts w:hint="default" w:ascii="Calibri" w:hAnsi="Calibri" w:cs="Calibri"/>
          <w:sz w:val="28"/>
          <w:szCs w:val="28"/>
          <w:lang w:val="en-US" w:eastAsia="zh-CN"/>
        </w:rPr>
        <w:t>EMD般土距离Earth Mover‘s Distance</w:t>
      </w:r>
    </w:p>
    <w:p>
      <w:pPr>
        <w:rPr>
          <w:rFonts w:hint="default"/>
          <w:lang w:val="en-US" w:eastAsia="zh-CN"/>
        </w:rPr>
      </w:pPr>
      <w:r>
        <w:rPr>
          <w:rFonts w:hint="default"/>
          <w:lang w:val="en-US" w:eastAsia="zh-CN"/>
        </w:rPr>
        <w:t>EMD算法是用来比较两幅图像相似性的方法。EMD的思想是求得从一幅图像转化为另一幅图像的代价，用直方图来表示就是求得一个直方图转化为另一个直方图的代价，代价越小，越相似。比如一幅图像可以用直方图来表示，横坐标表示像素值，纵坐标表示该像素值下像素的个数，当EMD值越小，两幅图的相似度越大。在三维重建中，用来比较预测点云和groundtruth点云的相似度。</w:t>
      </w:r>
    </w:p>
    <w:p>
      <w:pPr>
        <w:rPr>
          <w:rFonts w:hint="default"/>
          <w:lang w:val="en-US" w:eastAsia="zh-CN"/>
        </w:rPr>
      </w:pPr>
    </w:p>
    <w:p>
      <w:pPr>
        <w:numPr>
          <w:ilvl w:val="0"/>
          <w:numId w:val="1"/>
        </w:numPr>
        <w:ind w:left="425" w:leftChars="0" w:hanging="425" w:firstLineChars="0"/>
        <w:rPr>
          <w:rFonts w:hint="default"/>
          <w:b/>
          <w:bCs/>
          <w:sz w:val="28"/>
          <w:szCs w:val="28"/>
          <w:lang w:val="en-US" w:eastAsia="zh-CN"/>
        </w:rPr>
      </w:pPr>
      <w:r>
        <w:rPr>
          <w:rFonts w:hint="default"/>
          <w:b/>
          <w:bCs/>
          <w:sz w:val="28"/>
          <w:szCs w:val="28"/>
          <w:lang w:val="en-US" w:eastAsia="zh-CN"/>
        </w:rPr>
        <w:t>F-score是一种综合评价指标 ，它与精确度和recall召回率有关</w:t>
      </w:r>
    </w:p>
    <w:p>
      <w:pPr>
        <w:rPr>
          <w:rFonts w:hint="default"/>
          <w:lang w:val="en-US" w:eastAsia="zh-CN"/>
        </w:rPr>
      </w:pPr>
      <w:r>
        <w:rPr>
          <w:rFonts w:hint="default"/>
          <w:lang w:val="en-US" w:eastAsia="zh-CN"/>
        </w:rPr>
        <w:t>精确率和召回率是广泛用于信息检索和统计学分类领域的两个度量值，用来评价结果的质量。其中精度是检索出相关文档数与检索出的文档总数的比率，衡量的是检索系统的查准率；召回率是指检索出的相关文档数和文档库中所有的相关文档数的比率，衡量的是检索系统的查全率。</w:t>
      </w:r>
    </w:p>
    <w:p>
      <w:pPr>
        <w:rPr>
          <w:rFonts w:hint="default"/>
          <w:lang w:val="en-US" w:eastAsia="zh-CN"/>
        </w:rPr>
      </w:pPr>
    </w:p>
    <w:p>
      <w:pPr>
        <w:rPr>
          <w:rFonts w:hint="default"/>
          <w:lang w:val="en-US" w:eastAsia="zh-CN"/>
        </w:rPr>
      </w:pPr>
      <w:r>
        <w:rPr>
          <w:rFonts w:hint="eastAsia"/>
          <w:lang w:val="en-US" w:eastAsia="zh-CN"/>
        </w:rPr>
        <w:t>（1）</w:t>
      </w:r>
      <w:r>
        <w:rPr>
          <w:rFonts w:hint="default"/>
          <w:lang w:val="en-US" w:eastAsia="zh-CN"/>
        </w:rPr>
        <w:t>精确率</w:t>
      </w:r>
    </w:p>
    <w:p>
      <w:pPr>
        <w:rPr>
          <w:rFonts w:hint="default"/>
          <w:lang w:val="en-US" w:eastAsia="zh-CN"/>
        </w:rPr>
      </w:pPr>
      <w:r>
        <w:rPr>
          <w:rFonts w:hint="default"/>
          <w:lang w:val="en-US" w:eastAsia="zh-CN"/>
        </w:rPr>
        <w:t>精确率(Precision) 是针对预测结果而言的，其含义是在被所有预测为正的样本中实际为正样本的概率，精确率和准确率看上去有些类似，但是是两个完全不同的概念。精确率代表对正样本结果中的预测准确程度，准确率则代表整体的预测准确程度，包括正样本和负样本。</w:t>
      </w:r>
    </w:p>
    <w:p>
      <w:pPr>
        <w:rPr>
          <w:rFonts w:hint="default"/>
          <w:lang w:val="en-US" w:eastAsia="zh-CN"/>
        </w:rPr>
      </w:pPr>
      <w:r>
        <w:rPr>
          <w:rFonts w:hint="default"/>
          <w:lang w:val="en-US" w:eastAsia="zh-CN"/>
        </w:rPr>
        <w:t>精确率 = 提取出的正确信息条数 / 提取出的信息条数</w:t>
      </w:r>
    </w:p>
    <w:p>
      <w:pPr>
        <w:rPr>
          <w:rFonts w:hint="default"/>
          <w:lang w:val="en-US" w:eastAsia="zh-CN"/>
        </w:rPr>
      </w:pPr>
    </w:p>
    <w:p>
      <w:pPr>
        <w:rPr>
          <w:rFonts w:hint="default"/>
          <w:lang w:val="en-US" w:eastAsia="zh-CN"/>
        </w:rPr>
      </w:pPr>
      <w:r>
        <w:rPr>
          <w:rFonts w:hint="eastAsia"/>
          <w:lang w:val="en-US" w:eastAsia="zh-CN"/>
        </w:rPr>
        <w:t>（2）</w:t>
      </w:r>
      <w:r>
        <w:rPr>
          <w:rFonts w:hint="default"/>
          <w:lang w:val="en-US" w:eastAsia="zh-CN"/>
        </w:rPr>
        <w:t>召回率</w:t>
      </w:r>
    </w:p>
    <w:p>
      <w:pPr>
        <w:rPr>
          <w:rFonts w:hint="default"/>
          <w:lang w:val="en-US" w:eastAsia="zh-CN"/>
        </w:rPr>
      </w:pPr>
      <w:r>
        <w:rPr>
          <w:rFonts w:hint="default"/>
          <w:lang w:val="en-US" w:eastAsia="zh-CN"/>
        </w:rPr>
        <w:t>召回率(Recall) 是针对原样本而言的，其含义是在实际为正的样本中被预测为正样本的概率。</w:t>
      </w:r>
    </w:p>
    <w:p>
      <w:pPr>
        <w:rPr>
          <w:rFonts w:hint="default"/>
          <w:lang w:val="en-US" w:eastAsia="zh-CN"/>
        </w:rPr>
      </w:pPr>
      <w:r>
        <w:rPr>
          <w:rFonts w:hint="default"/>
          <w:lang w:val="en-US" w:eastAsia="zh-CN"/>
        </w:rPr>
        <w:t>准确率和召回率互相影响，理想状态下肯定追求两个都高，但是实际情况是两者相互“制约”：追求准确率高，则召回率就低；追求召回率高，则通常会影响准确率。我们当然希望预测的结果precision越高越好， recall越高越好， 但事实上这两者在某些情况（极端情况下如果只提取一个信息且为正确信息，则计算到精确率为1，召回率为很小）下是矛盾的。这样就需要综合考虑它们，最常见的方法就是F-score。 也可以绘制出P-R曲线图，观察它们的分布情况。</w:t>
      </w:r>
    </w:p>
    <w:p>
      <w:pPr>
        <w:rPr>
          <w:rFonts w:hint="default"/>
          <w:lang w:val="en-US" w:eastAsia="zh-CN"/>
        </w:rPr>
      </w:pPr>
      <w:r>
        <w:rPr>
          <w:rFonts w:hint="default"/>
          <w:lang w:val="en-US" w:eastAsia="zh-CN"/>
        </w:rPr>
        <w:t>召回率 = 提取出的正确信息条数 / 样本中的信息条数</w:t>
      </w:r>
    </w:p>
    <w:p>
      <w:pPr>
        <w:rPr>
          <w:rFonts w:hint="default"/>
          <w:lang w:val="en-US" w:eastAsia="zh-CN"/>
        </w:rPr>
      </w:pPr>
    </w:p>
    <w:p>
      <w:pPr>
        <w:rPr>
          <w:rFonts w:hint="default"/>
          <w:lang w:val="en-US" w:eastAsia="zh-CN"/>
        </w:rPr>
      </w:pPr>
      <w:r>
        <w:rPr>
          <w:rFonts w:hint="eastAsia"/>
          <w:lang w:val="en-US" w:eastAsia="zh-CN"/>
        </w:rPr>
        <w:t>（3）</w:t>
      </w:r>
      <w:r>
        <w:rPr>
          <w:rFonts w:hint="default"/>
          <w:lang w:val="en-US" w:eastAsia="zh-CN"/>
        </w:rPr>
        <w:t>F-score</w:t>
      </w:r>
    </w:p>
    <w:p>
      <w:pPr>
        <w:rPr>
          <w:rFonts w:hint="default"/>
          <w:lang w:val="en-US" w:eastAsia="zh-CN"/>
        </w:rPr>
      </w:pPr>
      <w:r>
        <w:rPr>
          <w:rFonts w:hint="default"/>
          <w:lang w:val="en-US" w:eastAsia="zh-CN"/>
        </w:rPr>
        <w:t>一般来说准确率和召回率呈负相关，一个高，一个就低，如果两个都低，一定是有问题的。 一般来说，精确度和召回率之间是矛盾的，这里引入F1-Score作为综合指标，就是为了平衡准确率和召回率的影响，较为全面地评价一个分类器。F1是精确率和召回率的调和平均。</w:t>
      </w:r>
    </w:p>
    <w:p>
      <w:pPr>
        <w:rPr>
          <w:rStyle w:val="7"/>
          <w:rFonts w:hint="eastAsia" w:ascii="宋体" w:hAnsi="宋体" w:eastAsia="宋体" w:cs="宋体"/>
          <w:b/>
          <w:bCs/>
          <w:i w:val="0"/>
          <w:iCs w:val="0"/>
          <w:caps w:val="0"/>
          <w:color w:val="008000"/>
          <w:spacing w:val="0"/>
          <w:sz w:val="19"/>
          <w:szCs w:val="19"/>
          <w:shd w:val="clear" w:fill="FFFFFF"/>
        </w:rPr>
      </w:pPr>
      <w:r>
        <w:rPr>
          <w:rStyle w:val="7"/>
          <w:rFonts w:hint="eastAsia" w:ascii="宋体" w:hAnsi="宋体" w:eastAsia="宋体" w:cs="宋体"/>
          <w:b/>
          <w:bCs/>
          <w:i w:val="0"/>
          <w:iCs w:val="0"/>
          <w:caps w:val="0"/>
          <w:color w:val="008000"/>
          <w:spacing w:val="0"/>
          <w:sz w:val="19"/>
          <w:szCs w:val="19"/>
          <w:shd w:val="clear" w:fill="FFFFFF"/>
        </w:rPr>
        <w:t>F值 = 正确率 *召回率 * 2 / (正确率 + 召回率) （F 值即为正确率和召回率的调和平均值）</w:t>
      </w:r>
    </w:p>
    <w:p>
      <w:pPr>
        <w:rPr>
          <w:rStyle w:val="7"/>
          <w:rFonts w:hint="eastAsia" w:ascii="宋体" w:hAnsi="宋体" w:eastAsia="宋体" w:cs="宋体"/>
          <w:b/>
          <w:bCs/>
          <w:i w:val="0"/>
          <w:iCs w:val="0"/>
          <w:caps w:val="0"/>
          <w:color w:val="008000"/>
          <w:spacing w:val="0"/>
          <w:sz w:val="19"/>
          <w:szCs w:val="19"/>
          <w:shd w:val="clear" w:fill="FFFFFF"/>
        </w:rPr>
      </w:pPr>
    </w:p>
    <w:p>
      <w:pPr>
        <w:numPr>
          <w:numId w:val="0"/>
        </w:numPr>
        <w:rPr>
          <w:rFonts w:hint="default"/>
          <w:b/>
          <w:bCs/>
          <w:sz w:val="28"/>
          <w:szCs w:val="28"/>
          <w:lang w:val="en-US" w:eastAsia="zh-CN"/>
        </w:rPr>
      </w:pP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D7FE11"/>
    <w:multiLevelType w:val="singleLevel"/>
    <w:tmpl w:val="8BD7FE11"/>
    <w:lvl w:ilvl="0" w:tentative="0">
      <w:start w:val="1"/>
      <w:numFmt w:val="decimal"/>
      <w:lvlText w:val="%1."/>
      <w:lvlJc w:val="left"/>
      <w:pPr>
        <w:ind w:left="425" w:hanging="425"/>
      </w:pPr>
      <w:rPr>
        <w:rFonts w:hint="default"/>
        <w:b/>
        <w:bCs/>
        <w:sz w:val="28"/>
        <w:szCs w:val="28"/>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Tc2ZGZiNzZiNDVlOGViOWVmM2JhOTY0NGJkNjUyYzgifQ=="/>
  </w:docVars>
  <w:rsids>
    <w:rsidRoot w:val="00000000"/>
    <w:rsid w:val="3AA71B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styleId="7">
    <w:name w:val="Strong"/>
    <w:basedOn w:val="6"/>
    <w:qFormat/>
    <w:uiPriority w:val="0"/>
    <w:rPr>
      <w:b/>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4</TotalTime>
  <ScaleCrop>false</ScaleCrop>
  <LinksUpToDate>false</LinksUpToDate>
  <CharactersWithSpaces>0</CharactersWithSpaces>
  <Application>WPS Office_11.1.0.12598_F1E327BC-269C-435d-A152-05C5408002CA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2022-10-20T01:32:20Z</dcterms:created>
  <dc:creator>1</dc:creator>
  <cp:lastModifiedBy>飘</cp:lastModifiedBy>
  <dcterms:modified xsi:type="dcterms:W3CDTF">2022-10-20T02:13:17Z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2052-11.1.0.12598</vt:lpwstr>
  </property>
  <property fmtid="{D5CDD505-2E9C-101B-9397-08002B2CF9AE}" pid="3" name="ICV">
    <vt:lpwstr>2837A51A34A84C29B04E8E58C1D0E414</vt:lpwstr>
  </property>
</Properties>
</file>