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bidi w:val="0"/>
        <w:jc w:val="center"/>
        <w:rPr>
          <w:rFonts w:hint="eastAsia"/>
          <w:lang w:val="en-US" w:eastAsia="zh-CN"/>
        </w:rPr>
      </w:pPr>
      <w:r>
        <w:rPr>
          <w:rFonts w:hint="eastAsia"/>
          <w:lang w:val="en-US" w:eastAsia="zh-CN"/>
        </w:rPr>
        <w:t>三维重建评价指标</w:t>
      </w:r>
    </w:p>
    <w:p>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96" w:beforeAutospacing="0" w:after="192" w:afterAutospacing="0" w:line="360" w:lineRule="atLeast"/>
        <w:ind w:left="425" w:leftChars="0" w:right="0" w:hanging="425" w:firstLineChars="0"/>
        <w:rPr>
          <w:rFonts w:hint="default" w:asciiTheme="minorAscii" w:hAnsiTheme="minorAscii"/>
          <w:sz w:val="28"/>
          <w:szCs w:val="28"/>
          <w:lang w:val="en-US" w:eastAsia="zh-CN"/>
        </w:rPr>
      </w:pPr>
      <w:r>
        <w:rPr>
          <w:rFonts w:hint="default" w:eastAsia="宋体" w:cs="宋体" w:asciiTheme="minorAscii" w:hAnsiTheme="minorAscii"/>
          <w:b w:val="0"/>
          <w:bCs w:val="0"/>
          <w:kern w:val="2"/>
          <w:sz w:val="28"/>
          <w:szCs w:val="28"/>
          <w:lang w:val="en-US" w:eastAsia="zh-CN" w:bidi="ar-SA"/>
        </w:rPr>
        <w:t>Chamfer Distance倒角距离,CD</w:t>
      </w:r>
    </w:p>
    <w:p>
      <w:pPr>
        <w:jc w:val="center"/>
        <w:rPr>
          <w:rFonts w:hint="eastAsia"/>
          <w:lang w:val="en-US" w:eastAsia="zh-CN"/>
        </w:rPr>
      </w:pPr>
      <w:r>
        <w:rPr>
          <w:rFonts w:ascii="宋体" w:hAnsi="宋体" w:eastAsia="宋体" w:cs="宋体"/>
          <w:sz w:val="24"/>
          <w:szCs w:val="24"/>
        </w:rPr>
        <w:drawing>
          <wp:inline distT="0" distB="0" distL="114300" distR="114300">
            <wp:extent cx="3124200" cy="1075055"/>
            <wp:effectExtent l="0" t="0" r="0"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124200" cy="1075055"/>
                    </a:xfrm>
                    <a:prstGeom prst="rect">
                      <a:avLst/>
                    </a:prstGeom>
                    <a:noFill/>
                    <a:ln w="9525">
                      <a:noFill/>
                    </a:ln>
                  </pic:spPr>
                </pic:pic>
              </a:graphicData>
            </a:graphic>
          </wp:inline>
        </w:drawing>
      </w:r>
    </w:p>
    <w:p>
      <w:pPr>
        <w:rPr>
          <w:rFonts w:hint="default"/>
          <w:lang w:val="en-US" w:eastAsia="zh-CN"/>
        </w:rPr>
      </w:pPr>
      <w:r>
        <w:rPr>
          <w:rFonts w:hint="eastAsia"/>
          <w:lang w:val="en-US" w:eastAsia="zh-CN"/>
        </w:rPr>
        <w:t xml:space="preserve">- </w:t>
      </w:r>
      <w:r>
        <w:rPr>
          <w:rFonts w:hint="default"/>
          <w:lang w:val="en-US" w:eastAsia="zh-CN"/>
        </w:rPr>
        <w:t>CD是计算生成点云和groundtruth点云之间，平均的最短点距离。</w:t>
      </w:r>
    </w:p>
    <w:p>
      <w:pPr>
        <w:rPr>
          <w:rFonts w:hint="default"/>
          <w:lang w:val="en-US" w:eastAsia="zh-CN"/>
        </w:rPr>
      </w:pPr>
      <w:r>
        <w:rPr>
          <w:rFonts w:hint="eastAsia"/>
          <w:lang w:val="en-US" w:eastAsia="zh-CN"/>
        </w:rPr>
        <w:t xml:space="preserve">- </w:t>
      </w:r>
      <w:r>
        <w:rPr>
          <w:rFonts w:hint="default"/>
          <w:lang w:val="en-US" w:eastAsia="zh-CN"/>
        </w:rPr>
        <w:t>上面这个图是对称版本的CD，前一部分保证生成点云与groundtruth点云之间的距离最小，</w:t>
      </w:r>
      <w:r>
        <w:rPr>
          <w:rFonts w:hint="eastAsia"/>
          <w:lang w:val="en-US" w:eastAsia="zh-CN"/>
        </w:rPr>
        <w:t xml:space="preserve">- </w:t>
      </w:r>
      <w:r>
        <w:rPr>
          <w:rFonts w:hint="default"/>
          <w:lang w:val="en-US" w:eastAsia="zh-CN"/>
        </w:rPr>
        <w:t>后一部分保证，groundtruth点云在生成点云中的覆盖率。</w:t>
      </w:r>
    </w:p>
    <w:p>
      <w:pPr>
        <w:rPr>
          <w:rFonts w:hint="default"/>
          <w:lang w:val="en-US" w:eastAsia="zh-CN"/>
        </w:rPr>
      </w:pPr>
      <w:r>
        <w:rPr>
          <w:rFonts w:hint="eastAsia"/>
          <w:lang w:val="en-US" w:eastAsia="zh-CN"/>
        </w:rPr>
        <w:t xml:space="preserve">- </w:t>
      </w:r>
      <w:r>
        <w:rPr>
          <w:rFonts w:hint="default"/>
          <w:lang w:val="en-US" w:eastAsia="zh-CN"/>
        </w:rPr>
        <w:t>CD中生成点云和groundtruth点云之间的点云数量不必完全一致。</w:t>
      </w:r>
    </w:p>
    <w:p>
      <w:pPr>
        <w:rPr>
          <w:rFonts w:hint="eastAsia"/>
          <w:lang w:val="en-US" w:eastAsia="zh-CN"/>
        </w:rPr>
      </w:pPr>
      <w:r>
        <w:rPr>
          <w:rFonts w:hint="eastAsia"/>
          <w:lang w:val="en-US" w:eastAsia="zh-CN"/>
        </w:rPr>
        <w:t xml:space="preserve">- </w:t>
      </w:r>
      <w:r>
        <w:rPr>
          <w:rFonts w:hint="default"/>
          <w:lang w:val="en-US" w:eastAsia="zh-CN"/>
        </w:rPr>
        <w:t>用于网格建模的情况下也可用</w:t>
      </w:r>
      <w:r>
        <w:rPr>
          <w:rFonts w:hint="eastAsia"/>
          <w:lang w:val="en-US" w:eastAsia="zh-CN"/>
        </w:rPr>
        <w:t>。</w:t>
      </w:r>
    </w:p>
    <w:p>
      <w:pPr>
        <w:numPr>
          <w:ilvl w:val="0"/>
          <w:numId w:val="1"/>
        </w:numPr>
        <w:ind w:left="425" w:leftChars="0" w:hanging="425" w:firstLineChars="0"/>
        <w:rPr>
          <w:rFonts w:hint="default"/>
          <w:lang w:val="en-US" w:eastAsia="zh-CN"/>
        </w:rPr>
      </w:pPr>
      <w:r>
        <w:rPr>
          <w:rFonts w:hint="default" w:ascii="Calibri" w:hAnsi="Calibri" w:cs="Calibri"/>
          <w:sz w:val="28"/>
          <w:szCs w:val="28"/>
          <w:lang w:val="en-US" w:eastAsia="zh-CN"/>
        </w:rPr>
        <w:t>EMD般土距离Earth Mover‘s Distance</w:t>
      </w:r>
    </w:p>
    <w:p>
      <w:pPr>
        <w:rPr>
          <w:rFonts w:hint="default"/>
          <w:lang w:val="en-US" w:eastAsia="zh-CN"/>
        </w:rPr>
      </w:pPr>
      <w:r>
        <w:rPr>
          <w:rFonts w:hint="default"/>
          <w:lang w:val="en-US" w:eastAsia="zh-CN"/>
        </w:rPr>
        <w:t>EMD算法是用来比较两幅图像相似性的方法。EMD的思想是求得从一幅图像转化为另一幅图像的代价，用直方图来表示就是求得一个直方图转化为另一个直方图的代价，代价越小，越相似。比如一幅图像可以用直方图来表示，横坐标表示像素值，纵坐标表示该像素值下像素的个数，当EMD值越小，两幅图的相似度越大。在三维重建中，用来比较预测点云和groundtruth点云的相似度。</w:t>
      </w:r>
    </w:p>
    <w:p>
      <w:pPr>
        <w:rPr>
          <w:rFonts w:hint="default"/>
          <w:lang w:val="en-US" w:eastAsia="zh-CN"/>
        </w:rPr>
      </w:pPr>
    </w:p>
    <w:p>
      <w:pPr>
        <w:numPr>
          <w:ilvl w:val="0"/>
          <w:numId w:val="1"/>
        </w:numPr>
        <w:ind w:left="425" w:leftChars="0" w:hanging="425" w:firstLineChars="0"/>
        <w:rPr>
          <w:rFonts w:hint="default"/>
          <w:b/>
          <w:bCs/>
          <w:sz w:val="28"/>
          <w:szCs w:val="28"/>
          <w:lang w:val="en-US" w:eastAsia="zh-CN"/>
        </w:rPr>
      </w:pPr>
      <w:r>
        <w:rPr>
          <w:rFonts w:hint="default"/>
          <w:b/>
          <w:bCs/>
          <w:sz w:val="28"/>
          <w:szCs w:val="28"/>
          <w:lang w:val="en-US" w:eastAsia="zh-CN"/>
        </w:rPr>
        <w:t>F-score是一种综合评价指标 ，它与精确度和recall召回率有关</w:t>
      </w:r>
    </w:p>
    <w:p>
      <w:pPr>
        <w:rPr>
          <w:rFonts w:hint="default"/>
          <w:lang w:val="en-US" w:eastAsia="zh-CN"/>
        </w:rPr>
      </w:pPr>
      <w:r>
        <w:rPr>
          <w:rFonts w:hint="default"/>
          <w:lang w:val="en-US" w:eastAsia="zh-CN"/>
        </w:rPr>
        <w:t>精确率和召回率是广泛用于信息检索和统计学分类领域的两个度量值，用来评价结果的质量。其中精度是检索出相关文档数与检索出的文档总数的比率，衡量的是检索系统的查准率；召回率是指检索出的相关文档数和文档库中所有的相关文档数的比率，衡量的是检索系统的查全率。</w:t>
      </w:r>
    </w:p>
    <w:p>
      <w:pPr>
        <w:rPr>
          <w:rFonts w:hint="default"/>
          <w:lang w:val="en-US" w:eastAsia="zh-CN"/>
        </w:rPr>
      </w:pPr>
      <w:r>
        <w:rPr>
          <w:rFonts w:hint="eastAsia"/>
          <w:lang w:val="en-US" w:eastAsia="zh-CN"/>
        </w:rPr>
        <w:t>（1）</w:t>
      </w:r>
      <w:r>
        <w:rPr>
          <w:rFonts w:hint="default"/>
          <w:lang w:val="en-US" w:eastAsia="zh-CN"/>
        </w:rPr>
        <w:t>精确率</w:t>
      </w:r>
    </w:p>
    <w:p>
      <w:pPr>
        <w:rPr>
          <w:rFonts w:hint="default"/>
          <w:lang w:val="en-US" w:eastAsia="zh-CN"/>
        </w:rPr>
      </w:pPr>
      <w:r>
        <w:rPr>
          <w:rFonts w:hint="default"/>
          <w:lang w:val="en-US" w:eastAsia="zh-CN"/>
        </w:rPr>
        <w:t>精确率(Precision) 是针对预测结果而言的，其含义是在被所有预测为正的样本中实际为正样本的概率，精确率和准确率看上去有些类似，但是是两个完全不同的概念。精确率代表对正样本结果中的预测准确程度，准确率则代表整体的预测准确程度，包括正样本和负样本。</w:t>
      </w:r>
    </w:p>
    <w:p>
      <w:pPr>
        <w:rPr>
          <w:rFonts w:hint="default"/>
          <w:lang w:val="en-US" w:eastAsia="zh-CN"/>
        </w:rPr>
      </w:pPr>
      <w:r>
        <w:rPr>
          <w:rFonts w:hint="default"/>
          <w:lang w:val="en-US" w:eastAsia="zh-CN"/>
        </w:rPr>
        <w:t>精确率 = 提取出的正确信息条数 / 提取出的信息条数</w:t>
      </w:r>
    </w:p>
    <w:p>
      <w:pPr>
        <w:rPr>
          <w:rFonts w:hint="default"/>
          <w:lang w:val="en-US" w:eastAsia="zh-CN"/>
        </w:rPr>
      </w:pPr>
      <w:r>
        <w:rPr>
          <w:rFonts w:hint="eastAsia"/>
          <w:lang w:val="en-US" w:eastAsia="zh-CN"/>
        </w:rPr>
        <w:t>（2）</w:t>
      </w:r>
      <w:r>
        <w:rPr>
          <w:rFonts w:hint="default"/>
          <w:lang w:val="en-US" w:eastAsia="zh-CN"/>
        </w:rPr>
        <w:t>召回率</w:t>
      </w:r>
    </w:p>
    <w:p>
      <w:pPr>
        <w:rPr>
          <w:rFonts w:hint="default"/>
          <w:lang w:val="en-US" w:eastAsia="zh-CN"/>
        </w:rPr>
      </w:pPr>
      <w:r>
        <w:rPr>
          <w:rFonts w:hint="default"/>
          <w:lang w:val="en-US" w:eastAsia="zh-CN"/>
        </w:rPr>
        <w:t>召回率(Recall) 是针对原样本而言的，其含义是在实际为正的样本中被预测为正样本的概率。</w:t>
      </w:r>
    </w:p>
    <w:p>
      <w:pPr>
        <w:rPr>
          <w:rFonts w:hint="default"/>
          <w:lang w:val="en-US" w:eastAsia="zh-CN"/>
        </w:rPr>
      </w:pPr>
      <w:r>
        <w:rPr>
          <w:rFonts w:hint="default"/>
          <w:lang w:val="en-US" w:eastAsia="zh-CN"/>
        </w:rPr>
        <w:t>准确率和召回率互相影响，理想状态下肯定追求两个都高，但是实际情况是两者相互“制约”：追求准确率高，则召回率就低；追求召回率高，则通常会影响准确率。我们当然希望预测的结果precision越高越好， recall越高越好， 但事实上这两者在某些情况（极端情况下如果只提取一个信息且为正确信息，则计算到精确率为1，召回率为很小）下是矛盾的。这样就需要综合考虑它们，最常见的方法就是F-score。 也可以绘制出P-R曲线图，观察它们的分布情况。</w:t>
      </w:r>
    </w:p>
    <w:p>
      <w:pPr>
        <w:rPr>
          <w:rFonts w:hint="default"/>
          <w:lang w:val="en-US" w:eastAsia="zh-CN"/>
        </w:rPr>
      </w:pPr>
      <w:r>
        <w:rPr>
          <w:rFonts w:hint="default"/>
          <w:lang w:val="en-US" w:eastAsia="zh-CN"/>
        </w:rPr>
        <w:t>召回率 = 提取出的正确信息条数 / 样本中的信息条数</w:t>
      </w:r>
    </w:p>
    <w:p>
      <w:pPr>
        <w:rPr>
          <w:rFonts w:hint="default"/>
          <w:lang w:val="en-US" w:eastAsia="zh-CN"/>
        </w:rPr>
      </w:pPr>
      <w:r>
        <w:rPr>
          <w:rFonts w:hint="eastAsia"/>
          <w:lang w:val="en-US" w:eastAsia="zh-CN"/>
        </w:rPr>
        <w:t>（3）</w:t>
      </w:r>
      <w:r>
        <w:rPr>
          <w:rFonts w:hint="default"/>
          <w:lang w:val="en-US" w:eastAsia="zh-CN"/>
        </w:rPr>
        <w:t>F-score</w:t>
      </w:r>
    </w:p>
    <w:p>
      <w:pPr>
        <w:rPr>
          <w:rFonts w:hint="default"/>
          <w:lang w:val="en-US" w:eastAsia="zh-CN"/>
        </w:rPr>
      </w:pPr>
      <w:r>
        <w:rPr>
          <w:rFonts w:hint="default"/>
          <w:lang w:val="en-US" w:eastAsia="zh-CN"/>
        </w:rPr>
        <w:t>一般来说准确率和召回率呈负相关，一个高，一个就低，如果两个都低，一定是有问题的。 一般来说，精确度和召回率之间是矛盾的，这里引入F1-Score作为综合指标，就是为了平衡准确率和召回率的影响，较为全面地评价一个分类器。F1是精确率和召回率的调和平均。</w:t>
      </w:r>
    </w:p>
    <w:p>
      <w:pPr>
        <w:rPr>
          <w:rStyle w:val="8"/>
          <w:rFonts w:hint="eastAsia" w:ascii="宋体" w:hAnsi="宋体" w:eastAsia="宋体" w:cs="宋体"/>
          <w:b/>
          <w:bCs/>
          <w:i w:val="0"/>
          <w:iCs w:val="0"/>
          <w:caps w:val="0"/>
          <w:color w:val="008000"/>
          <w:spacing w:val="0"/>
          <w:sz w:val="19"/>
          <w:szCs w:val="19"/>
          <w:shd w:val="clear" w:fill="FFFFFF"/>
        </w:rPr>
      </w:pPr>
      <w:r>
        <w:rPr>
          <w:rStyle w:val="8"/>
          <w:rFonts w:hint="eastAsia" w:ascii="宋体" w:hAnsi="宋体" w:eastAsia="宋体" w:cs="宋体"/>
          <w:b/>
          <w:bCs/>
          <w:i w:val="0"/>
          <w:iCs w:val="0"/>
          <w:caps w:val="0"/>
          <w:color w:val="008000"/>
          <w:spacing w:val="0"/>
          <w:sz w:val="19"/>
          <w:szCs w:val="19"/>
          <w:shd w:val="clear" w:fill="FFFFFF"/>
        </w:rPr>
        <w:t>F值 = 正确率 *召回率 * 2 / (正确率 + 召回率) （F 值即为正确率和召回率的调和平均值）</w:t>
      </w:r>
    </w:p>
    <w:p>
      <w:pPr>
        <w:rPr>
          <w:rStyle w:val="8"/>
          <w:rFonts w:hint="eastAsia" w:ascii="宋体" w:hAnsi="宋体" w:eastAsia="宋体" w:cs="宋体"/>
          <w:b/>
          <w:bCs/>
          <w:i w:val="0"/>
          <w:iCs w:val="0"/>
          <w:caps w:val="0"/>
          <w:color w:val="008000"/>
          <w:spacing w:val="0"/>
          <w:sz w:val="19"/>
          <w:szCs w:val="19"/>
          <w:shd w:val="clear" w:fill="FFFFFF"/>
        </w:rPr>
      </w:pPr>
    </w:p>
    <w:p>
      <w:pPr>
        <w:numPr>
          <w:ilvl w:val="0"/>
          <w:numId w:val="1"/>
        </w:numPr>
        <w:ind w:left="425" w:leftChars="0" w:hanging="425" w:firstLineChars="0"/>
        <w:rPr>
          <w:rFonts w:hint="default"/>
          <w:b/>
          <w:bCs/>
          <w:sz w:val="28"/>
          <w:szCs w:val="28"/>
          <w:lang w:val="en-US" w:eastAsia="zh-CN"/>
        </w:rPr>
      </w:pPr>
      <w:r>
        <w:rPr>
          <w:rFonts w:hint="eastAsia"/>
          <w:b/>
          <w:bCs/>
          <w:sz w:val="28"/>
          <w:szCs w:val="28"/>
          <w:lang w:val="en-US" w:eastAsia="zh-CN"/>
        </w:rPr>
        <w:t>精度指标</w:t>
      </w:r>
    </w:p>
    <w:p>
      <w:pPr>
        <w:keepNext w:val="0"/>
        <w:keepLines w:val="0"/>
        <w:pageBreakBefore w:val="0"/>
        <w:numPr>
          <w:ilvl w:val="0"/>
          <w:numId w:val="2"/>
        </w:numPr>
        <w:kinsoku/>
        <w:wordWrap/>
        <w:overflowPunct/>
        <w:topLinePunct w:val="0"/>
        <w:autoSpaceDE/>
        <w:autoSpaceDN/>
        <w:bidi w:val="0"/>
        <w:adjustRightInd/>
        <w:snapToGrid/>
        <w:ind w:leftChars="0"/>
        <w:textAlignment w:val="auto"/>
        <w:rPr>
          <w:rFonts w:hint="eastAsia" w:asciiTheme="minorEastAsia" w:hAnsiTheme="minorEastAsia" w:eastAsiaTheme="minorEastAsia" w:cstheme="minorEastAsia"/>
          <w:i w:val="0"/>
          <w:iCs w:val="0"/>
          <w:caps w:val="0"/>
          <w:color w:val="121212"/>
          <w:spacing w:val="0"/>
          <w:sz w:val="21"/>
          <w:szCs w:val="21"/>
          <w:shd w:val="clear" w:fill="FFFFFF"/>
        </w:rPr>
      </w:pPr>
      <w:r>
        <w:rPr>
          <w:rFonts w:hint="eastAsia" w:asciiTheme="minorEastAsia" w:hAnsiTheme="minorEastAsia" w:eastAsiaTheme="minorEastAsia" w:cstheme="minorEastAsia"/>
          <w:b/>
          <w:bCs/>
          <w:i w:val="0"/>
          <w:iCs w:val="0"/>
          <w:caps w:val="0"/>
          <w:color w:val="121212"/>
          <w:spacing w:val="0"/>
          <w:sz w:val="21"/>
          <w:szCs w:val="21"/>
          <w:shd w:val="clear" w:fill="FFFFFF"/>
        </w:rPr>
        <w:t>均方误差（MSE）</w:t>
      </w:r>
      <w:r>
        <w:rPr>
          <w:rFonts w:hint="eastAsia" w:asciiTheme="minorEastAsia" w:hAnsiTheme="minorEastAsia" w:eastAsiaTheme="minorEastAsia" w:cstheme="minorEastAsia"/>
          <w:i w:val="0"/>
          <w:iCs w:val="0"/>
          <w:caps w:val="0"/>
          <w:color w:val="121212"/>
          <w:spacing w:val="0"/>
          <w:sz w:val="21"/>
          <w:szCs w:val="21"/>
          <w:shd w:val="clear" w:fill="FFFFFF"/>
        </w:rPr>
        <w:t>。它定义为重构形状X~与真实X之间的对称表面距离，即</w:t>
      </w:r>
    </w:p>
    <w:p>
      <w:pPr>
        <w:keepNext w:val="0"/>
        <w:keepLines w:val="0"/>
        <w:pageBreakBefore w:val="0"/>
        <w:numPr>
          <w:numId w:val="0"/>
        </w:numPr>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drawing>
          <wp:inline distT="0" distB="0" distL="114300" distR="114300">
            <wp:extent cx="3909695" cy="636270"/>
            <wp:effectExtent l="0" t="0" r="6985" b="381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3909695" cy="636270"/>
                    </a:xfrm>
                    <a:prstGeom prst="rect">
                      <a:avLst/>
                    </a:prstGeom>
                    <a:noFill/>
                    <a:ln w="9525">
                      <a:noFill/>
                    </a:ln>
                  </pic:spPr>
                </pic:pic>
              </a:graphicData>
            </a:graphic>
          </wp:inline>
        </w:drawing>
      </w:r>
    </w:p>
    <w:p>
      <w:pPr>
        <w:keepNext w:val="0"/>
        <w:keepLines w:val="0"/>
        <w:pageBreakBefore w:val="0"/>
        <w:numPr>
          <w:numId w:val="0"/>
        </w:numPr>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i w:val="0"/>
          <w:iCs w:val="0"/>
          <w:caps w:val="0"/>
          <w:color w:val="121212"/>
          <w:spacing w:val="0"/>
          <w:sz w:val="21"/>
          <w:szCs w:val="21"/>
          <w:shd w:val="clear" w:fill="FFFFFF"/>
        </w:rPr>
      </w:pPr>
      <w:r>
        <w:rPr>
          <w:rFonts w:hint="eastAsia" w:asciiTheme="minorEastAsia" w:hAnsiTheme="minorEastAsia" w:eastAsiaTheme="minorEastAsia" w:cstheme="minorEastAsia"/>
          <w:i w:val="0"/>
          <w:iCs w:val="0"/>
          <w:caps w:val="0"/>
          <w:color w:val="121212"/>
          <w:spacing w:val="0"/>
          <w:sz w:val="21"/>
          <w:szCs w:val="21"/>
          <w:shd w:val="clear" w:fill="FFFFFF"/>
        </w:rPr>
        <w:t>这里，nX和nX~分别是X和X~上密集采样点的数目，d（p，X）是p到X沿垂直方向到X的距离，例如L1或L2距离。距离越小，重建就越好</w:t>
      </w:r>
    </w:p>
    <w:p>
      <w:pPr>
        <w:keepNext w:val="0"/>
        <w:keepLines w:val="0"/>
        <w:pageBreakBefore w:val="0"/>
        <w:numPr>
          <w:ilvl w:val="0"/>
          <w:numId w:val="2"/>
        </w:numPr>
        <w:kinsoku/>
        <w:wordWrap/>
        <w:overflowPunct/>
        <w:topLinePunct w:val="0"/>
        <w:autoSpaceDE/>
        <w:autoSpaceDN/>
        <w:bidi w:val="0"/>
        <w:adjustRightInd/>
        <w:snapToGrid/>
        <w:ind w:left="0" w:leftChars="0" w:firstLine="0" w:firstLineChars="0"/>
        <w:jc w:val="both"/>
        <w:textAlignment w:val="auto"/>
        <w:rPr>
          <w:rFonts w:hint="eastAsia" w:asciiTheme="minorEastAsia" w:hAnsiTheme="minorEastAsia" w:eastAsiaTheme="minorEastAsia" w:cstheme="minorEastAsia"/>
          <w:i w:val="0"/>
          <w:iCs w:val="0"/>
          <w:caps w:val="0"/>
          <w:color w:val="121212"/>
          <w:spacing w:val="0"/>
          <w:sz w:val="21"/>
          <w:szCs w:val="21"/>
          <w:shd w:val="clear" w:fill="FFFFFF"/>
        </w:rPr>
      </w:pPr>
      <w:r>
        <w:rPr>
          <w:rFonts w:hint="eastAsia" w:asciiTheme="minorEastAsia" w:hAnsiTheme="minorEastAsia" w:eastAsiaTheme="minorEastAsia" w:cstheme="minorEastAsia"/>
          <w:b/>
          <w:bCs/>
          <w:i w:val="0"/>
          <w:iCs w:val="0"/>
          <w:caps w:val="0"/>
          <w:color w:val="121212"/>
          <w:spacing w:val="0"/>
          <w:sz w:val="21"/>
          <w:szCs w:val="21"/>
          <w:shd w:val="clear" w:fill="FFFFFF"/>
        </w:rPr>
        <w:t>联合交叉（IoU）</w:t>
      </w:r>
      <w:r>
        <w:rPr>
          <w:rFonts w:hint="eastAsia" w:asciiTheme="minorEastAsia" w:hAnsiTheme="minorEastAsia" w:eastAsiaTheme="minorEastAsia" w:cstheme="minorEastAsia"/>
          <w:i w:val="0"/>
          <w:iCs w:val="0"/>
          <w:caps w:val="0"/>
          <w:color w:val="121212"/>
          <w:spacing w:val="0"/>
          <w:sz w:val="21"/>
          <w:szCs w:val="21"/>
          <w:shd w:val="clear" w:fill="FFFFFF"/>
        </w:rPr>
        <w:t>。IoU测量预测形状的体积与真实体积的交集与两个体积的并集的比率，即</w:t>
      </w:r>
    </w:p>
    <w:p>
      <w:pPr>
        <w:keepNext w:val="0"/>
        <w:keepLines w:val="0"/>
        <w:pageBreakBefore w:val="0"/>
        <w:numPr>
          <w:numId w:val="0"/>
        </w:numPr>
        <w:kinsoku/>
        <w:wordWrap/>
        <w:overflowPunct/>
        <w:topLinePunct w:val="0"/>
        <w:autoSpaceDE/>
        <w:autoSpaceDN/>
        <w:bidi w:val="0"/>
        <w:adjustRightInd/>
        <w:snapToGrid/>
        <w:ind w:leftChars="0"/>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drawing>
          <wp:inline distT="0" distB="0" distL="114300" distR="114300">
            <wp:extent cx="3227070" cy="643890"/>
            <wp:effectExtent l="0" t="0" r="3810" b="1143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3227070" cy="643890"/>
                    </a:xfrm>
                    <a:prstGeom prst="rect">
                      <a:avLst/>
                    </a:prstGeom>
                    <a:noFill/>
                    <a:ln w="9525">
                      <a:noFill/>
                    </a:ln>
                  </pic:spPr>
                </pic:pic>
              </a:graphicData>
            </a:graphic>
          </wp:inline>
        </w:drawing>
      </w:r>
    </w:p>
    <w:p>
      <w:pPr>
        <w:keepNext w:val="0"/>
        <w:keepLines w:val="0"/>
        <w:pageBreakBefore w:val="0"/>
        <w:numPr>
          <w:numId w:val="0"/>
        </w:numPr>
        <w:kinsoku/>
        <w:wordWrap/>
        <w:overflowPunct/>
        <w:topLinePunct w:val="0"/>
        <w:autoSpaceDE/>
        <w:autoSpaceDN/>
        <w:bidi w:val="0"/>
        <w:adjustRightInd/>
        <w:snapToGrid/>
        <w:ind w:leftChars="0"/>
        <w:jc w:val="both"/>
        <w:textAlignment w:val="auto"/>
        <w:rPr>
          <w:rFonts w:hint="eastAsia" w:asciiTheme="minorEastAsia" w:hAnsiTheme="minorEastAsia" w:eastAsiaTheme="minorEastAsia" w:cstheme="minorEastAsia"/>
          <w:i w:val="0"/>
          <w:iCs w:val="0"/>
          <w:caps w:val="0"/>
          <w:color w:val="121212"/>
          <w:spacing w:val="0"/>
          <w:sz w:val="21"/>
          <w:szCs w:val="21"/>
          <w:shd w:val="clear" w:fill="FFFFFF"/>
        </w:rPr>
      </w:pPr>
      <w:r>
        <w:rPr>
          <w:rFonts w:hint="eastAsia" w:asciiTheme="minorEastAsia" w:hAnsiTheme="minorEastAsia" w:eastAsiaTheme="minorEastAsia" w:cstheme="minorEastAsia"/>
          <w:i w:val="0"/>
          <w:iCs w:val="0"/>
          <w:caps w:val="0"/>
          <w:color w:val="121212"/>
          <w:spacing w:val="0"/>
          <w:sz w:val="21"/>
          <w:szCs w:val="21"/>
          <w:shd w:val="clear" w:fill="FFFFFF"/>
        </w:rPr>
        <w:t>其中I（·）是指示函数，V~i是第三个体素的预测值，Vi是基本真值，是阈值。IoU值越高，重建效果越好，这一指标适用于体积重建。因此，在处理基于曲面的表示时，需要对重建的和真实的三维模型进行体素化。</w:t>
      </w:r>
    </w:p>
    <w:p>
      <w:pPr>
        <w:keepNext w:val="0"/>
        <w:keepLines w:val="0"/>
        <w:pageBreakBefore w:val="0"/>
        <w:numPr>
          <w:ilvl w:val="0"/>
          <w:numId w:val="2"/>
        </w:numPr>
        <w:kinsoku/>
        <w:wordWrap/>
        <w:overflowPunct/>
        <w:topLinePunct w:val="0"/>
        <w:autoSpaceDE/>
        <w:autoSpaceDN/>
        <w:bidi w:val="0"/>
        <w:adjustRightInd/>
        <w:snapToGrid/>
        <w:ind w:left="0" w:leftChars="0" w:firstLine="0" w:firstLineChars="0"/>
        <w:jc w:val="both"/>
        <w:textAlignment w:val="auto"/>
        <w:rPr>
          <w:rFonts w:hint="eastAsia" w:asciiTheme="minorEastAsia" w:hAnsiTheme="minorEastAsia" w:eastAsiaTheme="minorEastAsia" w:cstheme="minorEastAsia"/>
          <w:i w:val="0"/>
          <w:iCs w:val="0"/>
          <w:caps w:val="0"/>
          <w:color w:val="121212"/>
          <w:spacing w:val="0"/>
          <w:sz w:val="21"/>
          <w:szCs w:val="21"/>
          <w:shd w:val="clear" w:fill="FFFFFF"/>
          <w:lang w:eastAsia="zh-CN"/>
        </w:rPr>
      </w:pPr>
      <w:r>
        <w:rPr>
          <w:rFonts w:hint="eastAsia" w:asciiTheme="minorEastAsia" w:hAnsiTheme="minorEastAsia" w:eastAsiaTheme="minorEastAsia" w:cstheme="minorEastAsia"/>
          <w:b/>
          <w:bCs/>
          <w:i w:val="0"/>
          <w:iCs w:val="0"/>
          <w:caps w:val="0"/>
          <w:color w:val="121212"/>
          <w:spacing w:val="0"/>
          <w:sz w:val="21"/>
          <w:szCs w:val="21"/>
          <w:shd w:val="clear" w:fill="FFFFFF"/>
        </w:rPr>
        <w:t>交叉熵（CE）损失的平均值</w:t>
      </w:r>
      <w:r>
        <w:rPr>
          <w:rFonts w:hint="eastAsia" w:asciiTheme="minorEastAsia" w:hAnsiTheme="minorEastAsia" w:eastAsiaTheme="minorEastAsia" w:cstheme="minorEastAsia"/>
          <w:i w:val="0"/>
          <w:iCs w:val="0"/>
          <w:caps w:val="0"/>
          <w:color w:val="121212"/>
          <w:spacing w:val="0"/>
          <w:sz w:val="21"/>
          <w:szCs w:val="21"/>
          <w:shd w:val="clear" w:fill="FFFFFF"/>
        </w:rPr>
        <w:t>。定义如下</w:t>
      </w:r>
      <w:r>
        <w:rPr>
          <w:rFonts w:hint="eastAsia" w:asciiTheme="minorEastAsia" w:hAnsiTheme="minorEastAsia" w:eastAsiaTheme="minorEastAsia" w:cstheme="minorEastAsia"/>
          <w:i w:val="0"/>
          <w:iCs w:val="0"/>
          <w:caps w:val="0"/>
          <w:color w:val="121212"/>
          <w:spacing w:val="0"/>
          <w:sz w:val="21"/>
          <w:szCs w:val="21"/>
          <w:shd w:val="clear" w:fill="FFFFFF"/>
          <w:lang w:eastAsia="zh-CN"/>
        </w:rPr>
        <w:t>：</w:t>
      </w:r>
    </w:p>
    <w:p>
      <w:pPr>
        <w:keepNext w:val="0"/>
        <w:keepLines w:val="0"/>
        <w:pageBreakBefore w:val="0"/>
        <w:numPr>
          <w:numId w:val="0"/>
        </w:numPr>
        <w:kinsoku/>
        <w:wordWrap/>
        <w:overflowPunct/>
        <w:topLinePunct w:val="0"/>
        <w:autoSpaceDE/>
        <w:autoSpaceDN/>
        <w:bidi w:val="0"/>
        <w:adjustRightInd/>
        <w:snapToGrid/>
        <w:ind w:leftChars="0"/>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drawing>
          <wp:inline distT="0" distB="0" distL="114300" distR="114300">
            <wp:extent cx="3399790" cy="576580"/>
            <wp:effectExtent l="0" t="0" r="13970" b="254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7"/>
                    <a:stretch>
                      <a:fillRect/>
                    </a:stretch>
                  </pic:blipFill>
                  <pic:spPr>
                    <a:xfrm>
                      <a:off x="0" y="0"/>
                      <a:ext cx="3399790" cy="576580"/>
                    </a:xfrm>
                    <a:prstGeom prst="rect">
                      <a:avLst/>
                    </a:prstGeom>
                    <a:noFill/>
                    <a:ln w="9525">
                      <a:noFill/>
                    </a:ln>
                  </pic:spPr>
                </pic:pic>
              </a:graphicData>
            </a:graphic>
          </wp:inline>
        </w:drawing>
      </w:r>
    </w:p>
    <w:p>
      <w:pPr>
        <w:keepNext w:val="0"/>
        <w:keepLines w:val="0"/>
        <w:pageBreakBefore w:val="0"/>
        <w:numPr>
          <w:numId w:val="0"/>
        </w:numPr>
        <w:kinsoku/>
        <w:wordWrap/>
        <w:overflowPunct/>
        <w:topLinePunct w:val="0"/>
        <w:autoSpaceDE/>
        <w:autoSpaceDN/>
        <w:bidi w:val="0"/>
        <w:adjustRightInd/>
        <w:snapToGrid/>
        <w:ind w:leftChars="0"/>
        <w:jc w:val="both"/>
        <w:textAlignment w:val="auto"/>
        <w:rPr>
          <w:rFonts w:hint="eastAsia" w:asciiTheme="minorEastAsia" w:hAnsiTheme="minorEastAsia" w:eastAsiaTheme="minorEastAsia" w:cstheme="minorEastAsia"/>
          <w:i w:val="0"/>
          <w:iCs w:val="0"/>
          <w:caps w:val="0"/>
          <w:color w:val="121212"/>
          <w:spacing w:val="0"/>
          <w:sz w:val="21"/>
          <w:szCs w:val="21"/>
          <w:shd w:val="clear" w:fill="FFFFFF"/>
        </w:rPr>
      </w:pPr>
      <w:r>
        <w:rPr>
          <w:rFonts w:hint="eastAsia" w:asciiTheme="minorEastAsia" w:hAnsiTheme="minorEastAsia" w:eastAsiaTheme="minorEastAsia" w:cstheme="minorEastAsia"/>
          <w:i w:val="0"/>
          <w:iCs w:val="0"/>
          <w:caps w:val="0"/>
          <w:color w:val="121212"/>
          <w:spacing w:val="0"/>
          <w:sz w:val="21"/>
          <w:szCs w:val="21"/>
          <w:shd w:val="clear" w:fill="FFFFFF"/>
        </w:rPr>
        <w:t>其中N是体素或点的总数，具体取决于是使用体积表示还是基于点的表示。p和p~分别表示在i点处体素或点的真值和预测值。CE值越低，重建效果越好。</w:t>
      </w:r>
    </w:p>
    <w:p>
      <w:pPr>
        <w:numPr>
          <w:ilvl w:val="0"/>
          <w:numId w:val="1"/>
        </w:numPr>
        <w:ind w:left="425" w:leftChars="0" w:hanging="425" w:firstLineChars="0"/>
        <w:rPr>
          <w:rFonts w:hint="eastAsia"/>
          <w:b/>
          <w:bCs/>
          <w:sz w:val="28"/>
          <w:szCs w:val="28"/>
          <w:lang w:val="en-US" w:eastAsia="zh-CN"/>
        </w:rPr>
      </w:pPr>
      <w:r>
        <w:rPr>
          <w:rFonts w:hint="eastAsia"/>
          <w:b/>
          <w:bCs/>
          <w:sz w:val="28"/>
          <w:szCs w:val="28"/>
          <w:lang w:val="en-US" w:eastAsia="zh-CN"/>
        </w:rPr>
        <w:t>性能标准</w:t>
      </w:r>
    </w:p>
    <w:p>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0"/>
        <w:textAlignment w:val="auto"/>
        <w:rPr>
          <w:rFonts w:hint="eastAsia" w:asciiTheme="minorEastAsia" w:hAnsiTheme="minorEastAsia" w:eastAsiaTheme="minorEastAsia" w:cstheme="minorEastAsia"/>
          <w:i w:val="0"/>
          <w:iCs w:val="0"/>
          <w:caps w:val="0"/>
          <w:color w:val="121212"/>
          <w:spacing w:val="0"/>
          <w:sz w:val="21"/>
          <w:szCs w:val="21"/>
        </w:rPr>
      </w:pPr>
      <w:r>
        <w:rPr>
          <w:rFonts w:hint="eastAsia" w:asciiTheme="minorEastAsia" w:hAnsiTheme="minorEastAsia" w:eastAsiaTheme="minorEastAsia" w:cstheme="minorEastAsia"/>
          <w:i w:val="0"/>
          <w:iCs w:val="0"/>
          <w:caps w:val="0"/>
          <w:color w:val="121212"/>
          <w:spacing w:val="0"/>
          <w:sz w:val="21"/>
          <w:szCs w:val="21"/>
          <w:shd w:val="clear" w:fill="FFFFFF"/>
        </w:rPr>
        <w:t>除了这些定量指标外，还有几个定性方面用于评估这些方法的效率。这包括：</w:t>
      </w:r>
    </w:p>
    <w:p>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textAlignment w:val="auto"/>
        <w:rPr>
          <w:rFonts w:hint="eastAsia" w:asciiTheme="minorEastAsia" w:hAnsiTheme="minorEastAsia" w:eastAsiaTheme="minorEastAsia" w:cstheme="minorEastAsia"/>
          <w:i w:val="0"/>
          <w:iCs w:val="0"/>
          <w:caps w:val="0"/>
          <w:color w:val="121212"/>
          <w:spacing w:val="0"/>
          <w:sz w:val="21"/>
          <w:szCs w:val="21"/>
        </w:rPr>
      </w:pPr>
      <w:r>
        <w:rPr>
          <w:rFonts w:hint="eastAsia" w:asciiTheme="minorEastAsia" w:hAnsiTheme="minorEastAsia" w:eastAsiaTheme="minorEastAsia" w:cstheme="minorEastAsia"/>
          <w:b/>
          <w:bCs/>
          <w:i w:val="0"/>
          <w:iCs w:val="0"/>
          <w:caps w:val="0"/>
          <w:color w:val="121212"/>
          <w:spacing w:val="0"/>
          <w:sz w:val="21"/>
          <w:szCs w:val="21"/>
          <w:shd w:val="clear" w:fill="FFFFFF"/>
        </w:rPr>
        <w:t>(1)三维监督程度。</w:t>
      </w:r>
      <w:r>
        <w:rPr>
          <w:rFonts w:hint="eastAsia" w:asciiTheme="minorEastAsia" w:hAnsiTheme="minorEastAsia" w:eastAsiaTheme="minorEastAsia" w:cstheme="minorEastAsia"/>
          <w:i w:val="0"/>
          <w:iCs w:val="0"/>
          <w:caps w:val="0"/>
          <w:color w:val="121212"/>
          <w:spacing w:val="0"/>
          <w:sz w:val="21"/>
          <w:szCs w:val="21"/>
          <w:shd w:val="clear" w:fill="FFFFFF"/>
        </w:rPr>
        <w:t>基于深度学习的三维重建方法的一个重要方面是训练时对三维监督的程度。事实上，虽然获取RGB图像很容易，但获取其相应的真实3D数据却相当具有挑战性。因此，在训练过程中，与那些需要真实三维信息的技术相比，通常更倾向于需要最少或不需要三维监督的技术。</w:t>
      </w:r>
    </w:p>
    <w:p>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textAlignment w:val="auto"/>
        <w:rPr>
          <w:rFonts w:hint="eastAsia" w:asciiTheme="minorEastAsia" w:hAnsiTheme="minorEastAsia" w:eastAsiaTheme="minorEastAsia" w:cstheme="minorEastAsia"/>
          <w:i w:val="0"/>
          <w:iCs w:val="0"/>
          <w:caps w:val="0"/>
          <w:color w:val="121212"/>
          <w:spacing w:val="0"/>
          <w:sz w:val="21"/>
          <w:szCs w:val="21"/>
        </w:rPr>
      </w:pPr>
      <w:r>
        <w:rPr>
          <w:rFonts w:hint="eastAsia" w:asciiTheme="minorEastAsia" w:hAnsiTheme="minorEastAsia" w:eastAsiaTheme="minorEastAsia" w:cstheme="minorEastAsia"/>
          <w:b/>
          <w:bCs/>
          <w:i w:val="0"/>
          <w:iCs w:val="0"/>
          <w:caps w:val="0"/>
          <w:color w:val="121212"/>
          <w:spacing w:val="0"/>
          <w:sz w:val="21"/>
          <w:szCs w:val="21"/>
          <w:shd w:val="clear" w:fill="FFFFFF"/>
        </w:rPr>
        <w:t>(2)计算时间。</w:t>
      </w:r>
      <w:r>
        <w:rPr>
          <w:rFonts w:hint="eastAsia" w:asciiTheme="minorEastAsia" w:hAnsiTheme="minorEastAsia" w:eastAsiaTheme="minorEastAsia" w:cstheme="minorEastAsia"/>
          <w:i w:val="0"/>
          <w:iCs w:val="0"/>
          <w:caps w:val="0"/>
          <w:color w:val="121212"/>
          <w:spacing w:val="0"/>
          <w:sz w:val="21"/>
          <w:szCs w:val="21"/>
          <w:shd w:val="clear" w:fill="FFFFFF"/>
        </w:rPr>
        <w:t>虽然训练速度可能很慢，但通常情况下，希望在运行时实现实时性能。</w:t>
      </w:r>
    </w:p>
    <w:p>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textAlignment w:val="auto"/>
        <w:rPr>
          <w:rFonts w:hint="eastAsia" w:asciiTheme="minorEastAsia" w:hAnsiTheme="minorEastAsia" w:eastAsiaTheme="minorEastAsia" w:cstheme="minorEastAsia"/>
          <w:i w:val="0"/>
          <w:iCs w:val="0"/>
          <w:caps w:val="0"/>
          <w:color w:val="121212"/>
          <w:spacing w:val="0"/>
          <w:sz w:val="21"/>
          <w:szCs w:val="21"/>
        </w:rPr>
      </w:pPr>
      <w:r>
        <w:rPr>
          <w:rFonts w:hint="eastAsia" w:asciiTheme="minorEastAsia" w:hAnsiTheme="minorEastAsia" w:eastAsiaTheme="minorEastAsia" w:cstheme="minorEastAsia"/>
          <w:b/>
          <w:bCs/>
          <w:i w:val="0"/>
          <w:iCs w:val="0"/>
          <w:caps w:val="0"/>
          <w:color w:val="121212"/>
          <w:spacing w:val="0"/>
          <w:sz w:val="21"/>
          <w:szCs w:val="21"/>
          <w:shd w:val="clear" w:fill="FFFFFF"/>
        </w:rPr>
        <w:t>(3)内存占用。</w:t>
      </w:r>
      <w:r>
        <w:rPr>
          <w:rFonts w:hint="eastAsia" w:asciiTheme="minorEastAsia" w:hAnsiTheme="minorEastAsia" w:eastAsiaTheme="minorEastAsia" w:cstheme="minorEastAsia"/>
          <w:i w:val="0"/>
          <w:iCs w:val="0"/>
          <w:caps w:val="0"/>
          <w:color w:val="121212"/>
          <w:spacing w:val="0"/>
          <w:sz w:val="21"/>
          <w:szCs w:val="21"/>
          <w:shd w:val="clear" w:fill="FFFFFF"/>
        </w:rPr>
        <w:t>深层神经网络具有大量的参数。其中一些使用三维卷积对卷进行操作。因此，它们通常需要较大的内存存储，</w:t>
      </w:r>
      <w:bookmarkStart w:id="0" w:name="_GoBack"/>
      <w:bookmarkEnd w:id="0"/>
      <w:r>
        <w:rPr>
          <w:rFonts w:hint="eastAsia" w:asciiTheme="minorEastAsia" w:hAnsiTheme="minorEastAsia" w:eastAsiaTheme="minorEastAsia" w:cstheme="minorEastAsia"/>
          <w:i w:val="0"/>
          <w:iCs w:val="0"/>
          <w:caps w:val="0"/>
          <w:color w:val="121212"/>
          <w:spacing w:val="0"/>
          <w:sz w:val="21"/>
          <w:szCs w:val="21"/>
          <w:shd w:val="clear" w:fill="FFFFFF"/>
        </w:rPr>
        <w:t>这会影响它们在运行时的性能并限制它们的使用。</w:t>
      </w:r>
    </w:p>
    <w:p>
      <w:pPr>
        <w:keepNext w:val="0"/>
        <w:keepLines w:val="0"/>
        <w:pageBreakBefore w:val="0"/>
        <w:numPr>
          <w:numId w:val="0"/>
        </w:numPr>
        <w:kinsoku/>
        <w:wordWrap/>
        <w:overflowPunct/>
        <w:topLinePunct w:val="0"/>
        <w:autoSpaceDE/>
        <w:autoSpaceDN/>
        <w:bidi w:val="0"/>
        <w:adjustRightInd/>
        <w:snapToGrid/>
        <w:ind w:leftChars="0"/>
        <w:jc w:val="both"/>
        <w:textAlignment w:val="auto"/>
        <w:rPr>
          <w:rFonts w:hint="eastAsia" w:asciiTheme="minorEastAsia" w:hAnsiTheme="minorEastAsia" w:eastAsiaTheme="minorEastAsia" w:cstheme="minorEastAsia"/>
          <w:i w:val="0"/>
          <w:iCs w:val="0"/>
          <w:caps w:val="0"/>
          <w:color w:val="121212"/>
          <w:spacing w:val="0"/>
          <w:sz w:val="21"/>
          <w:szCs w:val="21"/>
          <w:shd w:val="clear" w:fill="FFFFFF"/>
          <w:lang w:val="en-US" w:eastAsia="zh-CN"/>
        </w:rPr>
      </w:pPr>
    </w:p>
    <w:p>
      <w:pPr>
        <w:numPr>
          <w:ilvl w:val="0"/>
          <w:numId w:val="1"/>
        </w:numPr>
        <w:ind w:left="425" w:leftChars="0" w:hanging="425" w:firstLineChars="0"/>
        <w:rPr>
          <w:rFonts w:hint="default"/>
          <w:b/>
          <w:bCs/>
          <w:sz w:val="28"/>
          <w:szCs w:val="28"/>
          <w:lang w:val="en-US" w:eastAsia="zh-CN"/>
        </w:rPr>
      </w:pPr>
      <w:r>
        <w:rPr>
          <w:rFonts w:hint="eastAsia"/>
          <w:b/>
          <w:bCs/>
          <w:sz w:val="28"/>
          <w:szCs w:val="28"/>
          <w:lang w:val="en-US" w:eastAsia="zh-CN"/>
        </w:rPr>
        <w:t>针对SFM</w:t>
      </w:r>
    </w:p>
    <w:p>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textAlignment w:val="auto"/>
      </w:pPr>
      <w:r>
        <w:rPr>
          <w:b/>
          <w:bCs/>
        </w:rPr>
        <w:t>SfM：</w:t>
      </w:r>
      <w:r>
        <w:t>SfM（Structure-from-Motion）的目的是在</w:t>
      </w:r>
      <w:r>
        <w:rPr>
          <w:b/>
          <w:bCs/>
        </w:rPr>
        <w:t>未知相机位姿</w:t>
      </w:r>
      <w:r>
        <w:t>的情况下恢复</w:t>
      </w:r>
      <w:r>
        <w:rPr>
          <w:b/>
          <w:bCs/>
        </w:rPr>
        <w:t>稀疏的三维结构</w:t>
      </w:r>
      <w:r>
        <w:t>，近期的大部分工作针对的是无序的互联网图片输入（早期的工作有一些基于视频序列输入）。由于互联网图片的重建真值比较难获得，一般采用</w:t>
      </w:r>
      <w:r>
        <w:rPr>
          <w:b/>
          <w:bCs/>
        </w:rPr>
        <w:t>间接的指标</w:t>
      </w:r>
      <w:r>
        <w:t>来反映重建质量，包括：</w:t>
      </w: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 xml:space="preserve">1) </w:t>
      </w:r>
      <w:r>
        <w:rPr>
          <w:b/>
          <w:bCs/>
        </w:rPr>
        <w:t>注册（Registered）的图像数：</w:t>
      </w:r>
      <w:r>
        <w:t>注册上的图像越多，说明SfM重建用上的信息量更多，同时也间接说明点的精度越准，因为通常来说incremental的重建注册依赖于中间过程中点的精度。</w:t>
      </w: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 xml:space="preserve">2) </w:t>
      </w:r>
      <w:r>
        <w:rPr>
          <w:b/>
          <w:bCs/>
        </w:rPr>
        <w:t>3D点数：</w:t>
      </w:r>
      <w:r>
        <w:t>成功</w:t>
      </w:r>
      <w:r>
        <w:fldChar w:fldCharType="begin"/>
      </w:r>
      <w:r>
        <w:instrText xml:space="preserve"> HYPERLINK "https://www.zhihu.com/search?q=%E4%B8%89%E8%A7%92%E5%8C%96&amp;search_source=Entity&amp;hybrid_search_source=Entity&amp;hybrid_search_extra={"sourceType":"answer","sourceId":2152395839}" \t "_blank" </w:instrText>
      </w:r>
      <w:r>
        <w:fldChar w:fldCharType="separate"/>
      </w:r>
      <w:r>
        <w:rPr>
          <w:rStyle w:val="9"/>
        </w:rPr>
        <w:t>三角化</w:t>
      </w:r>
      <w:r>
        <w:fldChar w:fldCharType="end"/>
      </w:r>
      <w:r>
        <w:t>的点数越多，间接说明相机的位姿和2D点的匹配精度越高，因为三角化的成功率依赖于这两者。</w:t>
      </w: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 xml:space="preserve">3) </w:t>
      </w:r>
      <w:r>
        <w:rPr>
          <w:b/>
          <w:bCs/>
        </w:rPr>
        <w:t>平均点轨迹（Track）的长度：</w:t>
      </w:r>
      <w:r>
        <w:t>即平均每个3D点对应的2D点数目。点轨迹越长，也说明用上的点信息越多，间接说明精度高。</w:t>
      </w: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 xml:space="preserve">4) </w:t>
      </w:r>
      <w:r>
        <w:rPr>
          <w:b/>
          <w:bCs/>
        </w:rPr>
        <w:t>平均重投影误差（Reprojection Error）：</w:t>
      </w:r>
      <w:r>
        <w:t>即每个3D点用位姿投影到每一帧的位置和实际检测的2D点的平均距离误差。重投影误差越小，说明整体结构精度越高。</w:t>
      </w: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pPr>
        <w:numPr>
          <w:ilvl w:val="0"/>
          <w:numId w:val="1"/>
        </w:numPr>
        <w:ind w:left="425" w:leftChars="0" w:hanging="425" w:firstLineChars="0"/>
        <w:rPr>
          <w:rFonts w:hint="default"/>
          <w:b/>
          <w:bCs/>
          <w:sz w:val="28"/>
          <w:szCs w:val="28"/>
          <w:lang w:val="en-US" w:eastAsia="zh-CN"/>
        </w:rPr>
      </w:pPr>
      <w:r>
        <w:rPr>
          <w:rFonts w:hint="eastAsia"/>
          <w:b/>
          <w:bCs/>
          <w:sz w:val="28"/>
          <w:szCs w:val="28"/>
          <w:lang w:val="en-US" w:eastAsia="zh-CN"/>
        </w:rPr>
        <w:t>针对MVS</w:t>
      </w: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b/>
          <w:bCs/>
        </w:rPr>
        <w:t>MVS：</w:t>
      </w:r>
      <w:r>
        <w:t>MVS（Multi-View Stereo）的目的是在</w:t>
      </w:r>
      <w:r>
        <w:rPr>
          <w:b/>
          <w:bCs/>
        </w:rPr>
        <w:t>已知相机位姿</w:t>
      </w:r>
      <w:r>
        <w:t>的前提下估计</w:t>
      </w:r>
      <w:r>
        <w:rPr>
          <w:b/>
          <w:bCs/>
        </w:rPr>
        <w:t>稠密的三维结构</w:t>
      </w:r>
      <w:r>
        <w:t>，如果相机位姿未知则会先使用SfM得到相机的位姿。评估的稠密结构真值一般是基于Lidar（ETH3D[4]、Tanks and Temples[5]）或者深度相机（DTU[6]）获得整个场景的点云，而对应的相机位姿有的在采集的时候就通过机械臂直接获取[6]，有的则基于采集的深度进行估计[4][5]。</w:t>
      </w: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有了场景点云之后，一般评估指标为精度和完整度，同时还有二者的平衡指标F1分数。</w:t>
      </w: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 xml:space="preserve">1) </w:t>
      </w:r>
      <w:r>
        <w:rPr>
          <w:b/>
          <w:bCs/>
        </w:rPr>
        <w:t>精度（Accuracy）：</w:t>
      </w:r>
      <w:r>
        <w:t>对于每个估计出来的3D点寻找在一定阈值内的真值3D点，最终可以匹配上的比例即为精度。需要注意的是，由于点云真值本身不完整，需要先估计出真值空间中不可观测的部分，估计精度时忽略掉。</w:t>
      </w: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 xml:space="preserve">2) </w:t>
      </w:r>
      <w:r>
        <w:rPr>
          <w:b/>
          <w:bCs/>
        </w:rPr>
        <w:t>完整度（Completeness）：</w:t>
      </w:r>
      <w:r>
        <w:t>将每个真值的3D点寻找在一定阈值内最近的估计出来的3D点，最终可以匹配上的比例即为</w:t>
      </w:r>
      <w:r>
        <w:fldChar w:fldCharType="begin"/>
      </w:r>
      <w:r>
        <w:instrText xml:space="preserve"> HYPERLINK "https://www.zhihu.com/search?q=%E5%AE%8C%E6%95%B4%E5%BA%A6&amp;search_source=Entity&amp;hybrid_search_source=Entity&amp;hybrid_search_extra={"sourceType":"answer","sourceId":2152395839}" \t "_blank" </w:instrText>
      </w:r>
      <w:r>
        <w:fldChar w:fldCharType="separate"/>
      </w:r>
      <w:r>
        <w:rPr>
          <w:rStyle w:val="9"/>
        </w:rPr>
        <w:t>完整度</w:t>
      </w:r>
      <w:r>
        <w:fldChar w:fldCharType="end"/>
      </w:r>
      <w:r>
        <w:t>。</w:t>
      </w: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 xml:space="preserve">3) </w:t>
      </w:r>
      <w:r>
        <w:rPr>
          <w:b/>
          <w:bCs/>
        </w:rPr>
        <w:t>F1分数（F1 Score）：</w:t>
      </w:r>
      <w:r>
        <w:t>精度和完整度是一对trade-off的指标，因为可以让点布满整个空间来让完整度达到100%，也可以只保留非常少的绝对精确的点来得到很高的精度指标。因此最终评估的指标需要对二者进行融合。假设精度为p，完整度为r，则F1分数为它们的</w:t>
      </w:r>
      <w:r>
        <w:fldChar w:fldCharType="begin"/>
      </w:r>
      <w:r>
        <w:instrText xml:space="preserve"> HYPERLINK "https://www.zhihu.com/search?q=%E8%B0%83%E5%92%8C%E5%B9%B3%E5%9D%87%E6%95%B0&amp;search_source=Entity&amp;hybrid_search_source=Entity&amp;hybrid_search_extra={"sourceType":"answer","sourceId":2152395839}" \t "_blank" </w:instrText>
      </w:r>
      <w:r>
        <w:fldChar w:fldCharType="separate"/>
      </w:r>
      <w:r>
        <w:rPr>
          <w:rStyle w:val="9"/>
        </w:rPr>
        <w:t>调和平均数</w:t>
      </w:r>
      <w:r>
        <w:fldChar w:fldCharType="end"/>
      </w:r>
      <w:r>
        <w:t>，即2pr / (p + r)。</w:t>
      </w:r>
    </w:p>
    <w:p>
      <w:pPr>
        <w:keepNext w:val="0"/>
        <w:keepLines w:val="0"/>
        <w:widowControl/>
        <w:suppressLineNumbers w:val="0"/>
        <w:jc w:val="left"/>
      </w:pPr>
    </w:p>
    <w:p>
      <w:pPr>
        <w:keepNext w:val="0"/>
        <w:keepLines w:val="0"/>
        <w:widowControl/>
        <w:suppressLineNumbers w:val="0"/>
        <w:jc w:val="left"/>
      </w:pPr>
    </w:p>
    <w:p>
      <w:pPr>
        <w:keepNext w:val="0"/>
        <w:keepLines w:val="0"/>
        <w:pageBreakBefore w:val="0"/>
        <w:numPr>
          <w:numId w:val="0"/>
        </w:numPr>
        <w:kinsoku/>
        <w:wordWrap/>
        <w:overflowPunct/>
        <w:topLinePunct w:val="0"/>
        <w:autoSpaceDE/>
        <w:autoSpaceDN/>
        <w:bidi w:val="0"/>
        <w:adjustRightInd/>
        <w:snapToGrid/>
        <w:ind w:leftChars="0"/>
        <w:jc w:val="both"/>
        <w:textAlignment w:val="auto"/>
        <w:rPr>
          <w:rFonts w:hint="eastAsia" w:asciiTheme="minorEastAsia" w:hAnsiTheme="minorEastAsia" w:eastAsiaTheme="minorEastAsia" w:cstheme="minorEastAsia"/>
          <w:i w:val="0"/>
          <w:iCs w:val="0"/>
          <w:caps w:val="0"/>
          <w:color w:val="121212"/>
          <w:spacing w:val="0"/>
          <w:sz w:val="21"/>
          <w:szCs w:val="21"/>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叶根友仿刘德华字体">
    <w:panose1 w:val="02010601030101010101"/>
    <w:charset w:val="86"/>
    <w:family w:val="auto"/>
    <w:pitch w:val="default"/>
    <w:sig w:usb0="00000001" w:usb1="080E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华文琥珀">
    <w:panose1 w:val="02010800040101010101"/>
    <w:charset w:val="86"/>
    <w:family w:val="auto"/>
    <w:pitch w:val="default"/>
    <w:sig w:usb0="00000001" w:usb1="080F0000" w:usb2="00000000" w:usb3="00000000" w:csb0="00040000" w:csb1="00000000"/>
  </w:font>
  <w:font w:name="华文彩云">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D7FE11"/>
    <w:multiLevelType w:val="singleLevel"/>
    <w:tmpl w:val="8BD7FE11"/>
    <w:lvl w:ilvl="0" w:tentative="0">
      <w:start w:val="1"/>
      <w:numFmt w:val="decimal"/>
      <w:lvlText w:val="%1."/>
      <w:lvlJc w:val="left"/>
      <w:pPr>
        <w:ind w:left="425" w:hanging="425"/>
      </w:pPr>
      <w:rPr>
        <w:rFonts w:hint="default"/>
        <w:b/>
        <w:bCs/>
        <w:sz w:val="28"/>
        <w:szCs w:val="28"/>
      </w:rPr>
    </w:lvl>
  </w:abstractNum>
  <w:abstractNum w:abstractNumId="1">
    <w:nsid w:val="0C4778E4"/>
    <w:multiLevelType w:val="singleLevel"/>
    <w:tmpl w:val="0C4778E4"/>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2ZGZiNzZiNDVlOGViOWVmM2JhOTY0NGJkNjUyYzgifQ=="/>
  </w:docVars>
  <w:rsids>
    <w:rsidRoot w:val="00000000"/>
    <w:rsid w:val="2B285468"/>
    <w:rsid w:val="3AA71B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1023</Words>
  <Characters>1179</Characters>
  <Lines>0</Lines>
  <Paragraphs>0</Paragraphs>
  <TotalTime>16</TotalTime>
  <ScaleCrop>false</ScaleCrop>
  <LinksUpToDate>false</LinksUpToDate>
  <CharactersWithSpaces>1213</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2022-10-20T01:32:00Z</dcterms:created>
  <dc:creator>1</dc:creator>
  <cp:lastModifiedBy>飘</cp:lastModifiedBy>
  <dcterms:modified xsi:type="dcterms:W3CDTF">2022-10-23T07:53:45Z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2837A51A34A84C29B04E8E58C1D0E414</vt:lpwstr>
  </property>
</Properties>
</file>