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60A2B2" w14:textId="6B954892" w:rsidR="00697D8D" w:rsidRPr="00077E23" w:rsidRDefault="00697D8D" w:rsidP="00D24883">
      <w:pPr>
        <w:spacing w:line="288" w:lineRule="auto"/>
        <w:jc w:val="center"/>
        <w:rPr>
          <w:rFonts w:ascii="Times New Roman" w:eastAsia="宋体" w:hAnsi="Times New Roman" w:cs="Times New Roman" w:hint="eastAsia"/>
          <w:b/>
          <w:bCs/>
          <w:sz w:val="28"/>
          <w:szCs w:val="32"/>
        </w:rPr>
      </w:pPr>
      <w:r w:rsidRPr="00BF2B77">
        <w:rPr>
          <w:rFonts w:ascii="Times New Roman" w:eastAsia="宋体" w:hAnsi="Times New Roman" w:cs="Times New Roman"/>
          <w:b/>
          <w:bCs/>
          <w:sz w:val="28"/>
          <w:szCs w:val="32"/>
        </w:rPr>
        <w:t>JVM</w:t>
      </w:r>
    </w:p>
    <w:p w14:paraId="060CB8F8" w14:textId="7CA7D3C1" w:rsidR="009B312A" w:rsidRDefault="009B312A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一、</w:t>
      </w:r>
      <w:r>
        <w:rPr>
          <w:rFonts w:ascii="Times New Roman" w:eastAsia="宋体" w:hAnsi="Times New Roman" w:cs="Times New Roman" w:hint="eastAsia"/>
        </w:rPr>
        <w:t>J</w:t>
      </w:r>
      <w:r>
        <w:rPr>
          <w:rFonts w:ascii="Times New Roman" w:eastAsia="宋体" w:hAnsi="Times New Roman" w:cs="Times New Roman"/>
        </w:rPr>
        <w:t>VM</w:t>
      </w:r>
      <w:r>
        <w:rPr>
          <w:rFonts w:ascii="Times New Roman" w:eastAsia="宋体" w:hAnsi="Times New Roman" w:cs="Times New Roman" w:hint="eastAsia"/>
        </w:rPr>
        <w:t>结构</w:t>
      </w:r>
    </w:p>
    <w:p w14:paraId="4D738B00" w14:textId="3174F21B" w:rsidR="00444547" w:rsidRDefault="00322D71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>. JVM</w:t>
      </w:r>
      <w:r>
        <w:rPr>
          <w:rFonts w:ascii="Times New Roman" w:eastAsia="宋体" w:hAnsi="Times New Roman" w:cs="Times New Roman" w:hint="eastAsia"/>
        </w:rPr>
        <w:t>虚拟机的构成</w:t>
      </w:r>
    </w:p>
    <w:p w14:paraId="6E78C4C8" w14:textId="374F7977" w:rsidR="00322D71" w:rsidRDefault="00C13903" w:rsidP="00D24883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类加载器</w:t>
      </w:r>
    </w:p>
    <w:p w14:paraId="7EF3A68A" w14:textId="7E7DBC4F" w:rsidR="00C13903" w:rsidRDefault="00C13903" w:rsidP="00D24883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执行引擎</w:t>
      </w:r>
    </w:p>
    <w:p w14:paraId="38AE2573" w14:textId="2215090B" w:rsidR="00C13903" w:rsidRDefault="00C13903" w:rsidP="00D24883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运行时数据区</w:t>
      </w:r>
    </w:p>
    <w:p w14:paraId="22D827EF" w14:textId="49F05ADB" w:rsidR="00F9411D" w:rsidRPr="00D24883" w:rsidRDefault="00C13903" w:rsidP="00D24883">
      <w:pPr>
        <w:pStyle w:val="a7"/>
        <w:numPr>
          <w:ilvl w:val="0"/>
          <w:numId w:val="3"/>
        </w:numPr>
        <w:spacing w:line="288" w:lineRule="auto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本地库接口</w:t>
      </w:r>
    </w:p>
    <w:p w14:paraId="78F52A23" w14:textId="2256A27B" w:rsidR="00322D71" w:rsidRDefault="00322D71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 xml:space="preserve">. </w:t>
      </w:r>
      <w:r w:rsidR="00680A9D">
        <w:rPr>
          <w:rFonts w:ascii="Times New Roman" w:eastAsia="宋体" w:hAnsi="Times New Roman" w:cs="Times New Roman"/>
        </w:rPr>
        <w:t>JVM</w:t>
      </w:r>
      <w:r w:rsidR="00680A9D">
        <w:rPr>
          <w:rFonts w:ascii="Times New Roman" w:eastAsia="宋体" w:hAnsi="Times New Roman" w:cs="Times New Roman" w:hint="eastAsia"/>
        </w:rPr>
        <w:t>运行时数据区的构成</w:t>
      </w:r>
    </w:p>
    <w:p w14:paraId="70A413D6" w14:textId="0B55AE75" w:rsidR="00680A9D" w:rsidRDefault="00725B88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1127473" wp14:editId="563D066D">
            <wp:extent cx="5274310" cy="19634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D1A9C" w14:textId="77777777" w:rsidR="00444547" w:rsidRDefault="00444547" w:rsidP="00D24883">
      <w:pPr>
        <w:spacing w:line="288" w:lineRule="auto"/>
        <w:rPr>
          <w:rFonts w:ascii="Times New Roman" w:eastAsia="宋体" w:hAnsi="Times New Roman" w:cs="Times New Roman" w:hint="eastAsia"/>
        </w:rPr>
      </w:pPr>
    </w:p>
    <w:p w14:paraId="5069621F" w14:textId="77777777" w:rsidR="009B312A" w:rsidRDefault="009B312A" w:rsidP="00D24883">
      <w:pPr>
        <w:spacing w:line="288" w:lineRule="auto"/>
        <w:rPr>
          <w:rFonts w:ascii="Times New Roman" w:eastAsia="宋体" w:hAnsi="Times New Roman" w:cs="Times New Roman"/>
        </w:rPr>
      </w:pPr>
    </w:p>
    <w:p w14:paraId="288F4EF6" w14:textId="3120BFC3" w:rsidR="00697D8D" w:rsidRDefault="009B312A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</w:t>
      </w:r>
      <w:r w:rsidR="000D1F05">
        <w:rPr>
          <w:rFonts w:ascii="Times New Roman" w:eastAsia="宋体" w:hAnsi="Times New Roman" w:cs="Times New Roman" w:hint="eastAsia"/>
        </w:rPr>
        <w:t>、垃圾回收</w:t>
      </w:r>
    </w:p>
    <w:p w14:paraId="1F61697E" w14:textId="7718CA22" w:rsidR="000D1F05" w:rsidRDefault="000D1F05" w:rsidP="00D24883">
      <w:pPr>
        <w:spacing w:line="288" w:lineRule="auto"/>
        <w:rPr>
          <w:rFonts w:ascii="Times New Roman" w:eastAsia="宋体" w:hAnsi="Times New Roman" w:cs="Times New Roman"/>
        </w:rPr>
      </w:pPr>
    </w:p>
    <w:p w14:paraId="0D0F5F82" w14:textId="21CFBA19" w:rsidR="000D1F05" w:rsidRDefault="000D1F05" w:rsidP="00D24883">
      <w:pPr>
        <w:spacing w:line="288" w:lineRule="auto"/>
        <w:rPr>
          <w:rFonts w:ascii="Times New Roman" w:eastAsia="宋体" w:hAnsi="Times New Roman" w:cs="Times New Roman"/>
        </w:rPr>
      </w:pPr>
    </w:p>
    <w:p w14:paraId="39230994" w14:textId="10334AF6" w:rsidR="000D1F05" w:rsidRDefault="000D1F05" w:rsidP="00D24883">
      <w:pPr>
        <w:spacing w:line="288" w:lineRule="auto"/>
        <w:rPr>
          <w:rFonts w:ascii="Times New Roman" w:eastAsia="宋体" w:hAnsi="Times New Roman" w:cs="Times New Roman"/>
        </w:rPr>
      </w:pPr>
    </w:p>
    <w:p w14:paraId="77CAD4FF" w14:textId="68924450" w:rsidR="004638EC" w:rsidRDefault="009B312A" w:rsidP="00D24883">
      <w:pPr>
        <w:spacing w:line="288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三</w:t>
      </w:r>
      <w:r w:rsidR="000D1F05">
        <w:rPr>
          <w:rFonts w:ascii="Times New Roman" w:eastAsia="宋体" w:hAnsi="Times New Roman" w:cs="Times New Roman" w:hint="eastAsia"/>
        </w:rPr>
        <w:t>、类加载机制</w:t>
      </w:r>
    </w:p>
    <w:p w14:paraId="0F5AA717" w14:textId="6995A7A2" w:rsidR="000D1F05" w:rsidRDefault="004638EC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类加载的生命周期</w:t>
      </w:r>
    </w:p>
    <w:p w14:paraId="2D4CEE4F" w14:textId="3B5A3273" w:rsidR="004638EC" w:rsidRDefault="004638EC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3AD53767" wp14:editId="6B5749E0">
            <wp:extent cx="5274310" cy="1162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35223" w14:textId="7C7EBFF6" w:rsidR="001D27EF" w:rsidRDefault="008E0F44" w:rsidP="00D24883">
      <w:pPr>
        <w:spacing w:line="288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在上图中，加载、验证、</w:t>
      </w:r>
      <w:r w:rsidR="00CE44EB">
        <w:rPr>
          <w:rFonts w:ascii="Times New Roman" w:eastAsia="宋体" w:hAnsi="Times New Roman" w:cs="Times New Roman" w:hint="eastAsia"/>
        </w:rPr>
        <w:t>准备、初始化、卸载的顺序是固定的</w:t>
      </w:r>
      <w:r w:rsidR="00FB3FF3">
        <w:rPr>
          <w:rFonts w:ascii="Times New Roman" w:eastAsia="宋体" w:hAnsi="Times New Roman" w:cs="Times New Roman" w:hint="eastAsia"/>
        </w:rPr>
        <w:t>，而解析阶段则不一定。</w:t>
      </w:r>
    </w:p>
    <w:p w14:paraId="7B3B219C" w14:textId="74179C78" w:rsidR="001D27EF" w:rsidRDefault="001D27EF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2.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加载</w:t>
      </w:r>
    </w:p>
    <w:p w14:paraId="48DA9776" w14:textId="3B8BA2E3" w:rsidR="00B97BAD" w:rsidRDefault="00B97BAD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在加载阶段，虚拟机需要完成以下三件事情：</w:t>
      </w:r>
    </w:p>
    <w:p w14:paraId="76F4B468" w14:textId="2119E353" w:rsidR="00B97BAD" w:rsidRDefault="00FF5091" w:rsidP="00D24883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通过类的全限定名获取定义此类的二进制字节流</w:t>
      </w:r>
    </w:p>
    <w:p w14:paraId="7932AE55" w14:textId="02CA997A" w:rsidR="00FF5091" w:rsidRDefault="00FF5091" w:rsidP="00D24883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将这个类所代表的静态存储结构转换为方法区的运行时</w:t>
      </w:r>
      <w:r w:rsidR="00D5197D">
        <w:rPr>
          <w:rFonts w:ascii="Times New Roman" w:eastAsia="宋体" w:hAnsi="Times New Roman" w:cs="Times New Roman" w:hint="eastAsia"/>
        </w:rPr>
        <w:t>数据</w:t>
      </w:r>
      <w:r>
        <w:rPr>
          <w:rFonts w:ascii="Times New Roman" w:eastAsia="宋体" w:hAnsi="Times New Roman" w:cs="Times New Roman" w:hint="eastAsia"/>
        </w:rPr>
        <w:t>结构</w:t>
      </w:r>
    </w:p>
    <w:p w14:paraId="09EF55F4" w14:textId="4CD7570C" w:rsidR="00B97BAD" w:rsidRPr="00D24883" w:rsidRDefault="000E5B28" w:rsidP="00D24883">
      <w:pPr>
        <w:pStyle w:val="a7"/>
        <w:numPr>
          <w:ilvl w:val="0"/>
          <w:numId w:val="1"/>
        </w:numPr>
        <w:spacing w:line="288" w:lineRule="auto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在</w:t>
      </w:r>
      <w:r>
        <w:rPr>
          <w:rFonts w:ascii="Times New Roman" w:eastAsia="宋体" w:hAnsi="Times New Roman" w:cs="Times New Roman" w:hint="eastAsia"/>
        </w:rPr>
        <w:t>Java</w:t>
      </w:r>
      <w:r>
        <w:rPr>
          <w:rFonts w:ascii="Times New Roman" w:eastAsia="宋体" w:hAnsi="Times New Roman" w:cs="Times New Roman" w:hint="eastAsia"/>
        </w:rPr>
        <w:t>堆中生成一个代表</w:t>
      </w:r>
      <w:r w:rsidR="00710AC2">
        <w:rPr>
          <w:rFonts w:ascii="Times New Roman" w:eastAsia="宋体" w:hAnsi="Times New Roman" w:cs="Times New Roman" w:hint="eastAsia"/>
        </w:rPr>
        <w:t>这个类的</w:t>
      </w:r>
      <w:r w:rsidR="00710AC2">
        <w:rPr>
          <w:rFonts w:ascii="Times New Roman" w:eastAsia="宋体" w:hAnsi="Times New Roman" w:cs="Times New Roman" w:hint="eastAsia"/>
        </w:rPr>
        <w:t>java</w:t>
      </w:r>
      <w:r w:rsidR="00710AC2">
        <w:rPr>
          <w:rFonts w:ascii="Times New Roman" w:eastAsia="宋体" w:hAnsi="Times New Roman" w:cs="Times New Roman"/>
        </w:rPr>
        <w:t>.lang.Class</w:t>
      </w:r>
      <w:r w:rsidR="00710AC2">
        <w:rPr>
          <w:rFonts w:ascii="Times New Roman" w:eastAsia="宋体" w:hAnsi="Times New Roman" w:cs="Times New Roman" w:hint="eastAsia"/>
        </w:rPr>
        <w:t>对象，作为方法区中这些数据的访问入口</w:t>
      </w:r>
    </w:p>
    <w:p w14:paraId="38E73CF9" w14:textId="595C07C1" w:rsidR="00B97BAD" w:rsidRDefault="00B97BAD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3.</w:t>
      </w:r>
      <w:r>
        <w:rPr>
          <w:rFonts w:ascii="Times New Roman" w:eastAsia="宋体" w:hAnsi="Times New Roman" w:cs="Times New Roman"/>
        </w:rPr>
        <w:t xml:space="preserve"> </w:t>
      </w:r>
      <w:r w:rsidR="00906B92">
        <w:rPr>
          <w:rFonts w:ascii="Times New Roman" w:eastAsia="宋体" w:hAnsi="Times New Roman" w:cs="Times New Roman" w:hint="eastAsia"/>
        </w:rPr>
        <w:t>验证</w:t>
      </w:r>
    </w:p>
    <w:p w14:paraId="3AA2609D" w14:textId="1FC315C8" w:rsidR="00906B92" w:rsidRDefault="00906B92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在类的验证阶段，主要是确保</w:t>
      </w:r>
      <w:r>
        <w:rPr>
          <w:rFonts w:ascii="Times New Roman" w:eastAsia="宋体" w:hAnsi="Times New Roman" w:cs="Times New Roman" w:hint="eastAsia"/>
        </w:rPr>
        <w:t>Class</w:t>
      </w:r>
      <w:r>
        <w:rPr>
          <w:rFonts w:ascii="Times New Roman" w:eastAsia="宋体" w:hAnsi="Times New Roman" w:cs="Times New Roman" w:hint="eastAsia"/>
        </w:rPr>
        <w:t>文件的字节流中包含的信息符合当前虚拟机的要求，并且不会危害虚拟机自身的安全。</w:t>
      </w:r>
    </w:p>
    <w:p w14:paraId="1A275EBE" w14:textId="168F000B" w:rsidR="00121271" w:rsidRDefault="00121271" w:rsidP="00D24883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文件格式验证</w:t>
      </w:r>
    </w:p>
    <w:p w14:paraId="070171FA" w14:textId="69E47A04" w:rsidR="00121271" w:rsidRDefault="00121271" w:rsidP="00D24883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元数据验证</w:t>
      </w:r>
    </w:p>
    <w:p w14:paraId="7D29D8D8" w14:textId="3B6BA966" w:rsidR="00121271" w:rsidRDefault="00121271" w:rsidP="00D24883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字节码验证</w:t>
      </w:r>
    </w:p>
    <w:p w14:paraId="5E632EF7" w14:textId="255A5A00" w:rsidR="00AE3E01" w:rsidRPr="00D24883" w:rsidRDefault="00121271" w:rsidP="00D24883">
      <w:pPr>
        <w:pStyle w:val="a7"/>
        <w:numPr>
          <w:ilvl w:val="0"/>
          <w:numId w:val="2"/>
        </w:numPr>
        <w:spacing w:line="288" w:lineRule="auto"/>
        <w:ind w:firstLineChars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符号引用验证</w:t>
      </w:r>
    </w:p>
    <w:p w14:paraId="4558A92B" w14:textId="513D2D37" w:rsidR="00121271" w:rsidRDefault="00AE3E01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准备</w:t>
      </w:r>
    </w:p>
    <w:p w14:paraId="5A06C42E" w14:textId="163B8459" w:rsidR="00B55421" w:rsidRDefault="00D93542" w:rsidP="00D24883">
      <w:pPr>
        <w:spacing w:line="288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准备阶段是正式为类变量分配内存并设置初始值的阶段，这些内存都在方法区中进行分配。</w:t>
      </w:r>
      <w:r w:rsidR="00BA480D">
        <w:rPr>
          <w:rFonts w:ascii="Times New Roman" w:eastAsia="宋体" w:hAnsi="Times New Roman" w:cs="Times New Roman" w:hint="eastAsia"/>
        </w:rPr>
        <w:t>但是进行分配的仅仅只是类变量（即</w:t>
      </w:r>
      <w:r w:rsidR="00BA480D">
        <w:rPr>
          <w:rFonts w:ascii="Times New Roman" w:eastAsia="宋体" w:hAnsi="Times New Roman" w:cs="Times New Roman" w:hint="eastAsia"/>
        </w:rPr>
        <w:t>static</w:t>
      </w:r>
      <w:r w:rsidR="00BA480D">
        <w:rPr>
          <w:rFonts w:ascii="Times New Roman" w:eastAsia="宋体" w:hAnsi="Times New Roman" w:cs="Times New Roman" w:hint="eastAsia"/>
        </w:rPr>
        <w:t>修饰的</w:t>
      </w:r>
      <w:r w:rsidR="00065412">
        <w:rPr>
          <w:rFonts w:ascii="Times New Roman" w:eastAsia="宋体" w:hAnsi="Times New Roman" w:cs="Times New Roman" w:hint="eastAsia"/>
        </w:rPr>
        <w:t>变量</w:t>
      </w:r>
      <w:r w:rsidR="00BA480D">
        <w:rPr>
          <w:rFonts w:ascii="Times New Roman" w:eastAsia="宋体" w:hAnsi="Times New Roman" w:cs="Times New Roman" w:hint="eastAsia"/>
        </w:rPr>
        <w:t>）</w:t>
      </w:r>
      <w:r w:rsidR="00AE2C1E">
        <w:rPr>
          <w:rFonts w:ascii="Times New Roman" w:eastAsia="宋体" w:hAnsi="Times New Roman" w:cs="Times New Roman" w:hint="eastAsia"/>
        </w:rPr>
        <w:t>，而不包括实例变量。</w:t>
      </w:r>
      <w:r w:rsidR="00D96055">
        <w:rPr>
          <w:rFonts w:ascii="Times New Roman" w:eastAsia="宋体" w:hAnsi="Times New Roman" w:cs="Times New Roman" w:hint="eastAsia"/>
        </w:rPr>
        <w:t>实例变量将会在对象实例化时随着对象一起分配在</w:t>
      </w:r>
      <w:r w:rsidR="00D96055">
        <w:rPr>
          <w:rFonts w:ascii="Times New Roman" w:eastAsia="宋体" w:hAnsi="Times New Roman" w:cs="Times New Roman" w:hint="eastAsia"/>
        </w:rPr>
        <w:t>Java</w:t>
      </w:r>
      <w:r w:rsidR="00D96055">
        <w:rPr>
          <w:rFonts w:ascii="Times New Roman" w:eastAsia="宋体" w:hAnsi="Times New Roman" w:cs="Times New Roman" w:hint="eastAsia"/>
        </w:rPr>
        <w:t>堆中。</w:t>
      </w:r>
    </w:p>
    <w:p w14:paraId="4DF269F1" w14:textId="4132D05A" w:rsidR="00B55421" w:rsidRDefault="00B55421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解析</w:t>
      </w:r>
    </w:p>
    <w:p w14:paraId="278C3CC8" w14:textId="045115B7" w:rsidR="00B55421" w:rsidRDefault="000F2BE2" w:rsidP="00D24883">
      <w:pPr>
        <w:spacing w:line="288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解析阶段是虚拟机将常量池内的符号引用替换为直接饮用的过程。</w:t>
      </w:r>
    </w:p>
    <w:p w14:paraId="2B6A0088" w14:textId="443EB550" w:rsidR="00B55421" w:rsidRDefault="00B55421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初始化</w:t>
      </w:r>
    </w:p>
    <w:p w14:paraId="1909D422" w14:textId="35BAB69E" w:rsidR="00B55421" w:rsidRDefault="00A95E9E" w:rsidP="00D24883">
      <w:pPr>
        <w:spacing w:line="288" w:lineRule="auto"/>
        <w:ind w:firstLine="420"/>
        <w:rPr>
          <w:rFonts w:ascii="Times New Roman" w:eastAsia="宋体" w:hAnsi="Times New Roman" w:cs="Times New Roman" w:hint="eastAsia"/>
        </w:rPr>
      </w:pPr>
      <w:r w:rsidRPr="00A95E9E">
        <w:rPr>
          <w:rFonts w:ascii="Times New Roman" w:eastAsia="宋体" w:hAnsi="Times New Roman" w:cs="Times New Roman" w:hint="eastAsia"/>
        </w:rPr>
        <w:t>初始化阶段才真正开始执行类中定义的</w:t>
      </w:r>
      <w:r w:rsidRPr="00A95E9E">
        <w:rPr>
          <w:rFonts w:ascii="Times New Roman" w:eastAsia="宋体" w:hAnsi="Times New Roman" w:cs="Times New Roman"/>
        </w:rPr>
        <w:t xml:space="preserve"> Java </w:t>
      </w:r>
      <w:r w:rsidRPr="00A95E9E">
        <w:rPr>
          <w:rFonts w:ascii="Times New Roman" w:eastAsia="宋体" w:hAnsi="Times New Roman" w:cs="Times New Roman"/>
        </w:rPr>
        <w:t>程序代码。初始化阶段是虚拟机执行类构造器</w:t>
      </w:r>
      <w:r w:rsidRPr="00A95E9E">
        <w:rPr>
          <w:rFonts w:ascii="Times New Roman" w:eastAsia="宋体" w:hAnsi="Times New Roman" w:cs="Times New Roman"/>
        </w:rPr>
        <w:t xml:space="preserve"> &lt;clinit&gt;() </w:t>
      </w:r>
      <w:r w:rsidRPr="00A95E9E">
        <w:rPr>
          <w:rFonts w:ascii="Times New Roman" w:eastAsia="宋体" w:hAnsi="Times New Roman" w:cs="Times New Roman"/>
        </w:rPr>
        <w:t>方法的过程。</w:t>
      </w:r>
    </w:p>
    <w:p w14:paraId="4533D801" w14:textId="289A6F3C" w:rsidR="00AE3E01" w:rsidRDefault="00F63D95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/>
        </w:rPr>
        <w:t xml:space="preserve">. </w:t>
      </w:r>
      <w:r>
        <w:rPr>
          <w:rFonts w:ascii="Times New Roman" w:eastAsia="宋体" w:hAnsi="Times New Roman" w:cs="Times New Roman" w:hint="eastAsia"/>
        </w:rPr>
        <w:t>双亲委派模型</w:t>
      </w:r>
    </w:p>
    <w:p w14:paraId="47AA2A30" w14:textId="13FBCA9D" w:rsidR="00F63D95" w:rsidRDefault="009A0F8A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417B089B" wp14:editId="280608D0">
            <wp:extent cx="5053798" cy="431401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798" cy="43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8A115" w14:textId="6D5322CF" w:rsidR="009A0F8A" w:rsidRDefault="009A0F8A" w:rsidP="00D24883">
      <w:pPr>
        <w:spacing w:line="288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如果一个类加载器收到了类加载的请求</w:t>
      </w:r>
      <w:r w:rsidR="009C1AF5">
        <w:rPr>
          <w:rFonts w:ascii="Times New Roman" w:eastAsia="宋体" w:hAnsi="Times New Roman" w:cs="Times New Roman" w:hint="eastAsia"/>
        </w:rPr>
        <w:t>，它首先不会自己去尝试加载这个类，而是把请</w:t>
      </w:r>
      <w:r w:rsidR="009C1AF5">
        <w:rPr>
          <w:rFonts w:ascii="Times New Roman" w:eastAsia="宋体" w:hAnsi="Times New Roman" w:cs="Times New Roman" w:hint="eastAsia"/>
        </w:rPr>
        <w:lastRenderedPageBreak/>
        <w:t>求委派给父类的加载器去完成，每一个层次的类加载器都是如此。</w:t>
      </w:r>
      <w:r w:rsidR="00AB60DF">
        <w:rPr>
          <w:rFonts w:ascii="Times New Roman" w:eastAsia="宋体" w:hAnsi="Times New Roman" w:cs="Times New Roman" w:hint="eastAsia"/>
        </w:rPr>
        <w:t>因此最终所有的加载请求最终都应该传送到顶层的启动类加载器中，</w:t>
      </w:r>
      <w:r w:rsidR="008B4CEE">
        <w:rPr>
          <w:rFonts w:ascii="Times New Roman" w:eastAsia="宋体" w:hAnsi="Times New Roman" w:cs="Times New Roman" w:hint="eastAsia"/>
        </w:rPr>
        <w:t>只有当父加载器反馈自己无法完成这个请求时，子加载器才会尝试自己去加载。</w:t>
      </w:r>
    </w:p>
    <w:p w14:paraId="296B580F" w14:textId="6CDF1B1D" w:rsidR="00984AE8" w:rsidRPr="00697D8D" w:rsidRDefault="00984AE8" w:rsidP="00D24883">
      <w:pPr>
        <w:spacing w:line="288" w:lineRule="auto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优点：</w:t>
      </w:r>
      <w:r w:rsidR="00CC4574" w:rsidRPr="00CC4574">
        <w:rPr>
          <w:rFonts w:ascii="Times New Roman" w:eastAsia="宋体" w:hAnsi="Times New Roman" w:cs="Times New Roman" w:hint="eastAsia"/>
        </w:rPr>
        <w:t>使得</w:t>
      </w:r>
      <w:r w:rsidR="00CC4574" w:rsidRPr="00CC4574">
        <w:rPr>
          <w:rFonts w:ascii="Times New Roman" w:eastAsia="宋体" w:hAnsi="Times New Roman" w:cs="Times New Roman"/>
        </w:rPr>
        <w:t xml:space="preserve"> Java </w:t>
      </w:r>
      <w:r w:rsidR="00CC4574" w:rsidRPr="00CC4574">
        <w:rPr>
          <w:rFonts w:ascii="Times New Roman" w:eastAsia="宋体" w:hAnsi="Times New Roman" w:cs="Times New Roman"/>
        </w:rPr>
        <w:t>类随着它的类加载器一起具有一种带有优先级的层次关系，从而使得基础类得到统一。</w:t>
      </w:r>
      <w:r w:rsidR="00AC0EE2" w:rsidRPr="00AC0EE2">
        <w:rPr>
          <w:rFonts w:ascii="Times New Roman" w:eastAsia="宋体" w:hAnsi="Times New Roman" w:cs="Times New Roman" w:hint="eastAsia"/>
        </w:rPr>
        <w:t>例如</w:t>
      </w:r>
      <w:r w:rsidR="00AC0EE2" w:rsidRPr="00AC0EE2">
        <w:rPr>
          <w:rFonts w:ascii="Times New Roman" w:eastAsia="宋体" w:hAnsi="Times New Roman" w:cs="Times New Roman"/>
        </w:rPr>
        <w:t xml:space="preserve"> java.lang.Object </w:t>
      </w:r>
      <w:r w:rsidR="00AC0EE2" w:rsidRPr="00AC0EE2">
        <w:rPr>
          <w:rFonts w:ascii="Times New Roman" w:eastAsia="宋体" w:hAnsi="Times New Roman" w:cs="Times New Roman"/>
        </w:rPr>
        <w:t>存放在</w:t>
      </w:r>
      <w:r w:rsidR="00AC0EE2" w:rsidRPr="00AC0EE2">
        <w:rPr>
          <w:rFonts w:ascii="Times New Roman" w:eastAsia="宋体" w:hAnsi="Times New Roman" w:cs="Times New Roman"/>
        </w:rPr>
        <w:t xml:space="preserve"> rt.jar </w:t>
      </w:r>
      <w:r w:rsidR="00AC0EE2" w:rsidRPr="00AC0EE2">
        <w:rPr>
          <w:rFonts w:ascii="Times New Roman" w:eastAsia="宋体" w:hAnsi="Times New Roman" w:cs="Times New Roman"/>
        </w:rPr>
        <w:t>中，如果编写另外一个</w:t>
      </w:r>
      <w:r w:rsidR="00AC0EE2" w:rsidRPr="00AC0EE2">
        <w:rPr>
          <w:rFonts w:ascii="Times New Roman" w:eastAsia="宋体" w:hAnsi="Times New Roman" w:cs="Times New Roman"/>
        </w:rPr>
        <w:t xml:space="preserve"> java.lang.Object </w:t>
      </w:r>
      <w:r w:rsidR="00AC0EE2" w:rsidRPr="00AC0EE2">
        <w:rPr>
          <w:rFonts w:ascii="Times New Roman" w:eastAsia="宋体" w:hAnsi="Times New Roman" w:cs="Times New Roman"/>
        </w:rPr>
        <w:t>并放到</w:t>
      </w:r>
      <w:r w:rsidR="00AC0EE2" w:rsidRPr="00AC0EE2">
        <w:rPr>
          <w:rFonts w:ascii="Times New Roman" w:eastAsia="宋体" w:hAnsi="Times New Roman" w:cs="Times New Roman"/>
        </w:rPr>
        <w:t xml:space="preserve"> ClassPath </w:t>
      </w:r>
      <w:r w:rsidR="00AC0EE2" w:rsidRPr="00AC0EE2">
        <w:rPr>
          <w:rFonts w:ascii="Times New Roman" w:eastAsia="宋体" w:hAnsi="Times New Roman" w:cs="Times New Roman"/>
        </w:rPr>
        <w:t>中，程序可以编译通过。由于双亲委派模型的存在，所以在</w:t>
      </w:r>
      <w:r w:rsidR="00AC0EE2" w:rsidRPr="00AC0EE2">
        <w:rPr>
          <w:rFonts w:ascii="Times New Roman" w:eastAsia="宋体" w:hAnsi="Times New Roman" w:cs="Times New Roman"/>
        </w:rPr>
        <w:t xml:space="preserve"> rt.jar </w:t>
      </w:r>
      <w:r w:rsidR="00AC0EE2" w:rsidRPr="00AC0EE2">
        <w:rPr>
          <w:rFonts w:ascii="Times New Roman" w:eastAsia="宋体" w:hAnsi="Times New Roman" w:cs="Times New Roman"/>
        </w:rPr>
        <w:t>中的</w:t>
      </w:r>
      <w:r w:rsidR="00AC0EE2" w:rsidRPr="00AC0EE2">
        <w:rPr>
          <w:rFonts w:ascii="Times New Roman" w:eastAsia="宋体" w:hAnsi="Times New Roman" w:cs="Times New Roman"/>
        </w:rPr>
        <w:t xml:space="preserve"> Object </w:t>
      </w:r>
      <w:r w:rsidR="00AC0EE2" w:rsidRPr="00AC0EE2">
        <w:rPr>
          <w:rFonts w:ascii="Times New Roman" w:eastAsia="宋体" w:hAnsi="Times New Roman" w:cs="Times New Roman"/>
        </w:rPr>
        <w:t>比在</w:t>
      </w:r>
      <w:r w:rsidR="00AC0EE2" w:rsidRPr="00AC0EE2">
        <w:rPr>
          <w:rFonts w:ascii="Times New Roman" w:eastAsia="宋体" w:hAnsi="Times New Roman" w:cs="Times New Roman"/>
        </w:rPr>
        <w:t xml:space="preserve"> ClassPath </w:t>
      </w:r>
      <w:r w:rsidR="00AC0EE2" w:rsidRPr="00AC0EE2">
        <w:rPr>
          <w:rFonts w:ascii="Times New Roman" w:eastAsia="宋体" w:hAnsi="Times New Roman" w:cs="Times New Roman"/>
        </w:rPr>
        <w:t>中的</w:t>
      </w:r>
      <w:r w:rsidR="00AC0EE2" w:rsidRPr="00AC0EE2">
        <w:rPr>
          <w:rFonts w:ascii="Times New Roman" w:eastAsia="宋体" w:hAnsi="Times New Roman" w:cs="Times New Roman"/>
        </w:rPr>
        <w:t xml:space="preserve"> Object </w:t>
      </w:r>
      <w:r w:rsidR="00AC0EE2" w:rsidRPr="00AC0EE2">
        <w:rPr>
          <w:rFonts w:ascii="Times New Roman" w:eastAsia="宋体" w:hAnsi="Times New Roman" w:cs="Times New Roman"/>
        </w:rPr>
        <w:t>优先级更高，这是因为</w:t>
      </w:r>
      <w:r w:rsidR="00AC0EE2" w:rsidRPr="00AC0EE2">
        <w:rPr>
          <w:rFonts w:ascii="Times New Roman" w:eastAsia="宋体" w:hAnsi="Times New Roman" w:cs="Times New Roman"/>
        </w:rPr>
        <w:t xml:space="preserve"> rt.jar </w:t>
      </w:r>
      <w:r w:rsidR="00AC0EE2" w:rsidRPr="00AC0EE2">
        <w:rPr>
          <w:rFonts w:ascii="Times New Roman" w:eastAsia="宋体" w:hAnsi="Times New Roman" w:cs="Times New Roman"/>
        </w:rPr>
        <w:t>中的</w:t>
      </w:r>
      <w:r w:rsidR="00AC0EE2" w:rsidRPr="00AC0EE2">
        <w:rPr>
          <w:rFonts w:ascii="Times New Roman" w:eastAsia="宋体" w:hAnsi="Times New Roman" w:cs="Times New Roman"/>
        </w:rPr>
        <w:t xml:space="preserve"> Object </w:t>
      </w:r>
      <w:r w:rsidR="00AC0EE2" w:rsidRPr="00AC0EE2">
        <w:rPr>
          <w:rFonts w:ascii="Times New Roman" w:eastAsia="宋体" w:hAnsi="Times New Roman" w:cs="Times New Roman"/>
        </w:rPr>
        <w:t>使用的是启动类加载器，而</w:t>
      </w:r>
      <w:r w:rsidR="00AC0EE2" w:rsidRPr="00AC0EE2">
        <w:rPr>
          <w:rFonts w:ascii="Times New Roman" w:eastAsia="宋体" w:hAnsi="Times New Roman" w:cs="Times New Roman"/>
        </w:rPr>
        <w:t xml:space="preserve"> ClassPath </w:t>
      </w:r>
      <w:r w:rsidR="00AC0EE2" w:rsidRPr="00AC0EE2">
        <w:rPr>
          <w:rFonts w:ascii="Times New Roman" w:eastAsia="宋体" w:hAnsi="Times New Roman" w:cs="Times New Roman"/>
        </w:rPr>
        <w:t>中的</w:t>
      </w:r>
      <w:r w:rsidR="00AC0EE2" w:rsidRPr="00AC0EE2">
        <w:rPr>
          <w:rFonts w:ascii="Times New Roman" w:eastAsia="宋体" w:hAnsi="Times New Roman" w:cs="Times New Roman"/>
        </w:rPr>
        <w:t xml:space="preserve"> Object </w:t>
      </w:r>
      <w:r w:rsidR="00AC0EE2" w:rsidRPr="00AC0EE2">
        <w:rPr>
          <w:rFonts w:ascii="Times New Roman" w:eastAsia="宋体" w:hAnsi="Times New Roman" w:cs="Times New Roman"/>
        </w:rPr>
        <w:t>使用的是应用程序类加载器。</w:t>
      </w:r>
      <w:r w:rsidR="00AC0EE2" w:rsidRPr="00AC0EE2">
        <w:rPr>
          <w:rFonts w:ascii="Times New Roman" w:eastAsia="宋体" w:hAnsi="Times New Roman" w:cs="Times New Roman"/>
        </w:rPr>
        <w:t xml:space="preserve">rt.jar </w:t>
      </w:r>
      <w:r w:rsidR="00AC0EE2" w:rsidRPr="00AC0EE2">
        <w:rPr>
          <w:rFonts w:ascii="Times New Roman" w:eastAsia="宋体" w:hAnsi="Times New Roman" w:cs="Times New Roman"/>
        </w:rPr>
        <w:t>中的</w:t>
      </w:r>
      <w:r w:rsidR="00AC0EE2" w:rsidRPr="00AC0EE2">
        <w:rPr>
          <w:rFonts w:ascii="Times New Roman" w:eastAsia="宋体" w:hAnsi="Times New Roman" w:cs="Times New Roman"/>
        </w:rPr>
        <w:t xml:space="preserve"> Object </w:t>
      </w:r>
      <w:r w:rsidR="00AC0EE2" w:rsidRPr="00AC0EE2">
        <w:rPr>
          <w:rFonts w:ascii="Times New Roman" w:eastAsia="宋体" w:hAnsi="Times New Roman" w:cs="Times New Roman"/>
        </w:rPr>
        <w:t>优先级更高，那么程序中所有的</w:t>
      </w:r>
      <w:r w:rsidR="00AC0EE2" w:rsidRPr="00AC0EE2">
        <w:rPr>
          <w:rFonts w:ascii="Times New Roman" w:eastAsia="宋体" w:hAnsi="Times New Roman" w:cs="Times New Roman"/>
        </w:rPr>
        <w:t xml:space="preserve"> Object </w:t>
      </w:r>
      <w:r w:rsidR="00AC0EE2" w:rsidRPr="00AC0EE2">
        <w:rPr>
          <w:rFonts w:ascii="Times New Roman" w:eastAsia="宋体" w:hAnsi="Times New Roman" w:cs="Times New Roman"/>
        </w:rPr>
        <w:t>都是这</w:t>
      </w:r>
      <w:r w:rsidR="00AC0EE2" w:rsidRPr="00AC0EE2">
        <w:rPr>
          <w:rFonts w:ascii="Times New Roman" w:eastAsia="宋体" w:hAnsi="Times New Roman" w:cs="Times New Roman" w:hint="eastAsia"/>
        </w:rPr>
        <w:t>个</w:t>
      </w:r>
      <w:r w:rsidR="00AC0EE2" w:rsidRPr="00AC0EE2">
        <w:rPr>
          <w:rFonts w:ascii="Times New Roman" w:eastAsia="宋体" w:hAnsi="Times New Roman" w:cs="Times New Roman"/>
        </w:rPr>
        <w:t xml:space="preserve"> Object</w:t>
      </w:r>
      <w:r w:rsidR="00AC0EE2" w:rsidRPr="00AC0EE2">
        <w:rPr>
          <w:rFonts w:ascii="Times New Roman" w:eastAsia="宋体" w:hAnsi="Times New Roman" w:cs="Times New Roman"/>
        </w:rPr>
        <w:t>。</w:t>
      </w:r>
    </w:p>
    <w:sectPr w:rsidR="00984AE8" w:rsidRPr="00697D8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C50D11" w14:textId="77777777" w:rsidR="00C73459" w:rsidRDefault="00C73459" w:rsidP="00697D8D">
      <w:r>
        <w:separator/>
      </w:r>
    </w:p>
  </w:endnote>
  <w:endnote w:type="continuationSeparator" w:id="0">
    <w:p w14:paraId="569BB658" w14:textId="77777777" w:rsidR="00C73459" w:rsidRDefault="00C73459" w:rsidP="00697D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F078B" w14:textId="77777777" w:rsidR="00697D8D" w:rsidRDefault="00697D8D">
    <w:pPr>
      <w:pStyle w:val="a5"/>
      <w:jc w:val="center"/>
      <w:rPr>
        <w:color w:val="4472C4" w:themeColor="accent1"/>
      </w:rPr>
    </w:pPr>
    <w:r>
      <w:rPr>
        <w:color w:val="4472C4" w:themeColor="accent1"/>
        <w:lang w:val="zh-CN"/>
      </w:rPr>
      <w:t xml:space="preserve">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  <w:lang w:val="zh-CN"/>
      </w:rPr>
      <w:t xml:space="preserve"> /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  <w:lang w:val="zh-CN"/>
      </w:rPr>
      <w:t>2</w:t>
    </w:r>
    <w:r>
      <w:rPr>
        <w:color w:val="4472C4" w:themeColor="accent1"/>
      </w:rPr>
      <w:fldChar w:fldCharType="end"/>
    </w:r>
  </w:p>
  <w:p w14:paraId="5CCA2C15" w14:textId="77777777" w:rsidR="00697D8D" w:rsidRDefault="00697D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06C13" w14:textId="77777777" w:rsidR="00C73459" w:rsidRDefault="00C73459" w:rsidP="00697D8D">
      <w:r>
        <w:separator/>
      </w:r>
    </w:p>
  </w:footnote>
  <w:footnote w:type="continuationSeparator" w:id="0">
    <w:p w14:paraId="4A298F1C" w14:textId="77777777" w:rsidR="00C73459" w:rsidRDefault="00C73459" w:rsidP="00697D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805682"/>
    <w:multiLevelType w:val="hybridMultilevel"/>
    <w:tmpl w:val="DECCEC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" w15:restartNumberingAfterBreak="0">
    <w:nsid w:val="5C8F33F4"/>
    <w:multiLevelType w:val="hybridMultilevel"/>
    <w:tmpl w:val="8876B1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755D4F0A"/>
    <w:multiLevelType w:val="hybridMultilevel"/>
    <w:tmpl w:val="14B4ABD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48C"/>
    <w:rsid w:val="00065412"/>
    <w:rsid w:val="00077E23"/>
    <w:rsid w:val="000D1F05"/>
    <w:rsid w:val="000E5B28"/>
    <w:rsid w:val="000F2BE2"/>
    <w:rsid w:val="00102B06"/>
    <w:rsid w:val="00121271"/>
    <w:rsid w:val="0016758D"/>
    <w:rsid w:val="001D27EF"/>
    <w:rsid w:val="00231331"/>
    <w:rsid w:val="00322D71"/>
    <w:rsid w:val="00444547"/>
    <w:rsid w:val="004638EC"/>
    <w:rsid w:val="0048368E"/>
    <w:rsid w:val="005B7056"/>
    <w:rsid w:val="00680A9D"/>
    <w:rsid w:val="00697D8D"/>
    <w:rsid w:val="00710AC2"/>
    <w:rsid w:val="0072444C"/>
    <w:rsid w:val="00725B88"/>
    <w:rsid w:val="008B4CEE"/>
    <w:rsid w:val="008E0F44"/>
    <w:rsid w:val="00906B92"/>
    <w:rsid w:val="00984AE8"/>
    <w:rsid w:val="009A0F8A"/>
    <w:rsid w:val="009B312A"/>
    <w:rsid w:val="009C1AF5"/>
    <w:rsid w:val="00A43870"/>
    <w:rsid w:val="00A43BD4"/>
    <w:rsid w:val="00A95E9E"/>
    <w:rsid w:val="00AB60DF"/>
    <w:rsid w:val="00AC0EE2"/>
    <w:rsid w:val="00AE2C1E"/>
    <w:rsid w:val="00AE3E01"/>
    <w:rsid w:val="00B4009A"/>
    <w:rsid w:val="00B55421"/>
    <w:rsid w:val="00B97BAD"/>
    <w:rsid w:val="00BA480D"/>
    <w:rsid w:val="00BF2B77"/>
    <w:rsid w:val="00C13903"/>
    <w:rsid w:val="00C21CF3"/>
    <w:rsid w:val="00C73459"/>
    <w:rsid w:val="00CC4574"/>
    <w:rsid w:val="00CE44EB"/>
    <w:rsid w:val="00D24883"/>
    <w:rsid w:val="00D3448C"/>
    <w:rsid w:val="00D5197D"/>
    <w:rsid w:val="00D93542"/>
    <w:rsid w:val="00D96055"/>
    <w:rsid w:val="00DD68DE"/>
    <w:rsid w:val="00E04D99"/>
    <w:rsid w:val="00F63D95"/>
    <w:rsid w:val="00F9411D"/>
    <w:rsid w:val="00FB3FF3"/>
    <w:rsid w:val="00FF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53F06"/>
  <w15:chartTrackingRefBased/>
  <w15:docId w15:val="{EFBED769-64BA-43E3-8A23-6FC624397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7D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97D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97D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97D8D"/>
    <w:rPr>
      <w:sz w:val="18"/>
      <w:szCs w:val="18"/>
    </w:rPr>
  </w:style>
  <w:style w:type="paragraph" w:styleId="a7">
    <w:name w:val="List Paragraph"/>
    <w:basedOn w:val="a"/>
    <w:uiPriority w:val="34"/>
    <w:qFormat/>
    <w:rsid w:val="00B97B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155</Words>
  <Characters>887</Characters>
  <Application>Microsoft Office Word</Application>
  <DocSecurity>0</DocSecurity>
  <Lines>7</Lines>
  <Paragraphs>2</Paragraphs>
  <ScaleCrop>false</ScaleCrop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承峻 应</dc:creator>
  <cp:keywords/>
  <dc:description/>
  <cp:lastModifiedBy>承峻 应</cp:lastModifiedBy>
  <cp:revision>54</cp:revision>
  <dcterms:created xsi:type="dcterms:W3CDTF">2020-03-22T03:42:00Z</dcterms:created>
  <dcterms:modified xsi:type="dcterms:W3CDTF">2020-03-22T07:22:00Z</dcterms:modified>
</cp:coreProperties>
</file>