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2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tdsqllogslowextra"/>
    <w:p>
      <w:pPr>
        <w:pStyle w:val="Heading2"/>
      </w:pPr>
      <w:r>
        <w:t xml:space="preserve">tdsql_log_slow_extra</w:t>
      </w:r>
    </w:p>
    <w:p>
      <w:pPr>
        <w:pStyle w:val="FirstParagraph"/>
      </w:pPr>
      <w:r>
        <w:rPr>
          <w:rFonts w:hint="eastAsia"/>
        </w:rPr>
        <w:t xml:space="preserve">作用：深入慢sql慢在了什么地方，开启后db的慢日志中有更佳详细的log展示</w:t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详细时间信息介绍</w:t>
      </w:r>
    </w:p>
    <w:p>
      <w:pPr>
        <w:pStyle w:val="BodyText"/>
      </w:pPr>
      <w:hyperlink r:id="rId20">
        <w:r>
          <w:rPr>
            <w:rStyle w:val="Hyperlink"/>
          </w:rPr>
          <w:t xml:space="preserve">https://git.woa.com/TXSQL/MySQL-8.0/issues/792</w:t>
        </w:r>
      </w:hyperlink>
    </w:p>
    <w:p>
      <w:pPr>
        <w:pStyle w:val="BodyText"/>
      </w:pPr>
    </w:p>
    <w:p>
      <w:pPr>
        <w:pStyle w:val="BodyText"/>
      </w:pPr>
    </w:p>
    <w:bookmarkStart w:id="21" w:name="慢的可能性原因"/>
    <w:p>
      <w:pPr>
        <w:pStyle w:val="Heading3"/>
      </w:pPr>
      <w:r>
        <w:rPr>
          <w:rFonts w:hint="eastAsia"/>
        </w:rPr>
        <w:t xml:space="preserve">慢的可能性原因：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行锁冲突</w:t>
      </w:r>
    </w:p>
    <w:p>
      <w:pPr>
        <w:numPr>
          <w:ilvl w:val="0"/>
          <w:numId w:val="1001"/>
        </w:numPr>
      </w:pPr>
      <w:r>
        <w:t xml:space="preserve">binlog </w:t>
      </w:r>
      <w:r>
        <w:rPr>
          <w:rFonts w:hint="eastAsia"/>
        </w:rPr>
        <w:t xml:space="preserve">切换锁冲突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是否有全局事务检测、全局锁冲突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21"/>
    <w:bookmarkStart w:id="25" w:name="开启后db慢日志中会显示更加详细的log信息"/>
    <w:p>
      <w:pPr>
        <w:pStyle w:val="Heading3"/>
      </w:pPr>
      <w:r>
        <w:rPr>
          <w:rFonts w:hint="eastAsia"/>
        </w:rPr>
        <w:t xml:space="preserve">开启后，db慢日志中会显示更加详细的log信息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5334000" cy="1603213"/>
            <wp:effectExtent b="0" l="0" r="0" t="0"/>
            <wp:docPr descr="" title="fig:" id="23" name="Picture"/>
            <a:graphic>
              <a:graphicData uri="http://schemas.openxmlformats.org/drawingml/2006/picture">
                <pic:pic>
                  <pic:nvPicPr>
                    <pic:cNvPr descr="/Users/lukatai/Library/Application%20Support/typora-user-images/image-2024101710575508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3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</w:p>
    <w:bookmarkEnd w:id="25"/>
    <w:bookmarkStart w:id="29" w:name="db-log位置"/>
    <w:p>
      <w:pPr>
        <w:pStyle w:val="Heading3"/>
      </w:pPr>
      <w:r>
        <w:t xml:space="preserve">db </w:t>
      </w:r>
      <w:r>
        <w:rPr>
          <w:rFonts w:hint="eastAsia"/>
        </w:rPr>
        <w:t xml:space="preserve">log位置</w:t>
      </w:r>
    </w:p>
    <w:p>
      <w:pPr>
        <w:pStyle w:val="FirstParagraph"/>
      </w:pPr>
      <w:r>
        <w:rPr>
          <w:rFonts w:hint="eastAsia"/>
        </w:rPr>
        <w:t xml:space="preserve">在db上搜索</w:t>
      </w:r>
    </w:p>
    <w:p>
      <w:pPr>
        <w:pStyle w:val="SourceCode"/>
      </w:pPr>
      <w:r>
        <w:rPr>
          <w:rStyle w:val="VerbatimChar"/>
        </w:rPr>
        <w:t xml:space="preserve">show variables like "%slow%";</w:t>
      </w:r>
    </w:p>
    <w:p>
      <w:pPr>
        <w:pStyle w:val="FirstParagraph"/>
      </w:pPr>
      <w:r>
        <w:drawing>
          <wp:inline>
            <wp:extent cx="5334000" cy="1526934"/>
            <wp:effectExtent b="0" l="0" r="0" t="0"/>
            <wp:docPr descr="" title="fig:" id="27" name="Picture"/>
            <a:graphic>
              <a:graphicData uri="http://schemas.openxmlformats.org/drawingml/2006/picture">
                <pic:pic>
                  <pic:nvPicPr>
                    <pic:cNvPr descr="/Users/lukatai/Library/Application%20Support/typora-user-images/image-20241017105644975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6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29"/>
    <w:bookmarkStart w:id="34" w:name="建行仿真用例采用此参数分析耗时"/>
    <w:p>
      <w:pPr>
        <w:pStyle w:val="Heading3"/>
      </w:pPr>
      <w:r>
        <w:rPr>
          <w:rFonts w:hint="eastAsia"/>
        </w:rPr>
        <w:t xml:space="preserve">建行仿真用例采用此参数分析耗时</w:t>
      </w:r>
    </w:p>
    <w:p>
      <w:pPr>
        <w:pStyle w:val="FirstParagraph"/>
      </w:pPr>
      <w:r>
        <w:rPr>
          <w:rFonts w:hint="eastAsia"/>
        </w:rPr>
        <w:t xml:space="preserve">问题转折点：执行时间过长---考虑事务中存在insert，insert数据多后，数据重复，update更新行数增加导致（update的where条件只是部分主键）</w:t>
      </w:r>
    </w:p>
    <w:p>
      <w:pPr>
        <w:pStyle w:val="BodyText"/>
      </w:pPr>
      <w:r>
        <w:drawing>
          <wp:inline>
            <wp:extent cx="5334000" cy="658279"/>
            <wp:effectExtent b="0" l="0" r="0" t="0"/>
            <wp:docPr descr="" title="fig:" id="31" name="Picture"/>
            <a:graphic>
              <a:graphicData uri="http://schemas.openxmlformats.org/drawingml/2006/picture">
                <pic:pic>
                  <pic:nvPicPr>
                    <pic:cNvPr descr="/Users/lukatai/Library/Containers/com.tencent.WeWorkMac/Data/Documents/Profiles/056169B87C4ABC8A79619DD48656B6B0/Caches/Images/1970-1/8b7a9933b0e73b279b2505978bfa0b0c_HD/%E4%BC%81%E4%B8%9A%E5%BE%AE%E4%BF%A1%E6%88%AA%E5%9B%BE_d0735199-8447-45e8-82e3-d0db3bc00e6a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8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详细：海光上建行联机交易tps下降排查</w:t>
      </w:r>
    </w:p>
    <w:p>
      <w:pPr>
        <w:pStyle w:val="BodyText"/>
      </w:pPr>
      <w:hyperlink r:id="rId33">
        <w:r>
          <w:rPr>
            <w:rStyle w:val="Hyperlink"/>
          </w:rPr>
          <w:t xml:space="preserve">https://doc.weixin.qq.com/doc/w3_AYYAzAbYAF0tmyT71ObSVarGfRR7t?scode=AJEAIQdfAAoD5uXv9JAYYAzAbYAF0</w:t>
        </w:r>
      </w:hyperlink>
    </w:p>
    <w:p>
      <w:pPr>
        <w:pStyle w:val="BodyText"/>
      </w:pP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30" Target="media/rId30.png" /><Relationship Type="http://schemas.openxmlformats.org/officeDocument/2006/relationships/hyperlink" Id="rId33" Target="https://doc.weixin.qq.com/doc/w3_AYYAzAbYAF0tmyT71ObSVarGfRR7t?scode=AJEAIQdfAAoD5uXv9JAYYAzAbYAF0" TargetMode="External" /><Relationship Type="http://schemas.openxmlformats.org/officeDocument/2006/relationships/hyperlink" Id="rId20" Target="https://git.woa.com/TXSQL/MySQL-8.0/issues/79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doc.weixin.qq.com/doc/w3_AYYAzAbYAF0tmyT71ObSVarGfRR7t?scode=AJEAIQdfAAoD5uXv9JAYYAzAbYAF0" TargetMode="External" /><Relationship Type="http://schemas.openxmlformats.org/officeDocument/2006/relationships/hyperlink" Id="rId20" Target="https://git.woa.com/TXSQL/MySQL-8.0/issues/7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2024-10-17T03:08:14Z</dcterms:created>
  <dcterms:modified xsi:type="dcterms:W3CDTF">2024-10-17T03:08:14Z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