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40.png" ContentType="image/png"/>
  <Override PartName="/word/media/rId49.png" ContentType="image/png"/>
  <Override PartName="/word/media/rId55.png" ContentType="image/png"/>
  <Override PartName="/word/media/rId45.png" ContentType="image/png"/>
  <Override PartName="/word/media/rId26.png" ContentType="image/png"/>
  <Override PartName="/word/media/rId23.png" ContentType="image/png"/>
  <Override PartName="/word/media/rId64.png" ContentType="image/png"/>
  <Override PartName="/word/media/rId68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数据库中的dn和cn"/>
    <w:p>
      <w:pPr>
        <w:pStyle w:val="Heading2"/>
      </w:pPr>
      <w:r>
        <w:rPr>
          <w:rFonts w:hint="eastAsia"/>
        </w:rPr>
        <w:t xml:space="preserve">数据库中的DN和CN</w:t>
      </w:r>
    </w:p>
    <w:p>
      <w:pPr>
        <w:pStyle w:val="FirstParagraph"/>
      </w:pP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LOCALIZED('TXSQL')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下推</w:t>
            </w:r>
            <w:r>
              <w:t xml:space="preserve"> INSERT </w:t>
            </w:r>
            <w:r>
              <w:rPr>
                <w:rFonts w:hint="eastAsia"/>
              </w:rPr>
              <w:t xml:space="preserve">到</w:t>
            </w:r>
            <w:r>
              <w:t xml:space="preserve"> DN </w:t>
            </w:r>
            <w:r>
              <w:rPr>
                <w:rFonts w:hint="eastAsia"/>
              </w:rPr>
              <w:t xml:space="preserve">节点通过</w:t>
            </w:r>
            <w:r>
              <w:t xml:space="preserve"> DN </w:t>
            </w:r>
            <w:r>
              <w:rPr>
                <w:rFonts w:hint="eastAsia"/>
              </w:rPr>
              <w:t xml:space="preserve">节点本地生成</w:t>
            </w:r>
            <w:r>
              <w:t xml:space="preserve"> ID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LOCALIZED('SQLENGINE')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通过</w:t>
            </w:r>
            <w:r>
              <w:t xml:space="preserve"> CN </w:t>
            </w:r>
            <w:r>
              <w:rPr>
                <w:rFonts w:hint="eastAsia"/>
              </w:rPr>
              <w:t xml:space="preserve">节点本地生存</w:t>
            </w:r>
            <w:r>
              <w:t xml:space="preserve"> </w:t>
            </w:r>
            <w:r>
              <w:rPr>
                <w:rFonts w:hint="eastAsia"/>
              </w:rPr>
              <w:t xml:space="preserve">ID，节点之间可能重复(进阶可以设置不同</w:t>
            </w:r>
            <w:r>
              <w:t xml:space="preserve"> offset </w:t>
            </w:r>
            <w:r>
              <w:rPr>
                <w:rFonts w:hint="eastAsia"/>
              </w:rPr>
              <w:t xml:space="preserve">和步长)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CENTRALIZED('TXSQL')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通过</w:t>
            </w:r>
            <w:r>
              <w:t xml:space="preserve"> DN </w:t>
            </w:r>
            <w:r>
              <w:rPr>
                <w:rFonts w:hint="eastAsia"/>
              </w:rPr>
              <w:t xml:space="preserve">节中的发号表生成</w:t>
            </w:r>
            <w:r>
              <w:t xml:space="preserve"> ID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值得是？还未了解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0"/>
    <w:bookmarkStart w:id="30" w:name="Xe6719fb7e231095acf57361b16d49f94f541c53"/>
    <w:p>
      <w:pPr>
        <w:pStyle w:val="Heading2"/>
      </w:pPr>
      <w:r>
        <w:t xml:space="preserve">1. 2.0 </w:t>
      </w:r>
      <w:r>
        <w:rPr>
          <w:rFonts w:hint="eastAsia"/>
        </w:rPr>
        <w:t xml:space="preserve">与</w:t>
      </w:r>
      <w:r>
        <w:t xml:space="preserve"> 2.5 </w:t>
      </w:r>
      <w:r>
        <w:rPr>
          <w:rFonts w:hint="eastAsia"/>
        </w:rPr>
        <w:t xml:space="preserve">语法兼容</w:t>
      </w:r>
    </w:p>
    <w:p>
      <w:pPr>
        <w:pStyle w:val="FirstParagraph"/>
      </w:pPr>
      <w:hyperlink r:id="rId21">
        <w:r>
          <w:rPr>
            <w:rStyle w:val="Hyperlink"/>
          </w:rPr>
          <w:t xml:space="preserve">2.0 mtr </w:t>
        </w:r>
        <w:r>
          <w:rPr>
            <w:rStyle w:val="Hyperlink"/>
            <w:rFonts w:hint="eastAsia"/>
          </w:rPr>
          <w:t xml:space="preserve">迁移常见问题解决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  <w:hyperlink r:id="rId22">
        <w:r>
          <w:rPr>
            <w:rStyle w:val="Hyperlink"/>
            <w:rFonts w:hint="eastAsia"/>
          </w:rPr>
          <w:t xml:space="preserve">TDSQL2.5分布式表方案设计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  <w:r>
        <w:drawing>
          <wp:inline>
            <wp:extent cx="5334000" cy="2401216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218530635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1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table_options </w:t>
      </w:r>
      <w:r>
        <w:rPr>
          <w:rFonts w:hint="eastAsia"/>
        </w:rPr>
        <w:t xml:space="preserve">中去查看具体的分片键细节</w:t>
      </w:r>
    </w:p>
    <w:p>
      <w:pPr>
        <w:pStyle w:val="BodyText"/>
      </w:pPr>
    </w:p>
    <w:bookmarkStart w:id="29" w:name="解决分布式表insert数据必须指定字段问题"/>
    <w:p>
      <w:pPr>
        <w:pStyle w:val="Heading3"/>
      </w:pPr>
      <w:r>
        <w:rPr>
          <w:rFonts w:hint="eastAsia"/>
        </w:rPr>
        <w:t xml:space="preserve">解决分布式表insert数据必须指定字段问题：</w:t>
      </w:r>
    </w:p>
    <w:p>
      <w:pPr>
        <w:pStyle w:val="FirstParagraph"/>
      </w:pPr>
      <w:r>
        <w:rPr>
          <w:rFonts w:hint="eastAsia"/>
        </w:rPr>
        <w:t xml:space="preserve">使用GPT提取sql建表语句中的字段，然后插入到insert语句</w:t>
      </w:r>
    </w:p>
    <w:p>
      <w:pPr>
        <w:pStyle w:val="BodyText"/>
      </w:pPr>
      <w:r>
        <w:drawing>
          <wp:inline>
            <wp:extent cx="5334000" cy="1808480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2184616825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9"/>
    <w:bookmarkEnd w:id="30"/>
    <w:bookmarkStart w:id="39" w:name="X7d1613362390b83183ea4d15856e443bda8db5d"/>
    <w:p>
      <w:pPr>
        <w:pStyle w:val="Heading2"/>
      </w:pPr>
      <w:r>
        <w:t xml:space="preserve">2. </w:t>
      </w:r>
      <w:r>
        <w:rPr>
          <w:rFonts w:hint="eastAsia"/>
        </w:rPr>
        <w:t xml:space="preserve">数据库分片操作与验证</w:t>
      </w:r>
    </w:p>
    <w:p>
      <w:pPr>
        <w:pStyle w:val="FirstParagraph"/>
      </w:pPr>
      <w:r>
        <w:t xml:space="preserve">ref </w:t>
      </w:r>
      <w:r>
        <w:rPr>
          <w:rFonts w:hint="eastAsia"/>
        </w:rPr>
        <w:t xml:space="preserve">：</w:t>
      </w:r>
      <w:hyperlink r:id="rId31">
        <w:r>
          <w:rPr>
            <w:rStyle w:val="Hyperlink"/>
            <w:rFonts w:hint="eastAsia"/>
          </w:rPr>
          <w:t xml:space="preserve">私有云文档中心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腾讯云</w:t>
        </w:r>
        <w:r>
          <w:rPr>
            <w:rStyle w:val="Hyperlink"/>
          </w:rPr>
          <w:t xml:space="preserve"> (tencent.com)</w:t>
        </w:r>
      </w:hyperlink>
    </w:p>
    <w:bookmarkStart w:id="35" w:name="申请的tdsql配置"/>
    <w:p>
      <w:pPr>
        <w:pStyle w:val="Heading3"/>
      </w:pPr>
      <w:r>
        <w:rPr>
          <w:rFonts w:hint="eastAsia"/>
        </w:rPr>
        <w:t xml:space="preserve">申请的TDSQL配置</w:t>
      </w:r>
    </w:p>
    <w:p>
      <w:pPr>
        <w:pStyle w:val="FirstParagraph"/>
      </w:pPr>
      <w:r>
        <w:drawing>
          <wp:inline>
            <wp:extent cx="5334000" cy="1546219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911214026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建立分片表"/>
    <w:p>
      <w:pPr>
        <w:pStyle w:val="Heading3"/>
      </w:pPr>
      <w:r>
        <w:rPr>
          <w:rFonts w:hint="eastAsia"/>
        </w:rPr>
        <w:t xml:space="preserve">建立分片表</w:t>
      </w:r>
    </w:p>
    <w:p>
      <w:pPr>
        <w:pStyle w:val="SourceCode"/>
      </w:pPr>
      <w:r>
        <w:rPr>
          <w:rStyle w:val="VerbatimChar"/>
        </w:rPr>
        <w:t xml:space="preserve">CREATE TABLE `t1` ( `a` int NOT NULL, `b` int DEFAULT NULL, PRIMARY KEY (`a`) ) ENGINE=InnoDB DEFAULT CHARSET=utf8mb3 TDSQL_DISTRIBUTED BY RANGE(a) (s1 values less than ('100'),s2 values less than ('200'))</w:t>
      </w:r>
    </w:p>
    <w:bookmarkEnd w:id="36"/>
    <w:bookmarkStart w:id="37" w:name="插入数据"/>
    <w:p>
      <w:pPr>
        <w:pStyle w:val="Heading3"/>
      </w:pPr>
      <w:r>
        <w:rPr>
          <w:rFonts w:hint="eastAsia"/>
        </w:rPr>
        <w:t xml:space="preserve">插入数据</w:t>
      </w:r>
    </w:p>
    <w:p>
      <w:pPr>
        <w:pStyle w:val="SourceCode"/>
      </w:pPr>
      <w:r>
        <w:rPr>
          <w:rStyle w:val="VerbatimChar"/>
        </w:rPr>
        <w:t xml:space="preserve">INSERT INTO t1(a,b) values(122,344);</w:t>
      </w:r>
      <w:r>
        <w:br/>
      </w:r>
      <w:r>
        <w:rPr>
          <w:rStyle w:val="VerbatimChar"/>
        </w:rPr>
        <w:t xml:space="preserve">INSERT INTO t1(a,b) values(12,34);</w:t>
      </w:r>
    </w:p>
    <w:p>
      <w:pPr>
        <w:pStyle w:val="FirstParagraph"/>
      </w:pPr>
      <w:r>
        <w:rPr>
          <w:rFonts w:hint="eastAsia"/>
        </w:rPr>
        <w:t xml:space="preserve">分片表的插入必须指定字段</w:t>
      </w:r>
    </w:p>
    <w:bookmarkEnd w:id="37"/>
    <w:bookmarkStart w:id="38" w:name="查询"/>
    <w:p>
      <w:pPr>
        <w:pStyle w:val="Heading3"/>
      </w:pPr>
      <w:r>
        <w:rPr>
          <w:rFonts w:hint="eastAsia"/>
        </w:rPr>
        <w:t xml:space="preserve">查询</w:t>
      </w:r>
    </w:p>
    <w:p>
      <w:pPr>
        <w:pStyle w:val="SourceCode"/>
      </w:pPr>
      <w:r>
        <w:rPr>
          <w:rStyle w:val="VerbatimChar"/>
        </w:rPr>
        <w:t xml:space="preserve">MySQL [chengde]&gt; /*sets:allsets */ select count(*) from t1;</w:t>
      </w:r>
      <w:r>
        <w:br/>
      </w:r>
      <w:r>
        <w:rPr>
          <w:rStyle w:val="VerbatimChar"/>
        </w:rPr>
        <w:t xml:space="preserve">+----------+------------------+</w:t>
      </w:r>
      <w:r>
        <w:br/>
      </w:r>
      <w:r>
        <w:rPr>
          <w:rStyle w:val="VerbatimChar"/>
        </w:rPr>
        <w:t xml:space="preserve">| count(*) | info             |</w:t>
      </w:r>
      <w:r>
        <w:br/>
      </w:r>
      <w:r>
        <w:rPr>
          <w:rStyle w:val="VerbatimChar"/>
        </w:rPr>
        <w:t xml:space="preserve">+----------+------------------+</w:t>
      </w:r>
      <w:r>
        <w:br/>
      </w:r>
      <w:r>
        <w:rPr>
          <w:rStyle w:val="VerbatimChar"/>
        </w:rPr>
        <w:t xml:space="preserve">|        1 | set_1719391827_3 |</w:t>
      </w:r>
      <w:r>
        <w:br/>
      </w:r>
      <w:r>
        <w:rPr>
          <w:rStyle w:val="VerbatimChar"/>
        </w:rPr>
        <w:t xml:space="preserve">|        1 | set_1719391745_1 |</w:t>
      </w:r>
      <w:r>
        <w:br/>
      </w:r>
      <w:r>
        <w:rPr>
          <w:rStyle w:val="VerbatimChar"/>
        </w:rPr>
        <w:t xml:space="preserve">+----------+------------------+</w:t>
      </w:r>
      <w:r>
        <w:br/>
      </w:r>
      <w:r>
        <w:rPr>
          <w:rStyle w:val="VerbatimChar"/>
        </w:rPr>
        <w:t xml:space="preserve">2 rows in set (0.03 sec)</w:t>
      </w:r>
      <w:r>
        <w:br/>
      </w:r>
      <w:r>
        <w:br/>
      </w:r>
      <w:r>
        <w:rPr>
          <w:rStyle w:val="VerbatimChar"/>
        </w:rPr>
        <w:t xml:space="preserve">MySQL [chengde]&gt; /*sets:set_1719391827_3*/ select * from t1;</w:t>
      </w:r>
      <w:r>
        <w:br/>
      </w:r>
      <w:r>
        <w:rPr>
          <w:rStyle w:val="VerbatimChar"/>
        </w:rPr>
        <w:t xml:space="preserve">+-----+------+------------------+</w:t>
      </w:r>
      <w:r>
        <w:br/>
      </w:r>
      <w:r>
        <w:rPr>
          <w:rStyle w:val="VerbatimChar"/>
        </w:rPr>
        <w:t xml:space="preserve">| a   | b    | info             |</w:t>
      </w:r>
      <w:r>
        <w:br/>
      </w:r>
      <w:r>
        <w:rPr>
          <w:rStyle w:val="VerbatimChar"/>
        </w:rPr>
        <w:t xml:space="preserve">+-----+------+------------------+</w:t>
      </w:r>
      <w:r>
        <w:br/>
      </w:r>
      <w:r>
        <w:rPr>
          <w:rStyle w:val="VerbatimChar"/>
        </w:rPr>
        <w:t xml:space="preserve">| 122 |  334 | set_1719391827_3 |</w:t>
      </w:r>
      <w:r>
        <w:br/>
      </w:r>
      <w:r>
        <w:rPr>
          <w:rStyle w:val="VerbatimChar"/>
        </w:rPr>
        <w:t xml:space="preserve">+-----+------+------------------+</w:t>
      </w:r>
      <w:r>
        <w:br/>
      </w:r>
      <w:r>
        <w:br/>
      </w:r>
      <w:r>
        <w:rPr>
          <w:rStyle w:val="VerbatimChar"/>
        </w:rPr>
        <w:t xml:space="preserve">MySQL [chengde]&gt; /*proxy*/ show status;</w:t>
      </w:r>
      <w:r>
        <w:br/>
      </w:r>
      <w:r>
        <w:rPr>
          <w:rStyle w:val="VerbatimChar"/>
        </w:rPr>
        <w:t xml:space="preserve">+-----------------------------+--------------------------------------------------------------------+</w:t>
      </w:r>
      <w:r>
        <w:br/>
      </w:r>
      <w:r>
        <w:rPr>
          <w:rStyle w:val="VerbatimChar"/>
        </w:rPr>
        <w:t xml:space="preserve">| status_name                 | value                                                              |</w:t>
      </w:r>
      <w:r>
        <w:br/>
      </w:r>
      <w:r>
        <w:rPr>
          <w:rStyle w:val="VerbatimChar"/>
        </w:rPr>
        <w:t xml:space="preserve">+-----------------------------+--------------------------------------------------------------------+</w:t>
      </w:r>
      <w:r>
        <w:br/>
      </w:r>
      <w:r>
        <w:rPr>
          <w:rStyle w:val="VerbatimChar"/>
        </w:rPr>
        <w:t xml:space="preserve">| cluster                     | group_1719391636_6624519                                           |</w:t>
      </w:r>
      <w:r>
        <w:br/>
      </w:r>
      <w:r>
        <w:rPr>
          <w:rStyle w:val="VerbatimChar"/>
        </w:rPr>
        <w:t xml:space="preserve">| set_1719391745_1:ip         | 11.10.178.136:4010;s1@11.63.17.80:4010@1@IDC_4_49_3109_M3104-N15@0 |</w:t>
      </w:r>
      <w:r>
        <w:br/>
      </w:r>
      <w:r>
        <w:rPr>
          <w:rStyle w:val="VerbatimChar"/>
        </w:rPr>
        <w:t xml:space="preserve">| set_1719391745_1:alias      | s1                                                                 |</w:t>
      </w:r>
      <w:r>
        <w:br/>
      </w:r>
      <w:r>
        <w:rPr>
          <w:rStyle w:val="VerbatimChar"/>
        </w:rPr>
        <w:t xml:space="preserve">| set_1719391745_1:hash_range | 0---31                                                             |</w:t>
      </w:r>
      <w:r>
        <w:br/>
      </w:r>
      <w:r>
        <w:rPr>
          <w:rStyle w:val="VerbatimChar"/>
        </w:rPr>
        <w:t xml:space="preserve">| set_1719391827_3:ip         | 11.63.17.80:4389;s1@11.63.23.202:4389@1@IDC_4_49_3109_M3104-R16@0  |</w:t>
      </w:r>
      <w:r>
        <w:br/>
      </w:r>
      <w:r>
        <w:rPr>
          <w:rStyle w:val="VerbatimChar"/>
        </w:rPr>
        <w:t xml:space="preserve">| set_1719391827_3:alias      | s2                                                                 |</w:t>
      </w:r>
      <w:r>
        <w:br/>
      </w:r>
      <w:r>
        <w:rPr>
          <w:rStyle w:val="VerbatimChar"/>
        </w:rPr>
        <w:t xml:space="preserve">| set_1719391827_3:hash_range | 32---63                                                            |</w:t>
      </w:r>
      <w:r>
        <w:br/>
      </w:r>
      <w:r>
        <w:rPr>
          <w:rStyle w:val="VerbatimChar"/>
        </w:rPr>
        <w:t xml:space="preserve">| set                         | set_1719391745_1,set_1719391827_3                                  |</w:t>
      </w:r>
      <w:r>
        <w:br/>
      </w:r>
      <w:r>
        <w:rPr>
          <w:rStyle w:val="VerbatimChar"/>
        </w:rPr>
        <w:t xml:space="preserve">+-----------------------------+--------------------------------------------------------------------+</w:t>
      </w:r>
      <w:r>
        <w:br/>
      </w:r>
      <w:r>
        <w:rPr>
          <w:rStyle w:val="VerbatimChar"/>
        </w:rPr>
        <w:t xml:space="preserve">8 rows in set (0.03 sec)</w:t>
      </w:r>
    </w:p>
    <w:p>
      <w:pPr>
        <w:pStyle w:val="FirstParagraph"/>
      </w:pPr>
    </w:p>
    <w:p>
      <w:pPr>
        <w:pStyle w:val="SourceCode"/>
      </w:pPr>
      <w:r>
        <w:br/>
      </w:r>
      <w:r>
        <w:rPr>
          <w:rStyle w:val="VerbatimChar"/>
        </w:rPr>
        <w:t xml:space="preserve">/*sets:set_1721273190_5*/ select * from t1;</w:t>
      </w:r>
    </w:p>
    <w:p>
      <w:pPr>
        <w:pStyle w:val="FirstParagraph"/>
      </w:pPr>
    </w:p>
    <w:bookmarkEnd w:id="38"/>
    <w:bookmarkEnd w:id="39"/>
    <w:bookmarkStart w:id="43" w:name="X2e4de8d08f057192768824d29cbcb62943f7ab3"/>
    <w:p>
      <w:pPr>
        <w:pStyle w:val="Heading2"/>
      </w:pPr>
      <w:r>
        <w:t xml:space="preserve">3. </w:t>
      </w:r>
      <w:r>
        <w:rPr>
          <w:rFonts w:hint="eastAsia"/>
        </w:rPr>
        <w:t xml:space="preserve">非主键索引在分布式数据库中的挑战</w:t>
      </w:r>
    </w:p>
    <w:p>
      <w:pPr>
        <w:pStyle w:val="FirstParagraph"/>
      </w:pPr>
      <w:r>
        <w:rPr>
          <w:rFonts w:hint="eastAsia"/>
        </w:rPr>
        <w:t xml:space="preserve">非主键索引不直接存储数据，而是存储主键，再通过主键去找到数据，示意图如下</w:t>
      </w:r>
    </w:p>
    <w:p>
      <w:pPr>
        <w:pStyle w:val="BodyText"/>
      </w:pPr>
      <w:r>
        <w:rPr>
          <w:rFonts w:hint="eastAsia"/>
          <w:b/>
          <w:bCs/>
        </w:rPr>
        <w:t xml:space="preserve">面对分布式数据库数据物理分区的挑战，二级索引（非主键索引）间接指向的数据可能并不在同一个物理分片上，应该怎么办？</w:t>
      </w:r>
    </w:p>
    <w:p>
      <w:pPr>
        <w:pStyle w:val="BodyText"/>
      </w:pPr>
      <w:r>
        <w:rPr>
          <w:rFonts w:hint="eastAsia"/>
        </w:rPr>
        <w:t xml:space="preserve">在数据表创建时，同时创建二级索引，用二级索引的结果（即主键）来分散索引数据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drawing>
          <wp:inline>
            <wp:extent cx="5334000" cy="1904753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214532342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3"/>
    <w:bookmarkStart w:id="48" w:name="X67a85822b7d0ff88a77803c51320e3dcb2b40af"/>
    <w:p>
      <w:pPr>
        <w:pStyle w:val="Heading2"/>
      </w:pPr>
      <w:r>
        <w:t xml:space="preserve">4. </w:t>
      </w:r>
      <w:r>
        <w:rPr>
          <w:rFonts w:hint="eastAsia"/>
        </w:rPr>
        <w:t xml:space="preserve">查看binlog</w:t>
      </w:r>
    </w:p>
    <w:p>
      <w:pPr>
        <w:pStyle w:val="FirstParagraph"/>
      </w:pPr>
      <w:r>
        <w:rPr>
          <w:rFonts w:hint="eastAsia"/>
        </w:rPr>
        <w:t xml:space="preserve">ref：</w:t>
      </w:r>
      <w:hyperlink r:id="rId44">
        <w:r>
          <w:rPr>
            <w:rStyle w:val="Hyperlink"/>
            <w:rFonts w:hint="eastAsia"/>
          </w:rPr>
          <w:t xml:space="preserve">mysql查看binlog日志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沧海一滴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博客园</w:t>
        </w:r>
        <w:r>
          <w:rPr>
            <w:rStyle w:val="Hyperlink"/>
          </w:rPr>
          <w:t xml:space="preserve"> (cnblogs.com)</w:t>
        </w:r>
      </w:hyperlink>
    </w:p>
    <w:p>
      <w:pPr>
        <w:numPr>
          <w:ilvl w:val="0"/>
          <w:numId w:val="1001"/>
        </w:numPr>
      </w:pPr>
      <w:r>
        <w:rPr>
          <w:rFonts w:hint="eastAsia"/>
        </w:rPr>
        <w:t xml:space="preserve">确认我们的日志是否打开与日志的记录模式--关乎我们的查看参数</w:t>
      </w:r>
    </w:p>
    <w:p>
      <w:pPr>
        <w:pStyle w:val="SourceCode"/>
      </w:pPr>
      <w:r>
        <w:rPr>
          <w:rStyle w:val="VerbatimChar"/>
        </w:rPr>
        <w:t xml:space="preserve">MySQL [lukatai_jinzheng]&gt; show variables like 'log_bin'; </w:t>
      </w:r>
      <w:r>
        <w:br/>
      </w:r>
      <w:r>
        <w:rPr>
          <w:rStyle w:val="VerbatimChar"/>
        </w:rPr>
        <w:t xml:space="preserve">+---------------+-------+</w:t>
      </w:r>
      <w:r>
        <w:br/>
      </w:r>
      <w:r>
        <w:rPr>
          <w:rStyle w:val="VerbatimChar"/>
        </w:rPr>
        <w:t xml:space="preserve">| Variable_name | Value |</w:t>
      </w:r>
      <w:r>
        <w:br/>
      </w:r>
      <w:r>
        <w:rPr>
          <w:rStyle w:val="VerbatimChar"/>
        </w:rPr>
        <w:t xml:space="preserve">+---------------+-------+</w:t>
      </w:r>
      <w:r>
        <w:br/>
      </w:r>
      <w:r>
        <w:rPr>
          <w:rStyle w:val="VerbatimChar"/>
        </w:rPr>
        <w:t xml:space="preserve">| log_bin       | ON    |</w:t>
      </w:r>
      <w:r>
        <w:br/>
      </w:r>
      <w:r>
        <w:rPr>
          <w:rStyle w:val="VerbatimChar"/>
        </w:rPr>
        <w:t xml:space="preserve">+---------------+-------+</w:t>
      </w:r>
      <w:r>
        <w:br/>
      </w:r>
      <w:r>
        <w:rPr>
          <w:rStyle w:val="VerbatimChar"/>
        </w:rPr>
        <w:t xml:space="preserve">1 row in set (0.00 sec)</w:t>
      </w:r>
      <w:r>
        <w:br/>
      </w:r>
      <w:r>
        <w:br/>
      </w:r>
      <w:r>
        <w:rPr>
          <w:rStyle w:val="VerbatimChar"/>
        </w:rPr>
        <w:t xml:space="preserve">MySQL [lukatai_jinzheng]&gt; SHOW VARIABLES LIKE 'binlog_format';</w:t>
      </w:r>
      <w:r>
        <w:br/>
      </w:r>
      <w:r>
        <w:rPr>
          <w:rStyle w:val="VerbatimChar"/>
        </w:rPr>
        <w:t xml:space="preserve">+---------------+-------+</w:t>
      </w:r>
      <w:r>
        <w:br/>
      </w:r>
      <w:r>
        <w:rPr>
          <w:rStyle w:val="VerbatimChar"/>
        </w:rPr>
        <w:t xml:space="preserve">| Variable_name | Value |</w:t>
      </w:r>
      <w:r>
        <w:br/>
      </w:r>
      <w:r>
        <w:rPr>
          <w:rStyle w:val="VerbatimChar"/>
        </w:rPr>
        <w:t xml:space="preserve">+---------------+-------+</w:t>
      </w:r>
      <w:r>
        <w:br/>
      </w:r>
      <w:r>
        <w:rPr>
          <w:rStyle w:val="VerbatimChar"/>
        </w:rPr>
        <w:t xml:space="preserve">| binlog_format | ROW   |</w:t>
      </w:r>
      <w:r>
        <w:br/>
      </w:r>
      <w:r>
        <w:rPr>
          <w:rStyle w:val="VerbatimChar"/>
        </w:rPr>
        <w:t xml:space="preserve">+---------------+-------+</w:t>
      </w:r>
      <w:r>
        <w:br/>
      </w:r>
      <w:r>
        <w:rPr>
          <w:rStyle w:val="VerbatimChar"/>
        </w:rPr>
        <w:t xml:space="preserve">1 row in set (0.00 sec)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查看log日志文件</w:t>
      </w:r>
    </w:p>
    <w:p>
      <w:pPr>
        <w:pStyle w:val="SourceCode"/>
      </w:pPr>
      <w:r>
        <w:rPr>
          <w:rStyle w:val="VerbatimChar"/>
        </w:rPr>
        <w:t xml:space="preserve">mysql&gt; show binlog events;   </w:t>
      </w:r>
      <w:r>
        <w:rPr>
          <w:rStyle w:val="VerbatimChar"/>
          <w:rFonts w:hint="eastAsia"/>
        </w:rPr>
        <w:t xml:space="preserve">#只查看第一个binlog文件的内容</w:t>
      </w:r>
      <w:r>
        <w:br/>
      </w:r>
      <w:r>
        <w:rPr>
          <w:rStyle w:val="VerbatimChar"/>
        </w:rPr>
        <w:t xml:space="preserve">mysql&gt; show binlog events in </w:t>
      </w:r>
      <w:r>
        <w:rPr>
          <w:rStyle w:val="VerbatimChar"/>
          <w:rFonts w:hint="eastAsia"/>
        </w:rPr>
        <w:t xml:space="preserve">'mysql-bin.000002';#查看指定binlog文件的内容</w:t>
      </w:r>
      <w:r>
        <w:br/>
      </w:r>
      <w:r>
        <w:rPr>
          <w:rStyle w:val="VerbatimChar"/>
        </w:rPr>
        <w:t xml:space="preserve">mysql&gt; show binary logs;  </w:t>
      </w:r>
      <w:r>
        <w:rPr>
          <w:rStyle w:val="VerbatimChar"/>
          <w:rFonts w:hint="eastAsia"/>
        </w:rPr>
        <w:t xml:space="preserve">#获取binlog文件列表</w:t>
      </w:r>
      <w:r>
        <w:br/>
      </w:r>
      <w:r>
        <w:rPr>
          <w:rStyle w:val="VerbatimChar"/>
        </w:rPr>
        <w:t xml:space="preserve">mysql&gt; show master </w:t>
      </w:r>
      <w:r>
        <w:rPr>
          <w:rStyle w:val="VerbatimChar"/>
          <w:rFonts w:hint="eastAsia"/>
        </w:rPr>
        <w:t xml:space="preserve">status；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#查看当前正在写入的binlog文件</w:t>
      </w:r>
    </w:p>
    <w:p>
      <w:pPr>
        <w:pStyle w:val="FirstParagraph"/>
      </w:pPr>
    </w:p>
    <w:p>
      <w:pPr>
        <w:pStyle w:val="SourceCode"/>
      </w:pPr>
      <w:r>
        <w:rPr>
          <w:rStyle w:val="VerbatimChar"/>
        </w:rPr>
        <w:t xml:space="preserve">MySQL [lukatai_jinzheng]&gt; show master status\G</w:t>
      </w:r>
      <w:r>
        <w:br/>
      </w:r>
      <w:r>
        <w:rPr>
          <w:rStyle w:val="VerbatimChar"/>
        </w:rPr>
        <w:t xml:space="preserve">*************************** 1. row ***************************</w:t>
      </w:r>
      <w:r>
        <w:br/>
      </w:r>
      <w:r>
        <w:rPr>
          <w:rStyle w:val="VerbatimChar"/>
        </w:rPr>
        <w:t xml:space="preserve">             File: binlog.002091</w:t>
      </w:r>
      <w:r>
        <w:br/>
      </w:r>
      <w:r>
        <w:rPr>
          <w:rStyle w:val="VerbatimChar"/>
        </w:rPr>
        <w:t xml:space="preserve">         Position: 120774562</w:t>
      </w:r>
      <w:r>
        <w:br/>
      </w:r>
      <w:r>
        <w:rPr>
          <w:rStyle w:val="VerbatimChar"/>
        </w:rPr>
        <w:t xml:space="preserve">     Binlog_Do_DB: </w:t>
      </w:r>
      <w:r>
        <w:br/>
      </w:r>
      <w:r>
        <w:rPr>
          <w:rStyle w:val="VerbatimChar"/>
        </w:rPr>
        <w:t xml:space="preserve"> Binlog_Ignore_DB: </w:t>
      </w:r>
      <w:r>
        <w:br/>
      </w:r>
      <w:r>
        <w:rPr>
          <w:rStyle w:val="VerbatimChar"/>
        </w:rPr>
        <w:t xml:space="preserve">Executed_Gtid_Set: b0d143f0-b9b8-11ee-ac25-30b037f922f2:1-287,</w:t>
      </w:r>
      <w:r>
        <w:br/>
      </w:r>
      <w:r>
        <w:rPr>
          <w:rStyle w:val="VerbatimChar"/>
        </w:rPr>
        <w:t xml:space="preserve">c2dbb2fd-b9b8-11ee-a9da-30b037f92376:1-36424288</w:t>
      </w:r>
      <w:r>
        <w:br/>
      </w:r>
      <w:r>
        <w:rPr>
          <w:rStyle w:val="VerbatimChar"/>
        </w:rPr>
        <w:t xml:space="preserve">1 row in set (0.00 sec)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binlog.002091为文件名</w:t>
      </w:r>
    </w:p>
    <w:p>
      <w:pPr>
        <w:pStyle w:val="BodyText"/>
      </w:pPr>
    </w:p>
    <w:p>
      <w:pPr>
        <w:numPr>
          <w:ilvl w:val="0"/>
          <w:numId w:val="1003"/>
        </w:numPr>
      </w:pPr>
      <w:r>
        <w:rPr>
          <w:rFonts w:hint="eastAsia"/>
        </w:rPr>
        <w:t xml:space="preserve">因为我们是分布式系统，存在db机器与proxy机器，binlog是存在db机器上的。登录到db机器上</w:t>
      </w:r>
    </w:p>
    <w:p>
      <w:pPr>
        <w:pStyle w:val="FirstParagraph"/>
      </w:pPr>
      <w:r>
        <w:drawing>
          <wp:inline>
            <wp:extent cx="5334000" cy="1036042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218294617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04"/>
        </w:numPr>
      </w:pPr>
      <w:r>
        <w:rPr>
          <w:rFonts w:hint="eastAsia"/>
        </w:rPr>
        <w:t xml:space="preserve">通过mysqlbinlog查看binlog</w:t>
      </w:r>
    </w:p>
    <w:p>
      <w:pPr>
        <w:pStyle w:val="FirstParagraph"/>
      </w:pPr>
      <w:r>
        <w:rPr>
          <w:rStyle w:val="VerbatimChar"/>
        </w:rPr>
        <w:t xml:space="preserve">binlog</w:t>
      </w:r>
      <w:r>
        <w:rPr>
          <w:rFonts w:hint="eastAsia"/>
        </w:rPr>
        <w:t xml:space="preserve">本身是一类二进制文件。二进制文件更省空间，写入速度更快，是无法直接打开来查看的。</w:t>
      </w:r>
      <w:r>
        <w:br/>
      </w:r>
      <w:r>
        <w:rPr>
          <w:rFonts w:hint="eastAsia"/>
        </w:rPr>
        <w:t xml:space="preserve">因此mysql提供了命令</w:t>
      </w:r>
      <w:r>
        <w:rPr>
          <w:rStyle w:val="VerbatimChar"/>
        </w:rPr>
        <w:t xml:space="preserve">mysqlbinlog</w:t>
      </w:r>
      <w:r>
        <w:rPr>
          <w:rFonts w:hint="eastAsia"/>
        </w:rPr>
        <w:t xml:space="preserve">进行查看。</w:t>
      </w:r>
      <w:r>
        <w:br/>
      </w:r>
      <w:r>
        <w:rPr>
          <w:rFonts w:hint="eastAsia"/>
        </w:rPr>
        <w:t xml:space="preserve">一般的</w:t>
      </w:r>
      <w:r>
        <w:rPr>
          <w:rStyle w:val="VerbatimChar"/>
        </w:rPr>
        <w:t xml:space="preserve">statement</w:t>
      </w:r>
      <w:r>
        <w:rPr>
          <w:rFonts w:hint="eastAsia"/>
        </w:rPr>
        <w:t xml:space="preserve">格式的二进制文件，用下面命令就可以</w:t>
      </w:r>
    </w:p>
    <w:p>
      <w:pPr>
        <w:pStyle w:val="SourceCode"/>
      </w:pPr>
      <w:r>
        <w:rPr>
          <w:rStyle w:val="VerbatimChar"/>
        </w:rPr>
        <w:t xml:space="preserve">mysqlbinlog mysql-bin.000001</w:t>
      </w:r>
    </w:p>
    <w:p>
      <w:pPr>
        <w:pStyle w:val="FirstParagraph"/>
      </w:pPr>
      <w:r>
        <w:rPr>
          <w:rFonts w:hint="eastAsia"/>
        </w:rPr>
        <w:t xml:space="preserve">如果是</w:t>
      </w:r>
      <w:r>
        <w:rPr>
          <w:rStyle w:val="VerbatimChar"/>
        </w:rPr>
        <w:t xml:space="preserve">row</w:t>
      </w:r>
      <w:r>
        <w:rPr>
          <w:rFonts w:hint="eastAsia"/>
        </w:rPr>
        <w:t xml:space="preserve">格式，加上</w:t>
      </w:r>
      <w:r>
        <w:rPr>
          <w:rStyle w:val="VerbatimChar"/>
        </w:rPr>
        <w:t xml:space="preserve">-v</w:t>
      </w:r>
      <w:r>
        <w:rPr>
          <w:rFonts w:hint="eastAsia"/>
        </w:rPr>
        <w:t xml:space="preserve">或者</w:t>
      </w:r>
      <w:r>
        <w:rPr>
          <w:rStyle w:val="VerbatimChar"/>
        </w:rPr>
        <w:t xml:space="preserve">-vv</w:t>
      </w:r>
      <w:r>
        <w:rPr>
          <w:rFonts w:hint="eastAsia"/>
        </w:rPr>
        <w:t xml:space="preserve">参数就行，如</w:t>
      </w:r>
    </w:p>
    <w:p>
      <w:pPr>
        <w:pStyle w:val="SourceCode"/>
      </w:pPr>
      <w:r>
        <w:rPr>
          <w:rStyle w:val="VerbatimChar"/>
        </w:rPr>
        <w:t xml:space="preserve">mysqlbinlog -vv mysql-bin.000001 </w:t>
      </w:r>
    </w:p>
    <w:p>
      <w:pPr>
        <w:pStyle w:val="FirstParagraph"/>
      </w:pPr>
      <w:r>
        <w:rPr>
          <w:rFonts w:hint="eastAsia"/>
        </w:rPr>
        <w:t xml:space="preserve">亲测vv有效，v还会有二进制乱码</w:t>
      </w:r>
    </w:p>
    <w:p>
      <w:pPr>
        <w:pStyle w:val="BlockText"/>
      </w:pPr>
      <w:r>
        <w:rPr>
          <w:rFonts w:hint="eastAsia"/>
        </w:rPr>
        <w:t xml:space="preserve">只连接了一个db，不是正在读写的binlog，凑合读一下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binlog解释</w:t>
      </w:r>
    </w:p>
    <w:p>
      <w:pPr>
        <w:pStyle w:val="SourceCode"/>
      </w:pPr>
      <w:r>
        <w:rPr>
          <w:rStyle w:val="VerbatimChar"/>
        </w:rPr>
        <w:t xml:space="preserve">###   @1=836 /* LONGINT meta=0 nullable=0 is_null=0 */</w:t>
      </w:r>
      <w:r>
        <w:br/>
      </w:r>
      <w:r>
        <w:rPr>
          <w:rStyle w:val="VerbatimChar"/>
        </w:rPr>
        <w:t xml:space="preserve">###   @2=12 /* INT meta=0 nullable=0 is_null=0 */</w:t>
      </w:r>
      <w:r>
        <w:br/>
      </w:r>
      <w:r>
        <w:rPr>
          <w:rStyle w:val="VerbatimChar"/>
        </w:rPr>
        <w:t xml:space="preserve">###   @3='9.40.49.5' /* VARSTRING(240) meta=240 nullable=0 is_null=0 */</w:t>
      </w:r>
      <w:r>
        <w:br/>
      </w:r>
      <w:r>
        <w:rPr>
          <w:rStyle w:val="VerbatimChar"/>
        </w:rPr>
        <w:t xml:space="preserve">###   @4='' /* VARSTRING(240) meta=240 nullable=0 is_null=0 */</w:t>
      </w:r>
      <w:r>
        <w:br/>
      </w:r>
      <w:r>
        <w:rPr>
          <w:rStyle w:val="VerbatimChar"/>
        </w:rPr>
        <w:t xml:space="preserve">###   @5='isolate_port' /* VARSTRING(240) meta=240 nullable=0 is_null=0 */</w:t>
      </w:r>
      <w:r>
        <w:br/>
      </w:r>
      <w:r>
        <w:rPr>
          <w:rStyle w:val="VerbatimChar"/>
        </w:rPr>
        <w:t xml:space="preserve">###   @6='' /* VARSTRING(768) meta=768 nullable=0 is_null=0 */</w:t>
      </w:r>
      <w:r>
        <w:br/>
      </w:r>
      <w:r>
        <w:rPr>
          <w:rStyle w:val="VerbatimChar"/>
        </w:rPr>
        <w:t xml:space="preserve">###   @7=1703145440 /* TIMESTAMP(0) meta=0 nullable=0 is_null=0 */</w:t>
      </w:r>
      <w:r>
        <w:br/>
      </w:r>
      <w:r>
        <w:rPr>
          <w:rStyle w:val="VerbatimChar"/>
        </w:rPr>
        <w:t xml:space="preserve">###   @8=1720773727 /* TIMESTAMP(0) meta=0 nullable=0 is_null=0 */</w:t>
      </w:r>
      <w:r>
        <w:br/>
      </w:r>
      <w:r>
        <w:rPr>
          <w:rStyle w:val="VerbatimChar"/>
        </w:rPr>
        <w:t xml:space="preserve">### UPDATE `tdsqlpcloud_monitor`.`m_data_cur`</w:t>
      </w:r>
      <w:r>
        <w:br/>
      </w:r>
      <w:r>
        <w:rPr>
          <w:rStyle w:val="VerbatimChar"/>
        </w:rPr>
        <w:t xml:space="preserve">### WHERE</w:t>
      </w:r>
      <w:r>
        <w:br/>
      </w:r>
      <w:r>
        <w:rPr>
          <w:rStyle w:val="VerbatimChar"/>
        </w:rPr>
        <w:t xml:space="preserve">###   @1=837 /* LONGINT meta=0 nullable=0 is_null=0 */</w:t>
      </w:r>
      <w:r>
        <w:br/>
      </w:r>
      <w:r>
        <w:rPr>
          <w:rStyle w:val="VerbatimChar"/>
        </w:rPr>
        <w:t xml:space="preserve">###   @2=12 /* INT meta=0 nullable=0 is_null=0 */</w:t>
      </w:r>
      <w:r>
        <w:br/>
      </w:r>
      <w:r>
        <w:rPr>
          <w:rStyle w:val="VerbatimChar"/>
        </w:rPr>
        <w:t xml:space="preserve">###   @3='9.40.42.71' /* VARSTRING(240) meta=240 nullable=0 is_null=0 */</w:t>
      </w:r>
      <w:r>
        <w:br/>
      </w:r>
      <w:r>
        <w:rPr>
          <w:rStyle w:val="VerbatimChar"/>
        </w:rPr>
        <w:t xml:space="preserve">###   @4='' /* VARSTRING(240) meta=240 nullable=0 is_null=0 */</w:t>
      </w:r>
      <w:r>
        <w:br/>
      </w:r>
      <w:r>
        <w:rPr>
          <w:rStyle w:val="VerbatimChar"/>
        </w:rPr>
        <w:t xml:space="preserve">###   @5='reserve_log_disk' /* VARSTRING(240) meta=240 nullable=0 is_null=0 */</w:t>
      </w:r>
      <w:r>
        <w:br/>
      </w:r>
      <w:r>
        <w:rPr>
          <w:rStyle w:val="VerbatimChar"/>
        </w:rPr>
        <w:t xml:space="preserve">###   @6='140000' /* VARSTRING(768) meta=768 nullable=0 is_null=0 */</w:t>
      </w:r>
      <w:r>
        <w:br/>
      </w:r>
      <w:r>
        <w:rPr>
          <w:rStyle w:val="VerbatimChar"/>
        </w:rPr>
        <w:t xml:space="preserve">###   @7=1703145440 /* TIMESTAMP(0) meta=0 nullable=0 is_null=0 */</w:t>
      </w:r>
      <w:r>
        <w:br/>
      </w:r>
      <w:r>
        <w:rPr>
          <w:rStyle w:val="VerbatimChar"/>
        </w:rPr>
        <w:t xml:space="preserve">###   @8=1720773667 /* TIMESTAMP(0) meta=0 nullable=0 is_null=0 */</w:t>
      </w:r>
    </w:p>
    <w:p>
      <w:pPr>
        <w:pStyle w:val="FirstParagraph"/>
      </w:pPr>
    </w:p>
    <w:p>
      <w:pPr>
        <w:pStyle w:val="SourceCode"/>
      </w:pPr>
      <w:r>
        <w:rPr>
          <w:rStyle w:val="VerbatimChar"/>
          <w:rFonts w:hint="eastAsia"/>
        </w:rPr>
        <w:t xml:space="preserve">@&lt;index&gt;=&lt;value&gt;：表示列的索引和值。</w:t>
      </w:r>
      <w:r>
        <w:br/>
      </w:r>
      <w:r>
        <w:rPr>
          <w:rStyle w:val="VerbatimChar"/>
        </w:rPr>
        <w:t xml:space="preserve">/* &lt;type&gt; meta=&lt;meta&gt; nullable=&lt;nullable&gt; is_null=&lt;is_null&gt; </w:t>
      </w:r>
      <w:r>
        <w:rPr>
          <w:rStyle w:val="VerbatimChar"/>
          <w:rFonts w:hint="eastAsia"/>
        </w:rPr>
        <w:t xml:space="preserve">*/：注释部分，描述了列的数据类型、元数据、是否可为空等信息。</w:t>
      </w:r>
      <w:r>
        <w:br/>
      </w:r>
      <w:r>
        <w:br/>
      </w:r>
      <w:r>
        <w:rPr>
          <w:rStyle w:val="VerbatimChar"/>
          <w:rFonts w:hint="eastAsia"/>
        </w:rPr>
        <w:t xml:space="preserve">这个binlog片段记录了一次对表tdsqlpcloud_monitor.m_data_cur的UPDATE操作：</w:t>
      </w:r>
      <w:r>
        <w:br/>
      </w:r>
      <w:r>
        <w:br/>
      </w:r>
      <w:r>
        <w:rPr>
          <w:rStyle w:val="VerbatimChar"/>
          <w:rFonts w:hint="eastAsia"/>
        </w:rPr>
        <w:t xml:space="preserve">更新后的新值由SET部分描述。</w:t>
      </w:r>
      <w:r>
        <w:br/>
      </w:r>
      <w:r>
        <w:rPr>
          <w:rStyle w:val="VerbatimChar"/>
          <w:rFonts w:hint="eastAsia"/>
        </w:rPr>
        <w:t xml:space="preserve">更新条件由WHERE部分描述。</w:t>
      </w:r>
      <w:r>
        <w:br/>
      </w:r>
      <w:r>
        <w:br/>
      </w:r>
      <w:r>
        <w:rPr>
          <w:rStyle w:val="VerbatimChar"/>
          <w:rFonts w:hint="eastAsia"/>
        </w:rPr>
        <w:t xml:space="preserve">具体来说，这次UPDATE操作将表中满足以下条件的行：</w:t>
      </w:r>
      <w:r>
        <w:br/>
      </w:r>
      <w:r>
        <w:br/>
      </w:r>
      <w:r>
        <w:rPr>
          <w:rStyle w:val="VerbatimChar"/>
          <w:rFonts w:hint="eastAsia"/>
        </w:rPr>
        <w:t xml:space="preserve">id（第1列）为837</w:t>
      </w:r>
      <w:r>
        <w:br/>
      </w:r>
      <w:r>
        <w:rPr>
          <w:rStyle w:val="VerbatimChar"/>
          <w:rFonts w:hint="eastAsia"/>
        </w:rPr>
        <w:t xml:space="preserve">type（第2列）为12</w:t>
      </w:r>
      <w:r>
        <w:br/>
      </w:r>
      <w:r>
        <w:rPr>
          <w:rStyle w:val="VerbatimChar"/>
          <w:rFonts w:hint="eastAsia"/>
        </w:rPr>
        <w:t xml:space="preserve">ip（第3列）为'9.40.42.71'</w:t>
      </w:r>
      <w:r>
        <w:br/>
      </w:r>
      <w:r>
        <w:rPr>
          <w:rStyle w:val="VerbatimChar"/>
          <w:rFonts w:hint="eastAsia"/>
        </w:rPr>
        <w:t xml:space="preserve">port（第4列）为空字符串</w:t>
      </w:r>
      <w:r>
        <w:br/>
      </w:r>
      <w:r>
        <w:rPr>
          <w:rStyle w:val="VerbatimChar"/>
          <w:rFonts w:hint="eastAsia"/>
        </w:rPr>
        <w:t xml:space="preserve">name（第5列）为'reserve_log_disk'</w:t>
      </w:r>
      <w:r>
        <w:br/>
      </w:r>
      <w:r>
        <w:rPr>
          <w:rStyle w:val="VerbatimChar"/>
          <w:rFonts w:hint="eastAsia"/>
        </w:rPr>
        <w:t xml:space="preserve">value（第6列）为'140000'</w:t>
      </w:r>
      <w:r>
        <w:br/>
      </w:r>
      <w:r>
        <w:rPr>
          <w:rStyle w:val="VerbatimChar"/>
          <w:rFonts w:hint="eastAsia"/>
        </w:rPr>
        <w:t xml:space="preserve">created_at（第7列）为1703145440</w:t>
      </w:r>
      <w:r>
        <w:br/>
      </w:r>
      <w:r>
        <w:rPr>
          <w:rStyle w:val="VerbatimChar"/>
          <w:rFonts w:hint="eastAsia"/>
        </w:rPr>
        <w:t xml:space="preserve">updated_at（第8列）为1720773667</w:t>
      </w:r>
      <w:r>
        <w:br/>
      </w:r>
      <w:r>
        <w:rPr>
          <w:rStyle w:val="VerbatimChar"/>
          <w:rFonts w:hint="eastAsia"/>
        </w:rPr>
        <w:t xml:space="preserve">更新为：</w:t>
      </w:r>
      <w:r>
        <w:br/>
      </w:r>
      <w:r>
        <w:br/>
      </w:r>
      <w:r>
        <w:rPr>
          <w:rStyle w:val="VerbatimChar"/>
          <w:rFonts w:hint="eastAsia"/>
        </w:rPr>
        <w:t xml:space="preserve">id（第1列）为836</w:t>
      </w:r>
      <w:r>
        <w:br/>
      </w:r>
      <w:r>
        <w:rPr>
          <w:rStyle w:val="VerbatimChar"/>
          <w:rFonts w:hint="eastAsia"/>
        </w:rPr>
        <w:t xml:space="preserve">type（第2列）为12</w:t>
      </w:r>
      <w:r>
        <w:br/>
      </w:r>
      <w:r>
        <w:rPr>
          <w:rStyle w:val="VerbatimChar"/>
          <w:rFonts w:hint="eastAsia"/>
        </w:rPr>
        <w:t xml:space="preserve">ip（第3列）为'9.40.49.5'</w:t>
      </w:r>
      <w:r>
        <w:br/>
      </w:r>
      <w:r>
        <w:rPr>
          <w:rStyle w:val="VerbatimChar"/>
          <w:rFonts w:hint="eastAsia"/>
        </w:rPr>
        <w:t xml:space="preserve">port（第4列）为空字符串</w:t>
      </w:r>
      <w:r>
        <w:br/>
      </w:r>
      <w:r>
        <w:rPr>
          <w:rStyle w:val="VerbatimChar"/>
          <w:rFonts w:hint="eastAsia"/>
        </w:rPr>
        <w:t xml:space="preserve">name（第5列）为'isolate_port'</w:t>
      </w:r>
      <w:r>
        <w:br/>
      </w:r>
      <w:r>
        <w:rPr>
          <w:rStyle w:val="VerbatimChar"/>
          <w:rFonts w:hint="eastAsia"/>
        </w:rPr>
        <w:t xml:space="preserve">value（第6列）为空字符串</w:t>
      </w:r>
      <w:r>
        <w:br/>
      </w:r>
      <w:r>
        <w:rPr>
          <w:rStyle w:val="VerbatimChar"/>
          <w:rFonts w:hint="eastAsia"/>
        </w:rPr>
        <w:t xml:space="preserve">created_at（第7列）为1703145440</w:t>
      </w:r>
      <w:r>
        <w:br/>
      </w:r>
      <w:r>
        <w:rPr>
          <w:rStyle w:val="VerbatimChar"/>
          <w:rFonts w:hint="eastAsia"/>
        </w:rPr>
        <w:t xml:space="preserve">updated_at（第8列）为1720773727</w:t>
      </w:r>
    </w:p>
    <w:p>
      <w:pPr>
        <w:pStyle w:val="FirstParagraph"/>
      </w:pPr>
    </w:p>
    <w:bookmarkEnd w:id="48"/>
    <w:bookmarkStart w:id="59" w:name="X295350bb5ed03668f464bc644102ff73f6067f6"/>
    <w:p>
      <w:pPr>
        <w:pStyle w:val="Heading2"/>
      </w:pPr>
      <w:r>
        <w:t xml:space="preserve">5. </w:t>
      </w:r>
      <w:r>
        <w:rPr>
          <w:rFonts w:hint="eastAsia"/>
        </w:rPr>
        <w:t xml:space="preserve">如何控制并发事务之隔离级别的理解</w:t>
      </w:r>
    </w:p>
    <w:p>
      <w:pPr>
        <w:pStyle w:val="FirstParagraph"/>
      </w:pPr>
      <w:r>
        <w:drawing>
          <wp:inline>
            <wp:extent cx="5334000" cy="2242196"/>
            <wp:effectExtent b="0" l="0" r="0" t="0"/>
            <wp:docPr descr="" title="fig:" id="50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215452580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2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Start w:id="52" w:name="幻读"/>
    <w:p>
      <w:pPr>
        <w:pStyle w:val="Heading4"/>
      </w:pPr>
      <w:r>
        <w:rPr>
          <w:rFonts w:hint="eastAsia"/>
        </w:rPr>
        <w:t xml:space="preserve">幻读：</w:t>
      </w:r>
    </w:p>
    <w:p>
      <w:pPr>
        <w:pStyle w:val="FirstParagraph"/>
      </w:pPr>
      <w:r>
        <w:rPr>
          <w:rFonts w:hint="eastAsia"/>
        </w:rPr>
        <w:t xml:space="preserve">幻读是指在一个事务内，相同的查询条件返回了不同的行集合，即在事务处理的过程中，有新的行插入到数据库中，导致在事务的不同阶段执行相同的查询时，返回的结果集不一致。</w:t>
      </w:r>
    </w:p>
    <w:p>
      <w:pPr>
        <w:pStyle w:val="BodyText"/>
      </w:pPr>
      <w:r>
        <w:rPr>
          <w:rFonts w:hint="eastAsia"/>
        </w:rPr>
        <w:t xml:space="preserve">假设有一个银行转账的场景，两个账户A和B，初始余额分别为1000和2000。现在有两个事务T1和T2，分别执行以下操作：</w:t>
      </w:r>
    </w:p>
    <w:p>
      <w:pPr>
        <w:numPr>
          <w:ilvl w:val="0"/>
          <w:numId w:val="1006"/>
        </w:numPr>
      </w:pPr>
      <w:r>
        <w:rPr>
          <w:rFonts w:hint="eastAsia"/>
        </w:rPr>
        <w:t xml:space="preserve">事务T1：读取账户A的余额。</w:t>
      </w:r>
    </w:p>
    <w:p>
      <w:pPr>
        <w:numPr>
          <w:ilvl w:val="0"/>
          <w:numId w:val="1006"/>
        </w:numPr>
      </w:pPr>
      <w:r>
        <w:rPr>
          <w:rFonts w:hint="eastAsia"/>
        </w:rPr>
        <w:t xml:space="preserve">事务T2：向账户A转账100元。</w:t>
      </w:r>
    </w:p>
    <w:p>
      <w:pPr>
        <w:numPr>
          <w:ilvl w:val="0"/>
          <w:numId w:val="1006"/>
        </w:numPr>
      </w:pPr>
      <w:r>
        <w:rPr>
          <w:rFonts w:hint="eastAsia"/>
        </w:rPr>
        <w:t xml:space="preserve">事务T1：再次读取账户A的余额。</w:t>
      </w:r>
    </w:p>
    <w:p>
      <w:pPr>
        <w:pStyle w:val="FirstParagraph"/>
      </w:pPr>
      <w:r>
        <w:rPr>
          <w:rFonts w:hint="eastAsia"/>
        </w:rPr>
        <w:t xml:space="preserve">如果事务T1和T2并发执行，且事务隔离级别为可重复读，那么事务T1在第二次读取账户A的余额时可能会读到</w:t>
      </w:r>
      <w:r>
        <w:rPr>
          <w:rFonts w:hint="eastAsia"/>
          <w:b/>
          <w:bCs/>
        </w:rPr>
        <w:t xml:space="preserve">事务T2新插入的记录</w:t>
      </w:r>
      <w:r>
        <w:rPr>
          <w:rFonts w:hint="eastAsia"/>
        </w:rPr>
        <w:t xml:space="preserve">（即转账后的余额），从而产生幻读现象。</w:t>
      </w:r>
    </w:p>
    <w:bookmarkEnd w:id="52"/>
    <w:bookmarkStart w:id="53" w:name="不可重读-1"/>
    <w:p>
      <w:pPr>
        <w:pStyle w:val="Heading4"/>
      </w:pPr>
      <w:r>
        <w:rPr>
          <w:rFonts w:hint="eastAsia"/>
        </w:rPr>
        <w:t xml:space="preserve">不可重读：</w:t>
      </w:r>
    </w:p>
    <w:p>
      <w:pPr>
        <w:pStyle w:val="FirstParagraph"/>
      </w:pPr>
      <w:r>
        <w:rPr>
          <w:rFonts w:hint="eastAsia"/>
        </w:rPr>
        <w:t xml:space="preserve">不可重复读是指在一个事务内，多次读取同一数据时，得到的结果不一致。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不可重复读和幻读的主要区别在于，不可重复读关注的是同一数据行的内容变化，而幻读关注的是数据行数量的变化，为什么这两者进行隔离级别的划分？因为</w:t>
      </w:r>
      <w:r>
        <w:rPr>
          <w:rFonts w:hint="eastAsia"/>
          <w:b/>
          <w:bCs/>
        </w:rPr>
        <w:t xml:space="preserve">“保证同一条数据不变的难度远远低于多条”</w:t>
      </w:r>
    </w:p>
    <w:bookmarkEnd w:id="53"/>
    <w:bookmarkStart w:id="54" w:name="脏读-1"/>
    <w:p>
      <w:pPr>
        <w:pStyle w:val="Heading4"/>
      </w:pPr>
      <w:r>
        <w:rPr>
          <w:rFonts w:hint="eastAsia"/>
        </w:rPr>
        <w:t xml:space="preserve">脏读：</w:t>
      </w:r>
    </w:p>
    <w:p>
      <w:pPr>
        <w:pStyle w:val="FirstParagraph"/>
      </w:pPr>
      <w:r>
        <w:rPr>
          <w:rFonts w:hint="eastAsia"/>
        </w:rPr>
        <w:t xml:space="preserve">可以读到其他事务未提交的数据</w:t>
      </w:r>
    </w:p>
    <w:p>
      <w:pPr>
        <w:pStyle w:val="BodyText"/>
      </w:pPr>
    </w:p>
    <w:bookmarkEnd w:id="54"/>
    <w:bookmarkStart w:id="58" w:name="新增快照隔离"/>
    <w:p>
      <w:pPr>
        <w:pStyle w:val="Heading4"/>
      </w:pPr>
      <w:r>
        <w:rPr>
          <w:rFonts w:hint="eastAsia"/>
        </w:rPr>
        <w:t xml:space="preserve">新增：快照隔离：</w:t>
      </w:r>
    </w:p>
    <w:p>
      <w:pPr>
        <w:pStyle w:val="FirstParagraph"/>
      </w:pPr>
      <w:r>
        <w:rPr>
          <w:rFonts w:hint="eastAsia"/>
        </w:rPr>
        <w:t xml:space="preserve">可以理解为可重读级别，但是不允许不可重读，可以解决丢失更新问题</w:t>
      </w:r>
    </w:p>
    <w:p>
      <w:pPr>
        <w:pStyle w:val="BodyText"/>
      </w:pPr>
      <w:r>
        <w:rPr>
          <w:rFonts w:hint="eastAsia"/>
        </w:rPr>
        <w:t xml:space="preserve">其实就是遇到不可重读的情况，会立即中止当前事务，也就是在多并发场景下，只会有一个成立</w:t>
      </w:r>
    </w:p>
    <w:p>
      <w:pPr>
        <w:pStyle w:val="BodyText"/>
      </w:pPr>
      <w:r>
        <w:drawing>
          <wp:inline>
            <wp:extent cx="5334000" cy="2682371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216055717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查看隔离级别</w:t>
      </w:r>
    </w:p>
    <w:p>
      <w:pPr>
        <w:pStyle w:val="SourceCode"/>
      </w:pPr>
      <w:r>
        <w:rPr>
          <w:rStyle w:val="VerbatimChar"/>
        </w:rPr>
        <w:t xml:space="preserve">MySQL [lukatai_jinzheng]&gt; SHOW VARIABLES LIKE 'transaction_isolation';</w:t>
      </w:r>
      <w:r>
        <w:br/>
      </w:r>
      <w:r>
        <w:rPr>
          <w:rStyle w:val="VerbatimChar"/>
        </w:rPr>
        <w:t xml:space="preserve">+-----------------------+----------------+</w:t>
      </w:r>
      <w:r>
        <w:br/>
      </w:r>
      <w:r>
        <w:rPr>
          <w:rStyle w:val="VerbatimChar"/>
        </w:rPr>
        <w:t xml:space="preserve">| Variable_name         | Value          |</w:t>
      </w:r>
      <w:r>
        <w:br/>
      </w:r>
      <w:r>
        <w:rPr>
          <w:rStyle w:val="VerbatimChar"/>
        </w:rPr>
        <w:t xml:space="preserve">+-----------------------+----------------+</w:t>
      </w:r>
      <w:r>
        <w:br/>
      </w:r>
      <w:r>
        <w:rPr>
          <w:rStyle w:val="VerbatimChar"/>
        </w:rPr>
        <w:t xml:space="preserve">| transaction_isolation | READ-COMMITTED |</w:t>
      </w:r>
      <w:r>
        <w:br/>
      </w:r>
      <w:r>
        <w:rPr>
          <w:rStyle w:val="VerbatimChar"/>
        </w:rPr>
        <w:t xml:space="preserve">+-----------------------+----------------+</w:t>
      </w:r>
      <w:r>
        <w:br/>
      </w:r>
      <w:r>
        <w:rPr>
          <w:rStyle w:val="VerbatimChar"/>
        </w:rPr>
        <w:t xml:space="preserve">1 row in set (0.00 sec)</w:t>
      </w:r>
    </w:p>
    <w:p>
      <w:pPr>
        <w:pStyle w:val="FirstParagraph"/>
      </w:pPr>
    </w:p>
    <w:bookmarkEnd w:id="58"/>
    <w:bookmarkEnd w:id="59"/>
    <w:bookmarkStart w:id="72" w:name="Xfd0ecc07c88bc259436297203aa0322ceb01d8d"/>
    <w:p>
      <w:pPr>
        <w:pStyle w:val="Heading2"/>
      </w:pPr>
      <w:r>
        <w:t xml:space="preserve">6. </w:t>
      </w:r>
      <w:r>
        <w:rPr>
          <w:rFonts w:hint="eastAsia"/>
        </w:rPr>
        <w:t xml:space="preserve">如何复现一个幻读，不可重读，脏读场景？</w:t>
      </w:r>
    </w:p>
    <w:bookmarkStart w:id="63" w:name="幻读--未能复现方法问题吗"/>
    <w:p>
      <w:pPr>
        <w:pStyle w:val="Heading3"/>
      </w:pPr>
      <w:r>
        <w:rPr>
          <w:rFonts w:hint="eastAsia"/>
        </w:rPr>
        <w:t xml:space="preserve">幻读--未能复现？方法问题吗？</w:t>
      </w:r>
    </w:p>
    <w:p>
      <w:pPr>
        <w:pStyle w:val="FirstParagraph"/>
      </w:pPr>
      <w:r>
        <w:drawing>
          <wp:inline>
            <wp:extent cx="5334000" cy="3000980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219412544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准备数据</w:t>
      </w:r>
      <w:r>
        <w:br/>
      </w:r>
      <w:r>
        <w:rPr>
          <w:rStyle w:val="VerbatimChar"/>
        </w:rPr>
        <w:t xml:space="preserve">CREATE TABLE test_table2 (</w:t>
      </w:r>
      <w:r>
        <w:br/>
      </w:r>
      <w:r>
        <w:rPr>
          <w:rStyle w:val="VerbatimChar"/>
        </w:rPr>
        <w:t xml:space="preserve">    id INT PRIMARY KEY,</w:t>
      </w:r>
      <w:r>
        <w:br/>
      </w:r>
      <w:r>
        <w:rPr>
          <w:rStyle w:val="VerbatimChar"/>
        </w:rPr>
        <w:t xml:space="preserve">    value VARCHAR(100)</w:t>
      </w:r>
      <w:r>
        <w:br/>
      </w:r>
      <w:r>
        <w:rPr>
          <w:rStyle w:val="VerbatimChar"/>
        </w:rPr>
        <w:t xml:space="preserve">);</w:t>
      </w:r>
      <w:r>
        <w:br/>
      </w:r>
      <w:r>
        <w:br/>
      </w:r>
      <w:r>
        <w:rPr>
          <w:rStyle w:val="VerbatimChar"/>
        </w:rPr>
        <w:t xml:space="preserve">INSERT INTO test_table2 (id, value) VALUES (1, 'initial value');</w:t>
      </w:r>
      <w:r>
        <w:br/>
      </w:r>
      <w:r>
        <w:br/>
      </w: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会话1</w:t>
      </w:r>
      <w:r>
        <w:br/>
      </w:r>
      <w:r>
        <w:rPr>
          <w:rStyle w:val="VerbatimChar"/>
        </w:rPr>
        <w:t xml:space="preserve">SET SESSION TRANSACTION ISOLATION LEVEL REPEATABLE READ;</w:t>
      </w:r>
      <w:r>
        <w:br/>
      </w:r>
      <w:r>
        <w:rPr>
          <w:rStyle w:val="VerbatimChar"/>
        </w:rPr>
        <w:t xml:space="preserve">START TRANSACTION;</w:t>
      </w:r>
      <w:r>
        <w:br/>
      </w:r>
      <w:r>
        <w:rPr>
          <w:rStyle w:val="VerbatimChar"/>
        </w:rPr>
        <w:t xml:space="preserve">SELECT * FROM test_table2;</w:t>
      </w:r>
      <w:r>
        <w:br/>
      </w:r>
      <w:r>
        <w:br/>
      </w: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会话2</w:t>
      </w:r>
      <w:r>
        <w:br/>
      </w:r>
      <w:r>
        <w:rPr>
          <w:rStyle w:val="VerbatimChar"/>
        </w:rPr>
        <w:t xml:space="preserve">SET SESSION TRANSACTION ISOLATION LEVEL REPEATABLE READ;</w:t>
      </w:r>
      <w:r>
        <w:br/>
      </w:r>
      <w:r>
        <w:rPr>
          <w:rStyle w:val="VerbatimChar"/>
        </w:rPr>
        <w:t xml:space="preserve">START TRANSACTION;</w:t>
      </w:r>
      <w:r>
        <w:br/>
      </w:r>
      <w:r>
        <w:rPr>
          <w:rStyle w:val="VerbatimChar"/>
        </w:rPr>
        <w:t xml:space="preserve">INSERT INTO test_table2 (id, value) VALUES (2, 'new value');</w:t>
      </w:r>
      <w:r>
        <w:br/>
      </w:r>
      <w:r>
        <w:rPr>
          <w:rStyle w:val="VerbatimChar"/>
        </w:rPr>
        <w:t xml:space="preserve">COMMIT;</w:t>
      </w:r>
      <w:r>
        <w:br/>
      </w:r>
      <w:r>
        <w:br/>
      </w: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会话1</w:t>
      </w:r>
      <w:r>
        <w:br/>
      </w:r>
      <w:r>
        <w:rPr>
          <w:rStyle w:val="VerbatimChar"/>
        </w:rPr>
        <w:t xml:space="preserve">SELECT * FROM test_table2;</w:t>
      </w:r>
      <w:r>
        <w:br/>
      </w:r>
      <w:r>
        <w:rPr>
          <w:rStyle w:val="VerbatimChar"/>
        </w:rPr>
        <w:t xml:space="preserve">COMMIT;</w:t>
      </w:r>
    </w:p>
    <w:p>
      <w:pPr>
        <w:pStyle w:val="FirstParagraph"/>
      </w:pPr>
    </w:p>
    <w:p>
      <w:pPr>
        <w:pStyle w:val="BodyText"/>
      </w:pPr>
    </w:p>
    <w:bookmarkEnd w:id="63"/>
    <w:bookmarkStart w:id="67" w:name="不可重读-2"/>
    <w:p>
      <w:pPr>
        <w:pStyle w:val="Heading3"/>
      </w:pPr>
      <w:r>
        <w:rPr>
          <w:rFonts w:hint="eastAsia"/>
        </w:rPr>
        <w:t xml:space="preserve">不可重读</w:t>
      </w:r>
    </w:p>
    <w:p>
      <w:pPr>
        <w:pStyle w:val="FirstParagraph"/>
      </w:pPr>
      <w:r>
        <w:rPr>
          <w:rFonts w:hint="eastAsia"/>
        </w:rPr>
        <w:t xml:space="preserve">已经设置</w:t>
      </w:r>
      <w:r>
        <w:t xml:space="preserve"> SET SESSION TRANSACTION ISOLATION LEVEL READ COMMITTED;</w:t>
      </w:r>
    </w:p>
    <w:p>
      <w:pPr>
        <w:pStyle w:val="BodyText"/>
      </w:pPr>
      <w:r>
        <w:drawing>
          <wp:inline>
            <wp:extent cx="5334000" cy="2706805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219132748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准备数据</w:t>
      </w:r>
      <w:r>
        <w:br/>
      </w:r>
      <w:r>
        <w:rPr>
          <w:rStyle w:val="VerbatimChar"/>
        </w:rPr>
        <w:t xml:space="preserve">CREATE TABLE test_table (</w:t>
      </w:r>
      <w:r>
        <w:br/>
      </w:r>
      <w:r>
        <w:rPr>
          <w:rStyle w:val="VerbatimChar"/>
        </w:rPr>
        <w:t xml:space="preserve">    id INT PRIMARY KEY,</w:t>
      </w:r>
      <w:r>
        <w:br/>
      </w:r>
      <w:r>
        <w:rPr>
          <w:rStyle w:val="VerbatimChar"/>
        </w:rPr>
        <w:t xml:space="preserve">    value VARCHAR(100)</w:t>
      </w:r>
      <w:r>
        <w:br/>
      </w:r>
      <w:r>
        <w:rPr>
          <w:rStyle w:val="VerbatimChar"/>
        </w:rPr>
        <w:t xml:space="preserve">);</w:t>
      </w:r>
      <w:r>
        <w:br/>
      </w:r>
      <w:r>
        <w:br/>
      </w:r>
      <w:r>
        <w:rPr>
          <w:rStyle w:val="VerbatimChar"/>
        </w:rPr>
        <w:t xml:space="preserve">INSERT INTO test_table (id, value) VALUES (1, 'initial value');</w:t>
      </w:r>
      <w:r>
        <w:br/>
      </w:r>
      <w:r>
        <w:br/>
      </w: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会话1</w:t>
      </w:r>
      <w:r>
        <w:br/>
      </w:r>
      <w:r>
        <w:rPr>
          <w:rStyle w:val="VerbatimChar"/>
        </w:rPr>
        <w:t xml:space="preserve">SET SESSION TRANSACTION ISOLATION LEVEL READ COMMITTED;</w:t>
      </w:r>
      <w:r>
        <w:br/>
      </w:r>
      <w:r>
        <w:rPr>
          <w:rStyle w:val="VerbatimChar"/>
        </w:rPr>
        <w:t xml:space="preserve">START TRANSACTION;</w:t>
      </w:r>
      <w:r>
        <w:br/>
      </w:r>
      <w:r>
        <w:rPr>
          <w:rStyle w:val="VerbatimChar"/>
        </w:rPr>
        <w:t xml:space="preserve">SELECT value FROM test_table WHERE id = 1;</w:t>
      </w:r>
      <w:r>
        <w:br/>
      </w:r>
      <w:r>
        <w:br/>
      </w: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会话2</w:t>
      </w:r>
      <w:r>
        <w:br/>
      </w:r>
      <w:r>
        <w:rPr>
          <w:rStyle w:val="VerbatimChar"/>
        </w:rPr>
        <w:t xml:space="preserve">SET SESSION TRANSACTION ISOLATION LEVEL READ COMMITTED;</w:t>
      </w:r>
      <w:r>
        <w:br/>
      </w:r>
      <w:r>
        <w:rPr>
          <w:rStyle w:val="VerbatimChar"/>
        </w:rPr>
        <w:t xml:space="preserve">START TRANSACTION;</w:t>
      </w:r>
      <w:r>
        <w:br/>
      </w:r>
      <w:r>
        <w:rPr>
          <w:rStyle w:val="VerbatimChar"/>
        </w:rPr>
        <w:t xml:space="preserve">UPDATE test_table SET value = 'updated value' WHERE id = 1;</w:t>
      </w:r>
      <w:r>
        <w:br/>
      </w:r>
      <w:r>
        <w:rPr>
          <w:rStyle w:val="VerbatimChar"/>
        </w:rPr>
        <w:t xml:space="preserve">COMMIT;</w:t>
      </w:r>
      <w:r>
        <w:br/>
      </w:r>
      <w:r>
        <w:br/>
      </w: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会话1</w:t>
      </w:r>
      <w:r>
        <w:br/>
      </w:r>
      <w:r>
        <w:rPr>
          <w:rStyle w:val="VerbatimChar"/>
        </w:rPr>
        <w:t xml:space="preserve">SELECT value FROM test_table WHERE id = 1;</w:t>
      </w:r>
      <w:r>
        <w:br/>
      </w:r>
      <w:r>
        <w:rPr>
          <w:rStyle w:val="VerbatimChar"/>
        </w:rPr>
        <w:t xml:space="preserve">COMMIT;</w:t>
      </w:r>
    </w:p>
    <w:p>
      <w:pPr>
        <w:pStyle w:val="FirstParagraph"/>
      </w:pPr>
    </w:p>
    <w:p>
      <w:pPr>
        <w:pStyle w:val="BodyText"/>
      </w:pPr>
    </w:p>
    <w:bookmarkEnd w:id="67"/>
    <w:bookmarkStart w:id="71" w:name="脏读-2"/>
    <w:p>
      <w:pPr>
        <w:pStyle w:val="Heading3"/>
      </w:pPr>
      <w:r>
        <w:rPr>
          <w:rFonts w:hint="eastAsia"/>
        </w:rPr>
        <w:t xml:space="preserve">脏读</w:t>
      </w:r>
    </w:p>
    <w:p>
      <w:pPr>
        <w:pStyle w:val="FirstParagraph"/>
      </w:pPr>
      <w:r>
        <w:drawing>
          <wp:inline>
            <wp:extent cx="5334000" cy="2320242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219283848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准备数据</w:t>
      </w:r>
      <w:r>
        <w:br/>
      </w:r>
      <w:r>
        <w:rPr>
          <w:rStyle w:val="VerbatimChar"/>
        </w:rPr>
        <w:t xml:space="preserve">CREATE TABLE test_table1 (</w:t>
      </w:r>
      <w:r>
        <w:br/>
      </w:r>
      <w:r>
        <w:rPr>
          <w:rStyle w:val="VerbatimChar"/>
        </w:rPr>
        <w:t xml:space="preserve">    id INT PRIMARY KEY,</w:t>
      </w:r>
      <w:r>
        <w:br/>
      </w:r>
      <w:r>
        <w:rPr>
          <w:rStyle w:val="VerbatimChar"/>
        </w:rPr>
        <w:t xml:space="preserve">    value VARCHAR(100)</w:t>
      </w:r>
      <w:r>
        <w:br/>
      </w:r>
      <w:r>
        <w:rPr>
          <w:rStyle w:val="VerbatimChar"/>
        </w:rPr>
        <w:t xml:space="preserve">);</w:t>
      </w:r>
      <w:r>
        <w:br/>
      </w:r>
      <w:r>
        <w:br/>
      </w:r>
      <w:r>
        <w:rPr>
          <w:rStyle w:val="VerbatimChar"/>
        </w:rPr>
        <w:t xml:space="preserve">INSERT INTO test_table1 (id, value) VALUES (1, 'initial value');</w:t>
      </w:r>
      <w:r>
        <w:br/>
      </w:r>
      <w:r>
        <w:br/>
      </w: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会话1</w:t>
      </w:r>
      <w:r>
        <w:br/>
      </w:r>
      <w:r>
        <w:rPr>
          <w:rStyle w:val="VerbatimChar"/>
        </w:rPr>
        <w:t xml:space="preserve">SET SESSION TRANSACTION ISOLATION LEVEL READ UNCOMMITTED;</w:t>
      </w:r>
      <w:r>
        <w:br/>
      </w:r>
      <w:r>
        <w:rPr>
          <w:rStyle w:val="VerbatimChar"/>
        </w:rPr>
        <w:t xml:space="preserve">START TRANSACTION;</w:t>
      </w:r>
      <w:r>
        <w:br/>
      </w:r>
      <w:r>
        <w:rPr>
          <w:rStyle w:val="VerbatimChar"/>
        </w:rPr>
        <w:t xml:space="preserve">UPDATE test_table1 SET value = 'updated value' WHERE id = 1;</w:t>
      </w:r>
      <w:r>
        <w:br/>
      </w:r>
      <w:r>
        <w:br/>
      </w: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会话2</w:t>
      </w:r>
      <w:r>
        <w:br/>
      </w:r>
      <w:r>
        <w:rPr>
          <w:rStyle w:val="VerbatimChar"/>
        </w:rPr>
        <w:t xml:space="preserve">SET SESSION TRANSACTION ISOLATION LEVEL READ UNCOMMITTED;</w:t>
      </w:r>
      <w:r>
        <w:br/>
      </w:r>
      <w:r>
        <w:rPr>
          <w:rStyle w:val="VerbatimChar"/>
        </w:rPr>
        <w:t xml:space="preserve">START TRANSACTION;</w:t>
      </w:r>
      <w:r>
        <w:br/>
      </w:r>
      <w:r>
        <w:rPr>
          <w:rStyle w:val="VerbatimChar"/>
        </w:rPr>
        <w:t xml:space="preserve">SELECT value FROM test_table1 WHERE id = 1;</w:t>
      </w:r>
      <w:r>
        <w:br/>
      </w:r>
      <w:r>
        <w:br/>
      </w:r>
      <w:r>
        <w:rPr>
          <w:rStyle w:val="VerbatimChar"/>
        </w:rPr>
        <w:t xml:space="preserve">-- </w:t>
      </w:r>
      <w:r>
        <w:rPr>
          <w:rStyle w:val="VerbatimChar"/>
          <w:rFonts w:hint="eastAsia"/>
        </w:rPr>
        <w:t xml:space="preserve">会话1</w:t>
      </w:r>
      <w:r>
        <w:br/>
      </w:r>
      <w:r>
        <w:rPr>
          <w:rStyle w:val="VerbatimChar"/>
        </w:rPr>
        <w:t xml:space="preserve">ROLLBACK;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45" Target="media/rId45.png" /><Relationship Type="http://schemas.openxmlformats.org/officeDocument/2006/relationships/image" Id="rId26" Target="media/rId26.png" /><Relationship Type="http://schemas.openxmlformats.org/officeDocument/2006/relationships/image" Id="rId23" Target="media/rId23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60" Target="media/rId60.png" /><Relationship Type="http://schemas.openxmlformats.org/officeDocument/2006/relationships/hyperlink" Id="rId31" Target="https://cloud.tencent.com/privatecloud/document?solution=&#33150;&#35759;&#20113;&#25968;&#25454;&#24211; TDSQL MySQL&#29256;&amp;version=V10.3.21.x.x&amp;folder_id=78770071966609408&amp;dir=&#24320;&#21457;" TargetMode="External" /><Relationship Type="http://schemas.openxmlformats.org/officeDocument/2006/relationships/hyperlink" Id="rId22" Target="https://iwiki.woa.com/p/4008870749" TargetMode="External" /><Relationship Type="http://schemas.openxmlformats.org/officeDocument/2006/relationships/hyperlink" Id="rId21" Target="https://iwiki.woa.com/p/4010728898#3.2-2.0-&#21644;-2.5-&#35821;&#27861;&#33258;&#21160;&#36716;&#25442;&#35268;&#21017;" TargetMode="External" /><Relationship Type="http://schemas.openxmlformats.org/officeDocument/2006/relationships/hyperlink" Id="rId44" Target="https://www.cnblogs.com/softidea/p/12624778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cloud.tencent.com/privatecloud/document?solution=&#33150;&#35759;&#20113;&#25968;&#25454;&#24211; TDSQL MySQL&#29256;&amp;version=V10.3.21.x.x&amp;folder_id=78770071966609408&amp;dir=&#24320;&#21457;" TargetMode="External" /><Relationship Type="http://schemas.openxmlformats.org/officeDocument/2006/relationships/hyperlink" Id="rId22" Target="https://iwiki.woa.com/p/4008870749" TargetMode="External" /><Relationship Type="http://schemas.openxmlformats.org/officeDocument/2006/relationships/hyperlink" Id="rId21" Target="https://iwiki.woa.com/p/4010728898#3.2-2.0-&#21644;-2.5-&#35821;&#27861;&#33258;&#21160;&#36716;&#25442;&#35268;&#21017;" TargetMode="External" /><Relationship Type="http://schemas.openxmlformats.org/officeDocument/2006/relationships/hyperlink" Id="rId44" Target="https://www.cnblogs.com/softidea/p/12624778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2024-07-24T06:41:54Z</dcterms:created>
  <dcterms:modified xsi:type="dcterms:W3CDTF">2024-07-24T06:41:54Z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