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8a9xolridss0" w:id="0"/>
      <w:bookmarkEnd w:id="0"/>
      <w:r w:rsidDel="00000000" w:rsidR="00000000" w:rsidRPr="00000000">
        <w:rPr>
          <w:rtl w:val="0"/>
        </w:rPr>
        <w:t xml:space="preserve">Graphics Programming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Rasterisation: Image → Pixels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Rendering: Models → Images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Vertex shader: Vertices → Homogeneous clip space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Geometry stage: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Rasteriser: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76813" cy="934186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93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Double buffering: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Back buffer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Front buffer</w:t>
      </w:r>
    </w:p>
    <w:tbl>
      <w:tblPr>
        <w:tblStyle w:val="Table1"/>
        <w:tblW w:w="9000.0" w:type="dxa"/>
        <w:jc w:val="left"/>
        <w:tblInd w:w="0.0" w:type="pct"/>
        <w:tblLayout w:type="fixed"/>
        <w:tblLook w:val="0600"/>
      </w:tblPr>
      <w:tblGrid>
        <w:gridCol w:w="6570"/>
        <w:gridCol w:w="2430"/>
        <w:tblGridChange w:id="0">
          <w:tblGrid>
            <w:gridCol w:w="6570"/>
            <w:gridCol w:w="24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OpenGL uses a 4-component vector to represent a vertex.</w:t>
            </w:r>
          </w:p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known as a homogeneous coordinate system.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8663" cy="1170276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3" cy="1170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kcgdt52yrzhf" w:id="1"/>
      <w:bookmarkEnd w:id="1"/>
      <w:r w:rsidDel="00000000" w:rsidR="00000000" w:rsidRPr="00000000">
        <w:rPr>
          <w:rtl w:val="0"/>
        </w:rPr>
        <w:t xml:space="preserve">Geometric Transformations</w:t>
      </w:r>
    </w:p>
    <w:p w:rsidR="00000000" w:rsidDel="00000000" w:rsidP="00000000" w:rsidRDefault="00000000" w:rsidRPr="00000000" w14:paraId="00000018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http://www.opengl-tutorial.org/miscellaneous/math-cheatsheet/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Matrix * vector: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19538" cy="687312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68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Points </w:t>
      </w:r>
      <m:oMath>
        <m:r>
          <w:rPr/>
          <m:t xml:space="preserve">w=1</m:t>
        </m:r>
      </m:oMath>
      <w:r w:rsidDel="00000000" w:rsidR="00000000" w:rsidRPr="00000000">
        <w:rPr>
          <w:rtl w:val="0"/>
        </w:rPr>
        <w:t xml:space="preserve">, vectors </w:t>
      </w:r>
      <m:oMath>
        <m:r>
          <w:rPr/>
          <m:t xml:space="preserve">w=0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This prevents vectors from being translated.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14563" cy="1153244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15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Translation matrix * vector: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76663" cy="103167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03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Scaling matrix * vector: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90888" cy="80703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80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Positive rotations are </w:t>
      </w:r>
      <w:r w:rsidDel="00000000" w:rsidR="00000000" w:rsidRPr="00000000">
        <w:rPr>
          <w:b w:val="1"/>
          <w:rtl w:val="0"/>
        </w:rPr>
        <w:t xml:space="preserve">anti-clockwise</w:t>
      </w:r>
      <w:r w:rsidDel="00000000" w:rsidR="00000000" w:rsidRPr="00000000">
        <w:rPr>
          <w:rtl w:val="0"/>
        </w:rPr>
        <w:t xml:space="preserve"> about the origin.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3D homogeneous rotation matrices: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97790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We multiply matrix operations in reverse order (e.g. scale, then rotate, then translate = TRS):</w:t>
      </w:r>
    </w:p>
    <w:p w:rsidR="00000000" w:rsidDel="00000000" w:rsidP="00000000" w:rsidRDefault="00000000" w:rsidRPr="00000000" w14:paraId="0000002D">
      <w:pPr>
        <w:pageBreakBefore w:val="0"/>
        <w:rPr/>
      </w:pPr>
      <m:oMath>
        <m:r>
          <w:rPr/>
          <m:t xml:space="preserve">M=T</m:t>
        </m:r>
        <m:r>
          <w:rPr/>
          <m:t>∘</m:t>
        </m:r>
        <m:r>
          <w:rPr/>
          <m:t xml:space="preserve">R</m:t>
        </m:r>
        <m:r>
          <w:rPr/>
          <m:t>∘</m:t>
        </m:r>
        <m:r>
          <w:rPr/>
          <m:t xml:space="preserve">S</m:t>
        </m:r>
        <m:r>
          <w:rPr/>
          <m:t>∘</m:t>
        </m:r>
        <m:r>
          <w:rPr/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Euler angles:</w:t>
      </w:r>
    </w:p>
    <w:p w:rsidR="00000000" w:rsidDel="00000000" w:rsidP="00000000" w:rsidRDefault="00000000" w:rsidRPr="00000000" w14:paraId="00000030">
      <w:pPr>
        <w:pageBreakBefore w:val="0"/>
        <w:rPr/>
      </w:pPr>
      <m:oMath>
        <m:r>
          <w:rPr/>
          <m:t xml:space="preserve">M=R(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x</m:t>
            </m:r>
          </m:sub>
        </m:sSub>
        <m:r>
          <w:rPr/>
          <m:t xml:space="preserve">)R(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y</m:t>
            </m:r>
          </m:sub>
        </m:sSub>
        <m:r>
          <w:rPr/>
          <m:t xml:space="preserve">)R(</m:t>
        </m:r>
        <m:sSub>
          <m:sSubPr>
            <m:ctrlPr>
              <w:rPr/>
            </m:ctrlPr>
          </m:sSubPr>
          <m:e>
            <m:r>
              <w:rPr/>
              <m:t>θ</m:t>
            </m:r>
          </m:e>
          <m:sub>
            <m:r>
              <w:rPr/>
              <m:t xml:space="preserve">z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Rotation around an arbitrary axis: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We assume that the axis is defined by points </w:t>
            </w:r>
            <m:oMath>
              <m:r>
                <w:rPr/>
                <m:t xml:space="preserve">P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w:rPr/>
                <m:t xml:space="preserve">Q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pivot point</w:t>
            </w:r>
            <w:r w:rsidDel="00000000" w:rsidR="00000000" w:rsidRPr="00000000">
              <w:rPr>
                <w:rtl w:val="0"/>
              </w:rPr>
              <w:t xml:space="preserve"> is </w:t>
            </w:r>
            <m:oMath>
              <m:r>
                <w:rPr/>
                <m:t xml:space="preserve">P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rotation vector</w:t>
            </w:r>
            <w:r w:rsidDel="00000000" w:rsidR="00000000" w:rsidRPr="00000000">
              <w:rPr>
                <w:rtl w:val="0"/>
              </w:rPr>
              <w:t xml:space="preserve"> is </w:t>
            </w:r>
            <m:oMath>
              <m:r>
                <w:rPr/>
                <m:t xml:space="preserve">v=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P-Q</m:t>
                  </m:r>
                </m:num>
                <m:den>
                  <m:r>
                    <w:rPr/>
                    <m:t xml:space="preserve">|P-Q|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4050" cy="939800"/>
                  <wp:effectExtent b="0" l="0" r="0" t="0"/>
                  <wp:docPr id="1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Steps:</w:t>
            </w:r>
          </w:p>
          <w:p w:rsidR="00000000" w:rsidDel="00000000" w:rsidP="00000000" w:rsidRDefault="00000000" w:rsidRPr="00000000" w14:paraId="00000039">
            <w:pPr>
              <w:pageBreakBefore w:val="0"/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Translate the </w:t>
            </w:r>
            <w:r w:rsidDel="00000000" w:rsidR="00000000" w:rsidRPr="00000000">
              <w:rPr>
                <w:b w:val="1"/>
                <w:rtl w:val="0"/>
              </w:rPr>
              <w:t xml:space="preserve">pivot point</w:t>
            </w:r>
            <w:r w:rsidDel="00000000" w:rsidR="00000000" w:rsidRPr="00000000">
              <w:rPr>
                <w:rtl w:val="0"/>
              </w:rPr>
              <w:t xml:space="preserve"> of the axis to the </w:t>
            </w:r>
            <w:r w:rsidDel="00000000" w:rsidR="00000000" w:rsidRPr="00000000">
              <w:rPr>
                <w:b w:val="1"/>
                <w:rtl w:val="0"/>
              </w:rPr>
              <w:t xml:space="preserve">origin</w:t>
            </w:r>
            <w:r w:rsidDel="00000000" w:rsidR="00000000" w:rsidRPr="00000000">
              <w:rPr>
                <w:rtl w:val="0"/>
              </w:rPr>
              <w:t xml:space="preserve">.</w:t>
              <w:br w:type="textWrapping"/>
            </w:r>
            <m:oMath>
              <m:r>
                <w:rPr/>
                <m:t xml:space="preserve">T(-P)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Rotate the axis and object so that the axis </w:t>
            </w:r>
            <w:r w:rsidDel="00000000" w:rsidR="00000000" w:rsidRPr="00000000">
              <w:rPr>
                <w:b w:val="1"/>
                <w:rtl w:val="0"/>
              </w:rPr>
              <w:t xml:space="preserve">lines up</w:t>
            </w:r>
            <w:r w:rsidDel="00000000" w:rsidR="00000000" w:rsidRPr="00000000">
              <w:rPr>
                <w:rtl w:val="0"/>
              </w:rPr>
              <w:t xml:space="preserve"> with </w:t>
            </w:r>
            <m:oMath>
              <m:r>
                <w:rPr/>
                <m:t xml:space="preserve">z</m:t>
              </m:r>
            </m:oMath>
            <w:r w:rsidDel="00000000" w:rsidR="00000000" w:rsidRPr="00000000">
              <w:rPr>
                <w:rtl w:val="0"/>
              </w:rPr>
              <w:t xml:space="preserve">.</w:t>
              <w:br w:type="textWrapping"/>
              <w:t xml:space="preserve">e.g. </w:t>
            </w:r>
            <m:oMath>
              <m:r>
                <w:rPr>
                  <w:highlight w:val="yellow"/>
                </w:rPr>
                <m:t xml:space="preserve">R(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y</m:t>
                  </m:r>
                </m:sub>
              </m:sSub>
              <m:r>
                <w:rPr>
                  <w:highlight w:val="yellow"/>
                </w:rPr>
                <m:t xml:space="preserve">) R(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x</m:t>
                  </m:r>
                </m:sub>
              </m:sSub>
              <m:r>
                <w:rPr>
                  <w:highlight w:val="yellow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Rotate about </w:t>
            </w:r>
            <m:oMath>
              <m:r>
                <w:rPr/>
                <m:t xml:space="preserve">z</m:t>
              </m:r>
            </m:oMath>
            <w:r w:rsidDel="00000000" w:rsidR="00000000" w:rsidRPr="00000000">
              <w:rPr>
                <w:rtl w:val="0"/>
              </w:rPr>
              <w:t xml:space="preserve"> by the required angle </w:t>
            </w:r>
            <m:oMath>
              <m:r>
                <m:t>θ</m:t>
              </m:r>
            </m:oMath>
            <w:r w:rsidDel="00000000" w:rsidR="00000000" w:rsidRPr="00000000">
              <w:rPr>
                <w:rtl w:val="0"/>
              </w:rPr>
              <w:t xml:space="preserve">:</w:t>
              <w:br w:type="textWrapping"/>
            </w:r>
            <m:oMath>
              <m:r>
                <w:rPr/>
                <m:t xml:space="preserve">R(</m:t>
              </m:r>
              <m:r>
                <w:rPr/>
                <m:t>θ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Undo </w:t>
            </w:r>
            <w:r w:rsidDel="00000000" w:rsidR="00000000" w:rsidRPr="00000000">
              <w:rPr>
                <w:rtl w:val="0"/>
              </w:rPr>
              <w:t xml:space="preserve">the first two rotations to bring us back to the </w:t>
            </w:r>
            <w:r w:rsidDel="00000000" w:rsidR="00000000" w:rsidRPr="00000000">
              <w:rPr>
                <w:b w:val="1"/>
                <w:rtl w:val="0"/>
              </w:rPr>
              <w:t xml:space="preserve">original rotation</w:t>
            </w:r>
            <w:r w:rsidDel="00000000" w:rsidR="00000000" w:rsidRPr="00000000">
              <w:rPr>
                <w:rtl w:val="0"/>
              </w:rPr>
              <w:t xml:space="preserve">.</w:t>
              <w:br w:type="textWrapping"/>
            </w:r>
            <m:oMath>
              <m:r>
                <w:rPr>
                  <w:highlight w:val="yellow"/>
                </w:rPr>
                <m:t xml:space="preserve">R(-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x</m:t>
                  </m:r>
                </m:sub>
              </m:sSub>
              <m:r>
                <w:rPr>
                  <w:highlight w:val="yellow"/>
                </w:rPr>
                <m:t xml:space="preserve">)R(-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y</m:t>
                  </m:r>
                </m:sub>
              </m:sSub>
              <m:r>
                <w:rPr>
                  <w:highlight w:val="yellow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numPr>
                <w:ilvl w:val="0"/>
                <w:numId w:val="1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Translate back to the </w:t>
            </w:r>
            <w:r w:rsidDel="00000000" w:rsidR="00000000" w:rsidRPr="00000000">
              <w:rPr>
                <w:b w:val="1"/>
                <w:rtl w:val="0"/>
              </w:rPr>
              <w:t xml:space="preserve">original position</w:t>
            </w:r>
            <w:r w:rsidDel="00000000" w:rsidR="00000000" w:rsidRPr="00000000">
              <w:rPr>
                <w:rtl w:val="0"/>
              </w:rPr>
              <w:t xml:space="preserve">:</w:t>
              <w:br w:type="textWrapping"/>
            </w:r>
            <m:oMath>
              <m:r>
                <w:rPr/>
                <m:t xml:space="preserve">T(P)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The final </w:t>
            </w:r>
            <w:r w:rsidDel="00000000" w:rsidR="00000000" w:rsidRPr="00000000">
              <w:rPr>
                <w:b w:val="1"/>
                <w:rtl w:val="0"/>
              </w:rPr>
              <w:t xml:space="preserve">rotation matrix</w:t>
            </w:r>
            <w:r w:rsidDel="00000000" w:rsidR="00000000" w:rsidRPr="00000000">
              <w:rPr>
                <w:rtl w:val="0"/>
              </w:rPr>
              <w:t xml:space="preserve"> is:</w:t>
              <w:br w:type="textWrapping"/>
            </w:r>
            <m:oMath>
              <m:r>
                <w:rPr/>
                <m:t xml:space="preserve">M=T(P) R</m:t>
              </m:r>
              <m:r>
                <w:rPr>
                  <w:highlight w:val="yellow"/>
                </w:rPr>
                <m:t xml:space="preserve">(-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y</m:t>
                  </m:r>
                </m:sub>
              </m:sSub>
              <m:r>
                <w:rPr/>
                <m:t xml:space="preserve">) </m:t>
              </m:r>
              <m:r>
                <w:rPr>
                  <w:highlight w:val="yellow"/>
                </w:rPr>
                <m:t xml:space="preserve">R(-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x</m:t>
                  </m:r>
                </m:sub>
              </m:sSub>
              <m:r>
                <w:rPr>
                  <w:highlight w:val="yellow"/>
                </w:rPr>
                <m:t xml:space="preserve">) R(</m:t>
              </m:r>
              <m:r>
                <w:rPr>
                  <w:highlight w:val="yellow"/>
                </w:rPr>
                <m:t>θ</m:t>
              </m:r>
              <m:r>
                <w:rPr>
                  <w:highlight w:val="yellow"/>
                </w:rPr>
                <m:t xml:space="preserve">) R(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x</m:t>
                  </m:r>
                </m:sub>
              </m:sSub>
              <m:r>
                <w:rPr>
                  <w:highlight w:val="yellow"/>
                </w:rPr>
                <m:t xml:space="preserve">) R(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θ</m:t>
                  </m:r>
                </m:e>
                <m:sub>
                  <m:r>
                    <w:rPr>
                      <w:highlight w:val="yellow"/>
                    </w:rPr>
                    <m:t xml:space="preserve">y</m:t>
                  </m:r>
                </m:sub>
              </m:sSub>
              <m:r>
                <w:rPr>
                  <w:highlight w:val="yellow"/>
                </w:rPr>
                <m:t xml:space="preserve">) T(-P)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pageBreakBefore w:val="0"/>
        <w:rPr/>
      </w:pPr>
      <w:bookmarkStart w:colFirst="0" w:colLast="0" w:name="_gyzrv1ay47vi" w:id="2"/>
      <w:bookmarkEnd w:id="2"/>
      <w:r w:rsidDel="00000000" w:rsidR="00000000" w:rsidRPr="00000000">
        <w:rPr>
          <w:rtl w:val="0"/>
        </w:rPr>
        <w:t xml:space="preserve">Linear Algebra</w:t>
      </w:r>
    </w:p>
    <w:tbl>
      <w:tblPr>
        <w:tblStyle w:val="Table3"/>
        <w:tblW w:w="9360.0" w:type="dxa"/>
        <w:jc w:val="left"/>
        <w:tblInd w:w="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3050" cy="1419225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72422" cy="1423988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49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422" cy="1423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0.0" w:type="pct"/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rPr/>
            </w:pPr>
            <m:oMath>
              <m:r>
                <w:rPr/>
                <m:t xml:space="preserve">u</m:t>
              </m:r>
              <m:r>
                <w:rPr/>
                <m:t>⋅</m:t>
              </m:r>
              <m:r>
                <w:rPr/>
                <m:t xml:space="preserve">v=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</m:t>
                  </m:r>
                </m:sub>
                <m:sup/>
              </m:nary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u</m:t>
                  </m:r>
                </m:e>
                <m:sub>
                  <m:r>
                    <w:rPr/>
                    <m:t xml:space="preserve">i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v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rPr/>
            </w:pPr>
            <m:oMath>
              <m:r>
                <w:rPr/>
                <m:t xml:space="preserve">u</m:t>
              </m:r>
              <m:r>
                <w:rPr/>
                <m:t>⋅</m:t>
              </m:r>
              <m:r>
                <w:rPr/>
                <m:t xml:space="preserve">v=||u|| ||v|| cos </m:t>
              </m:r>
              <m:r>
                <w:rPr/>
                <m:t>θ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54553" cy="1176338"/>
                  <wp:effectExtent b="0" l="0" r="0" t="0"/>
                  <wp:docPr id="4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53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76338" cy="1176338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8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32570" cy="1176338"/>
                  <wp:effectExtent b="0" l="0" r="0" t="0"/>
                  <wp:docPr id="2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570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91382" cy="1414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382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688443" cy="188118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8443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Magnitude / length / norm of vector:</w:t>
      </w:r>
    </w:p>
    <w:p w:rsidR="00000000" w:rsidDel="00000000" w:rsidP="00000000" w:rsidRDefault="00000000" w:rsidRPr="00000000" w14:paraId="00000050">
      <w:pPr>
        <w:pageBreakBefore w:val="0"/>
        <w:rPr/>
      </w:pPr>
      <m:oMath>
        <m:r>
          <w:rPr/>
          <m:t xml:space="preserve">||v||=</m:t>
        </m:r>
        <m:rad>
          <m:radPr>
            <m:degHide m:val="1"/>
            <m:ctrlPr>
              <w:rPr/>
            </m:ctrlPr>
          </m:radPr>
          <m:e>
            <m:sSubSup>
              <m:sSubSupPr>
                <m:ctrlPr>
                  <w:rPr/>
                </m:ctrlPr>
              </m:sSubSup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2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+...+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v</m:t>
                </m:r>
              </m:e>
              <m:sub>
                <m:r>
                  <w:rPr/>
                  <m:t xml:space="preserve">n</m:t>
                </m:r>
              </m:sub>
              <m:sup>
                <m:r>
                  <w:rPr/>
                  <m:t xml:space="preserve">2</m:t>
                </m:r>
              </m:sup>
            </m:sSub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Normalised vector:</w:t>
      </w:r>
    </w:p>
    <w:p w:rsidR="00000000" w:rsidDel="00000000" w:rsidP="00000000" w:rsidRDefault="00000000" w:rsidRPr="00000000" w14:paraId="00000053">
      <w:pPr>
        <w:pageBreakBefore w:val="0"/>
        <w:rPr/>
      </w:pPr>
      <m:oMath>
        <m:r>
          <w:rPr/>
          <m:t xml:space="preserve">v'=</m:t>
        </m:r>
        <m:f>
          <m:fPr>
            <m:ctrlPr>
              <w:rPr/>
            </m:ctrlPr>
          </m:fPr>
          <m:num>
            <m:r>
              <w:rPr/>
              <m:t xml:space="preserve">v</m:t>
            </m:r>
          </m:num>
          <m:den>
            <m:r>
              <w:rPr/>
              <m:t xml:space="preserve">||v||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v</m:t>
            </m:r>
          </m:num>
          <m:den>
            <m:rad>
              <m:radPr>
                <m:degHide m:val="1"/>
                <m:ctrlPr>
                  <w:rPr/>
                </m:ctrlPr>
              </m:radPr>
              <m:e>
                <m:sSubSup>
                  <m:sSubSupPr>
                    <m:ctrlPr>
                      <w:rPr/>
                    </m:ctrlPr>
                  </m:sSubSupPr>
                  <m:e>
                    <m:r>
                      <w:rPr/>
                      <m:t xml:space="preserve">v</m:t>
                    </m:r>
                  </m:e>
                  <m:sub>
                    <m:r>
                      <w:rPr/>
                      <m:t xml:space="preserve">1</m:t>
                    </m:r>
                  </m:sub>
                  <m:sup>
                    <m:r>
                      <w:rPr/>
                      <m:t xml:space="preserve">2</m:t>
                    </m:r>
                  </m:sup>
                </m:sSubSup>
                <m:r>
                  <w:rPr/>
                  <m:t xml:space="preserve">+</m:t>
                </m:r>
                <m:sSubSup>
                  <m:sSubSupPr>
                    <m:ctrlPr>
                      <w:rPr/>
                    </m:ctrlPr>
                  </m:sSubSupPr>
                  <m:e>
                    <m:r>
                      <w:rPr/>
                      <m:t xml:space="preserve">v</m:t>
                    </m:r>
                  </m:e>
                  <m:sub>
                    <m:r>
                      <w:rPr/>
                      <m:t xml:space="preserve">2</m:t>
                    </m:r>
                  </m:sub>
                  <m:sup>
                    <m:r>
                      <w:rPr/>
                      <m:t xml:space="preserve">2</m:t>
                    </m:r>
                  </m:sup>
                </m:sSubSup>
                <m:r>
                  <w:rPr/>
                  <m:t xml:space="preserve">+...+</m:t>
                </m:r>
                <m:sSubSup>
                  <m:sSubSupPr>
                    <m:ctrlPr>
                      <w:rPr/>
                    </m:ctrlPr>
                  </m:sSubSupPr>
                  <m:e>
                    <m:r>
                      <w:rPr/>
                      <m:t xml:space="preserve">v</m:t>
                    </m:r>
                  </m:e>
                  <m:sub>
                    <m:r>
                      <w:rPr/>
                      <m:t xml:space="preserve">n</m:t>
                    </m:r>
                  </m:sub>
                  <m:sup>
                    <m:r>
                      <w:rPr/>
                      <m:t xml:space="preserve">2</m:t>
                    </m:r>
                  </m:sup>
                </m:sSubSup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Change of basis from </w:t>
      </w:r>
      <m:oMath>
        <m:r>
          <w:rPr/>
          <m:t xml:space="preserve">xyz</m:t>
        </m:r>
      </m:oMath>
      <w:r w:rsidDel="00000000" w:rsidR="00000000" w:rsidRPr="00000000">
        <w:rPr>
          <w:rtl w:val="0"/>
        </w:rPr>
        <w:t xml:space="preserve"> to </w:t>
      </w:r>
      <m:oMath>
        <m:r>
          <w:rPr/>
          <m:t xml:space="preserve">uvw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88527" cy="8705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527" cy="8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rPr/>
      </w:pPr>
      <w:bookmarkStart w:colFirst="0" w:colLast="0" w:name="_bepc5whkvjod" w:id="3"/>
      <w:bookmarkEnd w:id="3"/>
      <w:r w:rsidDel="00000000" w:rsidR="00000000" w:rsidRPr="00000000">
        <w:rPr>
          <w:rtl w:val="0"/>
        </w:rPr>
        <w:t xml:space="preserve">Viewing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Transformation pipeline: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6891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Orthographic projection: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977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Perspective projection: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43163" cy="165196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65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Normalised Device Coordinates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Window Coordinates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3175" cy="2057400"/>
                  <wp:effectExtent b="0" l="0" r="0" t="0"/>
                  <wp:docPr id="2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0" r="5564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95575" cy="2057400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5299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Unmatched window and viewport aspect ratios will cause affine distortion.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Object hierarchicies:</w:t>
      </w:r>
    </w:p>
    <w:tbl>
      <w:tblPr>
        <w:tblStyle w:val="Table6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modelMatrix = parentMatrix * localMatrix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pageBreakBefore w:val="0"/>
        <w:rPr/>
      </w:pPr>
      <w:bookmarkStart w:colFirst="0" w:colLast="0" w:name="_jx9hh6exd9i" w:id="4"/>
      <w:bookmarkEnd w:id="4"/>
      <w:r w:rsidDel="00000000" w:rsidR="00000000" w:rsidRPr="00000000">
        <w:rPr>
          <w:rtl w:val="0"/>
        </w:rPr>
        <w:t xml:space="preserve">Lighting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Rendering algorithms: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View-dependent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View-independent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Global illumination algorithms (fast → slow):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Z-buffer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Ray tracing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Radiosity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Path tracing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View-dependent algorithms must determine the point in the scene which is visible through each pixel, then determine the light that is scattered towards the pixel.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A BRDF (Bidirectional Reflectance Distribution Function) describes how light is scattered / reflected from a point on a surface.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Area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Solid Angle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spacing w:line="240" w:lineRule="auto"/>
              <w:rPr/>
            </w:pPr>
            <m:oMath>
              <m:r>
                <m:t>θ</m:t>
              </m:r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l</m:t>
                  </m:r>
                </m:num>
                <m:den>
                  <m:r>
                    <w:rPr/>
                    <m:t xml:space="preserve">r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21336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 b="743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spacing w:line="240" w:lineRule="auto"/>
              <w:rPr/>
            </w:pPr>
            <m:oMath>
              <m:r>
                <m:t>ω</m:t>
              </m:r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A'</m:t>
                  </m:r>
                </m:num>
                <m:den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09725" cy="2066925"/>
                  <wp:effectExtent b="0" l="0" r="0" t="0"/>
                  <wp:docPr id="42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066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Power / Flux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(Watts) </w:t>
            </w:r>
            <m:oMath>
              <m:r>
                <w:rPr/>
                <m:t xml:space="preserve">Φ</m:t>
              </m:r>
            </m:oMath>
            <w:r w:rsidDel="00000000" w:rsidR="00000000" w:rsidRPr="00000000">
              <w:rPr>
                <w:rtl w:val="0"/>
              </w:rPr>
              <w:t xml:space="preserve"> is the total energy (Joules) leaving a surface per unit time.</w:t>
            </w:r>
          </w:p>
          <w:p w:rsidR="00000000" w:rsidDel="00000000" w:rsidP="00000000" w:rsidRDefault="00000000" w:rsidRPr="00000000" w14:paraId="0000008C">
            <w:pPr>
              <w:pageBreakBefore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14588" cy="152866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588" cy="1528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Radiosity</w:t>
            </w:r>
            <w:r w:rsidDel="00000000" w:rsidR="00000000" w:rsidRPr="00000000">
              <w:rPr>
                <w:rtl w:val="0"/>
              </w:rPr>
              <w:t xml:space="preserve">: Flux </w:t>
            </w:r>
            <m:oMath>
              <m:r>
                <w:rPr/>
                <m:t xml:space="preserve">Φ</m:t>
              </m:r>
            </m:oMath>
            <w:r w:rsidDel="00000000" w:rsidR="00000000" w:rsidRPr="00000000">
              <w:rPr>
                <w:rtl w:val="0"/>
              </w:rPr>
              <w:t xml:space="preserve"> per unit area. </w:t>
            </w:r>
            <m:oMath>
              <m:r>
                <w:rPr/>
                <m:t xml:space="preserve">B=W/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tbl>
            <w:tblPr>
              <w:tblStyle w:val="Table9"/>
              <w:tblW w:w="9160.0" w:type="dxa"/>
              <w:jc w:val="center"/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pageBreakBefore w:val="0"/>
                    <w:spacing w:line="240" w:lineRule="auto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385888" cy="1419225"/>
                        <wp:effectExtent b="0" l="0" r="0" t="0"/>
                        <wp:docPr id="54" name="image4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1.png"/>
                                <pic:cNvPicPr preferRelativeResize="0"/>
                              </pic:nvPicPr>
                              <pic:blipFill>
                                <a:blip r:embed="rId32"/>
                                <a:srcRect b="0" l="1689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5888" cy="14192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pageBreakBefore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0">
                  <w:pPr>
                    <w:pageBreakBefore w:val="0"/>
                    <w:spacing w:line="240" w:lineRule="auto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271713" cy="1333565"/>
                        <wp:effectExtent b="0" l="0" r="0" t="0"/>
                        <wp:docPr id="4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3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1713" cy="13335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Irradiance</w:t>
            </w:r>
            <w:r w:rsidDel="00000000" w:rsidR="00000000" w:rsidRPr="00000000">
              <w:rPr>
                <w:rtl w:val="0"/>
              </w:rPr>
              <w:t xml:space="preserve">: Flux </w:t>
            </w:r>
            <m:oMath>
              <m:r>
                <w:rPr/>
                <m:t xml:space="preserve">Φ</m:t>
              </m:r>
            </m:oMath>
            <w:r w:rsidDel="00000000" w:rsidR="00000000" w:rsidRPr="00000000">
              <w:rPr>
                <w:rtl w:val="0"/>
              </w:rPr>
              <w:t xml:space="preserve"> arriving per unit area. </w:t>
            </w:r>
            <m:oMath>
              <m:r>
                <w:rPr/>
                <m:t xml:space="preserve">E=W/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3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85888" cy="1419225"/>
                  <wp:effectExtent b="0" l="0" r="0" t="0"/>
                  <wp:docPr id="44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2"/>
                          <a:srcRect b="0" l="1689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Radiance</w:t>
            </w:r>
            <w:r w:rsidDel="00000000" w:rsidR="00000000" w:rsidRPr="00000000">
              <w:rPr>
                <w:rtl w:val="0"/>
              </w:rPr>
              <w:t xml:space="preserve">: Radiosity per direction. </w:t>
            </w:r>
            <m:oMath>
              <m:r>
                <w:rPr/>
                <m:t xml:space="preserve">L=W/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m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/sr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5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71725" cy="1122496"/>
                  <wp:effectExtent b="0" l="0" r="0" t="0"/>
                  <wp:docPr id="4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122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Inverse square law:</w:t>
      </w:r>
    </w:p>
    <w:p w:rsidR="00000000" w:rsidDel="00000000" w:rsidP="00000000" w:rsidRDefault="00000000" w:rsidRPr="00000000" w14:paraId="00000098">
      <w:pPr>
        <w:pageBreakBefore w:val="0"/>
        <w:rPr/>
      </w:pPr>
      <m:oMath>
        <m:r>
          <w:rPr/>
          <m:t xml:space="preserve">E=</m:t>
        </m:r>
        <m:f>
          <m:fPr>
            <m:ctrlPr>
              <w:rPr/>
            </m:ctrlPr>
          </m:fPr>
          <m:num>
            <m:r>
              <w:rPr/>
              <m:t xml:space="preserve">Φ</m:t>
            </m:r>
          </m:num>
          <m:den>
            <m:r>
              <w:rPr/>
              <m:t xml:space="preserve">4</m:t>
            </m:r>
            <m:r>
              <w:rPr/>
              <m:t>π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Cosine rule:</w:t>
      </w:r>
    </w:p>
    <w:p w:rsidR="00000000" w:rsidDel="00000000" w:rsidP="00000000" w:rsidRDefault="00000000" w:rsidRPr="00000000" w14:paraId="0000009B">
      <w:pPr>
        <w:pageBreakBefore w:val="0"/>
        <w:rPr/>
      </w:pPr>
      <m:oMath>
        <m:r>
          <w:rPr/>
          <m:t xml:space="preserve">E=cos</m:t>
        </m:r>
        <m:r>
          <w:rPr/>
          <m:t>θ</m:t>
        </m:r>
        <m:f>
          <m:fPr>
            <m:ctrlPr>
              <w:rPr/>
            </m:ctrlPr>
          </m:fPr>
          <m:num>
            <m:r>
              <w:rPr/>
              <m:t xml:space="preserve">Φ</m:t>
            </m:r>
          </m:num>
          <m:den>
            <m:r>
              <w:rPr/>
              <m:t xml:space="preserve">4</m:t>
            </m:r>
            <m:r>
              <w:rPr/>
              <m:t>π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0.0" w:type="pct"/>
        <w:tblLayout w:type="fixed"/>
        <w:tblLook w:val="0600"/>
      </w:tblPr>
      <w:tblGrid>
        <w:gridCol w:w="4815"/>
        <w:gridCol w:w="4185"/>
        <w:tblGridChange w:id="0">
          <w:tblGrid>
            <w:gridCol w:w="4815"/>
            <w:gridCol w:w="4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BRDF is well-explained in </w:t>
            </w: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this video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A BRDF describes the </w:t>
            </w:r>
            <w:r w:rsidDel="00000000" w:rsidR="00000000" w:rsidRPr="00000000">
              <w:rPr>
                <w:b w:val="1"/>
                <w:rtl w:val="0"/>
              </w:rPr>
              <w:t xml:space="preserve">reflected radiance</w:t>
            </w:r>
            <w:r w:rsidDel="00000000" w:rsidR="00000000" w:rsidRPr="00000000">
              <w:rPr>
                <w:rtl w:val="0"/>
              </w:rPr>
              <w:t xml:space="preserve"> given incident radiance where:</w:t>
            </w:r>
          </w:p>
          <w:p w:rsidR="00000000" w:rsidDel="00000000" w:rsidP="00000000" w:rsidRDefault="00000000" w:rsidRPr="00000000" w14:paraId="000000A2">
            <w:pPr>
              <w:pageBreakBefore w:val="0"/>
              <w:numPr>
                <w:ilvl w:val="0"/>
                <w:numId w:val="29"/>
              </w:numPr>
              <w:ind w:left="720" w:hanging="360"/>
            </w:pPr>
            <m:oMath>
              <m:r>
                <w:rPr/>
                <m:t xml:space="preserve">x</m:t>
              </m:r>
            </m:oMath>
            <w:r w:rsidDel="00000000" w:rsidR="00000000" w:rsidRPr="00000000">
              <w:rPr>
                <w:rtl w:val="0"/>
              </w:rPr>
              <w:t xml:space="preserve"> is the </w:t>
            </w:r>
            <w:r w:rsidDel="00000000" w:rsidR="00000000" w:rsidRPr="00000000">
              <w:rPr>
                <w:b w:val="1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3">
            <w:pPr>
              <w:pageBreakBefore w:val="0"/>
              <w:numPr>
                <w:ilvl w:val="0"/>
                <w:numId w:val="29"/>
              </w:numPr>
              <w:ind w:left="72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ω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=(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θ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Φ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is the </w:t>
            </w:r>
            <w:r w:rsidDel="00000000" w:rsidR="00000000" w:rsidRPr="00000000">
              <w:rPr>
                <w:b w:val="1"/>
                <w:rtl w:val="0"/>
              </w:rPr>
              <w:t xml:space="preserve">incoming</w:t>
            </w:r>
            <w:r w:rsidDel="00000000" w:rsidR="00000000" w:rsidRPr="00000000">
              <w:rPr>
                <w:rtl w:val="0"/>
              </w:rPr>
              <w:t xml:space="preserve"> direction.</w:t>
            </w:r>
          </w:p>
          <w:p w:rsidR="00000000" w:rsidDel="00000000" w:rsidP="00000000" w:rsidRDefault="00000000" w:rsidRPr="00000000" w14:paraId="000000A4">
            <w:pPr>
              <w:pageBreakBefore w:val="0"/>
              <w:numPr>
                <w:ilvl w:val="0"/>
                <w:numId w:val="29"/>
              </w:numPr>
              <w:ind w:left="72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ω</m:t>
                  </m:r>
                </m:e>
                <m:sub>
                  <m:r>
                    <w:rPr/>
                    <m:t xml:space="preserve">r</m:t>
                  </m:r>
                </m:sub>
              </m:sSub>
              <m:r>
                <w:rPr/>
                <m:t xml:space="preserve">=(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θ</m:t>
                  </m:r>
                </m:e>
                <m:sub>
                  <m:r>
                    <w:rPr/>
                    <m:t xml:space="preserve">r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>
                      <w:sz w:val="28"/>
                      <w:szCs w:val="28"/>
                    </w:rPr>
                    <m:t xml:space="preserve">Φ</m:t>
                  </m:r>
                </m:e>
                <m:sub>
                  <m:r>
                    <w:rPr/>
                    <m:t xml:space="preserve">r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is the </w:t>
            </w:r>
            <w:r w:rsidDel="00000000" w:rsidR="00000000" w:rsidRPr="00000000">
              <w:rPr>
                <w:b w:val="1"/>
                <w:rtl w:val="0"/>
              </w:rPr>
              <w:t xml:space="preserve">reflected </w:t>
            </w:r>
            <w:r w:rsidDel="00000000" w:rsidR="00000000" w:rsidRPr="00000000">
              <w:rPr>
                <w:rtl w:val="0"/>
              </w:rPr>
              <w:t xml:space="preserve">direction.</w:t>
            </w:r>
          </w:p>
          <w:p w:rsidR="00000000" w:rsidDel="00000000" w:rsidP="00000000" w:rsidRDefault="00000000" w:rsidRPr="00000000" w14:paraId="000000A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pageBreakBefore w:val="0"/>
              <w:rPr/>
            </w:pPr>
            <m:oMath>
              <m:r>
                <w:rPr/>
                <m:t xml:space="preserve">BRDF=</m:t>
              </m:r>
            </m:oMath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quantity reflected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quantity arriving </m:t>
                  </m:r>
                </m:den>
              </m:f>
              <m:r>
                <w:rPr>
                  <w:sz w:val="28"/>
                  <w:szCs w:val="28"/>
                </w:rPr>
                <m:t xml:space="preserve">=</m:t>
              </m:r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radiance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irradiance 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pageBreakBefore w:val="0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r</m:t>
                  </m:r>
                </m:sub>
              </m:sSub>
              <m:r>
                <w:rPr/>
                <m:t xml:space="preserve">(x,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ω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ω</m:t>
                  </m:r>
                </m:e>
                <m:sub>
                  <m:r>
                    <w:rPr/>
                    <m:t xml:space="preserve">r</m:t>
                  </m:r>
                </m:sub>
              </m:sSub>
              <m:r>
                <w:rPr/>
                <m:t xml:space="preserve">)=</m:t>
              </m:r>
            </m:oMath>
            <m:oMath>
              <m:f>
                <m:fPr>
                  <m:ctrlPr>
                    <w:rPr>
                      <w:sz w:val="28"/>
                      <w:szCs w:val="28"/>
                    </w:rPr>
                  </m:ctrlPr>
                </m:fPr>
                <m:num>
                  <m:r>
                    <w:rPr>
                      <w:sz w:val="28"/>
                      <w:szCs w:val="28"/>
                    </w:rPr>
                    <m:t xml:space="preserve">d</m:t>
                  </m:r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L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r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(x,</m:t>
                  </m:r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r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)</m:t>
                  </m:r>
                </m:num>
                <m:den>
                  <m:r>
                    <w:rPr>
                      <w:sz w:val="28"/>
                      <w:szCs w:val="28"/>
                    </w:rPr>
                    <m:t xml:space="preserve">d</m:t>
                  </m:r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 xml:space="preserve">E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i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(x,</m:t>
                  </m:r>
                  <m:sSub>
                    <m:sSubPr>
                      <m:ctrlPr>
                        <w:rPr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sz w:val="28"/>
                          <w:szCs w:val="28"/>
                        </w:rPr>
                        <m:t xml:space="preserve">i</m:t>
                      </m:r>
                    </m:sub>
                  </m:sSub>
                  <m:r>
                    <w:rPr>
                      <w:sz w:val="28"/>
                      <w:szCs w:val="28"/>
                    </w:rPr>
                    <m:t xml:space="preserve">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pageBreakBefore w:val="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 xml:space="preserve">f</m:t>
                  </m:r>
                </m:e>
                <m:sub>
                  <m:r>
                    <w:rPr>
                      <w:highlight w:val="yellow"/>
                    </w:rPr>
                    <m:t xml:space="preserve">r</m:t>
                  </m:r>
                </m:sub>
              </m:sSub>
              <m:r>
                <w:rPr>
                  <w:highlight w:val="yellow"/>
                </w:rPr>
                <m:t xml:space="preserve">(x,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ω</m:t>
                  </m:r>
                </m:e>
                <m:sub>
                  <m:r>
                    <w:rPr>
                      <w:highlight w:val="yellow"/>
                    </w:rPr>
                    <m:t xml:space="preserve">i</m:t>
                  </m:r>
                </m:sub>
              </m:sSub>
              <m:r>
                <w:rPr>
                  <w:highlight w:val="yellow"/>
                </w:rPr>
                <m:t xml:space="preserve">,</m:t>
              </m:r>
              <m:sSub>
                <m:sSubPr>
                  <m:ctrlPr>
                    <w:rPr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ω</m:t>
                  </m:r>
                </m:e>
                <m:sub>
                  <m:r>
                    <w:rPr>
                      <w:highlight w:val="yellow"/>
                    </w:rPr>
                    <m:t xml:space="preserve">r</m:t>
                  </m:r>
                </m:sub>
              </m:sSub>
              <m:r>
                <w:rPr>
                  <w:highlight w:val="yellow"/>
                </w:rPr>
                <m:t xml:space="preserve">)=</m:t>
              </m:r>
            </m:oMath>
            <m:oMath>
              <m:f>
                <m:fPr>
                  <m:ctrlPr>
                    <w:rPr>
                      <w:sz w:val="28"/>
                      <w:szCs w:val="28"/>
                      <w:highlight w:val="yellow"/>
                    </w:rPr>
                  </m:ctrlPr>
                </m:fPr>
                <m:num>
                  <m:r>
                    <w:rPr>
                      <w:sz w:val="28"/>
                      <w:szCs w:val="28"/>
                      <w:highlight w:val="yellow"/>
                    </w:rPr>
                    <m:t xml:space="preserve">d</m:t>
                  </m:r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L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r</m:t>
                      </m:r>
                    </m:sub>
                  </m:sSub>
                  <m:r>
                    <w:rPr>
                      <w:sz w:val="28"/>
                      <w:szCs w:val="28"/>
                      <w:highlight w:val="yellow"/>
                    </w:rPr>
                    <m:t xml:space="preserve">(x,</m:t>
                  </m:r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>ω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r</m:t>
                      </m:r>
                    </m:sub>
                  </m:sSub>
                  <m:r>
                    <w:rPr>
                      <w:sz w:val="28"/>
                      <w:szCs w:val="28"/>
                      <w:highlight w:val="yellow"/>
                    </w:rPr>
                    <m:t xml:space="preserve">)</m:t>
                  </m:r>
                </m:num>
                <m:den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L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i</m:t>
                      </m:r>
                    </m:sub>
                  </m:sSub>
                  <m:r>
                    <w:rPr>
                      <w:sz w:val="28"/>
                      <w:szCs w:val="28"/>
                      <w:highlight w:val="yellow"/>
                    </w:rPr>
                    <m:t xml:space="preserve">(x,</m:t>
                  </m:r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>ω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i</m:t>
                      </m:r>
                    </m:sub>
                  </m:sSub>
                  <m:r>
                    <w:rPr>
                      <w:sz w:val="28"/>
                      <w:szCs w:val="28"/>
                      <w:highlight w:val="yellow"/>
                    </w:rPr>
                    <m:t xml:space="preserve">) cos</m:t>
                  </m:r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>θ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i</m:t>
                      </m:r>
                    </m:sub>
                  </m:sSub>
                  <m:r>
                    <w:rPr>
                      <w:sz w:val="28"/>
                      <w:szCs w:val="28"/>
                      <w:highlight w:val="yellow"/>
                    </w:rPr>
                    <m:t xml:space="preserve"> d</m:t>
                  </m:r>
                  <m:sSub>
                    <m:sSubPr>
                      <m:ctrlPr>
                        <w:rPr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highlight w:val="yellow"/>
                        </w:rPr>
                        <m:t>ω</m:t>
                      </m:r>
                    </m:e>
                    <m:sub>
                      <m:r>
                        <w:rPr>
                          <w:sz w:val="28"/>
                          <w:szCs w:val="28"/>
                          <w:highlight w:val="yellow"/>
                        </w:rPr>
                        <m:t xml:space="preserve">i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where:</w:t>
            </w:r>
          </w:p>
          <w:p w:rsidR="00000000" w:rsidDel="00000000" w:rsidP="00000000" w:rsidRDefault="00000000" w:rsidRPr="00000000" w14:paraId="000000AB">
            <w:pPr>
              <w:pageBreakBefore w:val="0"/>
              <w:numPr>
                <w:ilvl w:val="0"/>
                <w:numId w:val="6"/>
              </w:numPr>
              <w:spacing w:line="240" w:lineRule="auto"/>
              <w:ind w:left="720" w:hanging="360"/>
            </w:pPr>
            <m:oMath>
              <m:r>
                <w:rPr/>
                <m:t xml:space="preserve">L</m:t>
              </m:r>
            </m:oMath>
            <w:r w:rsidDel="00000000" w:rsidR="00000000" w:rsidRPr="00000000">
              <w:rPr>
                <w:rtl w:val="0"/>
              </w:rPr>
              <w:t xml:space="preserve"> is the radiance.</w:t>
            </w:r>
          </w:p>
          <w:p w:rsidR="00000000" w:rsidDel="00000000" w:rsidP="00000000" w:rsidRDefault="00000000" w:rsidRPr="00000000" w14:paraId="000000AC">
            <w:pPr>
              <w:pageBreakBefore w:val="0"/>
              <w:numPr>
                <w:ilvl w:val="0"/>
                <w:numId w:val="6"/>
              </w:numPr>
              <w:spacing w:line="240" w:lineRule="auto"/>
              <w:ind w:left="720" w:hanging="360"/>
            </w:pPr>
            <m:oMath>
              <m:r>
                <w:rPr/>
                <m:t xml:space="preserve">d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w</m:t>
                  </m:r>
                </m:e>
                <m:sub>
                  <m:r>
                    <w:rPr/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the differential solid angle.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9825" cy="1803400"/>
                  <wp:effectExtent b="0" l="0" r="0" t="0"/>
                  <wp:docPr id="58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pageBreakBefore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24125" cy="1651000"/>
                  <wp:effectExtent b="0" l="0" r="0" t="0"/>
                  <wp:docPr id="1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The reflectance equation relates reflected radiance to incoming radiance that is scattered according to the surface’s BRDF.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31567" cy="139541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567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)=</m:t>
        </m:r>
        <m:nary>
          <m:naryPr>
            <m:chr m:val="∫"/>
            <m:ctrlPr>
              <w:rPr/>
            </m:ctrlPr>
          </m:naryPr>
          <m:sub>
            <m:r>
              <w:rPr/>
              <m:t>Ω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) cos</m:t>
        </m:r>
        <m:r>
          <w:rPr/>
          <m:t>θ</m:t>
        </m:r>
        <m:r>
          <w:rPr/>
          <m:t xml:space="preserve"> d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26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the reflected radiance.</w:t>
      </w:r>
    </w:p>
    <w:p w:rsidR="00000000" w:rsidDel="00000000" w:rsidP="00000000" w:rsidRDefault="00000000" w:rsidRPr="00000000" w14:paraId="000000B8">
      <w:pPr>
        <w:pageBreakBefore w:val="0"/>
        <w:numPr>
          <w:ilvl w:val="0"/>
          <w:numId w:val="26"/>
        </w:numPr>
        <w:ind w:left="720" w:hanging="360"/>
      </w:pPr>
      <m:oMath>
        <m:r>
          <m:t>Ω</m:t>
        </m:r>
      </m:oMath>
      <w:r w:rsidDel="00000000" w:rsidR="00000000" w:rsidRPr="00000000">
        <w:rPr>
          <w:rtl w:val="0"/>
        </w:rPr>
        <w:t xml:space="preserve"> is the domain of integration.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26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the BRDF.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26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the incident radiance.</w:t>
        <w:br w:type="textWrapping"/>
        <w:t xml:space="preserve">This is a hemisphere if the surface is opaque.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26"/>
        </w:numPr>
        <w:ind w:left="720" w:hanging="360"/>
      </w:pPr>
      <m:oMath>
        <m:r>
          <w:rPr/>
          <m:t xml:space="preserve">cos</m:t>
        </m:r>
        <m:r>
          <w:rPr/>
          <m:t>θ</m:t>
        </m:r>
      </m:oMath>
      <w:r w:rsidDel="00000000" w:rsidR="00000000" w:rsidRPr="00000000">
        <w:rPr>
          <w:rtl w:val="0"/>
        </w:rPr>
        <w:t xml:space="preserve"> is the cosine of the incident angle.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The radiance equation often includes a self-emitted term to account for light sources.</w:t>
      </w:r>
    </w:p>
    <w:p w:rsidR="00000000" w:rsidDel="00000000" w:rsidP="00000000" w:rsidRDefault="00000000" w:rsidRPr="00000000" w14:paraId="000000BE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)=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e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)+</m:t>
        </m:r>
        <m:nary>
          <m:naryPr>
            <m:chr m:val="∫"/>
            <m:ctrlPr>
              <w:rPr/>
            </m:ctrlPr>
          </m:naryPr>
          <m:sub>
            <m:r>
              <w:rPr/>
              <m:t>Ω</m:t>
            </m:r>
          </m:sub>
          <m:sup/>
        </m:nary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r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r</m:t>
            </m:r>
          </m:sub>
        </m:sSub>
        <m:r>
          <w:rPr/>
          <m:t xml:space="preserve">) 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i</m:t>
            </m:r>
          </m:sub>
        </m:sSub>
        <m:r>
          <w:rPr/>
          <m:t xml:space="preserve">(x,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  <m:r>
          <w:rPr/>
          <m:t xml:space="preserve">) cos</m:t>
        </m:r>
        <m:r>
          <w:rPr/>
          <m:t>θ</m:t>
        </m:r>
        <m:r>
          <w:rPr/>
          <m:t xml:space="preserve"> d</m:t>
        </m:r>
        <m:sSub>
          <m:sSubPr>
            <m:ctrlPr>
              <w:rPr/>
            </m:ctrlPr>
          </m:sSubPr>
          <m:e>
            <m:r>
              <w:rPr/>
              <m:t>ω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Shading: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Flat</w:t>
      </w:r>
      <w:r w:rsidDel="00000000" w:rsidR="00000000" w:rsidRPr="00000000">
        <w:rPr>
          <w:rtl w:val="0"/>
        </w:rPr>
        <w:t xml:space="preserve">: Calculated once per polygon.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Smooth / Gouraud</w:t>
      </w:r>
      <w:r w:rsidDel="00000000" w:rsidR="00000000" w:rsidRPr="00000000">
        <w:rPr>
          <w:rtl w:val="0"/>
        </w:rPr>
        <w:t xml:space="preserve">: Calculated once per vertex and interpolated.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Phong</w:t>
      </w:r>
      <w:r w:rsidDel="00000000" w:rsidR="00000000" w:rsidRPr="00000000">
        <w:rPr>
          <w:rtl w:val="0"/>
        </w:rPr>
        <w:t xml:space="preserve">: Normals interpolated and calculated at each fragment.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Average normal:</w:t>
      </w:r>
    </w:p>
    <w:p w:rsidR="00000000" w:rsidDel="00000000" w:rsidP="00000000" w:rsidRDefault="00000000" w:rsidRPr="00000000" w14:paraId="000000C6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v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)/2</m:t>
            </m:r>
          </m:num>
          <m:den>
            <m:r>
              <w:rPr/>
              <m:t xml:space="preserve">| 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N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)/2 |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Phong shading vs. Gouraud shading:</w:t>
      </w:r>
    </w:p>
    <w:p w:rsidR="00000000" w:rsidDel="00000000" w:rsidP="00000000" w:rsidRDefault="00000000" w:rsidRPr="00000000" w14:paraId="000000C9">
      <w:pPr>
        <w:pageBreakBefore w:val="0"/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Han</w:t>
      </w:r>
      <w:r w:rsidDel="00000000" w:rsidR="00000000" w:rsidRPr="00000000">
        <w:rPr>
          <w:rtl w:val="0"/>
        </w:rPr>
        <w:t xml:space="preserve">dles specular highlights much better.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14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Handles Mach bands better.</w:t>
      </w:r>
    </w:p>
    <w:p w:rsidR="00000000" w:rsidDel="00000000" w:rsidP="00000000" w:rsidRDefault="00000000" w:rsidRPr="00000000" w14:paraId="000000CB">
      <w:pPr>
        <w:pageBreakBefore w:val="0"/>
        <w:widowControl w:val="0"/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More expensive.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 xml:space="preserve">An illumination model captures how light sources interact with object surfaces.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A shading model determines how to render faces of each polygon in the scene.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It describes how to interpolate over the faces of polygons given the illumination.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A point light source radiating energy equally in all directions (isotropic) has radiant intensity:</w:t>
      </w:r>
    </w:p>
    <w:p w:rsidR="00000000" w:rsidDel="00000000" w:rsidP="00000000" w:rsidRDefault="00000000" w:rsidRPr="00000000" w14:paraId="000000D3">
      <w:pPr>
        <w:pageBreakBefore w:val="0"/>
        <w:rPr/>
      </w:pPr>
      <m:oMath>
        <m:r>
          <w:rPr/>
          <m:t xml:space="preserve">I=</m:t>
        </m:r>
        <m:f>
          <m:fPr>
            <m:ctrlPr>
              <w:rPr/>
            </m:ctrlPr>
          </m:fPr>
          <m:num>
            <m:r>
              <w:rPr/>
              <m:t xml:space="preserve">Φ</m:t>
            </m:r>
          </m:num>
          <m:den>
            <m:r>
              <w:rPr/>
              <m:t>ω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Φ</m:t>
            </m:r>
          </m:num>
          <m:den>
            <m:r>
              <w:rPr/>
              <m:t xml:space="preserve">4</m:t>
            </m:r>
            <m:r>
              <w:rPr/>
              <m:t>π</m:t>
            </m:r>
          </m:den>
        </m:f>
      </m:oMath>
      <w:r w:rsidDel="00000000" w:rsidR="00000000" w:rsidRPr="00000000">
        <w:rPr>
          <w:rtl w:val="0"/>
        </w:rPr>
        <w:t xml:space="preserve"> (Inverse square law where </w:t>
      </w:r>
      <m:oMath>
        <m:r>
          <w:rPr/>
          <m:t xml:space="preserve">r=1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4">
      <w:pPr>
        <w:pStyle w:val="Heading2"/>
        <w:pageBreakBefore w:val="0"/>
        <w:rPr/>
      </w:pPr>
      <w:bookmarkStart w:colFirst="0" w:colLast="0" w:name="_s7rty84o5xlf" w:id="5"/>
      <w:bookmarkEnd w:id="5"/>
      <w:r w:rsidDel="00000000" w:rsidR="00000000" w:rsidRPr="00000000">
        <w:rPr>
          <w:rtl w:val="0"/>
        </w:rPr>
        <w:t xml:space="preserve">Lambertian Illumination Model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A surface reflectance can be used instead of a BRDF:</w:t>
      </w:r>
    </w:p>
    <w:p w:rsidR="00000000" w:rsidDel="00000000" w:rsidP="00000000" w:rsidRDefault="00000000" w:rsidRPr="00000000" w14:paraId="000000D6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m:t>ρ</m:t>
            </m:r>
          </m:e>
          <m:sub>
            <m:r>
              <w:rPr/>
              <m:t xml:space="preserve">d</m:t>
            </m:r>
          </m:sub>
        </m:sSub>
        <m:r>
          <w:rPr/>
          <m:t xml:space="preserve">(x)=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Φ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Φ</m:t>
                </m:r>
              </m:e>
              <m:sub>
                <m:r>
                  <w:rPr/>
                  <m:t xml:space="preserve">r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r</m:t>
            </m:r>
          </m:sub>
        </m:sSub>
        <m:r>
          <w:rPr/>
          <m:t xml:space="preserve">(x)=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(x)</m:t>
            </m:r>
          </m:num>
          <m:den>
            <m:r>
              <w:rPr/>
              <m:t>π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 xml:space="preserve">The contribution from a single source is given by:</w:t>
      </w:r>
    </w:p>
    <w:p w:rsidR="00000000" w:rsidDel="00000000" w:rsidP="00000000" w:rsidRDefault="00000000" w:rsidRPr="00000000" w14:paraId="000000DA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r,d</m:t>
            </m:r>
          </m:sub>
        </m:sSub>
        <m:r>
          <w:rPr/>
          <m:t xml:space="preserve">(x,</m:t>
        </m:r>
        <m:r>
          <w:rPr/>
          <m:t>⋅</m:t>
        </m:r>
        <m:r>
          <w:rPr/>
          <m:t xml:space="preserve">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d</m:t>
                </m:r>
              </m:sub>
            </m:sSub>
          </m:num>
          <m:den>
            <m:r>
              <w:rPr/>
              <m:t>π</m:t>
            </m:r>
          </m:den>
        </m:f>
        <m:r>
          <w:rPr/>
          <m:t xml:space="preserve"> cos</m:t>
        </m:r>
        <m:r>
          <w:rPr/>
          <m:t>θ</m:t>
        </m:r>
        <m:r>
          <w:rPr/>
          <m:t xml:space="preserve">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Φ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4</m:t>
            </m:r>
            <m:r>
              <w:rPr/>
              <m:t>π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5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r,d</m:t>
            </m:r>
          </m:sub>
        </m:sSub>
        <m:r>
          <w:rPr/>
          <m:t xml:space="preserve">(x,</m:t>
        </m:r>
        <m:r>
          <w:rPr/>
          <m:t>⋅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is the reflected radiance.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15"/>
        </w:numPr>
        <w:ind w:left="720" w:hanging="360"/>
      </w:pPr>
      <m:oMath>
        <m:f>
          <m:num>
            <m:sSub>
              <m:sSubPr>
                <m:ctrlPr>
                  <w:rPr/>
                </m:ctrlPr>
              </m:sSubPr>
              <m:e>
                <m:r>
                  <m:t>ρ</m:t>
                </m:r>
              </m:e>
              <m:sub>
                <m:r>
                  <w:rPr/>
                  <m:t xml:space="preserve">d</m:t>
                </m:r>
              </m:sub>
            </m:sSub>
          </m:num>
          <m:den>
            <m:r>
              <w:rPr/>
              <m:t>π</m:t>
            </m:r>
          </m:den>
        </m:f>
      </m:oMath>
      <w:r w:rsidDel="00000000" w:rsidR="00000000" w:rsidRPr="00000000">
        <w:rPr>
          <w:rtl w:val="0"/>
        </w:rPr>
        <w:t xml:space="preserve"> is the BRDF.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15"/>
        </w:numPr>
        <w:ind w:left="720" w:hanging="360"/>
      </w:pPr>
      <m:oMath>
        <m:r>
          <w:rPr/>
          <m:t xml:space="preserve">cos</m:t>
        </m:r>
        <m:r>
          <w:rPr/>
          <m:t>θ</m:t>
        </m:r>
        <m:r>
          <w:rPr/>
          <m:t xml:space="preserve">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Φ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4</m:t>
            </m:r>
            <m:r>
              <w:rPr/>
              <m:t>π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r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 is the incident radiance.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pageBreakBefore w:val="0"/>
        <w:rPr/>
      </w:pPr>
      <w:bookmarkStart w:colFirst="0" w:colLast="0" w:name="_3yty9h22m58m" w:id="6"/>
      <w:bookmarkEnd w:id="6"/>
      <w:r w:rsidDel="00000000" w:rsidR="00000000" w:rsidRPr="00000000">
        <w:rPr>
          <w:rtl w:val="0"/>
        </w:rPr>
        <w:t xml:space="preserve">Phong Illumination Model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BRDF is approximated by spherical cosine function raised to a power (Phong exponent):</w:t>
      </w:r>
    </w:p>
    <w:p w:rsidR="00000000" w:rsidDel="00000000" w:rsidP="00000000" w:rsidRDefault="00000000" w:rsidRPr="00000000" w14:paraId="000000E2">
      <w:pPr>
        <w:pageBreakBefore w:val="0"/>
        <w:rPr/>
      </w:pPr>
      <m:oMath>
        <m:r>
          <w:rPr/>
          <m:t xml:space="preserve">r=</m:t>
        </m:r>
        <m:sSup>
          <m:sSupPr>
            <m:ctrlPr>
              <w:rPr/>
            </m:ctrlPr>
          </m:sSupPr>
          <m:e>
            <m:r>
              <w:rPr/>
              <m:t xml:space="preserve">cos</m:t>
            </m:r>
          </m:e>
          <m:sup>
            <m:r>
              <w:rPr/>
              <m:t xml:space="preserve">n</m:t>
            </m:r>
          </m:sup>
        </m:sSup>
        <m:r>
          <w:rPr/>
          <m:t>θ</m:t>
        </m:r>
      </m:oMath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(Higher </w:t>
      </w:r>
      <m:oMath>
        <m:r>
          <w:rPr>
            <w:i w:val="1"/>
          </w:rPr>
          <m:t xml:space="preserve">n</m:t>
        </m:r>
      </m:oMath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⇒ sharper spike)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pageBreakBefore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L</m:t>
                  </m:r>
                </m:e>
                <m:sub>
                  <m:r>
                    <w:rPr/>
                    <m:t xml:space="preserve">r,s</m:t>
                  </m:r>
                </m:sub>
              </m:sSub>
              <m:r>
                <w:rPr/>
                <m:t xml:space="preserve">(x,V)=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n+2</m:t>
                  </m:r>
                </m:num>
                <m:den>
                  <m:r>
                    <w:rPr/>
                    <m:t xml:space="preserve">2</m:t>
                  </m:r>
                  <m:r>
                    <w:rPr/>
                    <m:t>π</m:t>
                  </m:r>
                </m:den>
              </m:f>
              <m:r>
                <w:rPr/>
                <m:t xml:space="preserve">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ρ</m:t>
                  </m:r>
                </m:e>
                <m:sub>
                  <m:r>
                    <w:rPr/>
                    <m:t xml:space="preserve">s</m:t>
                  </m:r>
                </m:sub>
              </m:sSub>
              <m:r>
                <w:rPr/>
                <m:t xml:space="preserve"> 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cos</m:t>
                  </m:r>
                </m:e>
                <m:sup>
                  <m:r>
                    <w:rPr/>
                    <m:t xml:space="preserve">n</m:t>
                  </m:r>
                </m:sup>
              </m:sSup>
              <m:r>
                <w:rPr/>
                <m:t>θ</m:t>
              </m:r>
              <m:r>
                <w:rPr/>
                <m:t xml:space="preserve"> </m:t>
              </m:r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Φ</m:t>
                      </m:r>
                    </m:e>
                    <m:sub>
                      <m:r>
                        <w:rPr/>
                        <m:t xml:space="preserve">s</m:t>
                      </m:r>
                    </m:sub>
                  </m:sSub>
                </m:num>
                <m:den>
                  <m:r>
                    <w:rPr/>
                    <m:t xml:space="preserve">4</m:t>
                  </m:r>
                  <m:r>
                    <w:rPr/>
                    <m:t>π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d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where:</w:t>
            </w:r>
          </w:p>
          <w:p w:rsidR="00000000" w:rsidDel="00000000" w:rsidP="00000000" w:rsidRDefault="00000000" w:rsidRPr="00000000" w14:paraId="000000E9">
            <w:pPr>
              <w:pageBreakBefore w:val="0"/>
              <w:numPr>
                <w:ilvl w:val="0"/>
                <w:numId w:val="30"/>
              </w:numPr>
              <w:spacing w:line="240" w:lineRule="auto"/>
              <w:ind w:left="720" w:hanging="360"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n+2</m:t>
                  </m:r>
                </m:num>
                <m:den>
                  <m:r>
                    <w:rPr/>
                    <m:t xml:space="preserve">2</m:t>
                  </m:r>
                  <m:r>
                    <w:rPr/>
                    <m:t>π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 is the normalisation term.</w:t>
            </w:r>
          </w:p>
          <w:p w:rsidR="00000000" w:rsidDel="00000000" w:rsidP="00000000" w:rsidRDefault="00000000" w:rsidRPr="00000000" w14:paraId="000000EA">
            <w:pPr>
              <w:pageBreakBefore w:val="0"/>
              <w:numPr>
                <w:ilvl w:val="0"/>
                <w:numId w:val="30"/>
              </w:numPr>
              <w:spacing w:line="240" w:lineRule="auto"/>
              <w:ind w:left="720" w:hanging="360"/>
            </w:pPr>
            <m:oMath>
              <m:sSub>
                <m:sSubPr>
                  <m:ctrlPr>
                    <w:rPr/>
                  </m:ctrlPr>
                </m:sSubPr>
                <m:e>
                  <m:r>
                    <m:t>ρ</m:t>
                  </m:r>
                </m:e>
                <m:sub>
                  <m:r>
                    <w:rPr/>
                    <m:t xml:space="preserve">s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 is the specular reflectivity.</w:t>
            </w:r>
          </w:p>
          <w:p w:rsidR="00000000" w:rsidDel="00000000" w:rsidP="00000000" w:rsidRDefault="00000000" w:rsidRPr="00000000" w14:paraId="000000EB">
            <w:pPr>
              <w:pageBreakBefore w:val="0"/>
              <w:numPr>
                <w:ilvl w:val="0"/>
                <w:numId w:val="30"/>
              </w:numPr>
              <w:spacing w:line="240" w:lineRule="auto"/>
              <w:ind w:left="720" w:hanging="360"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cos</m:t>
                  </m:r>
                </m:e>
                <m:sup>
                  <m:r>
                    <w:rPr/>
                    <m:t xml:space="preserve">n</m:t>
                  </m:r>
                </m:sup>
              </m:sSup>
              <m:r>
                <w:rPr/>
                <m:t>θ</m:t>
              </m:r>
            </m:oMath>
            <w:r w:rsidDel="00000000" w:rsidR="00000000" w:rsidRPr="00000000">
              <w:rPr>
                <w:rtl w:val="0"/>
              </w:rPr>
              <w:t xml:space="preserve"> is the cosine lobe.</w:t>
            </w:r>
          </w:p>
          <w:p w:rsidR="00000000" w:rsidDel="00000000" w:rsidP="00000000" w:rsidRDefault="00000000" w:rsidRPr="00000000" w14:paraId="000000EC">
            <w:pPr>
              <w:pageBreakBefore w:val="0"/>
              <w:numPr>
                <w:ilvl w:val="0"/>
                <w:numId w:val="30"/>
              </w:numPr>
              <w:spacing w:line="240" w:lineRule="auto"/>
              <w:ind w:left="720" w:hanging="360"/>
            </w:pPr>
            <m:oMath>
              <m:f>
                <m:fPr>
                  <m:ctrlPr>
                    <w:rPr/>
                  </m:ctrlPr>
                </m:fPr>
                <m:num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Φ</m:t>
                      </m:r>
                    </m:e>
                    <m:sub>
                      <m:r>
                        <w:rPr/>
                        <m:t xml:space="preserve">s</m:t>
                      </m:r>
                    </m:sub>
                  </m:sSub>
                </m:num>
                <m:den>
                  <m:r>
                    <w:rPr/>
                    <m:t xml:space="preserve">4</m:t>
                  </m:r>
                  <m:r>
                    <w:rPr/>
                    <m:t>π</m:t>
                  </m:r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d</m:t>
                      </m:r>
                    </m:e>
                    <m:sup>
                      <m:r>
                        <w:rPr/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  <w:t xml:space="preserve"> is the light source irradiance.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2616200"/>
                  <wp:effectExtent b="0" l="0" r="0" t="0"/>
                  <wp:docPr id="56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pStyle w:val="Heading2"/>
        <w:pageBreakBefore w:val="0"/>
        <w:rPr/>
      </w:pPr>
      <w:bookmarkStart w:colFirst="0" w:colLast="0" w:name="_qyn0mii4d5c7" w:id="7"/>
      <w:bookmarkEnd w:id="7"/>
      <w:r w:rsidDel="00000000" w:rsidR="00000000" w:rsidRPr="00000000">
        <w:rPr>
          <w:rtl w:val="0"/>
        </w:rPr>
        <w:t xml:space="preserve">Ambient Illumination Model</w:t>
      </w:r>
    </w:p>
    <w:p w:rsidR="00000000" w:rsidDel="00000000" w:rsidP="00000000" w:rsidRDefault="00000000" w:rsidRPr="00000000" w14:paraId="000000EF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a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>ρ</m:t>
            </m:r>
          </m:e>
          <m:sub>
            <m:r>
              <w:rPr/>
              <m:t xml:space="preserve">a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s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Less accurate irradiance model:</w:t>
      </w:r>
    </w:p>
    <w:p w:rsidR="00000000" w:rsidDel="00000000" w:rsidP="00000000" w:rsidRDefault="00000000" w:rsidRPr="00000000" w14:paraId="000000F4">
      <w:pPr>
        <w:pageBreakBefore w:val="0"/>
        <w:rPr/>
      </w:pPr>
      <m:oMath>
        <m:r>
          <w:rPr/>
          <m:t xml:space="preserve">E=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I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a+bd+c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7"/>
        </w:numPr>
        <w:ind w:left="720" w:hanging="360"/>
      </w:pP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is a constant attenuation factor.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7"/>
        </w:numPr>
        <w:ind w:left="720" w:hanging="360"/>
      </w:pP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 is a linear attenuation factor.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7"/>
        </w:numPr>
        <w:ind w:left="720" w:hanging="360"/>
      </w:pP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 is a quadratic attenuation factor.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pageBreakBefore w:val="0"/>
        <w:rPr/>
      </w:pPr>
      <w:bookmarkStart w:colFirst="0" w:colLast="0" w:name="_951nah8xp7ih" w:id="8"/>
      <w:bookmarkEnd w:id="8"/>
      <w:r w:rsidDel="00000000" w:rsidR="00000000" w:rsidRPr="00000000">
        <w:rPr>
          <w:rtl w:val="0"/>
        </w:rPr>
        <w:t xml:space="preserve">Phong Illumination Model</w:t>
      </w:r>
    </w:p>
    <w:p w:rsidR="00000000" w:rsidDel="00000000" w:rsidP="00000000" w:rsidRDefault="00000000" w:rsidRPr="00000000" w14:paraId="000000FA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</m:t>
            </m:r>
          </m:sub>
        </m:sSub>
        <m:r>
          <w:rPr/>
          <m:t xml:space="preserve">(x,V)=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Φ</m:t>
                </m:r>
              </m:e>
              <m:sub>
                <m:r>
                  <w:rPr/>
                  <m:t xml:space="preserve">s</m:t>
                </m:r>
              </m:sub>
            </m:sSub>
          </m:num>
          <m:den>
            <m:r>
              <w:rPr/>
              <m:t xml:space="preserve">4</m:t>
            </m:r>
            <m:r>
              <w:rPr/>
              <m:t>π</m:t>
            </m:r>
          </m:den>
        </m:f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a+bd+c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d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d>
          <m:dPr>
            <m:begChr m:val="["/>
            <m:endChr m:val="]"/>
            <m:ctrlPr>
              <w:rPr/>
            </m:ctrlPr>
          </m:dPr>
          <m:e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a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d</m:t>
                </m:r>
              </m:sub>
            </m:sSub>
            <m:r>
              <w:rPr/>
              <m:t xml:space="preserve">(N</m:t>
            </m:r>
            <m:r>
              <w:rPr/>
              <m:t>⋅</m:t>
            </m:r>
            <m:r>
              <w:rPr/>
              <m:t xml:space="preserve">L)+</m:t>
            </m:r>
            <m:sSub>
              <m:sSubPr>
                <m:ctrlPr>
                  <w:rPr/>
                </m:ctrlPr>
              </m:sSubPr>
              <m:e>
                <m:r>
                  <w:rPr/>
                  <m:t>ρ</m:t>
                </m:r>
              </m:e>
              <m:sub>
                <m:r>
                  <w:rPr/>
                  <m:t xml:space="preserve">s</m:t>
                </m:r>
              </m:sub>
            </m:sSub>
            <m:sSup>
              <m:sSupPr>
                <m:ctrlPr>
                  <w:rPr/>
                </m:ctrlPr>
              </m:sSupPr>
              <m:e>
                <m:r>
                  <w:rPr/>
                  <m:t xml:space="preserve">(V</m:t>
                </m:r>
                <m:r>
                  <w:rPr/>
                  <m:t>⋅</m:t>
                </m:r>
                <m:r>
                  <w:rPr/>
                  <m:t xml:space="preserve">R)</m:t>
                </m:r>
              </m:e>
              <m:sup>
                <m:r>
                  <w:rPr/>
                  <m:t xml:space="preserve">n</m:t>
                </m:r>
              </m:sup>
            </m:s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FC">
      <w:pPr>
        <w:pageBreakBefore w:val="0"/>
        <w:numPr>
          <w:ilvl w:val="0"/>
          <w:numId w:val="27"/>
        </w:numPr>
        <w:ind w:left="720" w:hanging="360"/>
      </w:pPr>
      <m:oMath>
        <m:r>
          <w:rPr/>
          <m:t xml:space="preserve">N</m:t>
        </m:r>
        <m:r>
          <w:rPr/>
          <m:t>⋅</m:t>
        </m:r>
        <m:r>
          <w:rPr/>
          <m:t xml:space="preserve">L=cos</m:t>
        </m:r>
        <m:r>
          <w:rPr/>
          <m:t>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27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(V</m:t>
            </m:r>
            <m:r>
              <w:rPr/>
              <m:t>⋅</m:t>
            </m:r>
            <m:r>
              <w:rPr/>
              <m:t xml:space="preserve">R)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cos</m:t>
            </m:r>
          </m:e>
          <m:sup>
            <m:r>
              <w:rPr/>
              <m:t xml:space="preserve">n</m:t>
            </m:r>
          </m:sup>
        </m:sSup>
        <m:r>
          <w:rPr/>
          <m:t>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0.0" w:type="pct"/>
        <w:tblLayout w:type="fixed"/>
        <w:tblLook w:val="0600"/>
      </w:tblPr>
      <w:tblGrid>
        <w:gridCol w:w="5130"/>
        <w:gridCol w:w="3870"/>
        <w:tblGridChange w:id="0">
          <w:tblGrid>
            <w:gridCol w:w="5130"/>
            <w:gridCol w:w="3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Reflected Vector:</w:t>
            </w:r>
          </w:p>
          <w:p w:rsidR="00000000" w:rsidDel="00000000" w:rsidP="00000000" w:rsidRDefault="00000000" w:rsidRPr="00000000" w14:paraId="00000100">
            <w:pPr>
              <w:pageBreakBefore w:val="0"/>
              <w:spacing w:line="240" w:lineRule="auto"/>
              <w:rPr/>
            </w:pPr>
            <m:oMath>
              <m:r>
                <w:rPr/>
                <m:t xml:space="preserve">R</m:t>
              </m:r>
            </m:oMath>
            <w:r w:rsidDel="00000000" w:rsidR="00000000" w:rsidRPr="00000000">
              <w:rPr>
                <w:rtl w:val="0"/>
              </w:rPr>
              <w:tab/>
            </w:r>
            <m:oMath>
              <m:r>
                <w:rPr/>
                <m:t xml:space="preserve">=I+2N(-I</m:t>
              </m:r>
              <m:r>
                <w:rPr/>
                <m:t>⋅</m:t>
              </m:r>
              <m:r>
                <w:rPr/>
                <m:t xml:space="preserve">N)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  <m:oMath>
              <m:r>
                <w:rPr/>
                <m:t xml:space="preserve">=I-2N(I</m:t>
              </m:r>
              <m:r>
                <w:rPr/>
                <m:t>⋅</m:t>
              </m:r>
              <m:r>
                <w:rPr/>
                <m:t xml:space="preserve">N)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4488" cy="1871053"/>
                  <wp:effectExtent b="0" l="0" r="0" t="0"/>
                  <wp:docPr id="48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488" cy="1871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Blinn-Phong:</w:t>
      </w:r>
    </w:p>
    <w:tbl>
      <w:tblPr>
        <w:tblStyle w:val="Table13"/>
        <w:tblW w:w="9000.0" w:type="dxa"/>
        <w:jc w:val="left"/>
        <w:tblInd w:w="0.0" w:type="pct"/>
        <w:tblLayout w:type="fixed"/>
        <w:tblLook w:val="0600"/>
      </w:tblPr>
      <w:tblGrid>
        <w:gridCol w:w="5430"/>
        <w:gridCol w:w="3570"/>
        <w:tblGridChange w:id="0">
          <w:tblGrid>
            <w:gridCol w:w="5430"/>
            <w:gridCol w:w="35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ageBreakBefore w:val="0"/>
              <w:spacing w:line="240" w:lineRule="auto"/>
              <w:rPr/>
            </w:pPr>
            <m:oMath>
              <m:r>
                <w:rPr/>
                <m:t xml:space="preserve">H=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V+L</m:t>
                  </m:r>
                </m:num>
                <m:den>
                  <m:r>
                    <w:rPr/>
                    <m:t xml:space="preserve">|V+L|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half vector is a vector with a direction half-way between the eye vector and light vector.</w:t>
            </w:r>
          </w:p>
          <w:p w:rsidR="00000000" w:rsidDel="00000000" w:rsidP="00000000" w:rsidRDefault="00000000" w:rsidRPr="00000000" w14:paraId="0000010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specular term is:</w:t>
            </w:r>
          </w:p>
          <w:p w:rsidR="00000000" w:rsidDel="00000000" w:rsidP="00000000" w:rsidRDefault="00000000" w:rsidRPr="00000000" w14:paraId="0000010A">
            <w:pPr>
              <w:pageBreakBefore w:val="0"/>
              <w:spacing w:line="240" w:lineRule="auto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(N</m:t>
                  </m:r>
                  <m:r>
                    <w:rPr/>
                    <m:t>⋅</m:t>
                  </m:r>
                  <m:r>
                    <w:rPr/>
                    <m:t xml:space="preserve">H)</m:t>
                  </m:r>
                </m:e>
                <m:sup>
                  <m:r>
                    <w:rPr/>
                    <m:t xml:space="preserve">n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 opposed to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(V</m:t>
                  </m:r>
                  <m:r>
                    <w:rPr/>
                    <m:t>⋅</m:t>
                  </m:r>
                  <m:r>
                    <w:rPr/>
                    <m:t xml:space="preserve">R)</m:t>
                  </m:r>
                </m:e>
                <m:sup>
                  <m:r>
                    <w:rPr/>
                    <m:t xml:space="preserve">n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13589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Other light source types: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Directional: At infinity and is represented by a direction rather than a position.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Spot lights: We admit illumination only within a restricted angle.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s</m:t>
            </m:r>
          </m:sub>
        </m:sSub>
        <m:r>
          <w:rPr/>
          <m:t xml:space="preserve">=</m:t>
        </m:r>
      </m:oMath>
      <m:oMath>
        <m:f>
          <m:fPr>
            <m:ctrlPr>
              <w:rPr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Φ</m:t>
                </m:r>
              </m:e>
              <m:sub>
                <m:r>
                  <w:rPr>
                    <w:sz w:val="28"/>
                    <w:szCs w:val="28"/>
                  </w:rPr>
                  <m:t xml:space="preserve">s</m:t>
                </m:r>
              </m:sub>
            </m:sSub>
          </m:num>
          <m:den>
            <m:r>
              <w:rPr>
                <w:sz w:val="28"/>
                <w:szCs w:val="28"/>
              </w:rPr>
              <m:t xml:space="preserve">4</m:t>
            </m:r>
            <m:r>
              <w:rPr>
                <w:sz w:val="28"/>
                <w:szCs w:val="28"/>
              </w:rPr>
              <m:t>π</m:t>
            </m:r>
            <m:r>
              <w:rPr>
                <w:sz w:val="28"/>
                <w:szCs w:val="28"/>
              </w:rPr>
              <m:t xml:space="preserve">(a+bd+c</m:t>
            </m:r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d</m:t>
                </m:r>
              </m:e>
              <m:sup>
                <m:r>
                  <w:rPr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sz w:val="28"/>
                <w:szCs w:val="28"/>
              </w:rPr>
              <m:t xml:space="preserve">)</m:t>
            </m:r>
          </m:den>
        </m:f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(</m:t>
            </m:r>
            <m:f>
              <m:fPr>
                <m:ctrlPr>
                  <w:rPr>
                    <w:sz w:val="28"/>
                    <w:szCs w:val="28"/>
                  </w:rPr>
                </m:ctrlPr>
              </m:fPr>
              <m:num>
                <m:r>
                  <w:rPr>
                    <w:sz w:val="28"/>
                    <w:szCs w:val="28"/>
                  </w:rPr>
                  <m:t xml:space="preserve">-I</m:t>
                </m:r>
                <m:r>
                  <w:rPr>
                    <w:sz w:val="28"/>
                    <w:szCs w:val="28"/>
                  </w:rPr>
                  <m:t>⋅</m:t>
                </m:r>
                <m:r>
                  <w:rPr>
                    <w:sz w:val="28"/>
                    <w:szCs w:val="28"/>
                  </w:rPr>
                  <m:t xml:space="preserve">L</m:t>
                </m:r>
              </m:num>
              <m:den>
                <m:r>
                  <w:rPr>
                    <w:sz w:val="28"/>
                    <w:szCs w:val="28"/>
                  </w:rPr>
                  <m:t xml:space="preserve">cos</m:t>
                </m:r>
                <m:r>
                  <w:rPr>
                    <w:sz w:val="28"/>
                    <w:szCs w:val="28"/>
                  </w:rPr>
                  <m:t>θ</m:t>
                </m:r>
              </m:den>
            </m:f>
            <m:r>
              <w:rPr>
                <w:sz w:val="28"/>
                <w:szCs w:val="28"/>
              </w:rPr>
              <m:t xml:space="preserve">)</m:t>
            </m:r>
          </m:e>
          <m:sup>
            <m:r>
              <w:rPr>
                <w:sz w:val="28"/>
                <w:szCs w:val="28"/>
              </w:rPr>
              <m:t xml:space="preserve">n</m:t>
            </m:r>
          </m:sup>
        </m:sSup>
      </m:oMath>
      <w:r w:rsidDel="00000000" w:rsidR="00000000" w:rsidRPr="00000000">
        <w:rPr>
          <w:rtl w:val="0"/>
        </w:rPr>
        <w:tab/>
        <w:t xml:space="preserve">where </w:t>
      </w: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-I</m:t>
                </m:r>
                <m:r>
                  <w:rPr/>
                  <m:t>⋅</m:t>
                </m:r>
                <m:r>
                  <w:rPr/>
                  <m:t xml:space="preserve">L</m:t>
                </m:r>
              </m:num>
              <m:den>
                <m:r>
                  <w:rPr/>
                  <m:t xml:space="preserve">cos</m:t>
                </m:r>
                <m:r>
                  <w:rPr/>
                  <m:t>θ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is the spotlight attenuation.</w:t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New normal matrix:</w:t>
      </w:r>
    </w:p>
    <w:tbl>
      <w:tblPr>
        <w:tblStyle w:val="Table14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mat4 normal_mat = transpose(inverse(view_mat * model_mat));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// 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mat4 normal_mat = inverse(transpose(view_mat * model_mat));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  <w:t xml:space="preserve">Phong fragment shader: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9d9d9" w:space="0" w:sz="8" w:val="single"/>
              <w:left w:color="d9d9d9" w:space="0" w:sz="8" w:val="single"/>
              <w:bottom w:color="d9d9d9" w:space="0" w:sz="8" w:val="single"/>
              <w:right w:color="d9d9d9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// Calculate ambient term.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vec3 ambient = light.ambient * material.ambient;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// Calculate diffuse term.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vec3 lightVector = normalize(light.position - position);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dotProduct = max(dot(normal, lightVector),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);</w:t>
              <w:br w:type="textWrapping"/>
              <w:t xml:space="preserve">vec3 diffuse = light.diffuse * dotProduct * material.diffuse;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// Calculate specular term.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vec3 cameraVector = normalize(cameraPosition - position);</w:t>
              <w:br w:type="textWrapping"/>
              <w:t xml:space="preserve">vec3 reflectionVector = reflect(-lightVector, normal);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dotProduct = max(dot(cameraVector, reflectionVector), </w:t>
            </w:r>
            <w:r w:rsidDel="00000000" w:rsidR="00000000" w:rsidRPr="00000000">
              <w:rPr>
                <w:rFonts w:ascii="Consolas" w:cs="Consolas" w:eastAsia="Consolas" w:hAnsi="Consolas"/>
                <w:color w:val="8a7b52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specularComponent = </w:t>
            </w:r>
            <w:r w:rsidDel="00000000" w:rsidR="00000000" w:rsidRPr="00000000">
              <w:rPr>
                <w:rFonts w:ascii="Consolas" w:cs="Consolas" w:eastAsia="Consolas" w:hAnsi="Consolas"/>
                <w:color w:val="d35400"/>
                <w:highlight w:val="white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(dotProduct, material.shininess);</w:t>
              <w:br w:type="textWrapping"/>
              <w:t xml:space="preserve">vec3 specular = light.specular * specularComponent * material.specular;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ambient + diffuse + specular;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pageBreakBefore w:val="0"/>
        <w:rPr/>
      </w:pPr>
      <w:bookmarkStart w:colFirst="0" w:colLast="0" w:name="_s10i2vgtyxwh" w:id="9"/>
      <w:bookmarkEnd w:id="9"/>
      <w:r w:rsidDel="00000000" w:rsidR="00000000" w:rsidRPr="00000000">
        <w:rPr>
          <w:rtl w:val="0"/>
        </w:rPr>
        <w:t xml:space="preserve">Ray Tracing</w:t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  <w:t xml:space="preserve">Ray tracing simulates specular to specular only, without the spread.</w:t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58488" cy="2700338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48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10600" cy="3014663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600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Whitted illumination 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4">
      <w:pPr>
        <w:pageBreakBefore w:val="0"/>
        <w:rPr>
          <w:highlight w:val="yellow"/>
        </w:rPr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</m:t>
            </m:r>
          </m:sub>
        </m:sSub>
        <m:r>
          <w:rPr/>
          <m:t xml:space="preserve">(x,V)=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emitted</m:t>
            </m:r>
          </m:sub>
        </m:sSub>
        <m:r>
          <w:rPr/>
          <m:t xml:space="preserve">(x,V)+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Phong</m:t>
            </m:r>
          </m:sub>
        </m:sSub>
        <m:r>
          <w:rPr/>
          <m:t xml:space="preserve">(x,V)+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reflected</m:t>
            </m:r>
          </m:sub>
        </m:sSub>
        <m:r>
          <w:rPr/>
          <m:t xml:space="preserve">(x,V)+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refracted</m:t>
            </m:r>
          </m:sub>
        </m:sSub>
        <m:r>
          <w:rPr/>
          <m:t xml:space="preserve">(x,V)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10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emitted</m:t>
            </m:r>
          </m:sub>
        </m:sSub>
        <m:r>
          <w:rPr/>
          <m:t xml:space="preserve">(x,V)+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Phong</m:t>
            </m:r>
          </m:sub>
        </m:sSub>
        <m:r>
          <w:rPr/>
          <m:t xml:space="preserve">(x,V)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local </w:t>
      </w:r>
      <w:r w:rsidDel="00000000" w:rsidR="00000000" w:rsidRPr="00000000">
        <w:rPr>
          <w:rtl w:val="0"/>
        </w:rPr>
        <w:t xml:space="preserve">contribution.</w:t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10"/>
        </w:numPr>
        <w:ind w:left="720" w:hanging="360"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reflected</m:t>
            </m:r>
          </m:sub>
        </m:sSub>
        <m:r>
          <w:rPr/>
          <m:t xml:space="preserve">(x,V)+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refracted</m:t>
            </m:r>
          </m:sub>
        </m:sSub>
        <m:r>
          <w:rPr/>
          <m:t xml:space="preserve">(x,V)</m:t>
        </m:r>
      </m:oMath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contribution.</w:t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0.0" w:type="pct"/>
        <w:tblLayout w:type="fixed"/>
        <w:tblLook w:val="0600"/>
      </w:tblPr>
      <w:tblGrid>
        <w:gridCol w:w="6075"/>
        <w:gridCol w:w="3285"/>
        <w:tblGridChange w:id="0">
          <w:tblGrid>
            <w:gridCol w:w="6075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ageBreakBefore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Secondary rays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rays will have an intersection point </w:t>
            </w:r>
            <m:oMath>
              <m:r>
                <w:rPr/>
                <m:t xml:space="preserve">x</m:t>
              </m:r>
            </m:oMath>
            <w:r w:rsidDel="00000000" w:rsidR="00000000" w:rsidRPr="00000000">
              <w:rPr>
                <w:rtl w:val="0"/>
              </w:rPr>
              <w:t xml:space="preserve"> as their origin.</w:t>
            </w:r>
          </w:p>
          <w:p w:rsidR="00000000" w:rsidDel="00000000" w:rsidP="00000000" w:rsidRDefault="00000000" w:rsidRPr="00000000" w14:paraId="0000012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reflected ray direction </w:t>
            </w:r>
            <m:oMath>
              <m:r>
                <w:rPr/>
                <m:t xml:space="preserve">R</m:t>
              </m:r>
            </m:oMath>
            <w:r w:rsidDel="00000000" w:rsidR="00000000" w:rsidRPr="00000000">
              <w:rPr>
                <w:rtl w:val="0"/>
              </w:rPr>
              <w:t xml:space="preserve"> is given by:</w:t>
            </w:r>
          </w:p>
          <w:p w:rsidR="00000000" w:rsidDel="00000000" w:rsidP="00000000" w:rsidRDefault="00000000" w:rsidRPr="00000000" w14:paraId="0000012D">
            <w:pPr>
              <w:pageBreakBefore w:val="0"/>
              <w:spacing w:line="240" w:lineRule="auto"/>
              <w:rPr/>
            </w:pPr>
            <m:oMath>
              <m:r>
                <w:rPr/>
                <m:t xml:space="preserve">R=I-2N(I</m:t>
              </m:r>
              <m:r>
                <w:rPr/>
                <m:t>⋅</m:t>
              </m:r>
              <m:r>
                <w:rPr/>
                <m:t xml:space="preserve">N)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8167" cy="1900238"/>
                  <wp:effectExtent b="0" l="0" r="0" t="0"/>
                  <wp:docPr id="3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67" cy="1900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pStyle w:val="Heading3"/>
        <w:pageBreakBefore w:val="0"/>
        <w:rPr>
          <w:color w:val="4a86e8"/>
        </w:rPr>
      </w:pPr>
      <w:bookmarkStart w:colFirst="0" w:colLast="0" w:name="_kehc0mgd28p4" w:id="10"/>
      <w:bookmarkEnd w:id="10"/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0.0" w:type="pct"/>
        <w:tblLayout w:type="fixed"/>
        <w:tblLook w:val="0600"/>
      </w:tblPr>
      <w:tblGrid>
        <w:gridCol w:w="5520"/>
        <w:gridCol w:w="3840"/>
        <w:tblGridChange w:id="0">
          <w:tblGrid>
            <w:gridCol w:w="5520"/>
            <w:gridCol w:w="38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A ray is mathematically the affine half-space defined by:</w:t>
            </w:r>
          </w:p>
          <w:p w:rsidR="00000000" w:rsidDel="00000000" w:rsidP="00000000" w:rsidRDefault="00000000" w:rsidRPr="00000000" w14:paraId="00000131">
            <w:pPr>
              <w:pageBreakBefore w:val="0"/>
              <w:rPr/>
            </w:pPr>
            <m:oMath>
              <m:r>
                <w:rPr>
                  <w:highlight w:val="yellow"/>
                </w:rPr>
                <m:t xml:space="preserve">r=O+t</m:t>
              </m:r>
              <m:acc>
                <m:accPr>
                  <m:chr m:val="⃗"/>
                  <m:ctrlPr>
                    <w:rPr>
                      <w:highlight w:val="yellow"/>
                    </w:rPr>
                  </m:ctrlPr>
                </m:accPr>
                <m:e>
                  <m:r>
                    <w:rPr>
                      <w:highlight w:val="yellow"/>
                    </w:rPr>
                    <m:t xml:space="preserve">d</m:t>
                  </m:r>
                </m:e>
              </m:acc>
            </m:oMath>
            <w:r w:rsidDel="00000000" w:rsidR="00000000" w:rsidRPr="00000000">
              <w:rPr>
                <w:highlight w:val="yellow"/>
                <w:rtl w:val="0"/>
              </w:rPr>
              <w:tab/>
            </w:r>
            <m:oMath>
              <m:r>
                <w:rPr/>
                <m:t xml:space="preserve">t</m:t>
              </m:r>
              <m:r>
                <w:rPr/>
                <m:t>≥</m:t>
              </m:r>
              <m:r>
                <w:rPr/>
                <m:t xml:space="preserve">0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All points on the ray correspond to some positive value of </w:t>
            </w:r>
            <m:oMath>
              <m:r>
                <w:rPr/>
                <m:t xml:space="preserve">t</m:t>
              </m:r>
            </m:oMath>
            <w:r w:rsidDel="00000000" w:rsidR="00000000" w:rsidRPr="00000000">
              <w:rPr>
                <w:rtl w:val="0"/>
              </w:rPr>
              <w:t xml:space="preserve">, the parametric distance along the ray.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90763" cy="1082743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10827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d</m:t>
        </m:r>
      </m:oMath>
      <w:r w:rsidDel="00000000" w:rsidR="00000000" w:rsidRPr="00000000">
        <w:rPr>
          <w:rtl w:val="0"/>
        </w:rPr>
        <w:t xml:space="preserve"> is normalised, then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is the length along the ray of the point.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rtl w:val="0"/>
        </w:rPr>
        <w:t xml:space="preserve">terminate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recursion if: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The current </w:t>
      </w:r>
      <w:r w:rsidDel="00000000" w:rsidR="00000000" w:rsidRPr="00000000">
        <w:rPr>
          <w:b w:val="1"/>
          <w:rtl w:val="0"/>
        </w:rPr>
        <w:t xml:space="preserve">recursive depth</w:t>
      </w:r>
      <w:r w:rsidDel="00000000" w:rsidR="00000000" w:rsidRPr="00000000">
        <w:rPr>
          <w:rtl w:val="0"/>
        </w:rPr>
        <w:t xml:space="preserve"> is greater than a predetermined maximum depth.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The ray’s </w:t>
      </w:r>
      <w:r w:rsidDel="00000000" w:rsidR="00000000" w:rsidRPr="00000000">
        <w:rPr>
          <w:b w:val="1"/>
          <w:rtl w:val="0"/>
        </w:rPr>
        <w:t xml:space="preserve">contribution </w:t>
      </w:r>
      <w:r w:rsidDel="00000000" w:rsidR="00000000" w:rsidRPr="00000000">
        <w:rPr>
          <w:rtl w:val="0"/>
        </w:rPr>
        <w:t xml:space="preserve">to the pixel is less than a predetermined threshold </w:t>
      </w:r>
      <m:oMath>
        <m:r>
          <m:t>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Ray tracing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8"/>
        <w:tblW w:w="9360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6075"/>
        <w:gridCol w:w="3285"/>
        <w:tblGridChange w:id="0">
          <w:tblGrid>
            <w:gridCol w:w="6075"/>
            <w:gridCol w:w="32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ageBreakBefore w:val="0"/>
              <w:widowControl w:val="0"/>
              <w:rPr>
                <w:rFonts w:ascii="Consolas" w:cs="Consolas" w:eastAsia="Consolas" w:hAnsi="Consolas"/>
                <w:color w:val="434f5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each pixel in viewport {</w:t>
              <w:br w:type="textWrapping"/>
              <w:t xml:space="preserve">    ray = determineEyeRay(pixel)</w:t>
              <w:br w:type="textWrapping"/>
              <w:t xml:space="preserve">    intersection = trace(ray, objects)</w:t>
              <w:br w:type="textWrapping"/>
              <w:t xml:space="preserve">    colour = shade(ray, intersection)</w:t>
              <w:br w:type="textWrapping"/>
              <w:t xml:space="preserve">}</w:t>
              <w:br w:type="textWrapping"/>
              <w:br w:type="textWrapping"/>
              <w:t xml:space="preserve">trace(ray, objects)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each object in scene</w:t>
              <w:br w:type="textWrapping"/>
              <w:t xml:space="preserve">        intersect(ray, object)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// Ray casting.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  <w:t xml:space="preserve">    sort intersections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closest intersection</w:t>
              <w:br w:type="textWrapping"/>
              <w:t xml:space="preserve">}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pageBreakBefore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66900" cy="173355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73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ageBreakBefore w:val="0"/>
              <w:widowControl w:val="0"/>
              <w:rPr>
                <w:rFonts w:ascii="Consolas" w:cs="Consolas" w:eastAsia="Consolas" w:hAnsi="Consolas"/>
                <w:color w:val="434f5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colour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80000"/>
                <w:highlight w:val="white"/>
                <w:rtl w:val="0"/>
              </w:rPr>
              <w:t xml:space="preserve">shade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ray, intersection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no intersection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background colour</w:t>
            </w:r>
          </w:p>
          <w:p w:rsidR="00000000" w:rsidDel="00000000" w:rsidP="00000000" w:rsidRDefault="00000000" w:rsidRPr="00000000" w14:paraId="00000143">
            <w:pPr>
              <w:pageBreakBefore w:val="0"/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each light source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(visible)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colour += Phong contribution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recursion level &lt; maxlevel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728e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surface not diffuse) {</w:t>
              <w:br w:type="textWrapping"/>
              <w:t xml:space="preserve">        ray = reflected ray</w:t>
              <w:br w:type="textWrapping"/>
              <w:t xml:space="preserve">        intersection = trace(ray, objects)</w:t>
              <w:br w:type="textWrapping"/>
              <w:t xml:space="preserve">        colour +=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m:t>ρ</m:t>
                  </m:r>
                </m:e>
                <m:sub>
                  <m:r>
                    <w:rPr/>
                    <m:t xml:space="preserve">refl</m:t>
                  </m:r>
                </m:sub>
              </m:sSub>
            </m:oMath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* shade(ray, intersection)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979d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434f54"/>
                <w:highlight w:val="white"/>
                <w:rtl w:val="0"/>
              </w:rPr>
              <w:t xml:space="preserve"> colour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widowControl w:val="0"/>
        <w:rPr/>
      </w:pPr>
      <w:r w:rsidDel="00000000" w:rsidR="00000000" w:rsidRPr="00000000">
        <w:rPr>
          <w:rtl w:val="0"/>
        </w:rPr>
        <w:t xml:space="preserve">Ray casting: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For each sample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7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Construct a ray from the </w:t>
      </w:r>
      <w:r w:rsidDel="00000000" w:rsidR="00000000" w:rsidRPr="00000000">
        <w:rPr>
          <w:b w:val="1"/>
          <w:rtl w:val="0"/>
        </w:rPr>
        <w:t xml:space="preserve">eye position</w:t>
      </w:r>
      <w:r w:rsidDel="00000000" w:rsidR="00000000" w:rsidRPr="00000000">
        <w:rPr>
          <w:rtl w:val="0"/>
        </w:rPr>
        <w:t xml:space="preserve"> through the </w:t>
      </w:r>
      <w:r w:rsidDel="00000000" w:rsidR="00000000" w:rsidRPr="00000000">
        <w:rPr>
          <w:b w:val="1"/>
          <w:rtl w:val="0"/>
        </w:rPr>
        <w:t xml:space="preserve">view plane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first surface</w:t>
      </w:r>
      <w:r w:rsidDel="00000000" w:rsidR="00000000" w:rsidRPr="00000000">
        <w:rPr>
          <w:rtl w:val="0"/>
        </w:rPr>
        <w:t xml:space="preserve"> intersected by the ray through the pixel.</w:t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Compute the colour sample based on the </w:t>
      </w:r>
      <w:r w:rsidDel="00000000" w:rsidR="00000000" w:rsidRPr="00000000">
        <w:rPr>
          <w:b w:val="1"/>
          <w:rtl w:val="0"/>
        </w:rPr>
        <w:t xml:space="preserve">surface radiance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Object intersection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Sub ray equation into object equation and solve for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We rearrange this into the form </w:t>
      </w:r>
      <m:oMath>
        <m:r>
          <w:rPr/>
          <m:t xml:space="preserve">A</m:t>
        </m:r>
        <m:sSup>
          <m:sSupPr>
            <m:ctrlPr>
              <w:rPr/>
            </m:ctrlPr>
          </m:sSupPr>
          <m:e>
            <m:r>
              <w:rPr/>
              <m:t xml:space="preserve">t</m:t>
            </m:r>
          </m:e>
          <m:sup>
            <m:r>
              <w:rPr/>
              <m:t xml:space="preserve">2</m:t>
            </m:r>
          </m:sup>
        </m:sSup>
        <m:r>
          <w:rPr/>
          <m:t xml:space="preserve">-Bt+C=0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0.0" w:type="pct"/>
        <w:tblLayout w:type="fixed"/>
        <w:tblLook w:val="0600"/>
      </w:tblPr>
      <w:tblGrid>
        <w:gridCol w:w="4845"/>
        <w:gridCol w:w="4515"/>
        <w:tblGridChange w:id="0">
          <w:tblGrid>
            <w:gridCol w:w="4845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We use the </w:t>
            </w:r>
            <w:r w:rsidDel="00000000" w:rsidR="00000000" w:rsidRPr="00000000">
              <w:rPr>
                <w:b w:val="1"/>
                <w:rtl w:val="0"/>
              </w:rPr>
              <w:t xml:space="preserve">discriminant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line="240" w:lineRule="auto"/>
              <w:rPr/>
            </w:pPr>
            <m:oMath>
              <m:r>
                <w:rPr/>
                <m:t xml:space="preserve">d=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-4C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line="240" w:lineRule="auto"/>
              <w:rPr/>
            </w:pPr>
            <m:oMath>
              <m:r>
                <w:rPr/>
                <m:t xml:space="preserve">d&lt;0</m:t>
              </m:r>
            </m:oMath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⇒ </w:t>
            </w:r>
            <w:r w:rsidDel="00000000" w:rsidR="00000000" w:rsidRPr="00000000">
              <w:rPr>
                <w:b w:val="1"/>
                <w:rtl w:val="0"/>
              </w:rPr>
              <w:t xml:space="preserve">No </w:t>
            </w:r>
            <w:r w:rsidDel="00000000" w:rsidR="00000000" w:rsidRPr="00000000">
              <w:rPr>
                <w:rtl w:val="0"/>
              </w:rPr>
              <w:t xml:space="preserve">real roots - Ray </w:t>
            </w:r>
            <w:r w:rsidDel="00000000" w:rsidR="00000000" w:rsidRPr="00000000">
              <w:rPr>
                <w:b w:val="1"/>
                <w:rtl w:val="0"/>
              </w:rPr>
              <w:t xml:space="preserve">misses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line="240" w:lineRule="auto"/>
              <w:rPr/>
            </w:pPr>
            <m:oMath>
              <m:r>
                <w:rPr/>
                <m:t xml:space="preserve">d=0</m:t>
              </m:r>
            </m:oMath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⇒ </w:t>
            </w:r>
            <w:r w:rsidDel="00000000" w:rsidR="00000000" w:rsidRPr="00000000">
              <w:rPr>
                <w:b w:val="1"/>
                <w:rtl w:val="0"/>
              </w:rPr>
              <w:t xml:space="preserve">One </w:t>
            </w:r>
            <w:r w:rsidDel="00000000" w:rsidR="00000000" w:rsidRPr="00000000">
              <w:rPr>
                <w:rtl w:val="0"/>
              </w:rPr>
              <w:t xml:space="preserve">root - Ray is </w:t>
            </w:r>
            <w:r w:rsidDel="00000000" w:rsidR="00000000" w:rsidRPr="00000000">
              <w:rPr>
                <w:b w:val="1"/>
                <w:rtl w:val="0"/>
              </w:rPr>
              <w:t xml:space="preserve">tangent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line="240" w:lineRule="auto"/>
              <w:rPr/>
            </w:pPr>
            <m:oMath>
              <m:r>
                <w:rPr/>
                <m:t xml:space="preserve">d&gt;0</m:t>
              </m:r>
            </m:oMath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⇒ </w:t>
            </w:r>
            <w:r w:rsidDel="00000000" w:rsidR="00000000" w:rsidRPr="00000000">
              <w:rPr>
                <w:b w:val="1"/>
                <w:rtl w:val="0"/>
              </w:rPr>
              <w:t xml:space="preserve">Two </w:t>
            </w:r>
            <w:r w:rsidDel="00000000" w:rsidR="00000000" w:rsidRPr="00000000">
              <w:rPr>
                <w:rtl w:val="0"/>
              </w:rPr>
              <w:t xml:space="preserve">real roots:</w:t>
            </w:r>
          </w:p>
          <w:p w:rsidR="00000000" w:rsidDel="00000000" w:rsidP="00000000" w:rsidRDefault="00000000" w:rsidRPr="00000000" w14:paraId="00000156">
            <w:pPr>
              <w:pageBreakBefore w:val="0"/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Both positive ⇒ Ray </w:t>
            </w:r>
            <w:r w:rsidDel="00000000" w:rsidR="00000000" w:rsidRPr="00000000">
              <w:rPr>
                <w:b w:val="1"/>
                <w:rtl w:val="0"/>
              </w:rPr>
              <w:t xml:space="preserve">intersects</w:t>
            </w:r>
            <w:r w:rsidDel="00000000" w:rsidR="00000000" w:rsidRPr="00000000">
              <w:rPr>
                <w:rtl w:val="0"/>
              </w:rPr>
              <w:t xml:space="preserve"> sphere.</w:t>
            </w:r>
          </w:p>
          <w:p w:rsidR="00000000" w:rsidDel="00000000" w:rsidP="00000000" w:rsidRDefault="00000000" w:rsidRPr="00000000" w14:paraId="00000157">
            <w:pPr>
              <w:pageBreakBefore w:val="0"/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 negative ⇒ Ray </w:t>
            </w:r>
            <w:r w:rsidDel="00000000" w:rsidR="00000000" w:rsidRPr="00000000">
              <w:rPr>
                <w:b w:val="1"/>
                <w:rtl w:val="0"/>
              </w:rPr>
              <w:t xml:space="preserve">originates</w:t>
            </w:r>
            <w:r w:rsidDel="00000000" w:rsidR="00000000" w:rsidRPr="00000000">
              <w:rPr>
                <w:rtl w:val="0"/>
              </w:rPr>
              <w:t xml:space="preserve"> in sphere.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  <w:t xml:space="preserve">If we have two positive values of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, we use the </w:t>
      </w:r>
      <w:r w:rsidDel="00000000" w:rsidR="00000000" w:rsidRPr="00000000">
        <w:rPr>
          <w:b w:val="1"/>
          <w:rtl w:val="0"/>
        </w:rPr>
        <w:t xml:space="preserve">smallest</w:t>
      </w:r>
      <w:r w:rsidDel="00000000" w:rsidR="00000000" w:rsidRPr="00000000">
        <w:rPr>
          <w:rtl w:val="0"/>
        </w:rPr>
        <w:t xml:space="preserve"> (i.e. nearest to the origin of the ray).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 is substituted back into the ray equation, yielding the </w:t>
      </w:r>
      <w:r w:rsidDel="00000000" w:rsidR="00000000" w:rsidRPr="00000000">
        <w:rPr>
          <w:b w:val="1"/>
          <w:rtl w:val="0"/>
        </w:rPr>
        <w:t xml:space="preserve">point of intersection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C">
      <w:pPr>
        <w:pageBreakBefore w:val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int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ray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int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ray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Jordan Curve Theorem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1">
      <w:pPr>
        <w:pageBreakBefore w:val="0"/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Construct any ray with the </w:t>
      </w:r>
      <w:r w:rsidDel="00000000" w:rsidR="00000000" w:rsidRPr="00000000">
        <w:rPr>
          <w:b w:val="1"/>
          <w:rtl w:val="0"/>
        </w:rPr>
        <w:t xml:space="preserve">intersection point</w:t>
      </w:r>
      <w:r w:rsidDel="00000000" w:rsidR="00000000" w:rsidRPr="00000000">
        <w:rPr>
          <w:rtl w:val="0"/>
        </w:rPr>
        <w:t xml:space="preserve"> as an origin.</w:t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Count the number of polygon </w:t>
      </w:r>
      <w:r w:rsidDel="00000000" w:rsidR="00000000" w:rsidRPr="00000000">
        <w:rPr>
          <w:b w:val="1"/>
          <w:rtl w:val="0"/>
        </w:rPr>
        <w:t xml:space="preserve">edges </w:t>
      </w:r>
      <w:r w:rsidDel="00000000" w:rsidR="00000000" w:rsidRPr="00000000">
        <w:rPr>
          <w:rtl w:val="0"/>
        </w:rPr>
        <w:t xml:space="preserve">the ray crosses (the </w:t>
      </w:r>
      <w:r w:rsidDel="00000000" w:rsidR="00000000" w:rsidRPr="00000000">
        <w:rPr>
          <w:b w:val="1"/>
          <w:rtl w:val="0"/>
        </w:rPr>
        <w:t xml:space="preserve">winding number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w</m:t>
        </m:r>
      </m:oMath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If </w:t>
      </w:r>
      <m:oMath>
        <m:r>
          <w:rPr/>
          <m:t xml:space="preserve">w</m:t>
        </m:r>
      </m:oMath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odd</w:t>
      </w:r>
      <w:r w:rsidDel="00000000" w:rsidR="00000000" w:rsidRPr="00000000">
        <w:rPr>
          <w:rtl w:val="0"/>
        </w:rPr>
        <w:t xml:space="preserve">, then the point is in the </w:t>
      </w:r>
      <w:r w:rsidDel="00000000" w:rsidR="00000000" w:rsidRPr="00000000">
        <w:rPr>
          <w:b w:val="1"/>
          <w:rtl w:val="0"/>
        </w:rPr>
        <w:t xml:space="preserve">interior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6838" cy="1668849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668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  <w:t xml:space="preserve">Whitted illumination model:</w:t>
      </w:r>
    </w:p>
    <w:p w:rsidR="00000000" w:rsidDel="00000000" w:rsidP="00000000" w:rsidRDefault="00000000" w:rsidRPr="00000000" w14:paraId="00000168">
      <w:pPr>
        <w:pageBreakBefore w:val="0"/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reflected </w:t>
      </w:r>
      <w:r w:rsidDel="00000000" w:rsidR="00000000" w:rsidRPr="00000000">
        <w:rPr>
          <w:rtl w:val="0"/>
        </w:rPr>
        <w:t xml:space="preserve">ray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refracted </w:t>
      </w:r>
      <w:r w:rsidDel="00000000" w:rsidR="00000000" w:rsidRPr="00000000">
        <w:rPr>
          <w:rtl w:val="0"/>
        </w:rPr>
        <w:t xml:space="preserve">ray </w:t>
      </w:r>
      <m:oMath>
        <m:r>
          <w:rPr/>
          <m:t xml:space="preserve">T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8781" cy="2166938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781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4463" cy="167450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674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 xml:space="preserve">When calculating lighting, we shoot </w:t>
      </w:r>
      <w:r w:rsidDel="00000000" w:rsidR="00000000" w:rsidRPr="00000000">
        <w:rPr>
          <w:b w:val="1"/>
          <w:rtl w:val="0"/>
        </w:rPr>
        <w:t xml:space="preserve">several rays</w:t>
      </w:r>
      <w:r w:rsidDel="00000000" w:rsidR="00000000" w:rsidRPr="00000000">
        <w:rPr>
          <w:rtl w:val="0"/>
        </w:rPr>
        <w:t xml:space="preserve"> to the volumetric light source.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t xml:space="preserve">We calculate </w:t>
      </w:r>
      <w:r w:rsidDel="00000000" w:rsidR="00000000" w:rsidRPr="00000000">
        <w:rPr>
          <w:b w:val="1"/>
          <w:rtl w:val="0"/>
        </w:rPr>
        <w:t xml:space="preserve">each ray</w:t>
      </w:r>
      <w:r w:rsidDel="00000000" w:rsidR="00000000" w:rsidRPr="00000000">
        <w:rPr>
          <w:rtl w:val="0"/>
        </w:rPr>
        <w:t xml:space="preserve">, and then take the </w:t>
      </w:r>
      <w:r w:rsidDel="00000000" w:rsidR="00000000" w:rsidRPr="00000000">
        <w:rPr>
          <w:b w:val="1"/>
          <w:rtl w:val="0"/>
        </w:rPr>
        <w:t xml:space="preserve">average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3013" cy="196776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96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pageBreakBefore w:val="0"/>
        <w:rPr/>
      </w:pPr>
      <w:bookmarkStart w:colFirst="0" w:colLast="0" w:name="_iipm2wl97be9" w:id="11"/>
      <w:bookmarkEnd w:id="11"/>
      <w:r w:rsidDel="00000000" w:rsidR="00000000" w:rsidRPr="00000000">
        <w:rPr>
          <w:rtl w:val="0"/>
        </w:rPr>
        <w:t xml:space="preserve">Aliasing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Sampling</w:t>
      </w:r>
      <w:r w:rsidDel="00000000" w:rsidR="00000000" w:rsidRPr="00000000">
        <w:rPr>
          <w:rtl w:val="0"/>
        </w:rPr>
        <w:t xml:space="preserve">: Choose the colour of </w:t>
      </w:r>
      <w:r w:rsidDel="00000000" w:rsidR="00000000" w:rsidRPr="00000000">
        <w:rPr>
          <w:b w:val="1"/>
          <w:rtl w:val="0"/>
        </w:rPr>
        <w:t xml:space="preserve">one point</w:t>
      </w:r>
      <w:r w:rsidDel="00000000" w:rsidR="00000000" w:rsidRPr="00000000">
        <w:rPr>
          <w:rtl w:val="0"/>
        </w:rPr>
        <w:t xml:space="preserve"> (i.e. center of the pixel).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0350" cy="131445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Adaptive</w:t>
      </w:r>
      <w:r w:rsidDel="00000000" w:rsidR="00000000" w:rsidRPr="00000000">
        <w:rPr>
          <w:rtl w:val="0"/>
        </w:rPr>
        <w:t xml:space="preserve"> supersampling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A">
      <w:pPr>
        <w:pageBreakBefore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Divide pixel into a </w:t>
      </w:r>
      <m:oMath>
        <m:r>
          <w:rPr/>
          <m:t xml:space="preserve">2</m:t>
        </m:r>
        <m:r>
          <w:rPr/>
          <m:t>×</m:t>
        </m:r>
        <m:r>
          <w:rPr/>
          <m:t xml:space="preserve">2</m:t>
        </m:r>
      </m:oMath>
      <w:r w:rsidDel="00000000" w:rsidR="00000000" w:rsidRPr="00000000">
        <w:rPr>
          <w:rtl w:val="0"/>
        </w:rPr>
        <w:t xml:space="preserve"> grid.</w:t>
      </w:r>
    </w:p>
    <w:p w:rsidR="00000000" w:rsidDel="00000000" w:rsidP="00000000" w:rsidRDefault="00000000" w:rsidRPr="00000000" w14:paraId="0000017B">
      <w:pPr>
        <w:pageBreakBefore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Trace 5 rays: 4 at corners + 1 at center.</w:t>
      </w:r>
    </w:p>
    <w:p w:rsidR="00000000" w:rsidDel="00000000" w:rsidP="00000000" w:rsidRDefault="00000000" w:rsidRPr="00000000" w14:paraId="0000017C">
      <w:pPr>
        <w:pageBreakBefore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If the colours are </w:t>
      </w:r>
      <w:r w:rsidDel="00000000" w:rsidR="00000000" w:rsidRPr="00000000">
        <w:rPr>
          <w:b w:val="1"/>
          <w:rtl w:val="0"/>
        </w:rPr>
        <w:t xml:space="preserve">similar </w:t>
      </w:r>
      <w:r w:rsidDel="00000000" w:rsidR="00000000" w:rsidRPr="00000000">
        <w:rPr>
          <w:rtl w:val="0"/>
        </w:rPr>
        <w:t xml:space="preserve">than use their </w:t>
      </w:r>
      <w:r w:rsidDel="00000000" w:rsidR="00000000" w:rsidRPr="00000000">
        <w:rPr>
          <w:b w:val="1"/>
          <w:rtl w:val="0"/>
        </w:rPr>
        <w:t xml:space="preserve">average</w:t>
      </w:r>
      <w:r w:rsidDel="00000000" w:rsidR="00000000" w:rsidRPr="00000000">
        <w:rPr>
          <w:rtl w:val="0"/>
        </w:rPr>
        <w:t xml:space="preserve">.</w:t>
        <w:br w:type="textWrapping"/>
        <w:t xml:space="preserve">Otherwise </w:t>
      </w:r>
      <w:r w:rsidDel="00000000" w:rsidR="00000000" w:rsidRPr="00000000">
        <w:rPr>
          <w:b w:val="1"/>
          <w:rtl w:val="0"/>
        </w:rPr>
        <w:t xml:space="preserve">recursively subdivide</w:t>
      </w:r>
      <w:r w:rsidDel="00000000" w:rsidR="00000000" w:rsidRPr="00000000">
        <w:rPr>
          <w:rtl w:val="0"/>
        </w:rPr>
        <w:t xml:space="preserve"> each cell of the grid.</w:t>
      </w:r>
    </w:p>
    <w:p w:rsidR="00000000" w:rsidDel="00000000" w:rsidP="00000000" w:rsidRDefault="00000000" w:rsidRPr="00000000" w14:paraId="0000017D">
      <w:pPr>
        <w:pageBreakBefore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Keep going until each grid is </w:t>
      </w:r>
      <w:r w:rsidDel="00000000" w:rsidR="00000000" w:rsidRPr="00000000">
        <w:rPr>
          <w:b w:val="1"/>
          <w:rtl w:val="0"/>
        </w:rPr>
        <w:t xml:space="preserve">close to uniform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b w:val="1"/>
          <w:rtl w:val="0"/>
        </w:rPr>
        <w:t xml:space="preserve">limit </w:t>
      </w:r>
      <w:r w:rsidDel="00000000" w:rsidR="00000000" w:rsidRPr="00000000">
        <w:rPr>
          <w:rtl w:val="0"/>
        </w:rPr>
        <w:t xml:space="preserve">is reached.</w:t>
      </w:r>
    </w:p>
    <w:p w:rsidR="00000000" w:rsidDel="00000000" w:rsidP="00000000" w:rsidRDefault="00000000" w:rsidRPr="00000000" w14:paraId="0000017E">
      <w:pPr>
        <w:pageBreakBefore w:val="0"/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Filter the result.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0250" cy="1934787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3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Stochastic </w:t>
      </w:r>
      <w:r w:rsidDel="00000000" w:rsidR="00000000" w:rsidRPr="00000000">
        <w:rPr>
          <w:rtl w:val="0"/>
        </w:rPr>
        <w:t xml:space="preserve">sampling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2">
      <w:pPr>
        <w:pageBreakBefore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Instead of using a </w:t>
      </w:r>
      <w:r w:rsidDel="00000000" w:rsidR="00000000" w:rsidRPr="00000000">
        <w:rPr>
          <w:b w:val="1"/>
          <w:rtl w:val="0"/>
        </w:rPr>
        <w:t xml:space="preserve">regular</w:t>
      </w:r>
      <w:r w:rsidDel="00000000" w:rsidR="00000000" w:rsidRPr="00000000">
        <w:rPr>
          <w:rtl w:val="0"/>
        </w:rPr>
        <w:t xml:space="preserve"> grid, subsample </w:t>
      </w:r>
      <w:r w:rsidDel="00000000" w:rsidR="00000000" w:rsidRPr="00000000">
        <w:rPr>
          <w:b w:val="1"/>
          <w:rtl w:val="0"/>
        </w:rPr>
        <w:t xml:space="preserve">randomly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pageBreakBefore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Then adaptively subsample.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pageBreakBefore w:val="0"/>
        <w:rPr/>
      </w:pPr>
      <w:bookmarkStart w:colFirst="0" w:colLast="0" w:name="_pqrnr0yjb4gg" w:id="12"/>
      <w:bookmarkEnd w:id="12"/>
      <w:r w:rsidDel="00000000" w:rsidR="00000000" w:rsidRPr="00000000">
        <w:rPr>
          <w:rtl w:val="0"/>
        </w:rPr>
        <w:t xml:space="preserve">Speeding Up Ray Tracing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octree </w:t>
      </w:r>
      <w:r w:rsidDel="00000000" w:rsidR="00000000" w:rsidRPr="00000000">
        <w:rPr>
          <w:rtl w:val="0"/>
        </w:rPr>
        <w:t xml:space="preserve">is a data structure that describes how the objects a scene are </w:t>
      </w:r>
      <w:r w:rsidDel="00000000" w:rsidR="00000000" w:rsidRPr="00000000">
        <w:rPr>
          <w:b w:val="1"/>
          <w:rtl w:val="0"/>
        </w:rPr>
        <w:t xml:space="preserve">distributed </w:t>
      </w:r>
      <w:r w:rsidDel="00000000" w:rsidR="00000000" w:rsidRPr="00000000">
        <w:rPr>
          <w:rtl w:val="0"/>
        </w:rPr>
        <w:t xml:space="preserve">throughout the 3D space occupied by the scene.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20"/>
        <w:gridCol w:w="3840"/>
        <w:tblGridChange w:id="0">
          <w:tblGrid>
            <w:gridCol w:w="5520"/>
            <w:gridCol w:w="384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 a </w:t>
            </w:r>
            <w:r w:rsidDel="00000000" w:rsidR="00000000" w:rsidRPr="00000000">
              <w:rPr>
                <w:b w:val="1"/>
                <w:rtl w:val="0"/>
              </w:rPr>
              <w:t xml:space="preserve">bounding cube </w:t>
            </w:r>
            <w:r w:rsidDel="00000000" w:rsidR="00000000" w:rsidRPr="00000000">
              <w:rPr>
                <w:rtl w:val="0"/>
              </w:rPr>
              <w:t xml:space="preserve">around </w:t>
            </w:r>
            <w:r w:rsidDel="00000000" w:rsidR="00000000" w:rsidRPr="00000000">
              <w:rPr>
                <w:b w:val="1"/>
                <w:rtl w:val="0"/>
              </w:rPr>
              <w:t xml:space="preserve">all objects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</w:t>
            </w:r>
            <w:r w:rsidDel="00000000" w:rsidR="00000000" w:rsidRPr="00000000">
              <w:rPr>
                <w:b w:val="1"/>
                <w:rtl w:val="0"/>
              </w:rPr>
              <w:t xml:space="preserve">root</w:t>
            </w:r>
            <w:r w:rsidDel="00000000" w:rsidR="00000000" w:rsidRPr="00000000">
              <w:rPr>
                <w:rtl w:val="0"/>
              </w:rPr>
              <w:t xml:space="preserve"> of the tree.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977900"/>
                  <wp:effectExtent b="0" l="0" r="0" t="0"/>
                  <wp:docPr id="2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Subdivide </w:t>
            </w:r>
            <w:r w:rsidDel="00000000" w:rsidR="00000000" w:rsidRPr="00000000">
              <w:rPr>
                <w:rtl w:val="0"/>
              </w:rPr>
              <w:t xml:space="preserve">each node into 8 equal cubes.</w:t>
            </w:r>
          </w:p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These will be the </w:t>
            </w:r>
            <w:r w:rsidDel="00000000" w:rsidR="00000000" w:rsidRPr="00000000">
              <w:rPr>
                <w:b w:val="1"/>
                <w:rtl w:val="0"/>
              </w:rPr>
              <w:t xml:space="preserve">children </w:t>
            </w:r>
            <w:r w:rsidDel="00000000" w:rsidR="00000000" w:rsidRPr="00000000">
              <w:rPr>
                <w:rtl w:val="0"/>
              </w:rPr>
              <w:t xml:space="preserve">of the node.</w:t>
            </w:r>
          </w:p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 each object in their respective node.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041400"/>
                  <wp:effectExtent b="0" l="0" r="0" t="0"/>
                  <wp:docPr id="5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node, </w:t>
            </w:r>
            <w:r w:rsidDel="00000000" w:rsidR="00000000" w:rsidRPr="00000000">
              <w:rPr>
                <w:b w:val="1"/>
                <w:rtl w:val="0"/>
              </w:rPr>
              <w:t xml:space="preserve">subdivide recursively</w:t>
            </w:r>
            <w:r w:rsidDel="00000000" w:rsidR="00000000" w:rsidRPr="00000000">
              <w:rPr>
                <w:rtl w:val="0"/>
              </w:rPr>
              <w:t xml:space="preserve"> until:</w:t>
            </w:r>
          </w:p>
          <w:p w:rsidR="00000000" w:rsidDel="00000000" w:rsidP="00000000" w:rsidRDefault="00000000" w:rsidRPr="00000000" w14:paraId="00000193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b w:val="1"/>
                <w:rtl w:val="0"/>
              </w:rPr>
              <w:t xml:space="preserve">maximum depth</w:t>
            </w:r>
            <w:r w:rsidDel="00000000" w:rsidR="00000000" w:rsidRPr="00000000">
              <w:rPr>
                <w:rtl w:val="0"/>
              </w:rPr>
              <w:t xml:space="preserve"> has been reached.</w:t>
            </w:r>
          </w:p>
          <w:p w:rsidR="00000000" w:rsidDel="00000000" w:rsidP="00000000" w:rsidRDefault="00000000" w:rsidRPr="00000000" w14:paraId="00000194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There is </w:t>
            </w:r>
            <w:r w:rsidDel="00000000" w:rsidR="00000000" w:rsidRPr="00000000">
              <w:rPr>
                <w:b w:val="1"/>
                <w:rtl w:val="0"/>
              </w:rPr>
              <w:t xml:space="preserve">no object</w:t>
            </w:r>
            <w:r w:rsidDel="00000000" w:rsidR="00000000" w:rsidRPr="00000000">
              <w:rPr>
                <w:rtl w:val="0"/>
              </w:rPr>
              <w:t xml:space="preserve"> left in the node.</w:t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155700"/>
                  <wp:effectExtent b="0" l="0" r="0" t="0"/>
                  <wp:docPr id="55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pageBreakBefore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pageBreakBefore w:val="0"/>
        <w:spacing w:line="240" w:lineRule="auto"/>
        <w:rPr/>
      </w:pPr>
      <w:bookmarkStart w:colFirst="0" w:colLast="0" w:name="_2lrnh07ajdqx" w:id="13"/>
      <w:bookmarkEnd w:id="13"/>
      <w:r w:rsidDel="00000000" w:rsidR="00000000" w:rsidRPr="00000000">
        <w:rPr>
          <w:rtl w:val="0"/>
        </w:rPr>
        <w:t xml:space="preserve">Animation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  <w:t xml:space="preserve">Interpolation: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38675" cy="26955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Interpenetration: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33563" cy="1605507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605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 xml:space="preserve">Representing general curves:</w:t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Cubic splines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Bezier curves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B-splines</w:t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Skinning </w:t>
      </w:r>
      <w:r w:rsidDel="00000000" w:rsidR="00000000" w:rsidRPr="00000000">
        <w:rPr>
          <w:rtl w:val="0"/>
        </w:rPr>
        <w:t xml:space="preserve">is the process of </w:t>
      </w:r>
      <w:r w:rsidDel="00000000" w:rsidR="00000000" w:rsidRPr="00000000">
        <w:rPr>
          <w:rtl w:val="0"/>
        </w:rPr>
        <w:t xml:space="preserve">attaching a renderable skin to an underlying articulated skeleton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Binding</w:t>
      </w:r>
      <w:r w:rsidDel="00000000" w:rsidR="00000000" w:rsidRPr="00000000">
        <w:rPr>
          <w:rtl w:val="0"/>
        </w:rPr>
        <w:t xml:space="preserve"> refers to: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The initial attachment of </w:t>
      </w:r>
      <w:r w:rsidDel="00000000" w:rsidR="00000000" w:rsidRPr="00000000">
        <w:rPr>
          <w:rtl w:val="0"/>
        </w:rPr>
        <w:t xml:space="preserve">skin to the</w:t>
      </w:r>
      <w:r w:rsidDel="00000000" w:rsidR="00000000" w:rsidRPr="00000000">
        <w:rPr>
          <w:rtl w:val="0"/>
        </w:rPr>
        <w:t xml:space="preserve"> underlying skeleton.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Assigning any necessary </w:t>
      </w:r>
      <w:r w:rsidDel="00000000" w:rsidR="00000000" w:rsidRPr="00000000">
        <w:rPr>
          <w:rtl w:val="0"/>
        </w:rPr>
        <w:t xml:space="preserve">information to the vertices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  <w:t xml:space="preserve">Each vertex in the m</w:t>
      </w:r>
      <w:r w:rsidDel="00000000" w:rsidR="00000000" w:rsidRPr="00000000">
        <w:rPr>
          <w:rtl w:val="0"/>
        </w:rPr>
        <w:t xml:space="preserve">esh can be attached to more than one joint.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 xml:space="preserve">Each attachment affects the vertex with a different strength or weight.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  <w:t xml:space="preserve">Linear blend-skinning:</w:t>
      </w:r>
    </w:p>
    <w:p w:rsidR="00000000" w:rsidDel="00000000" w:rsidP="00000000" w:rsidRDefault="00000000" w:rsidRPr="00000000" w14:paraId="000001AB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 scalar weight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is given to each influencing bone.</w:t>
      </w:r>
    </w:p>
    <w:p w:rsidR="00000000" w:rsidDel="00000000" w:rsidP="00000000" w:rsidRDefault="00000000" w:rsidRPr="00000000" w14:paraId="000001AC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The weighted sum gives the vertex position in the new pose.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  <w:t xml:space="preserve">Forward kinematics:</w:t>
      </w:r>
    </w:p>
    <w:p w:rsidR="00000000" w:rsidDel="00000000" w:rsidP="00000000" w:rsidRDefault="00000000" w:rsidRPr="00000000" w14:paraId="000001AF">
      <w:pPr>
        <w:pageBreakBefore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Animator specifies all motions.</w:t>
      </w:r>
    </w:p>
    <w:p w:rsidR="00000000" w:rsidDel="00000000" w:rsidP="00000000" w:rsidRDefault="00000000" w:rsidRPr="00000000" w14:paraId="000001B0">
      <w:pPr>
        <w:pageBreakBefore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node in hierarchy inherits movements of ancestry.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 xml:space="preserve">Inverse kinematics:</w:t>
      </w:r>
    </w:p>
    <w:p w:rsidR="00000000" w:rsidDel="00000000" w:rsidP="00000000" w:rsidRDefault="00000000" w:rsidRPr="00000000" w14:paraId="000001B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Animator specifies the end-effector positions.</w:t>
      </w:r>
    </w:p>
    <w:p w:rsidR="00000000" w:rsidDel="00000000" w:rsidP="00000000" w:rsidRDefault="00000000" w:rsidRPr="00000000" w14:paraId="000001B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Computer computes the joint angles.</w:t>
      </w:r>
    </w:p>
    <w:p w:rsidR="00000000" w:rsidDel="00000000" w:rsidP="00000000" w:rsidRDefault="00000000" w:rsidRPr="00000000" w14:paraId="000001B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 of limbs are fixed while the body moves.</w:t>
      </w:r>
    </w:p>
    <w:p w:rsidR="00000000" w:rsidDel="00000000" w:rsidP="00000000" w:rsidRDefault="00000000" w:rsidRPr="00000000" w14:paraId="000001B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Disadvantages:</w:t>
      </w:r>
    </w:p>
    <w:p w:rsidR="00000000" w:rsidDel="00000000" w:rsidP="00000000" w:rsidRDefault="00000000" w:rsidRPr="00000000" w14:paraId="000001B7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Not always a unique solution.</w:t>
      </w:r>
    </w:p>
    <w:p w:rsidR="00000000" w:rsidDel="00000000" w:rsidP="00000000" w:rsidRDefault="00000000" w:rsidRPr="00000000" w14:paraId="000001B8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Not always well behaved.</w:t>
      </w:r>
    </w:p>
    <w:p w:rsidR="00000000" w:rsidDel="00000000" w:rsidP="00000000" w:rsidRDefault="00000000" w:rsidRPr="00000000" w14:paraId="000001B9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Nonlinear problem.</w:t>
      </w:r>
    </w:p>
    <w:p w:rsidR="00000000" w:rsidDel="00000000" w:rsidP="00000000" w:rsidRDefault="00000000" w:rsidRPr="00000000" w14:paraId="000001BA">
      <w:pPr>
        <w:pageBreakBefore w:val="0"/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Joint limits.</w:t>
      </w:r>
    </w:p>
    <w:p w:rsidR="00000000" w:rsidDel="00000000" w:rsidP="00000000" w:rsidRDefault="00000000" w:rsidRPr="00000000" w14:paraId="000001B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Physically-based animation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Forces are used to maintain relationships between geometric elements.</w:t>
      </w:r>
    </w:p>
    <w:p w:rsidR="00000000" w:rsidDel="00000000" w:rsidP="00000000" w:rsidRDefault="00000000" w:rsidRPr="00000000" w14:paraId="000001B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Boid neighbour / flock rules:</w:t>
      </w:r>
    </w:p>
    <w:p w:rsidR="00000000" w:rsidDel="00000000" w:rsidP="00000000" w:rsidRDefault="00000000" w:rsidRPr="00000000" w14:paraId="000001C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Separation: Keep distance.</w:t>
      </w:r>
    </w:p>
    <w:p w:rsidR="00000000" w:rsidDel="00000000" w:rsidP="00000000" w:rsidRDefault="00000000" w:rsidRPr="00000000" w14:paraId="000001C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Alignment: Fly in same direction.</w:t>
      </w:r>
    </w:p>
    <w:p w:rsidR="00000000" w:rsidDel="00000000" w:rsidP="00000000" w:rsidRDefault="00000000" w:rsidRPr="00000000" w14:paraId="000001C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Cohesion: Flock-centering tendency.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pageBreakBefore w:val="0"/>
        <w:rPr/>
      </w:pPr>
      <w:bookmarkStart w:colFirst="0" w:colLast="0" w:name="_wafjemfi3id7" w:id="14"/>
      <w:bookmarkEnd w:id="14"/>
      <w:r w:rsidDel="00000000" w:rsidR="00000000" w:rsidRPr="00000000">
        <w:rPr>
          <w:rtl w:val="0"/>
        </w:rPr>
        <w:t xml:space="preserve">Textures</w:t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 xml:space="preserve">Corresponder functions convert </w:t>
      </w:r>
      <w:r w:rsidDel="00000000" w:rsidR="00000000" w:rsidRPr="00000000">
        <w:rPr>
          <w:b w:val="1"/>
          <w:rtl w:val="0"/>
        </w:rPr>
        <w:t xml:space="preserve">parameter-space values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texture-space locations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6">
      <w:pPr>
        <w:pageBreakBefore w:val="0"/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Select a subset of the image for texturing.</w:t>
      </w:r>
    </w:p>
    <w:p w:rsidR="00000000" w:rsidDel="00000000" w:rsidP="00000000" w:rsidRDefault="00000000" w:rsidRPr="00000000" w14:paraId="000001C7">
      <w:pPr>
        <w:pageBreakBefore w:val="0"/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Select what happens at </w:t>
      </w:r>
      <w:r w:rsidDel="00000000" w:rsidR="00000000" w:rsidRPr="00000000">
        <w:rPr>
          <w:b w:val="1"/>
          <w:rtl w:val="0"/>
        </w:rPr>
        <w:t xml:space="preserve">boundaries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Magnification:</w:t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Nearest-point sampling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Bilinear interpolation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28800"/>
                  <wp:effectExtent b="0" l="0" r="0" t="0"/>
                  <wp:docPr id="3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16100"/>
                  <wp:effectExtent b="0" l="0" r="0" t="0"/>
                  <wp:docPr id="52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67527" cy="2052638"/>
                  <wp:effectExtent b="0" l="0" r="0" t="0"/>
                  <wp:docPr id="40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527" cy="2052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52538" cy="2049607"/>
                  <wp:effectExtent b="0" l="0" r="0" t="0"/>
                  <wp:docPr id="5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38" cy="20496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  <w:t xml:space="preserve">MIP maps are precalculated optimised collections of images based on the original texture.</w:t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  <w:t xml:space="preserve">There are dynamically chosen based on the depth of the object.</w:t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  <w:t xml:space="preserve">Bump maps: Greyscale = up or down.</w:t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  <w:t xml:space="preserve">Normal maps: RGB = direction of each normal.</w:t>
      </w:r>
    </w:p>
    <w:sectPr>
      <w:footerReference r:id="rId6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✘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✓"/>
      <w:lvlJc w:val="left"/>
      <w:pPr>
        <w:ind w:left="720" w:hanging="360"/>
      </w:pPr>
      <w:rPr>
        <w:rFonts w:ascii="Arial" w:cs="Arial" w:eastAsia="Arial" w:hAnsi="Arial"/>
        <w:b w:val="1"/>
        <w:color w:val="6aa84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35.png"/><Relationship Id="rId41" Type="http://schemas.openxmlformats.org/officeDocument/2006/relationships/image" Target="media/image1.png"/><Relationship Id="rId44" Type="http://schemas.openxmlformats.org/officeDocument/2006/relationships/image" Target="media/image31.png"/><Relationship Id="rId43" Type="http://schemas.openxmlformats.org/officeDocument/2006/relationships/image" Target="media/image47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48.png"/><Relationship Id="rId47" Type="http://schemas.openxmlformats.org/officeDocument/2006/relationships/image" Target="media/image28.png"/><Relationship Id="rId49" Type="http://schemas.openxmlformats.org/officeDocument/2006/relationships/image" Target="media/image5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3.png"/><Relationship Id="rId31" Type="http://schemas.openxmlformats.org/officeDocument/2006/relationships/image" Target="media/image2.png"/><Relationship Id="rId30" Type="http://schemas.openxmlformats.org/officeDocument/2006/relationships/image" Target="media/image39.png"/><Relationship Id="rId33" Type="http://schemas.openxmlformats.org/officeDocument/2006/relationships/image" Target="media/image12.png"/><Relationship Id="rId32" Type="http://schemas.openxmlformats.org/officeDocument/2006/relationships/image" Target="media/image41.png"/><Relationship Id="rId35" Type="http://schemas.openxmlformats.org/officeDocument/2006/relationships/hyperlink" Target="https://youtu.be/bRwSZmJI87M" TargetMode="External"/><Relationship Id="rId34" Type="http://schemas.openxmlformats.org/officeDocument/2006/relationships/image" Target="media/image44.png"/><Relationship Id="rId37" Type="http://schemas.openxmlformats.org/officeDocument/2006/relationships/image" Target="media/image38.png"/><Relationship Id="rId36" Type="http://schemas.openxmlformats.org/officeDocument/2006/relationships/image" Target="media/image53.png"/><Relationship Id="rId39" Type="http://schemas.openxmlformats.org/officeDocument/2006/relationships/image" Target="media/image56.png"/><Relationship Id="rId38" Type="http://schemas.openxmlformats.org/officeDocument/2006/relationships/image" Target="media/image29.png"/><Relationship Id="rId62" Type="http://schemas.openxmlformats.org/officeDocument/2006/relationships/image" Target="media/image50.png"/><Relationship Id="rId61" Type="http://schemas.openxmlformats.org/officeDocument/2006/relationships/image" Target="media/image36.png"/><Relationship Id="rId20" Type="http://schemas.openxmlformats.org/officeDocument/2006/relationships/image" Target="media/image19.png"/><Relationship Id="rId63" Type="http://schemas.openxmlformats.org/officeDocument/2006/relationships/footer" Target="footer1.xml"/><Relationship Id="rId22" Type="http://schemas.openxmlformats.org/officeDocument/2006/relationships/image" Target="media/image4.png"/><Relationship Id="rId21" Type="http://schemas.openxmlformats.org/officeDocument/2006/relationships/image" Target="media/image32.png"/><Relationship Id="rId24" Type="http://schemas.openxmlformats.org/officeDocument/2006/relationships/image" Target="media/image37.png"/><Relationship Id="rId23" Type="http://schemas.openxmlformats.org/officeDocument/2006/relationships/image" Target="media/image26.png"/><Relationship Id="rId60" Type="http://schemas.openxmlformats.org/officeDocument/2006/relationships/image" Target="media/image52.png"/><Relationship Id="rId26" Type="http://schemas.openxmlformats.org/officeDocument/2006/relationships/image" Target="media/image5.png"/><Relationship Id="rId25" Type="http://schemas.openxmlformats.org/officeDocument/2006/relationships/image" Target="media/image42.png"/><Relationship Id="rId28" Type="http://schemas.openxmlformats.org/officeDocument/2006/relationships/image" Target="media/image18.png"/><Relationship Id="rId27" Type="http://schemas.openxmlformats.org/officeDocument/2006/relationships/image" Target="media/image30.png"/><Relationship Id="rId29" Type="http://schemas.openxmlformats.org/officeDocument/2006/relationships/image" Target="media/image7.png"/><Relationship Id="rId51" Type="http://schemas.openxmlformats.org/officeDocument/2006/relationships/image" Target="media/image9.png"/><Relationship Id="rId50" Type="http://schemas.openxmlformats.org/officeDocument/2006/relationships/image" Target="media/image23.png"/><Relationship Id="rId53" Type="http://schemas.openxmlformats.org/officeDocument/2006/relationships/image" Target="media/image25.png"/><Relationship Id="rId52" Type="http://schemas.openxmlformats.org/officeDocument/2006/relationships/image" Target="media/image17.png"/><Relationship Id="rId11" Type="http://schemas.openxmlformats.org/officeDocument/2006/relationships/image" Target="media/image46.png"/><Relationship Id="rId55" Type="http://schemas.openxmlformats.org/officeDocument/2006/relationships/image" Target="media/image43.png"/><Relationship Id="rId10" Type="http://schemas.openxmlformats.org/officeDocument/2006/relationships/hyperlink" Target="http://www.opengl-tutorial.org/miscellaneous/math-cheatsheet/" TargetMode="External"/><Relationship Id="rId54" Type="http://schemas.openxmlformats.org/officeDocument/2006/relationships/image" Target="media/image24.png"/><Relationship Id="rId13" Type="http://schemas.openxmlformats.org/officeDocument/2006/relationships/image" Target="media/image6.png"/><Relationship Id="rId57" Type="http://schemas.openxmlformats.org/officeDocument/2006/relationships/image" Target="media/image14.png"/><Relationship Id="rId12" Type="http://schemas.openxmlformats.org/officeDocument/2006/relationships/image" Target="media/image22.png"/><Relationship Id="rId56" Type="http://schemas.openxmlformats.org/officeDocument/2006/relationships/image" Target="media/image49.png"/><Relationship Id="rId15" Type="http://schemas.openxmlformats.org/officeDocument/2006/relationships/image" Target="media/image54.png"/><Relationship Id="rId59" Type="http://schemas.openxmlformats.org/officeDocument/2006/relationships/image" Target="media/image40.png"/><Relationship Id="rId14" Type="http://schemas.openxmlformats.org/officeDocument/2006/relationships/image" Target="media/image34.png"/><Relationship Id="rId58" Type="http://schemas.openxmlformats.org/officeDocument/2006/relationships/image" Target="media/image45.png"/><Relationship Id="rId17" Type="http://schemas.openxmlformats.org/officeDocument/2006/relationships/image" Target="media/image27.png"/><Relationship Id="rId16" Type="http://schemas.openxmlformats.org/officeDocument/2006/relationships/image" Target="media/image21.png"/><Relationship Id="rId19" Type="http://schemas.openxmlformats.org/officeDocument/2006/relationships/image" Target="media/image3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