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8863" w14:textId="77777777" w:rsidR="009152D7" w:rsidRPr="009152D7" w:rsidRDefault="009152D7" w:rsidP="009152D7">
      <w:pPr>
        <w:jc w:val="center"/>
        <w:rPr>
          <w:b/>
          <w:bCs/>
          <w:sz w:val="32"/>
          <w:szCs w:val="32"/>
        </w:rPr>
      </w:pPr>
      <w:r w:rsidRPr="009152D7">
        <w:rPr>
          <w:b/>
          <w:bCs/>
          <w:sz w:val="32"/>
          <w:szCs w:val="32"/>
        </w:rPr>
        <w:t>Analysis Questions:</w:t>
      </w:r>
    </w:p>
    <w:p w14:paraId="68EC09A4" w14:textId="77777777" w:rsidR="009152D7" w:rsidRPr="009152D7" w:rsidRDefault="009152D7" w:rsidP="009152D7">
      <w:pPr>
        <w:rPr>
          <w:b/>
          <w:bCs/>
        </w:rPr>
      </w:pPr>
      <w:r w:rsidRPr="009152D7">
        <w:rPr>
          <w:b/>
          <w:bCs/>
        </w:rPr>
        <w:t>1. Does trip distance significantly affect fare amount?</w:t>
      </w:r>
    </w:p>
    <w:p w14:paraId="423AC3F3" w14:textId="77777777" w:rsidR="009152D7" w:rsidRDefault="009152D7" w:rsidP="009152D7">
      <w:pPr>
        <w:rPr>
          <w:b/>
          <w:bCs/>
        </w:rPr>
      </w:pPr>
      <w:r w:rsidRPr="009152D7">
        <w:rPr>
          <w:b/>
          <w:bCs/>
        </w:rPr>
        <w:t>(Hint: Use Pearson correlation, covariance, and linear algebra interpretation.)</w:t>
      </w:r>
    </w:p>
    <w:p w14:paraId="091990D1" w14:textId="77777777" w:rsidR="009152D7" w:rsidRPr="009152D7" w:rsidRDefault="009152D7" w:rsidP="009152D7">
      <w:r w:rsidRPr="009152D7">
        <w:t xml:space="preserve">While we expect longer taxi rides to cost more, this specific dataset shows that trip distance has almost zero predictable impact on the fare </w:t>
      </w:r>
      <w:proofErr w:type="spellStart"/>
      <w:r w:rsidRPr="009152D7">
        <w:t>amount.While</w:t>
      </w:r>
      <w:proofErr w:type="spellEnd"/>
      <w:r w:rsidRPr="009152D7">
        <w:t xml:space="preserve"> based on covariance it gives some effect but with covariance the trip distance and fare amount does not have a positive relation or in other words we could say the relation is less</w:t>
      </w:r>
    </w:p>
    <w:p w14:paraId="637C2647" w14:textId="77777777" w:rsidR="009152D7" w:rsidRPr="009152D7" w:rsidRDefault="009152D7" w:rsidP="009152D7">
      <w:pPr>
        <w:rPr>
          <w:b/>
          <w:bCs/>
        </w:rPr>
      </w:pPr>
      <w:r w:rsidRPr="009152D7">
        <w:rPr>
          <w:b/>
          <w:bCs/>
        </w:rPr>
        <w:t>2. Are premium rides statistically more expensive than economy rides?</w:t>
      </w:r>
    </w:p>
    <w:p w14:paraId="2CD56C4D" w14:textId="77777777" w:rsidR="009152D7" w:rsidRDefault="009152D7" w:rsidP="009152D7">
      <w:pPr>
        <w:rPr>
          <w:b/>
          <w:bCs/>
        </w:rPr>
      </w:pPr>
      <w:r w:rsidRPr="009152D7">
        <w:rPr>
          <w:b/>
          <w:bCs/>
        </w:rPr>
        <w:t>(Hint: Compare groups using t-test / ANOVA and summarize with descriptive statistics.)</w:t>
      </w:r>
    </w:p>
    <w:p w14:paraId="425A37C9" w14:textId="77777777" w:rsidR="009152D7" w:rsidRPr="009152D7" w:rsidRDefault="009152D7" w:rsidP="009152D7">
      <w:r w:rsidRPr="009152D7">
        <w:t>No, premium rides are not statistically more expensive than economy rides in this sample.</w:t>
      </w:r>
    </w:p>
    <w:p w14:paraId="33939EC5" w14:textId="780E40B6" w:rsidR="004D7F93" w:rsidRPr="004D7F93" w:rsidRDefault="009152D7" w:rsidP="009152D7">
      <w:pPr>
        <w:rPr>
          <w:b/>
          <w:bCs/>
        </w:rPr>
      </w:pPr>
      <w:r w:rsidRPr="009152D7">
        <w:rPr>
          <w:b/>
          <w:bCs/>
        </w:rPr>
        <w:t>3. Is there a relationship between surge pricing and customer ratings?</w:t>
      </w:r>
    </w:p>
    <w:p w14:paraId="7A0ABAEB" w14:textId="08B1B605" w:rsidR="004D7F93" w:rsidRPr="004D7F93" w:rsidRDefault="009152D7" w:rsidP="009152D7">
      <w:r w:rsidRPr="009152D7">
        <w:rPr>
          <w:b/>
          <w:bCs/>
        </w:rPr>
        <w:t>(Hint: Use Spearman correlation and test significance statistically.)</w:t>
      </w:r>
    </w:p>
    <w:p w14:paraId="118F5C84" w14:textId="361075DE" w:rsidR="004D7F93" w:rsidRPr="004D7F93" w:rsidRDefault="004D7F93" w:rsidP="009152D7">
      <w:r w:rsidRPr="004D7F93">
        <w:t>There is no meaningful relationship between surge pricing and customer ratings in this dataset. The surge multiplier does not appear to predictably impact or track with the ratings given by customers</w:t>
      </w:r>
    </w:p>
    <w:p w14:paraId="65ECDE2B" w14:textId="77777777" w:rsidR="009152D7" w:rsidRPr="009152D7" w:rsidRDefault="009152D7" w:rsidP="009152D7">
      <w:pPr>
        <w:rPr>
          <w:b/>
          <w:bCs/>
        </w:rPr>
      </w:pPr>
      <w:r w:rsidRPr="009152D7">
        <w:rPr>
          <w:b/>
          <w:bCs/>
        </w:rPr>
        <w:t>4. Do peak-hour rides differ in revenue compared to non-peak rides?</w:t>
      </w:r>
    </w:p>
    <w:p w14:paraId="4B1408D6" w14:textId="77777777" w:rsidR="009152D7" w:rsidRDefault="009152D7" w:rsidP="009152D7">
      <w:pPr>
        <w:rPr>
          <w:b/>
          <w:bCs/>
        </w:rPr>
      </w:pPr>
      <w:r w:rsidRPr="009152D7">
        <w:rPr>
          <w:b/>
          <w:bCs/>
        </w:rPr>
        <w:t>(Hint: Apply z-test / t-test.)</w:t>
      </w:r>
    </w:p>
    <w:p w14:paraId="41262292" w14:textId="1E8233EA" w:rsidR="004D7F93" w:rsidRPr="004D7F93" w:rsidRDefault="004D7F93" w:rsidP="009152D7">
      <w:r w:rsidRPr="004D7F93">
        <w:t>Peak hours do not yield significantly different revenue compared to non-peak hours in this dataset. Despite surge pricing mechanisms existing during peak periods, the overall average fare amounts remain statistically equal across both times of day.</w:t>
      </w:r>
    </w:p>
    <w:p w14:paraId="5AA3E530" w14:textId="77777777" w:rsidR="009152D7" w:rsidRPr="009152D7" w:rsidRDefault="009152D7" w:rsidP="009152D7">
      <w:pPr>
        <w:rPr>
          <w:b/>
          <w:bCs/>
        </w:rPr>
      </w:pPr>
      <w:r w:rsidRPr="009152D7">
        <w:rPr>
          <w:b/>
          <w:bCs/>
        </w:rPr>
        <w:t>5. Are there unusual fare values that indicate anomalies or pricing errors?</w:t>
      </w:r>
    </w:p>
    <w:p w14:paraId="5C9C4E68" w14:textId="77777777" w:rsidR="009152D7" w:rsidRDefault="009152D7" w:rsidP="009152D7">
      <w:pPr>
        <w:rPr>
          <w:b/>
          <w:bCs/>
        </w:rPr>
      </w:pPr>
      <w:r w:rsidRPr="009152D7">
        <w:rPr>
          <w:b/>
          <w:bCs/>
        </w:rPr>
        <w:t>( Hint: Detect using IQR, z-score, quartiles, and percentiles.)</w:t>
      </w:r>
    </w:p>
    <w:p w14:paraId="33DA2110" w14:textId="0E79629C" w:rsidR="004D7F93" w:rsidRPr="004D7F93" w:rsidRDefault="004D7F93" w:rsidP="009152D7">
      <w:r w:rsidRPr="004D7F93">
        <w:t xml:space="preserve">There is no </w:t>
      </w:r>
      <w:proofErr w:type="spellStart"/>
      <w:r w:rsidRPr="004D7F93">
        <w:t>noticable</w:t>
      </w:r>
      <w:proofErr w:type="spellEnd"/>
      <w:r w:rsidRPr="004D7F93">
        <w:t xml:space="preserve"> outliers in trip distance in both IQR method and </w:t>
      </w:r>
      <w:proofErr w:type="spellStart"/>
      <w:r w:rsidRPr="004D7F93">
        <w:t>zscore</w:t>
      </w:r>
      <w:proofErr w:type="spellEnd"/>
      <w:r w:rsidRPr="004D7F93">
        <w:t xml:space="preserve"> but for fare amount there is a outlier in IQR method that is slightly </w:t>
      </w:r>
      <w:proofErr w:type="spellStart"/>
      <w:r w:rsidRPr="004D7F93">
        <w:t>noticable</w:t>
      </w:r>
      <w:proofErr w:type="spellEnd"/>
      <w:r w:rsidRPr="004D7F93">
        <w:t xml:space="preserve"> both in z </w:t>
      </w:r>
      <w:proofErr w:type="spellStart"/>
      <w:r w:rsidRPr="004D7F93">
        <w:t>scre</w:t>
      </w:r>
      <w:proofErr w:type="spellEnd"/>
      <w:r w:rsidRPr="004D7F93">
        <w:t xml:space="preserve"> method no outliers are detected for fare amount</w:t>
      </w:r>
    </w:p>
    <w:p w14:paraId="7378E22A" w14:textId="77777777" w:rsidR="009152D7" w:rsidRPr="009152D7" w:rsidRDefault="009152D7" w:rsidP="009152D7">
      <w:pPr>
        <w:rPr>
          <w:b/>
          <w:bCs/>
        </w:rPr>
      </w:pPr>
      <w:r w:rsidRPr="009152D7">
        <w:rPr>
          <w:b/>
          <w:bCs/>
        </w:rPr>
        <w:t>6. Can ride demand probabilities be estimated for different ride categories?</w:t>
      </w:r>
    </w:p>
    <w:p w14:paraId="7F896528" w14:textId="77777777" w:rsidR="009152D7" w:rsidRDefault="009152D7" w:rsidP="009152D7">
      <w:pPr>
        <w:rPr>
          <w:b/>
          <w:bCs/>
        </w:rPr>
      </w:pPr>
      <w:r w:rsidRPr="009152D7">
        <w:rPr>
          <w:b/>
          <w:bCs/>
        </w:rPr>
        <w:t>( Hint: Use basic probability, conditional probability, and Bayes’ theorem.)</w:t>
      </w:r>
    </w:p>
    <w:p w14:paraId="67A9F946" w14:textId="656286D2" w:rsidR="00BB730D" w:rsidRDefault="00BB730D" w:rsidP="009152D7">
      <w:r w:rsidRPr="00BB730D">
        <w:t>Premium and Economy rides naturally dominate high-revenue peak hours (over 53% probability), while Shared rides peak during off-peak windows (55% probability) based on the incoming booking category.</w:t>
      </w:r>
    </w:p>
    <w:p w14:paraId="612A91F1" w14:textId="77777777" w:rsidR="00BB730D" w:rsidRDefault="00BB730D" w:rsidP="009152D7"/>
    <w:p w14:paraId="2897F007" w14:textId="77777777" w:rsidR="00BB730D" w:rsidRPr="00BB730D" w:rsidRDefault="00BB730D" w:rsidP="009152D7"/>
    <w:p w14:paraId="54FAB221" w14:textId="77777777" w:rsidR="009152D7" w:rsidRPr="009152D7" w:rsidRDefault="009152D7" w:rsidP="009152D7">
      <w:pPr>
        <w:rPr>
          <w:b/>
          <w:bCs/>
        </w:rPr>
      </w:pPr>
      <w:r w:rsidRPr="009152D7">
        <w:rPr>
          <w:b/>
          <w:bCs/>
        </w:rPr>
        <w:lastRenderedPageBreak/>
        <w:t>7. Which operational factors are most strongly related to business performance?</w:t>
      </w:r>
    </w:p>
    <w:p w14:paraId="30908CE8" w14:textId="77777777" w:rsidR="009152D7" w:rsidRDefault="009152D7" w:rsidP="009152D7">
      <w:pPr>
        <w:rPr>
          <w:b/>
          <w:bCs/>
        </w:rPr>
      </w:pPr>
      <w:r w:rsidRPr="009152D7">
        <w:rPr>
          <w:b/>
          <w:bCs/>
        </w:rPr>
        <w:t>Hint: Use Pearson/Spearman correlation, covariance, and eigenvalue analysis.</w:t>
      </w:r>
    </w:p>
    <w:p w14:paraId="2FA955B2" w14:textId="77777777" w:rsidR="004D7F93" w:rsidRPr="004D7F93" w:rsidRDefault="004D7F93" w:rsidP="004D7F93">
      <w:r w:rsidRPr="004D7F93">
        <w:t>None of tracked operational factors have a meaningful relationship with revenue, indicating that fare amounts are likely flat-rated, randomized, or completely decoupled from distance and surge multipliers.</w:t>
      </w:r>
    </w:p>
    <w:p w14:paraId="0E49530D" w14:textId="77777777" w:rsidR="004D7F93" w:rsidRPr="004D7F93" w:rsidRDefault="004D7F93" w:rsidP="004D7F93"/>
    <w:p w14:paraId="69D96478" w14:textId="0AAF11FC" w:rsidR="004D7F93" w:rsidRPr="004D7F93" w:rsidRDefault="004D7F93" w:rsidP="009152D7">
      <w:r w:rsidRPr="004D7F93">
        <w:t xml:space="preserve">Based on the correlation matrix, eigen values and eigen vector </w:t>
      </w:r>
      <w:proofErr w:type="spellStart"/>
      <w:r w:rsidRPr="004D7F93">
        <w:t>Trip_Distance</w:t>
      </w:r>
      <w:proofErr w:type="spellEnd"/>
      <w:r w:rsidRPr="004D7F93">
        <w:t xml:space="preserve"> is the operational factor most strongly positively</w:t>
      </w:r>
    </w:p>
    <w:p w14:paraId="347A6FDB" w14:textId="77777777" w:rsidR="009152D7" w:rsidRPr="009152D7" w:rsidRDefault="009152D7" w:rsidP="009152D7">
      <w:pPr>
        <w:rPr>
          <w:b/>
          <w:bCs/>
        </w:rPr>
      </w:pPr>
      <w:r w:rsidRPr="009152D7">
        <w:rPr>
          <w:b/>
          <w:bCs/>
        </w:rPr>
        <w:t>8. Can statistical evidence support pricing or service improvements?</w:t>
      </w:r>
    </w:p>
    <w:p w14:paraId="14571BE2" w14:textId="5821FAA6" w:rsidR="009C459E" w:rsidRDefault="009152D7" w:rsidP="009152D7">
      <w:pPr>
        <w:rPr>
          <w:b/>
          <w:bCs/>
        </w:rPr>
      </w:pPr>
      <w:r w:rsidRPr="009152D7">
        <w:rPr>
          <w:b/>
          <w:bCs/>
        </w:rPr>
        <w:t>Hint: Use confidence intervals, bootstrapping, and hypothesis testing conclusions.</w:t>
      </w:r>
    </w:p>
    <w:p w14:paraId="2749AF5F" w14:textId="77777777" w:rsidR="004D7F93" w:rsidRPr="004D7F93" w:rsidRDefault="004D7F93" w:rsidP="004D7F93">
      <w:r w:rsidRPr="004D7F93">
        <w:t>Yes, strong statistical evidence validates these improvements: The near-zero p-value and a strictly positive 95% bootstrap confidence interval mathematically prove that the new dispatch strategy simultaneously slashes trip durations and guarantees a stable revenue per ride.</w:t>
      </w:r>
    </w:p>
    <w:p w14:paraId="4C5068E0" w14:textId="77777777" w:rsidR="004D7F93" w:rsidRPr="004D7F93" w:rsidRDefault="004D7F93" w:rsidP="009152D7"/>
    <w:sectPr w:rsidR="004D7F93" w:rsidRPr="004D7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D7"/>
    <w:rsid w:val="004D7F93"/>
    <w:rsid w:val="008208B1"/>
    <w:rsid w:val="009152D7"/>
    <w:rsid w:val="009C459E"/>
    <w:rsid w:val="00BB730D"/>
    <w:rsid w:val="00EE4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36EF"/>
  <w15:chartTrackingRefBased/>
  <w15:docId w15:val="{12EBF84B-E269-47AB-AE68-5115F4E1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2D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152D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152D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152D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152D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15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2D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152D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152D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152D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152D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15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2D7"/>
    <w:rPr>
      <w:rFonts w:eastAsiaTheme="majorEastAsia" w:cstheme="majorBidi"/>
      <w:color w:val="272727" w:themeColor="text1" w:themeTint="D8"/>
    </w:rPr>
  </w:style>
  <w:style w:type="paragraph" w:styleId="Title">
    <w:name w:val="Title"/>
    <w:basedOn w:val="Normal"/>
    <w:next w:val="Normal"/>
    <w:link w:val="TitleChar"/>
    <w:uiPriority w:val="10"/>
    <w:qFormat/>
    <w:rsid w:val="00915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2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2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2D7"/>
    <w:rPr>
      <w:i/>
      <w:iCs/>
      <w:color w:val="404040" w:themeColor="text1" w:themeTint="BF"/>
    </w:rPr>
  </w:style>
  <w:style w:type="paragraph" w:styleId="ListParagraph">
    <w:name w:val="List Paragraph"/>
    <w:basedOn w:val="Normal"/>
    <w:uiPriority w:val="34"/>
    <w:qFormat/>
    <w:rsid w:val="009152D7"/>
    <w:pPr>
      <w:ind w:left="720"/>
      <w:contextualSpacing/>
    </w:pPr>
  </w:style>
  <w:style w:type="character" w:styleId="IntenseEmphasis">
    <w:name w:val="Intense Emphasis"/>
    <w:basedOn w:val="DefaultParagraphFont"/>
    <w:uiPriority w:val="21"/>
    <w:qFormat/>
    <w:rsid w:val="009152D7"/>
    <w:rPr>
      <w:i/>
      <w:iCs/>
      <w:color w:val="365F91" w:themeColor="accent1" w:themeShade="BF"/>
    </w:rPr>
  </w:style>
  <w:style w:type="paragraph" w:styleId="IntenseQuote">
    <w:name w:val="Intense Quote"/>
    <w:basedOn w:val="Normal"/>
    <w:next w:val="Normal"/>
    <w:link w:val="IntenseQuoteChar"/>
    <w:uiPriority w:val="30"/>
    <w:qFormat/>
    <w:rsid w:val="009152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52D7"/>
    <w:rPr>
      <w:i/>
      <w:iCs/>
      <w:color w:val="365F91" w:themeColor="accent1" w:themeShade="BF"/>
    </w:rPr>
  </w:style>
  <w:style w:type="character" w:styleId="IntenseReference">
    <w:name w:val="Intense Reference"/>
    <w:basedOn w:val="DefaultParagraphFont"/>
    <w:uiPriority w:val="32"/>
    <w:qFormat/>
    <w:rsid w:val="009152D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 Lakshmi Fabrics Salem</dc:creator>
  <cp:keywords/>
  <dc:description/>
  <cp:lastModifiedBy>Kanka Lakshmi Fabrics Salem</cp:lastModifiedBy>
  <cp:revision>2</cp:revision>
  <dcterms:created xsi:type="dcterms:W3CDTF">2026-09-15T17:23:00Z</dcterms:created>
  <dcterms:modified xsi:type="dcterms:W3CDTF">2026-09-15T17:50:00Z</dcterms:modified>
</cp:coreProperties>
</file>