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10 </w:t>
      </w: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April 1,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1</w:t>
      </w:r>
      <w:r w:rsidDel="00000000" w:rsidR="00000000" w:rsidRPr="00000000">
        <w:rPr>
          <w:rtl w:val="0"/>
        </w:rPr>
        <w:t xml:space="preserve">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Adding code (iOS) for the anatomy quiz and each trauma scenario.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Graphic Designer working on all game graphics.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Work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Presented working project prototype to sponsors and received feedback.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development graphics for home screen, anatomy quiz, radius fracture, and femur fracture.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Handed graphics over to artist.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corrections to femur surgery to match procedure details specified by sponsors.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Team 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met on Tuesday 3/26 to record demo and send to sponsors.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met on Monday 4/1 to make corrections to femur surgery.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meet with professor on Tuesday 4/2 for weekly status meeting.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Goals for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development of Anatomy Quiz and Femur Surgery.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feedback from sponsor regarding demo.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Obtain permanent graphics for use in the app.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Incorporate permanent graphics.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publishing and copyright information for sponsors (deliverable item).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technical documentation for future development (deliverable item).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