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6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February 25,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February 25,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Awaiting responses from potential graphic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divided up coding tasks among team members to begin development phase following Spring Break.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Performed: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Presented Statement of Work (SOW) outline to class.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SOW and submitted to sponsors and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Presented Storyboard to sponsors and received feedback.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Generated graphics for use in development.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met on Monday 2/25 to discuss meeting times with sponsors, work on Patent Search assignment, and delegate coding assignments.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meet with professor on Tuesday 2/26.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Potential Zoom call with sponsors on Wednesday 2/27 pending Dr. Armstrong’s availability.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this Week: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 Patent/Literature/Prior Work Search.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specific stories for Trauma Scenarios based on feedback from sponsors utilizing resources provided by Dr. Lewis.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Obtain graphics for use in the app.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 up Unity environment for our game and build our repository on GitHub.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to develop code for the app following Spring Break. Nicholas: Home Screen and Anatomy Review; Amber: Trauma Scenario #1; Chenning: Trauma Scenario #2.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